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E80B" w14:textId="44DEA945" w:rsidR="00334841" w:rsidRPr="00165324" w:rsidRDefault="00334841" w:rsidP="0033484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4</w:t>
      </w:r>
      <w:r>
        <w:rPr>
          <w:rFonts w:ascii="Times New Roman" w:hAnsi="Times New Roman"/>
          <w:sz w:val="24"/>
          <w:szCs w:val="24"/>
        </w:rPr>
        <w:t>1</w:t>
      </w:r>
      <w:r w:rsidRPr="00165324">
        <w:rPr>
          <w:rFonts w:ascii="Times New Roman" w:hAnsi="Times New Roman"/>
          <w:sz w:val="24"/>
          <w:szCs w:val="24"/>
        </w:rPr>
        <w:t xml:space="preserve"> к протоколу № </w:t>
      </w:r>
      <w:r>
        <w:rPr>
          <w:rFonts w:ascii="Times New Roman" w:hAnsi="Times New Roman"/>
          <w:sz w:val="24"/>
          <w:szCs w:val="24"/>
        </w:rPr>
        <w:t>79</w:t>
      </w:r>
    </w:p>
    <w:p w14:paraId="6888F10B" w14:textId="77777777" w:rsidR="00334841" w:rsidRPr="00165324" w:rsidRDefault="00334841" w:rsidP="0033484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894275C" w14:textId="77777777" w:rsidR="00334841" w:rsidRPr="00165324" w:rsidRDefault="00334841" w:rsidP="0033484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16B6D1A3" w14:textId="77777777" w:rsidR="00334841" w:rsidRDefault="00334841" w:rsidP="0033484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21510426" w14:textId="77777777" w:rsidR="00334841" w:rsidRPr="001B0744" w:rsidRDefault="00334841" w:rsidP="00334841">
      <w:pPr>
        <w:tabs>
          <w:tab w:val="left" w:pos="5580"/>
          <w:tab w:val="left" w:pos="9498"/>
        </w:tabs>
        <w:spacing w:after="0" w:line="240" w:lineRule="auto"/>
        <w:ind w:left="-4837" w:right="-567" w:firstLine="9798"/>
        <w:rPr>
          <w:rFonts w:ascii="Times New Roman" w:hAnsi="Times New Roman"/>
          <w:sz w:val="24"/>
          <w:szCs w:val="24"/>
        </w:rPr>
      </w:pPr>
    </w:p>
    <w:p w14:paraId="2F003C5D" w14:textId="77777777" w:rsidR="001B0744" w:rsidRPr="005A4F65" w:rsidRDefault="001B0744" w:rsidP="001B0744">
      <w:pPr>
        <w:ind w:right="-1" w:firstLine="709"/>
        <w:jc w:val="center"/>
        <w:rPr>
          <w:rFonts w:ascii="Times New Roman" w:hAnsi="Times New Roman"/>
          <w:b/>
          <w:bCs/>
          <w:color w:val="000000"/>
          <w:kern w:val="32"/>
          <w:sz w:val="28"/>
          <w:szCs w:val="28"/>
        </w:rPr>
      </w:pPr>
    </w:p>
    <w:p w14:paraId="5E7FA97C" w14:textId="77777777" w:rsidR="005A4F65" w:rsidRPr="005A4F65" w:rsidRDefault="005A4F65" w:rsidP="005A4F65">
      <w:pPr>
        <w:jc w:val="center"/>
        <w:rPr>
          <w:rFonts w:ascii="Times New Roman" w:hAnsi="Times New Roman"/>
        </w:rPr>
      </w:pPr>
      <w:bookmarkStart w:id="0" w:name="_Toc470509569"/>
      <w:bookmarkStart w:id="1" w:name="_Toc495492832"/>
      <w:bookmarkStart w:id="2" w:name="_Toc53751083"/>
      <w:bookmarkStart w:id="3" w:name="_Toc116288731"/>
      <w:bookmarkStart w:id="4" w:name="_Toc147759793"/>
      <w:r w:rsidRPr="005A4F65">
        <w:rPr>
          <w:rFonts w:ascii="Times New Roman" w:hAnsi="Times New Roman"/>
        </w:rPr>
        <w:t>Экспертное заключение</w:t>
      </w:r>
    </w:p>
    <w:p w14:paraId="6295EBB6" w14:textId="77777777" w:rsidR="005A4F65" w:rsidRPr="005A4F65" w:rsidRDefault="005A4F65" w:rsidP="005A4F65">
      <w:pPr>
        <w:jc w:val="center"/>
        <w:rPr>
          <w:rFonts w:ascii="Times New Roman" w:hAnsi="Times New Roman"/>
        </w:rPr>
      </w:pPr>
      <w:r w:rsidRPr="005A4F65">
        <w:rPr>
          <w:rFonts w:ascii="Times New Roman" w:hAnsi="Times New Roman"/>
        </w:rPr>
        <w:t>Региональной энергетической комиссии Кузбасса</w:t>
      </w:r>
    </w:p>
    <w:p w14:paraId="2C809403" w14:textId="140B6F12" w:rsidR="005A4F65" w:rsidRDefault="005A4F65" w:rsidP="005A4F65">
      <w:pPr>
        <w:jc w:val="center"/>
        <w:rPr>
          <w:rFonts w:ascii="Times New Roman" w:hAnsi="Times New Roman"/>
        </w:rPr>
      </w:pPr>
      <w:r w:rsidRPr="005A4F65">
        <w:rPr>
          <w:rFonts w:ascii="Times New Roman" w:hAnsi="Times New Roman"/>
        </w:rPr>
        <w:t xml:space="preserve">по материалам, представленным АО «ЕВРАЗ ЗСМК» для установления долгосрочных параметров регулирования и долгосрочных тарифов на тепловую энергию, теплоноситель и горячую воду для ЗС ТЭЦ – филиала АО «ЕВРАЗ ЗСМК», долгосрочных параметров регулирования и долгосрочных тарифов на услуги по передаче тепловой энергии, теплоносителя </w:t>
      </w:r>
      <w:r w:rsidRPr="005A4F65">
        <w:rPr>
          <w:rFonts w:ascii="Times New Roman" w:hAnsi="Times New Roman"/>
        </w:rPr>
        <w:br/>
        <w:t xml:space="preserve">для Цеха теплогазоснабжения АО «ЕВРАЗ ЗСМК», для корректировки НВВ </w:t>
      </w:r>
      <w:r w:rsidRPr="005A4F65">
        <w:rPr>
          <w:rFonts w:ascii="Times New Roman" w:hAnsi="Times New Roman"/>
        </w:rPr>
        <w:br/>
        <w:t xml:space="preserve">и уровня тарифов на услуги по передаче тепловой энергии, теплоносителя </w:t>
      </w:r>
      <w:r w:rsidRPr="005A4F65">
        <w:rPr>
          <w:rFonts w:ascii="Times New Roman" w:hAnsi="Times New Roman"/>
        </w:rPr>
        <w:br/>
        <w:t xml:space="preserve">для Энергетического центра АО «ЕВРАЗ ЗСМК» реализуемых </w:t>
      </w:r>
      <w:r w:rsidRPr="005A4F65">
        <w:rPr>
          <w:rFonts w:ascii="Times New Roman" w:hAnsi="Times New Roman"/>
        </w:rPr>
        <w:br/>
        <w:t>на потребительском рынке Новокузнецкого городского округа, на 2024 год</w:t>
      </w:r>
    </w:p>
    <w:p w14:paraId="5AD78A73" w14:textId="77777777" w:rsidR="005A4F65" w:rsidRPr="005A4F65" w:rsidRDefault="005A4F65" w:rsidP="005A4F65">
      <w:pPr>
        <w:jc w:val="center"/>
        <w:rPr>
          <w:rFonts w:ascii="Times New Roman" w:hAnsi="Times New Roman"/>
        </w:rPr>
      </w:pPr>
    </w:p>
    <w:p w14:paraId="3FFCEE68" w14:textId="77777777" w:rsidR="005A4F65" w:rsidRPr="005A4F65" w:rsidRDefault="005A4F65" w:rsidP="005A4F65">
      <w:pPr>
        <w:pStyle w:val="1"/>
        <w:rPr>
          <w:rFonts w:cs="Times New Roman"/>
        </w:rPr>
      </w:pPr>
      <w:bookmarkStart w:id="5" w:name="_Toc116288732"/>
      <w:bookmarkStart w:id="6" w:name="_Toc147759794"/>
      <w:r w:rsidRPr="005A4F65">
        <w:rPr>
          <w:rFonts w:cs="Times New Roman"/>
        </w:rPr>
        <w:t>Общая характеристика предприятия</w:t>
      </w:r>
      <w:bookmarkEnd w:id="5"/>
      <w:bookmarkEnd w:id="6"/>
    </w:p>
    <w:p w14:paraId="6552DA87" w14:textId="77777777" w:rsidR="005A4F65" w:rsidRPr="005A4F65" w:rsidRDefault="005A4F65" w:rsidP="005A4F65">
      <w:pPr>
        <w:ind w:firstLine="709"/>
        <w:jc w:val="both"/>
        <w:rPr>
          <w:rFonts w:ascii="Times New Roman" w:hAnsi="Times New Roman"/>
        </w:rPr>
      </w:pPr>
      <w:r w:rsidRPr="005A4F65">
        <w:rPr>
          <w:rFonts w:ascii="Times New Roman" w:hAnsi="Times New Roman"/>
        </w:rPr>
        <w:t>Полное наименование организации – АО «ЕВРАЗ Объединенный Западно-Сибирский металлургический комбинат»</w:t>
      </w:r>
    </w:p>
    <w:p w14:paraId="36966993" w14:textId="77777777" w:rsidR="005A4F65" w:rsidRPr="005A4F65" w:rsidRDefault="005A4F65" w:rsidP="005A4F65">
      <w:pPr>
        <w:ind w:firstLine="709"/>
        <w:jc w:val="both"/>
        <w:rPr>
          <w:rFonts w:ascii="Times New Roman" w:hAnsi="Times New Roman"/>
        </w:rPr>
      </w:pPr>
      <w:r w:rsidRPr="005A4F65">
        <w:rPr>
          <w:rFonts w:ascii="Times New Roman" w:hAnsi="Times New Roman"/>
        </w:rPr>
        <w:t>Сокращенное наименование организации – АО «ЕВРАЗ ЗСМК».</w:t>
      </w:r>
    </w:p>
    <w:p w14:paraId="435D01E5" w14:textId="77777777" w:rsidR="005A4F65" w:rsidRPr="005A4F65" w:rsidRDefault="005A4F65" w:rsidP="005A4F65">
      <w:pPr>
        <w:ind w:right="-1" w:firstLine="709"/>
        <w:jc w:val="both"/>
        <w:rPr>
          <w:rFonts w:ascii="Times New Roman" w:hAnsi="Times New Roman"/>
        </w:rPr>
      </w:pPr>
      <w:r w:rsidRPr="005A4F65">
        <w:rPr>
          <w:rFonts w:ascii="Times New Roman" w:hAnsi="Times New Roman"/>
        </w:rPr>
        <w:t>Юридический адрес: 654042 Кемеровская область, г. Новокузнецк, Космическое шоссе, 16.</w:t>
      </w:r>
    </w:p>
    <w:p w14:paraId="621E91B2" w14:textId="77777777" w:rsidR="005A4F65" w:rsidRPr="005A4F65" w:rsidRDefault="005A4F65" w:rsidP="005A4F65">
      <w:pPr>
        <w:ind w:right="-1" w:firstLine="709"/>
        <w:jc w:val="both"/>
        <w:rPr>
          <w:rFonts w:ascii="Times New Roman" w:hAnsi="Times New Roman"/>
        </w:rPr>
      </w:pPr>
      <w:r w:rsidRPr="005A4F65">
        <w:rPr>
          <w:rFonts w:ascii="Times New Roman" w:hAnsi="Times New Roman"/>
        </w:rPr>
        <w:t>Фактический адрес: 654042 Кемеровская область, г. Новокузнецк, Космическое шоссе, 16.</w:t>
      </w:r>
    </w:p>
    <w:p w14:paraId="43188DEA"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 xml:space="preserve">Западно-Сибирская ТЭЦ расположена в промышленной зоне Западно-Сибирского металлургического комбината (далее ЗСМК) города Новокузнецка. Ввод мощностей производился по очередям: </w:t>
      </w:r>
    </w:p>
    <w:p w14:paraId="20091BD5"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 xml:space="preserve">I очередь строительства – 1958 - 1969 годы, </w:t>
      </w:r>
    </w:p>
    <w:p w14:paraId="187D7B58"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 xml:space="preserve">II очередь строительства – 1972 - 1987 годы. </w:t>
      </w:r>
    </w:p>
    <w:p w14:paraId="20F1A4F4"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Установленная мощность ЗС ТЭЦ составляет:</w:t>
      </w:r>
    </w:p>
    <w:p w14:paraId="7151F124"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электрическая – 600,0 мВт,</w:t>
      </w:r>
    </w:p>
    <w:p w14:paraId="6F9CDD5F"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 xml:space="preserve">тепловая – 1307,5 Гкал, </w:t>
      </w:r>
    </w:p>
    <w:p w14:paraId="6FE589E8"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в т.ч. по турбоагрегатам – 1021,5 Гкал/час, от РОУ – 286 Гкал/час.</w:t>
      </w:r>
    </w:p>
    <w:p w14:paraId="53E887FC"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 xml:space="preserve">Западно-Сибирская ТЭЦ выдает электрическую энергию в энергосистему Кемеровской области – Кузбасса, связь с которой осуществляется на напряжении 110 </w:t>
      </w:r>
      <w:proofErr w:type="spellStart"/>
      <w:r w:rsidRPr="005A4F65">
        <w:rPr>
          <w:rFonts w:ascii="Times New Roman" w:hAnsi="Times New Roman"/>
        </w:rPr>
        <w:t>кВ</w:t>
      </w:r>
      <w:proofErr w:type="spellEnd"/>
      <w:r w:rsidRPr="005A4F65">
        <w:rPr>
          <w:rFonts w:ascii="Times New Roman" w:hAnsi="Times New Roman"/>
        </w:rPr>
        <w:t xml:space="preserve"> через трансформаторы связи, также осуществляет энергоснабжение ЗСМК на генераторном напряжении 10,5 </w:t>
      </w:r>
      <w:proofErr w:type="spellStart"/>
      <w:r w:rsidRPr="005A4F65">
        <w:rPr>
          <w:rFonts w:ascii="Times New Roman" w:hAnsi="Times New Roman"/>
        </w:rPr>
        <w:t>кВ.</w:t>
      </w:r>
      <w:proofErr w:type="spellEnd"/>
    </w:p>
    <w:p w14:paraId="1AB5AE62"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 xml:space="preserve">ЗС ТЭЦ обеспечивает тепловой энергией ЗСМК с его </w:t>
      </w:r>
      <w:proofErr w:type="spellStart"/>
      <w:r w:rsidRPr="005A4F65">
        <w:rPr>
          <w:rFonts w:ascii="Times New Roman" w:hAnsi="Times New Roman"/>
        </w:rPr>
        <w:t>субабонентами</w:t>
      </w:r>
      <w:proofErr w:type="spellEnd"/>
      <w:r w:rsidRPr="005A4F65">
        <w:rPr>
          <w:rFonts w:ascii="Times New Roman" w:hAnsi="Times New Roman"/>
        </w:rPr>
        <w:t xml:space="preserve"> в промышленном паре и горячей воде, жилой массив Заводского </w:t>
      </w:r>
      <w:r w:rsidRPr="005A4F65">
        <w:rPr>
          <w:rFonts w:ascii="Times New Roman" w:hAnsi="Times New Roman"/>
        </w:rPr>
        <w:br/>
        <w:t xml:space="preserve">и Новоильинского районов города Новокузнецка в горячей воде на отопление </w:t>
      </w:r>
      <w:r w:rsidRPr="005A4F65">
        <w:rPr>
          <w:rFonts w:ascii="Times New Roman" w:hAnsi="Times New Roman"/>
        </w:rPr>
        <w:br/>
        <w:t>и горячее водоснабжение. Горячее водоснабжение всех потребителей осуществляется по схеме открытого водоразбора с температурным графиком теплосети 150-70 °С со срезкой на 125 °С.</w:t>
      </w:r>
    </w:p>
    <w:p w14:paraId="46EFA54A"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 xml:space="preserve">ЗС ТЭЦ сжигает Кузнецкие угли, совместно с буферными сбросами доменного и коксового газов. В моменты дефицита коксового газа на комбинате часть котлоагрегатов ЗС ТЭЦ переводится на </w:t>
      </w:r>
      <w:proofErr w:type="spellStart"/>
      <w:r w:rsidRPr="005A4F65">
        <w:rPr>
          <w:rFonts w:ascii="Times New Roman" w:hAnsi="Times New Roman"/>
        </w:rPr>
        <w:t>коксо</w:t>
      </w:r>
      <w:proofErr w:type="spellEnd"/>
      <w:r w:rsidRPr="005A4F65">
        <w:rPr>
          <w:rFonts w:ascii="Times New Roman" w:hAnsi="Times New Roman"/>
        </w:rPr>
        <w:t>-доменно-природную или природно-доменную смесь.</w:t>
      </w:r>
    </w:p>
    <w:p w14:paraId="72A4F0DB"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 xml:space="preserve">В котельном цехе установлено 6 котлов БКЗ-210-140 на I очереди </w:t>
      </w:r>
      <w:r w:rsidRPr="005A4F65">
        <w:rPr>
          <w:rFonts w:ascii="Times New Roman" w:hAnsi="Times New Roman"/>
        </w:rPr>
        <w:br/>
        <w:t>и 5 котлов ТП-87 на II очереди. Все котлы вертикально-водотрубные, радиационные с естественной циркуляцией, П-образной компоновки, имеют следующие характеристики:</w:t>
      </w:r>
    </w:p>
    <w:p w14:paraId="3CB8EDC1" w14:textId="77777777" w:rsidR="005A4F65" w:rsidRPr="005A4F65" w:rsidRDefault="005A4F65" w:rsidP="005A4F65">
      <w:pPr>
        <w:autoSpaceDE w:val="0"/>
        <w:autoSpaceDN w:val="0"/>
        <w:adjustRightInd w:val="0"/>
        <w:ind w:left="5664"/>
        <w:jc w:val="both"/>
        <w:rPr>
          <w:rFonts w:ascii="Times New Roman" w:hAnsi="Times New Roman"/>
        </w:rPr>
      </w:pPr>
      <w:r w:rsidRPr="005A4F65">
        <w:rPr>
          <w:rFonts w:ascii="Times New Roman" w:hAnsi="Times New Roman"/>
        </w:rPr>
        <w:t xml:space="preserve">     БКЗ-210-140              ТП-87</w:t>
      </w:r>
    </w:p>
    <w:p w14:paraId="1D85EA0B"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1. Паропроизводительность, т/ч                            210                        420</w:t>
      </w:r>
    </w:p>
    <w:p w14:paraId="3570752C"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2. Давление перегретого пара, кгс/см²                  140                        140</w:t>
      </w:r>
    </w:p>
    <w:p w14:paraId="364BF645"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3. Температура перегретого пара, °С                    550                        545</w:t>
      </w:r>
    </w:p>
    <w:p w14:paraId="1B339461"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АО «ЕВРАЗ ЗСМК»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24D00284" w14:textId="77777777" w:rsidR="005A4F65" w:rsidRPr="005A4F65" w:rsidRDefault="005A4F65" w:rsidP="005A4F65">
      <w:pPr>
        <w:ind w:firstLine="709"/>
        <w:jc w:val="both"/>
        <w:rPr>
          <w:rFonts w:ascii="Times New Roman" w:hAnsi="Times New Roman"/>
          <w:b/>
          <w:sz w:val="28"/>
          <w:szCs w:val="28"/>
        </w:rPr>
      </w:pPr>
      <w:r w:rsidRPr="005A4F65">
        <w:rPr>
          <w:rFonts w:ascii="Times New Roman" w:hAnsi="Times New Roman"/>
          <w:sz w:val="28"/>
          <w:szCs w:val="28"/>
        </w:rPr>
        <w:t>В состав АО «ЕВРАЗ ЗСМК» входит три регулируемые узла теплоснабжения:</w:t>
      </w:r>
    </w:p>
    <w:p w14:paraId="5AFD3B0C" w14:textId="77777777" w:rsidR="005A4F65" w:rsidRPr="005A4F65" w:rsidRDefault="005A4F65" w:rsidP="005A4F65">
      <w:pPr>
        <w:ind w:firstLine="709"/>
        <w:jc w:val="both"/>
        <w:rPr>
          <w:rFonts w:ascii="Times New Roman" w:hAnsi="Times New Roman"/>
          <w:b/>
          <w:sz w:val="28"/>
          <w:szCs w:val="28"/>
        </w:rPr>
      </w:pPr>
      <w:r w:rsidRPr="005A4F65">
        <w:rPr>
          <w:rFonts w:ascii="Times New Roman" w:hAnsi="Times New Roman"/>
          <w:sz w:val="28"/>
          <w:szCs w:val="28"/>
        </w:rPr>
        <w:t>– Западно-Сибирская ТЭЦ – филиал АО «ЕВРАЗ ЗСМК»;</w:t>
      </w:r>
    </w:p>
    <w:p w14:paraId="3FCF24EF" w14:textId="77777777" w:rsidR="005A4F65" w:rsidRPr="005A4F65" w:rsidRDefault="005A4F65" w:rsidP="005A4F65">
      <w:pPr>
        <w:ind w:firstLine="709"/>
        <w:jc w:val="both"/>
        <w:rPr>
          <w:rFonts w:ascii="Times New Roman" w:hAnsi="Times New Roman"/>
          <w:b/>
          <w:sz w:val="28"/>
          <w:szCs w:val="28"/>
        </w:rPr>
      </w:pPr>
      <w:r w:rsidRPr="005A4F65">
        <w:rPr>
          <w:rFonts w:ascii="Times New Roman" w:hAnsi="Times New Roman"/>
          <w:sz w:val="28"/>
          <w:szCs w:val="28"/>
        </w:rPr>
        <w:t>– Цех теплогазоснабжения АО «ЕВРАЗ ЗСМК»;</w:t>
      </w:r>
    </w:p>
    <w:p w14:paraId="08C8BC0B" w14:textId="77777777" w:rsidR="005A4F65" w:rsidRPr="005A4F65" w:rsidRDefault="005A4F65" w:rsidP="005A4F65">
      <w:pPr>
        <w:ind w:firstLine="709"/>
        <w:jc w:val="both"/>
        <w:rPr>
          <w:rFonts w:ascii="Times New Roman" w:hAnsi="Times New Roman"/>
          <w:b/>
          <w:sz w:val="28"/>
          <w:szCs w:val="28"/>
        </w:rPr>
      </w:pPr>
      <w:r w:rsidRPr="005A4F65">
        <w:rPr>
          <w:rFonts w:ascii="Times New Roman" w:hAnsi="Times New Roman"/>
          <w:sz w:val="28"/>
          <w:szCs w:val="28"/>
        </w:rPr>
        <w:t>– Энергетический цех АО «ЕВРАЗ ЗСМК».</w:t>
      </w:r>
    </w:p>
    <w:p w14:paraId="17E2B5F5" w14:textId="77777777" w:rsidR="005A4F65" w:rsidRPr="005A4F65" w:rsidRDefault="005A4F65" w:rsidP="005A4F65">
      <w:pPr>
        <w:ind w:firstLine="709"/>
        <w:jc w:val="both"/>
        <w:rPr>
          <w:rFonts w:ascii="Times New Roman" w:hAnsi="Times New Roman"/>
          <w:b/>
          <w:sz w:val="28"/>
          <w:szCs w:val="28"/>
        </w:rPr>
      </w:pPr>
      <w:r w:rsidRPr="005A4F65">
        <w:rPr>
          <w:rFonts w:ascii="Times New Roman" w:hAnsi="Times New Roman"/>
          <w:sz w:val="28"/>
          <w:szCs w:val="28"/>
        </w:rPr>
        <w:t>АО «ЕВРАЗ ЗСМК» осуществляет теплоснабжение потребителей Новокузнецкого городского округа в отношении прямых потребителей и прочих потребителей через сбытовую компанию ЕВРАЗ Холдинга ООО «</w:t>
      </w:r>
      <w:proofErr w:type="spellStart"/>
      <w:r w:rsidRPr="005A4F65">
        <w:rPr>
          <w:rFonts w:ascii="Times New Roman" w:hAnsi="Times New Roman"/>
          <w:sz w:val="28"/>
          <w:szCs w:val="28"/>
        </w:rPr>
        <w:t>КузнецкТеплоСбыт</w:t>
      </w:r>
      <w:proofErr w:type="spellEnd"/>
      <w:r w:rsidRPr="005A4F65">
        <w:rPr>
          <w:rFonts w:ascii="Times New Roman" w:hAnsi="Times New Roman"/>
          <w:sz w:val="28"/>
          <w:szCs w:val="28"/>
        </w:rPr>
        <w:t xml:space="preserve">», а также оказывает услуги по передаче тепловой энергии, теплоносителя </w:t>
      </w:r>
      <w:proofErr w:type="gramStart"/>
      <w:r w:rsidRPr="005A4F65">
        <w:rPr>
          <w:rFonts w:ascii="Times New Roman" w:hAnsi="Times New Roman"/>
          <w:sz w:val="28"/>
          <w:szCs w:val="28"/>
        </w:rPr>
        <w:t xml:space="preserve">в </w:t>
      </w:r>
      <w:proofErr w:type="spellStart"/>
      <w:r w:rsidRPr="005A4F65">
        <w:rPr>
          <w:rFonts w:ascii="Times New Roman" w:hAnsi="Times New Roman"/>
          <w:sz w:val="28"/>
          <w:szCs w:val="28"/>
        </w:rPr>
        <w:t>в</w:t>
      </w:r>
      <w:proofErr w:type="spellEnd"/>
      <w:proofErr w:type="gramEnd"/>
      <w:r w:rsidRPr="005A4F65">
        <w:rPr>
          <w:rFonts w:ascii="Times New Roman" w:hAnsi="Times New Roman"/>
          <w:sz w:val="28"/>
          <w:szCs w:val="28"/>
        </w:rPr>
        <w:t xml:space="preserve"> контуре теплоснабжения ООО «</w:t>
      </w:r>
      <w:proofErr w:type="spellStart"/>
      <w:r w:rsidRPr="005A4F65">
        <w:rPr>
          <w:rFonts w:ascii="Times New Roman" w:hAnsi="Times New Roman"/>
          <w:sz w:val="28"/>
          <w:szCs w:val="28"/>
        </w:rPr>
        <w:t>ЭнергоТранзит</w:t>
      </w:r>
      <w:proofErr w:type="spellEnd"/>
      <w:r w:rsidRPr="005A4F65">
        <w:rPr>
          <w:rFonts w:ascii="Times New Roman" w:hAnsi="Times New Roman"/>
          <w:sz w:val="28"/>
          <w:szCs w:val="28"/>
        </w:rPr>
        <w:t>».</w:t>
      </w:r>
    </w:p>
    <w:p w14:paraId="6F6B482D" w14:textId="77777777" w:rsidR="005A4F65" w:rsidRPr="005A4F65" w:rsidRDefault="005A4F65" w:rsidP="005A4F65">
      <w:pPr>
        <w:ind w:firstLine="709"/>
        <w:jc w:val="both"/>
        <w:rPr>
          <w:rFonts w:ascii="Times New Roman" w:hAnsi="Times New Roman"/>
          <w:b/>
          <w:sz w:val="28"/>
          <w:szCs w:val="28"/>
        </w:rPr>
      </w:pPr>
      <w:r w:rsidRPr="005A4F65">
        <w:rPr>
          <w:rFonts w:ascii="Times New Roman" w:hAnsi="Times New Roman"/>
          <w:sz w:val="28"/>
          <w:szCs w:val="28"/>
        </w:rPr>
        <w:t>АО «ЕВРАЗ ЗСМК» осуществляет свою деятельность в соответствии с действующим на территории Российской Федерации законодательством, Уставом предприятия.</w:t>
      </w:r>
    </w:p>
    <w:p w14:paraId="01BCCDD4" w14:textId="77777777" w:rsidR="005A4F65" w:rsidRPr="005A4F65" w:rsidRDefault="005A4F65" w:rsidP="005A4F65">
      <w:pPr>
        <w:ind w:firstLine="709"/>
        <w:jc w:val="both"/>
        <w:rPr>
          <w:rFonts w:ascii="Times New Roman" w:hAnsi="Times New Roman"/>
          <w:b/>
          <w:sz w:val="28"/>
          <w:szCs w:val="28"/>
        </w:rPr>
      </w:pPr>
      <w:r w:rsidRPr="005A4F65">
        <w:rPr>
          <w:rFonts w:ascii="Times New Roman" w:hAnsi="Times New Roman"/>
          <w:sz w:val="28"/>
          <w:szCs w:val="28"/>
        </w:rPr>
        <w:t>В соответствии со статьей 8 Федерального закона от 27.07.2010 № 190-ФЗ «О теплоснабжении», цены (тарифы) на товары, услуги в сфере теплоснабжения АО «ЕВРАЗ ЗСМК» подлежат государственному регулированию.</w:t>
      </w:r>
    </w:p>
    <w:p w14:paraId="4330EBA6" w14:textId="77777777" w:rsidR="005A4F65" w:rsidRPr="005A4F65" w:rsidRDefault="005A4F65" w:rsidP="005A4F65">
      <w:pPr>
        <w:ind w:firstLine="709"/>
        <w:jc w:val="both"/>
        <w:rPr>
          <w:rFonts w:ascii="Times New Roman" w:hAnsi="Times New Roman"/>
          <w:b/>
          <w:sz w:val="28"/>
          <w:szCs w:val="28"/>
        </w:rPr>
      </w:pPr>
      <w:r w:rsidRPr="005A4F65">
        <w:rPr>
          <w:rFonts w:ascii="Times New Roman" w:hAnsi="Times New Roman"/>
          <w:sz w:val="28"/>
          <w:szCs w:val="28"/>
        </w:rPr>
        <w:t xml:space="preserve">В соответствии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цены (тарифы) на услуги в сфере теплоснабжения, оказываемые АО «ЕВРАЗ ЗСМК», подлежат государственному регулированию. </w:t>
      </w:r>
    </w:p>
    <w:p w14:paraId="46CD0A89" w14:textId="77777777" w:rsidR="005A4F65" w:rsidRPr="005A4F65" w:rsidRDefault="005A4F65" w:rsidP="005A4F65">
      <w:pPr>
        <w:ind w:firstLine="709"/>
        <w:jc w:val="both"/>
        <w:rPr>
          <w:rFonts w:ascii="Times New Roman" w:hAnsi="Times New Roman"/>
          <w:b/>
          <w:sz w:val="28"/>
          <w:szCs w:val="28"/>
        </w:rPr>
      </w:pPr>
      <w:r w:rsidRPr="005A4F65">
        <w:rPr>
          <w:rFonts w:ascii="Times New Roman" w:hAnsi="Times New Roman"/>
          <w:sz w:val="28"/>
          <w:szCs w:val="28"/>
        </w:rPr>
        <w:t>Расходы предприятия рассчитываются в соответствии с пунктами 28 и 31 Основ ценообразования.</w:t>
      </w:r>
    </w:p>
    <w:p w14:paraId="431A025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АО «ЕВРАЗ ЗСМК» – металлургический комбинат в городе Новокузнецке Кемеровской области – Кузбасса. Один из крупных металлургических комбинатов СНГ, пятый по величине металлургический комбинат в России. Основные виды продукции: коксохимическая продукция, металлургическая продукция, прокатная продукция. В составе общей прибыли в форме 2 «Отчет </w:t>
      </w:r>
      <w:r w:rsidRPr="005A4F65">
        <w:rPr>
          <w:rFonts w:ascii="Times New Roman" w:hAnsi="Times New Roman"/>
        </w:rPr>
        <w:br/>
        <w:t xml:space="preserve">о финансовых результатах» предприятия не выделен размер прибыли </w:t>
      </w:r>
      <w:r w:rsidRPr="005A4F65">
        <w:rPr>
          <w:rFonts w:ascii="Times New Roman" w:hAnsi="Times New Roman"/>
        </w:rPr>
        <w:br/>
        <w:t>по регулируемому виду деятельности.</w:t>
      </w:r>
    </w:p>
    <w:p w14:paraId="57D86B8B" w14:textId="77777777" w:rsidR="005A4F65" w:rsidRPr="005A4F65" w:rsidRDefault="005A4F65" w:rsidP="005A4F65">
      <w:pPr>
        <w:ind w:firstLine="709"/>
        <w:jc w:val="both"/>
        <w:rPr>
          <w:rFonts w:ascii="Times New Roman" w:hAnsi="Times New Roman"/>
          <w:b/>
        </w:rPr>
      </w:pPr>
    </w:p>
    <w:p w14:paraId="24A28638" w14:textId="77777777" w:rsidR="005A4F65" w:rsidRPr="005A4F65" w:rsidRDefault="005A4F65" w:rsidP="005A4F65">
      <w:pPr>
        <w:pStyle w:val="1"/>
        <w:rPr>
          <w:rFonts w:cs="Times New Roman"/>
        </w:rPr>
      </w:pPr>
      <w:r w:rsidRPr="005A4F65">
        <w:rPr>
          <w:rFonts w:cs="Times New Roman"/>
        </w:rPr>
        <w:t>Нормативно правовая база</w:t>
      </w:r>
      <w:bookmarkEnd w:id="0"/>
      <w:bookmarkEnd w:id="1"/>
      <w:bookmarkEnd w:id="2"/>
      <w:bookmarkEnd w:id="3"/>
      <w:bookmarkEnd w:id="4"/>
    </w:p>
    <w:p w14:paraId="0A03DA34" w14:textId="77777777" w:rsidR="005A4F65" w:rsidRPr="005A4F65" w:rsidRDefault="005A4F65" w:rsidP="005A4F65">
      <w:pPr>
        <w:tabs>
          <w:tab w:val="left" w:pos="1134"/>
          <w:tab w:val="left" w:pos="1276"/>
          <w:tab w:val="left" w:pos="9900"/>
        </w:tabs>
        <w:ind w:right="142" w:firstLine="709"/>
        <w:jc w:val="both"/>
        <w:rPr>
          <w:rFonts w:ascii="Times New Roman" w:hAnsi="Times New Roman"/>
        </w:rPr>
      </w:pPr>
      <w:r w:rsidRPr="005A4F65">
        <w:rPr>
          <w:rFonts w:ascii="Times New Roman" w:hAnsi="Times New Roman"/>
        </w:rPr>
        <w:t>Гражданский кодекс Российской Федерации.</w:t>
      </w:r>
    </w:p>
    <w:p w14:paraId="50D6B7C9" w14:textId="77777777" w:rsidR="005A4F65" w:rsidRPr="005A4F65" w:rsidRDefault="005A4F65" w:rsidP="005A4F65">
      <w:pPr>
        <w:tabs>
          <w:tab w:val="left" w:pos="1134"/>
          <w:tab w:val="left" w:pos="1276"/>
          <w:tab w:val="left" w:pos="9900"/>
        </w:tabs>
        <w:ind w:right="142" w:firstLine="709"/>
        <w:jc w:val="both"/>
        <w:rPr>
          <w:rFonts w:ascii="Times New Roman" w:hAnsi="Times New Roman"/>
        </w:rPr>
      </w:pPr>
      <w:r w:rsidRPr="005A4F65">
        <w:rPr>
          <w:rFonts w:ascii="Times New Roman" w:hAnsi="Times New Roman"/>
        </w:rPr>
        <w:t>Налоговый кодекс Российской Федерации.</w:t>
      </w:r>
    </w:p>
    <w:p w14:paraId="58556B04" w14:textId="77777777" w:rsidR="005A4F65" w:rsidRPr="005A4F65" w:rsidRDefault="005A4F65" w:rsidP="005A4F65">
      <w:pPr>
        <w:tabs>
          <w:tab w:val="left" w:pos="1134"/>
          <w:tab w:val="left" w:pos="1276"/>
          <w:tab w:val="left" w:pos="9900"/>
        </w:tabs>
        <w:ind w:right="142" w:firstLine="709"/>
        <w:jc w:val="both"/>
        <w:rPr>
          <w:rFonts w:ascii="Times New Roman" w:hAnsi="Times New Roman"/>
        </w:rPr>
      </w:pPr>
      <w:r w:rsidRPr="005A4F65">
        <w:rPr>
          <w:rFonts w:ascii="Times New Roman" w:hAnsi="Times New Roman"/>
        </w:rPr>
        <w:t>Трудовой Кодекс Российской Федерации.</w:t>
      </w:r>
    </w:p>
    <w:p w14:paraId="5FF75FDA" w14:textId="77777777" w:rsidR="005A4F65" w:rsidRPr="005A4F65" w:rsidRDefault="005A4F65" w:rsidP="005A4F65">
      <w:pPr>
        <w:tabs>
          <w:tab w:val="left" w:pos="1134"/>
          <w:tab w:val="left" w:pos="1276"/>
          <w:tab w:val="left" w:pos="9900"/>
        </w:tabs>
        <w:ind w:right="142" w:firstLine="709"/>
        <w:jc w:val="both"/>
        <w:rPr>
          <w:rFonts w:ascii="Times New Roman" w:hAnsi="Times New Roman"/>
        </w:rPr>
      </w:pPr>
      <w:r w:rsidRPr="005A4F65">
        <w:rPr>
          <w:rFonts w:ascii="Times New Roman" w:hAnsi="Times New Roman"/>
        </w:rPr>
        <w:t>Федеральный Закон от 17.08.1995 № 147-ФЗ «О естественных монополиях».</w:t>
      </w:r>
    </w:p>
    <w:p w14:paraId="30252183" w14:textId="77777777" w:rsidR="005A4F65" w:rsidRPr="005A4F65" w:rsidRDefault="005A4F65" w:rsidP="005A4F65">
      <w:pPr>
        <w:tabs>
          <w:tab w:val="left" w:pos="1134"/>
          <w:tab w:val="left" w:pos="1276"/>
          <w:tab w:val="left" w:pos="9900"/>
        </w:tabs>
        <w:ind w:right="142" w:firstLine="709"/>
        <w:jc w:val="both"/>
        <w:rPr>
          <w:rFonts w:ascii="Times New Roman" w:hAnsi="Times New Roman"/>
        </w:rPr>
      </w:pPr>
      <w:r w:rsidRPr="005A4F65">
        <w:rPr>
          <w:rFonts w:ascii="Times New Roman" w:hAnsi="Times New Roman"/>
        </w:rPr>
        <w:t>Федеральный закон от 27.07.2010 № 190-ФЗ «О теплоснабжении».</w:t>
      </w:r>
    </w:p>
    <w:p w14:paraId="1B8366F9" w14:textId="77777777" w:rsidR="005A4F65" w:rsidRPr="005A4F65" w:rsidRDefault="005A4F65" w:rsidP="005A4F65">
      <w:pPr>
        <w:tabs>
          <w:tab w:val="left" w:pos="1134"/>
          <w:tab w:val="left" w:pos="1276"/>
          <w:tab w:val="left" w:pos="9900"/>
        </w:tabs>
        <w:ind w:right="142" w:firstLine="709"/>
        <w:jc w:val="both"/>
        <w:rPr>
          <w:rFonts w:ascii="Times New Roman" w:hAnsi="Times New Roman"/>
        </w:rPr>
      </w:pPr>
      <w:r w:rsidRPr="005A4F65">
        <w:rPr>
          <w:rFonts w:ascii="Times New Roman" w:hAnsi="Times New Roman"/>
        </w:rPr>
        <w:t>Постановление Правительства РФ от 06.07.1998 № 700 «О введении раздельного учета затрат по регулируемым видам деятельности в энергетике».</w:t>
      </w:r>
    </w:p>
    <w:p w14:paraId="1B1223C5" w14:textId="77777777" w:rsidR="005A4F65" w:rsidRPr="005A4F65" w:rsidRDefault="005A4F65" w:rsidP="005A4F65">
      <w:pPr>
        <w:tabs>
          <w:tab w:val="left" w:pos="1134"/>
          <w:tab w:val="left" w:pos="1276"/>
          <w:tab w:val="left" w:pos="9900"/>
        </w:tabs>
        <w:ind w:firstLine="709"/>
        <w:jc w:val="both"/>
        <w:rPr>
          <w:rFonts w:ascii="Times New Roman" w:hAnsi="Times New Roman"/>
        </w:rPr>
      </w:pPr>
      <w:r w:rsidRPr="005A4F65">
        <w:rPr>
          <w:rFonts w:ascii="Times New Roman" w:hAnsi="Times New Roman"/>
        </w:rPr>
        <w:t>Постановление Правительства Российской Федерации от 22.10.2012 № 1075 «О ценообразовании в сфере теплоснабжения».</w:t>
      </w:r>
    </w:p>
    <w:p w14:paraId="21F2F0B8" w14:textId="77777777" w:rsidR="005A4F65" w:rsidRPr="005A4F65" w:rsidRDefault="005A4F65" w:rsidP="005A4F65">
      <w:pPr>
        <w:tabs>
          <w:tab w:val="left" w:pos="1134"/>
          <w:tab w:val="left" w:pos="1276"/>
          <w:tab w:val="left" w:pos="9900"/>
        </w:tabs>
        <w:ind w:firstLine="709"/>
        <w:jc w:val="both"/>
        <w:rPr>
          <w:rFonts w:ascii="Times New Roman" w:hAnsi="Times New Roman"/>
        </w:rPr>
      </w:pPr>
      <w:r w:rsidRPr="005A4F65">
        <w:rPr>
          <w:rFonts w:ascii="Times New Roman" w:hAnsi="Times New Roman"/>
        </w:rPr>
        <w:t xml:space="preserve">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5A4F65">
        <w:rPr>
          <w:rFonts w:ascii="Times New Roman" w:hAnsi="Times New Roman"/>
        </w:rPr>
        <w:br/>
        <w:t>и тепловую энергию от тепловых электрических станций и котельных».</w:t>
      </w:r>
    </w:p>
    <w:p w14:paraId="00098682" w14:textId="77777777" w:rsidR="005A4F65" w:rsidRPr="005A4F65" w:rsidRDefault="005A4F65" w:rsidP="005A4F65">
      <w:pPr>
        <w:tabs>
          <w:tab w:val="left" w:pos="1134"/>
          <w:tab w:val="left" w:pos="1276"/>
          <w:tab w:val="left" w:pos="9900"/>
        </w:tabs>
        <w:ind w:firstLine="709"/>
        <w:jc w:val="both"/>
        <w:rPr>
          <w:rFonts w:ascii="Times New Roman" w:hAnsi="Times New Roman"/>
        </w:rPr>
      </w:pPr>
      <w:r w:rsidRPr="005A4F65">
        <w:rPr>
          <w:rFonts w:ascii="Times New Roman" w:hAnsi="Times New Roman"/>
        </w:rPr>
        <w:t xml:space="preserve">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5A4F65">
        <w:rPr>
          <w:rFonts w:ascii="Times New Roman" w:hAnsi="Times New Roman"/>
        </w:rPr>
        <w:br/>
        <w:t xml:space="preserve">с «Инструкцией по организации в Минэнерго России работы по расчету </w:t>
      </w:r>
      <w:r w:rsidRPr="005A4F65">
        <w:rPr>
          <w:rFonts w:ascii="Times New Roman" w:hAnsi="Times New Roman"/>
        </w:rPr>
        <w:br/>
        <w:t>и обоснованию нормативов технологических потерь при передаче тепловой энергии»).</w:t>
      </w:r>
    </w:p>
    <w:p w14:paraId="0879DD88" w14:textId="77777777" w:rsidR="005A4F65" w:rsidRPr="005A4F65" w:rsidRDefault="005A4F65" w:rsidP="005A4F65">
      <w:pPr>
        <w:tabs>
          <w:tab w:val="left" w:pos="1134"/>
          <w:tab w:val="left" w:pos="1276"/>
        </w:tabs>
        <w:ind w:firstLine="709"/>
        <w:jc w:val="both"/>
        <w:rPr>
          <w:rFonts w:ascii="Times New Roman" w:hAnsi="Times New Roman"/>
        </w:rPr>
      </w:pPr>
      <w:r w:rsidRPr="005A4F65">
        <w:rPr>
          <w:rFonts w:ascii="Times New Roman" w:hAnsi="Times New Roman"/>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463455A4" w14:textId="77777777" w:rsidR="005A4F65" w:rsidRPr="005A4F65" w:rsidRDefault="005A4F65" w:rsidP="005A4F65">
      <w:pPr>
        <w:tabs>
          <w:tab w:val="left" w:pos="1134"/>
          <w:tab w:val="left" w:pos="1276"/>
        </w:tabs>
        <w:ind w:firstLine="709"/>
        <w:jc w:val="both"/>
        <w:rPr>
          <w:rFonts w:ascii="Times New Roman" w:hAnsi="Times New Roman"/>
        </w:rPr>
      </w:pPr>
      <w:r w:rsidRPr="005A4F65">
        <w:rPr>
          <w:rFonts w:ascii="Times New Roman" w:hAnsi="Times New Roman"/>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60C654A7" w14:textId="77777777" w:rsidR="005A4F65" w:rsidRPr="005A4F65" w:rsidRDefault="005A4F65" w:rsidP="005A4F65">
      <w:pPr>
        <w:tabs>
          <w:tab w:val="left" w:pos="1134"/>
          <w:tab w:val="left" w:pos="1276"/>
        </w:tabs>
        <w:ind w:firstLine="709"/>
        <w:jc w:val="both"/>
        <w:rPr>
          <w:rFonts w:ascii="Times New Roman" w:hAnsi="Times New Roman"/>
        </w:rPr>
      </w:pPr>
      <w:r w:rsidRPr="005A4F65">
        <w:rPr>
          <w:rFonts w:ascii="Times New Roman" w:hAnsi="Times New Roman"/>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3AA7DC2" w14:textId="77777777" w:rsidR="005A4F65" w:rsidRPr="005A4F65" w:rsidRDefault="005A4F65" w:rsidP="005A4F65">
      <w:pPr>
        <w:pStyle w:val="a8"/>
        <w:tabs>
          <w:tab w:val="left" w:pos="851"/>
          <w:tab w:val="left" w:pos="1134"/>
        </w:tabs>
        <w:ind w:firstLine="709"/>
      </w:pPr>
      <w:r w:rsidRPr="005A4F65">
        <w:rPr>
          <w:sz w:val="28"/>
        </w:rPr>
        <w:t>Вся нормативно-методическая основа используется в редакции, действующей на момент проведения экспертизы.</w:t>
      </w:r>
    </w:p>
    <w:p w14:paraId="2EA75551" w14:textId="77777777" w:rsidR="005A4F65" w:rsidRPr="005A4F65" w:rsidRDefault="005A4F65" w:rsidP="005A4F65">
      <w:pPr>
        <w:pStyle w:val="1"/>
        <w:numPr>
          <w:ilvl w:val="0"/>
          <w:numId w:val="0"/>
        </w:numPr>
        <w:rPr>
          <w:rFonts w:cs="Times New Roman"/>
        </w:rPr>
      </w:pPr>
      <w:bookmarkStart w:id="7" w:name="_Toc53751082"/>
      <w:r w:rsidRPr="005A4F65">
        <w:rPr>
          <w:rFonts w:cs="Times New Roman"/>
        </w:rPr>
        <w:br w:type="page"/>
      </w:r>
      <w:bookmarkEnd w:id="7"/>
    </w:p>
    <w:p w14:paraId="6480D619" w14:textId="77777777" w:rsidR="005A4F65" w:rsidRPr="005A4F65" w:rsidRDefault="005A4F65" w:rsidP="005A4F65">
      <w:pPr>
        <w:pStyle w:val="1"/>
        <w:rPr>
          <w:rFonts w:cs="Times New Roman"/>
        </w:rPr>
      </w:pPr>
      <w:bookmarkStart w:id="8" w:name="_Toc53751084"/>
      <w:bookmarkStart w:id="9" w:name="_Toc116288733"/>
      <w:bookmarkStart w:id="10" w:name="_Toc147759795"/>
      <w:r w:rsidRPr="005A4F65">
        <w:rPr>
          <w:rFonts w:cs="Times New Roman"/>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
      <w:bookmarkEnd w:id="9"/>
      <w:bookmarkEnd w:id="10"/>
    </w:p>
    <w:p w14:paraId="3DA2567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Материалы АО «ЕВРАЗ ЗСМК» (Новокузнецкий городской округ) по расчету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5A4F65">
        <w:rPr>
          <w:rFonts w:ascii="Times New Roman" w:hAnsi="Times New Roman"/>
        </w:rPr>
        <w:br/>
        <w:t xml:space="preserve">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электронном виде </w:t>
      </w:r>
      <w:r w:rsidRPr="005A4F65">
        <w:rPr>
          <w:rFonts w:ascii="Times New Roman" w:hAnsi="Times New Roman"/>
        </w:rPr>
        <w:br/>
        <w:t>в формате шаблона ЕИАС DOCS.FORM.6.42.</w:t>
      </w:r>
    </w:p>
    <w:p w14:paraId="17DC2E2F" w14:textId="77777777" w:rsidR="005A4F65" w:rsidRPr="005A4F65" w:rsidRDefault="005A4F65" w:rsidP="005A4F65">
      <w:pPr>
        <w:ind w:firstLine="426"/>
        <w:jc w:val="both"/>
        <w:rPr>
          <w:rFonts w:ascii="Times New Roman" w:hAnsi="Times New Roman"/>
        </w:rPr>
      </w:pPr>
    </w:p>
    <w:p w14:paraId="74E48CD3" w14:textId="77777777" w:rsidR="005A4F65" w:rsidRPr="005A4F65" w:rsidRDefault="005A4F65" w:rsidP="005A4F65">
      <w:pPr>
        <w:pStyle w:val="1"/>
        <w:rPr>
          <w:rFonts w:cs="Times New Roman"/>
        </w:rPr>
      </w:pPr>
      <w:bookmarkStart w:id="11" w:name="_Toc53751085"/>
      <w:bookmarkStart w:id="12" w:name="_Toc116288734"/>
      <w:bookmarkStart w:id="13" w:name="_Toc147759796"/>
      <w:r w:rsidRPr="005A4F65">
        <w:rPr>
          <w:rFonts w:cs="Times New Roman"/>
        </w:rPr>
        <w:t xml:space="preserve">Оценка достоверности данных, приведенных в предложениях </w:t>
      </w:r>
      <w:r w:rsidRPr="005A4F65">
        <w:rPr>
          <w:rFonts w:cs="Times New Roman"/>
        </w:rPr>
        <w:br/>
        <w:t>об установлении тарифов и (или) их предельных уровней</w:t>
      </w:r>
      <w:bookmarkEnd w:id="11"/>
      <w:bookmarkEnd w:id="12"/>
      <w:bookmarkEnd w:id="13"/>
    </w:p>
    <w:p w14:paraId="7EFB6CF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5A4F65">
        <w:rPr>
          <w:rFonts w:ascii="Times New Roman" w:hAnsi="Times New Roman"/>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E912D4F" w14:textId="77777777" w:rsidR="005A4F65" w:rsidRPr="005A4F65" w:rsidRDefault="005A4F65" w:rsidP="005A4F65">
      <w:pPr>
        <w:ind w:firstLine="709"/>
        <w:jc w:val="both"/>
        <w:rPr>
          <w:rFonts w:ascii="Times New Roman" w:hAnsi="Times New Roman"/>
        </w:rPr>
      </w:pPr>
      <w:r w:rsidRPr="005A4F65">
        <w:rPr>
          <w:rFonts w:ascii="Times New Roman" w:hAnsi="Times New Roman"/>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«ЕВРАЗ ЗСМК» информации для определения величины экономически обоснованных расходов по регулируемым РЭК Кузбасса видам деятельности на 2024 год.</w:t>
      </w:r>
    </w:p>
    <w:p w14:paraId="7283EBD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Экспертная оценка экономической обоснованности расходов на производство, передачу тепловой энергии, теплоносителя и горячей воды, принимаемых для расчета тарифов на 2024 год, производилась на основе расчета операционных расходов, анализа неподконтрольных расходов, расчета затрат </w:t>
      </w:r>
      <w:r w:rsidRPr="005A4F65">
        <w:rPr>
          <w:rFonts w:ascii="Times New Roman" w:hAnsi="Times New Roman"/>
        </w:rPr>
        <w:br/>
        <w:t>на приобретение энергетических ресурсов, расчета нормативного уровня прибыли и анализа факта 2022 года.</w:t>
      </w:r>
    </w:p>
    <w:p w14:paraId="49FC7804" w14:textId="77777777" w:rsidR="005A4F65" w:rsidRPr="005A4F65" w:rsidRDefault="005A4F65" w:rsidP="005A4F65">
      <w:pPr>
        <w:rPr>
          <w:rFonts w:ascii="Times New Roman" w:hAnsi="Times New Roman"/>
        </w:rPr>
      </w:pPr>
    </w:p>
    <w:p w14:paraId="75951FAB" w14:textId="77777777" w:rsidR="005A4F65" w:rsidRPr="005A4F65" w:rsidRDefault="005A4F65" w:rsidP="005A4F65">
      <w:pPr>
        <w:rPr>
          <w:rFonts w:ascii="Times New Roman" w:hAnsi="Times New Roman"/>
        </w:rPr>
      </w:pPr>
      <w:r w:rsidRPr="005A4F65">
        <w:rPr>
          <w:rFonts w:ascii="Times New Roman" w:hAnsi="Times New Roman"/>
        </w:rPr>
        <w:br w:type="page"/>
      </w:r>
    </w:p>
    <w:p w14:paraId="74ECEABD" w14:textId="77777777" w:rsidR="005A4F65" w:rsidRPr="005A4F65" w:rsidRDefault="005A4F65" w:rsidP="005A4F65">
      <w:pPr>
        <w:pStyle w:val="1"/>
        <w:rPr>
          <w:rFonts w:cs="Times New Roman"/>
        </w:rPr>
      </w:pPr>
      <w:bookmarkStart w:id="14" w:name="_Toc495595236"/>
      <w:bookmarkStart w:id="15" w:name="_Toc53751086"/>
      <w:bookmarkStart w:id="16" w:name="_Toc116288735"/>
      <w:bookmarkStart w:id="17" w:name="_Toc147759797"/>
      <w:r w:rsidRPr="005A4F65">
        <w:rPr>
          <w:rFonts w:cs="Times New Roman"/>
        </w:rPr>
        <w:t>Западно-Сибирская ТЭЦ – филиал АО «ЕВРАЗ ЗСМК»</w:t>
      </w:r>
      <w:bookmarkEnd w:id="14"/>
      <w:bookmarkEnd w:id="15"/>
      <w:bookmarkEnd w:id="16"/>
      <w:bookmarkEnd w:id="17"/>
    </w:p>
    <w:p w14:paraId="3FF64C2C" w14:textId="77777777" w:rsidR="005A4F65" w:rsidRPr="005A4F65" w:rsidRDefault="005A4F65" w:rsidP="005A4F65">
      <w:pPr>
        <w:ind w:firstLine="709"/>
        <w:jc w:val="both"/>
        <w:rPr>
          <w:rFonts w:ascii="Times New Roman" w:hAnsi="Times New Roman"/>
        </w:rPr>
      </w:pPr>
      <w:r w:rsidRPr="005A4F65">
        <w:rPr>
          <w:rFonts w:ascii="Times New Roman" w:hAnsi="Times New Roman"/>
        </w:rPr>
        <w:t>Действующее законодательство предусматривает необходимость экономической обоснованности включаемых в тарифную базу расходов. Кроме того, необходимо учитывать, что размер регулируемых тарифов ограничивается предельными уровнями, установленными федеральным органом в области регулирования тарифов.</w:t>
      </w:r>
    </w:p>
    <w:p w14:paraId="66D5030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Данное ограничение позволяет принимать в расчет тарифной базы </w:t>
      </w:r>
      <w:r w:rsidRPr="005A4F65">
        <w:rPr>
          <w:rFonts w:ascii="Times New Roman" w:hAnsi="Times New Roman"/>
        </w:rPr>
        <w:br/>
        <w:t xml:space="preserve">2024 года экономически обоснованные и документально подтвержденные расходы производителей тепловой энергии в размере, не превышающем уровень предельных тарифов, утвержденных ФАС России. В качестве документального обеспечения подтверждения экономической обоснованности расходов Западно-Сибирской ТЭЦ – филиала АО «ЕВРАЗ ЗСМК» (далее ЗС ТЭЦ) представила обосновывающие документы к расчету тарифов на тепловую энергию </w:t>
      </w:r>
      <w:r w:rsidRPr="005A4F65">
        <w:rPr>
          <w:rFonts w:ascii="Times New Roman" w:hAnsi="Times New Roman"/>
        </w:rPr>
        <w:br/>
        <w:t>и теплоноситель, реализуемые на потребительском рынке Кемеровской области – Кузбасса на 2024 год.</w:t>
      </w:r>
    </w:p>
    <w:p w14:paraId="14E23BF3" w14:textId="77777777" w:rsidR="005A4F65" w:rsidRPr="005A4F65" w:rsidRDefault="005A4F65" w:rsidP="005A4F65">
      <w:pPr>
        <w:rPr>
          <w:rFonts w:ascii="Times New Roman" w:hAnsi="Times New Roman"/>
        </w:rPr>
      </w:pPr>
    </w:p>
    <w:p w14:paraId="46229E49" w14:textId="77777777" w:rsidR="005A4F65" w:rsidRPr="005A4F65" w:rsidRDefault="005A4F65" w:rsidP="005A4F65">
      <w:pPr>
        <w:pStyle w:val="2"/>
      </w:pPr>
      <w:bookmarkStart w:id="18" w:name="_Toc147759798"/>
      <w:r w:rsidRPr="005A4F65">
        <w:t>5.1. Долгосрочные параметры регулирования</w:t>
      </w:r>
      <w:bookmarkEnd w:id="18"/>
    </w:p>
    <w:p w14:paraId="391F3B86" w14:textId="77777777" w:rsidR="005A4F65" w:rsidRPr="005A4F65" w:rsidRDefault="005A4F65" w:rsidP="005A4F65">
      <w:pPr>
        <w:ind w:firstLine="709"/>
        <w:jc w:val="both"/>
        <w:rPr>
          <w:rFonts w:ascii="Times New Roman" w:hAnsi="Times New Roman"/>
        </w:rPr>
      </w:pPr>
      <w:r w:rsidRPr="005A4F65">
        <w:rPr>
          <w:rFonts w:ascii="Times New Roman" w:hAnsi="Times New Roman"/>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E3B57D2" w14:textId="77777777" w:rsidR="005A4F65" w:rsidRPr="005A4F65" w:rsidRDefault="005A4F65" w:rsidP="005A4F65">
      <w:pPr>
        <w:ind w:firstLine="709"/>
        <w:jc w:val="both"/>
        <w:rPr>
          <w:rFonts w:ascii="Times New Roman" w:hAnsi="Times New Roman"/>
        </w:rPr>
      </w:pPr>
      <w:r w:rsidRPr="005A4F65">
        <w:rPr>
          <w:rFonts w:ascii="Times New Roman" w:hAnsi="Times New Roman"/>
        </w:rPr>
        <w:t>АО «ЕВРАЗ ЗСМК» подало заявление на третий долгосрочный период регулирования 2024 – 2028 годы.</w:t>
      </w:r>
    </w:p>
    <w:p w14:paraId="45A512D1" w14:textId="77777777" w:rsidR="005A4F65" w:rsidRPr="005A4F65" w:rsidRDefault="005A4F65" w:rsidP="005A4F65">
      <w:pPr>
        <w:ind w:firstLine="709"/>
        <w:jc w:val="both"/>
        <w:rPr>
          <w:rFonts w:ascii="Times New Roman" w:hAnsi="Times New Roman"/>
        </w:rPr>
      </w:pPr>
    </w:p>
    <w:p w14:paraId="68CFBBC2" w14:textId="77777777" w:rsidR="005A4F65" w:rsidRPr="005A4F65" w:rsidRDefault="005A4F65" w:rsidP="005A4F65">
      <w:pPr>
        <w:pStyle w:val="2"/>
      </w:pPr>
      <w:bookmarkStart w:id="19" w:name="_Toc147759799"/>
      <w:r w:rsidRPr="005A4F65">
        <w:t>5.1.1. Базовый уровень операционных расходов</w:t>
      </w:r>
      <w:bookmarkEnd w:id="19"/>
    </w:p>
    <w:p w14:paraId="0462E78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Базовый уровень операционных расходов рассчитывался экспертами </w:t>
      </w:r>
      <w:r w:rsidRPr="005A4F65">
        <w:rPr>
          <w:rFonts w:ascii="Times New Roman" w:hAnsi="Times New Roman"/>
        </w:rPr>
        <w:br/>
        <w:t xml:space="preserve">с учётом положений пункта 37 Методических указаний. </w:t>
      </w:r>
    </w:p>
    <w:p w14:paraId="61590F0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Указанные в пунктах 3.1.1.1-3.1.1.10 операционные расходы определялись экспертами методом экономически обоснованных расходов, в соответствии </w:t>
      </w:r>
      <w:r w:rsidRPr="005A4F65">
        <w:rPr>
          <w:rFonts w:ascii="Times New Roman" w:hAnsi="Times New Roman"/>
        </w:rPr>
        <w:br/>
        <w:t>с главой IV Методических указаний.</w:t>
      </w:r>
    </w:p>
    <w:p w14:paraId="30A1F8A7" w14:textId="77777777" w:rsidR="005A4F65" w:rsidRPr="005A4F65" w:rsidRDefault="005A4F65" w:rsidP="005A4F65">
      <w:pPr>
        <w:ind w:firstLine="709"/>
        <w:jc w:val="both"/>
        <w:rPr>
          <w:rFonts w:ascii="Times New Roman" w:hAnsi="Times New Roman"/>
        </w:rPr>
      </w:pPr>
    </w:p>
    <w:p w14:paraId="50CCDD3B" w14:textId="77777777" w:rsidR="005A4F65" w:rsidRPr="005A4F65" w:rsidRDefault="005A4F65" w:rsidP="005A4F65">
      <w:pPr>
        <w:pStyle w:val="2"/>
      </w:pPr>
      <w:bookmarkStart w:id="20" w:name="_Toc147759800"/>
      <w:r w:rsidRPr="005A4F65">
        <w:t>5.1.1.1. Расходы на сырье и материалы на обслуживание</w:t>
      </w:r>
      <w:bookmarkEnd w:id="20"/>
    </w:p>
    <w:p w14:paraId="5E5013F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12 117 тыс. руб. в части производства тепловой энергии, 17 423 тыс. руб. в части производства теплоносителя.</w:t>
      </w:r>
    </w:p>
    <w:p w14:paraId="411B14B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46F79C5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ДГЗС3-001220 от 02.04.2021, заключенный </w:t>
      </w:r>
      <w:r w:rsidRPr="005A4F65">
        <w:rPr>
          <w:rFonts w:ascii="Times New Roman" w:hAnsi="Times New Roman"/>
        </w:rPr>
        <w:br/>
        <w:t>с ООО «</w:t>
      </w:r>
      <w:proofErr w:type="spellStart"/>
      <w:r w:rsidRPr="005A4F65">
        <w:rPr>
          <w:rFonts w:ascii="Times New Roman" w:hAnsi="Times New Roman"/>
        </w:rPr>
        <w:t>Сибресурс</w:t>
      </w:r>
      <w:proofErr w:type="spellEnd"/>
      <w:r w:rsidRPr="005A4F65">
        <w:rPr>
          <w:rFonts w:ascii="Times New Roman" w:hAnsi="Times New Roman"/>
        </w:rPr>
        <w:t xml:space="preserve">» на поставку химических реагентов, действующий </w:t>
      </w:r>
      <w:r w:rsidRPr="005A4F65">
        <w:rPr>
          <w:rFonts w:ascii="Times New Roman" w:hAnsi="Times New Roman"/>
        </w:rPr>
        <w:br/>
        <w:t xml:space="preserve">до 31.12.2023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257 том 1.1).</w:t>
      </w:r>
    </w:p>
    <w:p w14:paraId="2435448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ДГЗС3-022695 от 22.08.2018, заключенный </w:t>
      </w:r>
      <w:r w:rsidRPr="005A4F65">
        <w:rPr>
          <w:rFonts w:ascii="Times New Roman" w:hAnsi="Times New Roman"/>
        </w:rPr>
        <w:br/>
        <w:t>с ООО ТК «</w:t>
      </w:r>
      <w:proofErr w:type="spellStart"/>
      <w:r w:rsidRPr="005A4F65">
        <w:rPr>
          <w:rFonts w:ascii="Times New Roman" w:hAnsi="Times New Roman"/>
        </w:rPr>
        <w:t>Химлабприбор</w:t>
      </w:r>
      <w:proofErr w:type="spellEnd"/>
      <w:r w:rsidRPr="005A4F65">
        <w:rPr>
          <w:rFonts w:ascii="Times New Roman" w:hAnsi="Times New Roman"/>
        </w:rPr>
        <w:t xml:space="preserve">» на поставку химических реактивов и оборудования, действующий до 31.12.2019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277 том 1.1).</w:t>
      </w:r>
    </w:p>
    <w:p w14:paraId="2A925B6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ДГЗС3-000310 от 09.12.2019, заключенный </w:t>
      </w:r>
      <w:r w:rsidRPr="005A4F65">
        <w:rPr>
          <w:rFonts w:ascii="Times New Roman" w:hAnsi="Times New Roman"/>
        </w:rPr>
        <w:br/>
        <w:t>с ООО «</w:t>
      </w:r>
      <w:proofErr w:type="spellStart"/>
      <w:r w:rsidRPr="005A4F65">
        <w:rPr>
          <w:rFonts w:ascii="Times New Roman" w:hAnsi="Times New Roman"/>
        </w:rPr>
        <w:t>АкваТрейд</w:t>
      </w:r>
      <w:proofErr w:type="spellEnd"/>
      <w:r w:rsidRPr="005A4F65">
        <w:rPr>
          <w:rFonts w:ascii="Times New Roman" w:hAnsi="Times New Roman"/>
        </w:rPr>
        <w:t xml:space="preserve">» на поставку химических реагентов, действующий </w:t>
      </w:r>
      <w:r w:rsidRPr="005A4F65">
        <w:rPr>
          <w:rFonts w:ascii="Times New Roman" w:hAnsi="Times New Roman"/>
        </w:rPr>
        <w:br/>
        <w:t xml:space="preserve">до 31.12.2021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294 том 1.1).</w:t>
      </w:r>
    </w:p>
    <w:p w14:paraId="4BC9B4B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ДГЗС7-019252 от 28.02.2017, заключенный </w:t>
      </w:r>
      <w:r w:rsidRPr="005A4F65">
        <w:rPr>
          <w:rFonts w:ascii="Times New Roman" w:hAnsi="Times New Roman"/>
        </w:rPr>
        <w:br/>
        <w:t>с ООО «ТД «</w:t>
      </w:r>
      <w:proofErr w:type="spellStart"/>
      <w:r w:rsidRPr="005A4F65">
        <w:rPr>
          <w:rFonts w:ascii="Times New Roman" w:hAnsi="Times New Roman"/>
        </w:rPr>
        <w:t>Полифлок</w:t>
      </w:r>
      <w:proofErr w:type="spellEnd"/>
      <w:r w:rsidRPr="005A4F65">
        <w:rPr>
          <w:rFonts w:ascii="Times New Roman" w:hAnsi="Times New Roman"/>
        </w:rPr>
        <w:t xml:space="preserve">» на поставку химических реагентов, действующий </w:t>
      </w:r>
      <w:r w:rsidRPr="005A4F65">
        <w:rPr>
          <w:rFonts w:ascii="Times New Roman" w:hAnsi="Times New Roman"/>
        </w:rPr>
        <w:br/>
        <w:t xml:space="preserve">до 31.12.2017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310 том 1.1).</w:t>
      </w:r>
    </w:p>
    <w:p w14:paraId="1426CE1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1324 / ДГЗС3-001910 от 01.04.2022, заключенный </w:t>
      </w:r>
      <w:r w:rsidRPr="005A4F65">
        <w:rPr>
          <w:rFonts w:ascii="Times New Roman" w:hAnsi="Times New Roman"/>
        </w:rPr>
        <w:br/>
        <w:t>с АО «</w:t>
      </w:r>
      <w:proofErr w:type="spellStart"/>
      <w:r w:rsidRPr="005A4F65">
        <w:rPr>
          <w:rFonts w:ascii="Times New Roman" w:hAnsi="Times New Roman"/>
        </w:rPr>
        <w:t>Техмашсервис</w:t>
      </w:r>
      <w:proofErr w:type="spellEnd"/>
      <w:r w:rsidRPr="005A4F65">
        <w:rPr>
          <w:rFonts w:ascii="Times New Roman" w:hAnsi="Times New Roman"/>
        </w:rPr>
        <w:t xml:space="preserve">» на поставку химических реагентов, действующий </w:t>
      </w:r>
      <w:r w:rsidRPr="005A4F65">
        <w:rPr>
          <w:rFonts w:ascii="Times New Roman" w:hAnsi="Times New Roman"/>
        </w:rPr>
        <w:br/>
        <w:t xml:space="preserve">до 31.12.2022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329 том 1.1).</w:t>
      </w:r>
    </w:p>
    <w:p w14:paraId="2FBBFFC6" w14:textId="77777777" w:rsidR="005A4F65" w:rsidRPr="005A4F65" w:rsidRDefault="005A4F65" w:rsidP="005A4F65">
      <w:pPr>
        <w:ind w:firstLine="709"/>
        <w:jc w:val="both"/>
        <w:rPr>
          <w:rFonts w:ascii="Times New Roman" w:hAnsi="Times New Roman"/>
        </w:rPr>
      </w:pPr>
      <w:r w:rsidRPr="005A4F65">
        <w:rPr>
          <w:rFonts w:ascii="Times New Roman" w:hAnsi="Times New Roman"/>
        </w:rPr>
        <w:t>Договор № ДГЗС3-000439 от 20.02.2020, заключенный с ООО «</w:t>
      </w:r>
      <w:proofErr w:type="spellStart"/>
      <w:r w:rsidRPr="005A4F65">
        <w:rPr>
          <w:rFonts w:ascii="Times New Roman" w:hAnsi="Times New Roman"/>
        </w:rPr>
        <w:t>Экоэнерго</w:t>
      </w:r>
      <w:proofErr w:type="spellEnd"/>
      <w:r w:rsidRPr="005A4F65">
        <w:rPr>
          <w:rFonts w:ascii="Times New Roman" w:hAnsi="Times New Roman"/>
        </w:rPr>
        <w:t xml:space="preserve">» на поставку химических реагентов, действующий до 31.12.2021 </w:t>
      </w:r>
      <w:r w:rsidRPr="005A4F65">
        <w:rPr>
          <w:rFonts w:ascii="Times New Roman" w:hAnsi="Times New Roman"/>
        </w:rPr>
        <w:br/>
        <w:t xml:space="preserve">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351 том 1.1).</w:t>
      </w:r>
    </w:p>
    <w:p w14:paraId="5A501F1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ДГЗС7-018228 от 13.09.2016, заключенный с ООО «АНТР-АКТИВ» на поставку фильтрующего материала, действующий до 31.12.2016 </w:t>
      </w:r>
      <w:r w:rsidRPr="005A4F65">
        <w:rPr>
          <w:rFonts w:ascii="Times New Roman" w:hAnsi="Times New Roman"/>
        </w:rPr>
        <w:br/>
        <w:t xml:space="preserve">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370 том 1.1).</w:t>
      </w:r>
    </w:p>
    <w:p w14:paraId="4EC60FE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2219067 от 11.12.2012, заключенный с ООО «Энерго-Химическая компания» на поставку химических реагентов, действующий </w:t>
      </w:r>
      <w:r w:rsidRPr="005A4F65">
        <w:rPr>
          <w:rFonts w:ascii="Times New Roman" w:hAnsi="Times New Roman"/>
        </w:rPr>
        <w:br/>
        <w:t xml:space="preserve">до 31.12.2013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389 том 1.1). Дополнительное соглашение № 1 от 26.09.2013 о продлении срока действия договора </w:t>
      </w:r>
      <w:r w:rsidRPr="005A4F65">
        <w:rPr>
          <w:rFonts w:ascii="Times New Roman" w:hAnsi="Times New Roman"/>
        </w:rPr>
        <w:br/>
        <w:t xml:space="preserve">до 31.12.2014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396, 397 том 1.1). Дополнительное соглашение № 2 от 12.12.2014 о продлении срока действия договора </w:t>
      </w:r>
      <w:r w:rsidRPr="005A4F65">
        <w:rPr>
          <w:rFonts w:ascii="Times New Roman" w:hAnsi="Times New Roman"/>
        </w:rPr>
        <w:br/>
        <w:t xml:space="preserve">до 31.12.2015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395 том 1.1).</w:t>
      </w:r>
    </w:p>
    <w:p w14:paraId="1F5DA4A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Цех 227 за 2022 год </w:t>
      </w:r>
      <w:r w:rsidRPr="005A4F65">
        <w:rPr>
          <w:rFonts w:ascii="Times New Roman" w:hAnsi="Times New Roman"/>
        </w:rPr>
        <w:br/>
        <w:t>(стр. 181 том 1.1).</w:t>
      </w:r>
    </w:p>
    <w:p w14:paraId="6682854A" w14:textId="77777777" w:rsidR="005A4F65" w:rsidRPr="005A4F65" w:rsidRDefault="005A4F65" w:rsidP="005A4F65">
      <w:pPr>
        <w:ind w:firstLine="709"/>
        <w:jc w:val="both"/>
        <w:rPr>
          <w:rFonts w:ascii="Times New Roman" w:hAnsi="Times New Roman"/>
        </w:rPr>
      </w:pPr>
      <w:proofErr w:type="spellStart"/>
      <w:r w:rsidRPr="005A4F65">
        <w:rPr>
          <w:rFonts w:ascii="Times New Roman" w:hAnsi="Times New Roman"/>
        </w:rPr>
        <w:t>Выкопировка</w:t>
      </w:r>
      <w:proofErr w:type="spellEnd"/>
      <w:r w:rsidRPr="005A4F65">
        <w:rPr>
          <w:rFonts w:ascii="Times New Roman" w:hAnsi="Times New Roman"/>
        </w:rPr>
        <w:t xml:space="preserve"> из труда Г.Т. Левита Пылеприготовление на тепловых электростанциях. Таблица 10.2. Нормы удельного расхода металла шаров ШВМ (стр. 403 том 1.1, стр. 3 том 2.4.1).</w:t>
      </w:r>
    </w:p>
    <w:p w14:paraId="384053EE"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потребности ЗС ТЭЦ во вспомогательных материалах за 12 месяцев 2022 года (стр. 1 том 2.4.1).</w:t>
      </w:r>
    </w:p>
    <w:p w14:paraId="16E0A875"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количества и стоимости мелящих шаров для технологических нужд ЗС ТЭЦ на 2022 год и на 2024 год (стр. 2 том 2.4.1).</w:t>
      </w:r>
    </w:p>
    <w:p w14:paraId="43AB3F8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- 3005200000 Возврат МПЗ из производства на сумму </w:t>
      </w:r>
      <w:r w:rsidRPr="005A4F65">
        <w:rPr>
          <w:rFonts w:ascii="Times New Roman" w:hAnsi="Times New Roman"/>
        </w:rPr>
        <w:br/>
        <w:t>-254 тыс. руб.</w:t>
      </w:r>
    </w:p>
    <w:p w14:paraId="1BB22D7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- 3201220000 Вспомогательные материалы собств. пр-ва на сумму 6 431 тыс. руб. </w:t>
      </w:r>
    </w:p>
    <w:p w14:paraId="1D87D467"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- 3201204000 Топливо на сумму 3 027 тыс. руб.</w:t>
      </w:r>
    </w:p>
    <w:p w14:paraId="7EEC2B8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- 3825602200 Сжатый воздух 8 </w:t>
      </w:r>
      <w:proofErr w:type="spellStart"/>
      <w:r w:rsidRPr="005A4F65">
        <w:rPr>
          <w:rFonts w:ascii="Times New Roman" w:hAnsi="Times New Roman"/>
        </w:rPr>
        <w:t>ата</w:t>
      </w:r>
      <w:proofErr w:type="spellEnd"/>
      <w:r w:rsidRPr="005A4F65">
        <w:rPr>
          <w:rFonts w:ascii="Times New Roman" w:hAnsi="Times New Roman"/>
        </w:rPr>
        <w:t xml:space="preserve"> (сводный) на сумму </w:t>
      </w:r>
      <w:r w:rsidRPr="005A4F65">
        <w:rPr>
          <w:rFonts w:ascii="Times New Roman" w:hAnsi="Times New Roman"/>
        </w:rPr>
        <w:br/>
        <w:t>5 071 тыс. руб.</w:t>
      </w:r>
    </w:p>
    <w:p w14:paraId="454F28D8"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- 201209800 Тара и тарные материалы на сумму 71 тыс. руб.</w:t>
      </w:r>
    </w:p>
    <w:p w14:paraId="08DECCE6"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- 3003100000 Отходы производства на сумму -4 тыс. руб.</w:t>
      </w:r>
    </w:p>
    <w:p w14:paraId="666752A4"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- 3003100000 Отходы производства на сумму 40 тыс. руб.</w:t>
      </w:r>
    </w:p>
    <w:p w14:paraId="24DA5B89"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- 3201203000 Запасные части на сумму 757 тыс. руб.</w:t>
      </w:r>
    </w:p>
    <w:p w14:paraId="67F6573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- 3201206000 Инвентарь и хоз. принадлежности на сумму </w:t>
      </w:r>
      <w:r w:rsidRPr="005A4F65">
        <w:rPr>
          <w:rFonts w:ascii="Times New Roman" w:hAnsi="Times New Roman"/>
        </w:rPr>
        <w:br/>
        <w:t>260 тыс. руб.</w:t>
      </w:r>
    </w:p>
    <w:p w14:paraId="707C6E2F"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- 3201220000 Вспомогательные материалы собств. пр-ва на сумму 3 620 тыс. руб.</w:t>
      </w:r>
    </w:p>
    <w:p w14:paraId="709BEA6C"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- 3201209000 Вспом. мат-</w:t>
      </w:r>
      <w:proofErr w:type="spellStart"/>
      <w:r w:rsidRPr="005A4F65">
        <w:rPr>
          <w:rFonts w:ascii="Times New Roman" w:hAnsi="Times New Roman"/>
        </w:rPr>
        <w:t>лы</w:t>
      </w:r>
      <w:proofErr w:type="spellEnd"/>
      <w:r w:rsidRPr="005A4F65">
        <w:rPr>
          <w:rFonts w:ascii="Times New Roman" w:hAnsi="Times New Roman"/>
        </w:rPr>
        <w:t xml:space="preserve"> (от сторонних) Прочие на сумму </w:t>
      </w:r>
      <w:r w:rsidRPr="005A4F65">
        <w:rPr>
          <w:rFonts w:ascii="Times New Roman" w:hAnsi="Times New Roman"/>
        </w:rPr>
        <w:br/>
        <w:t>959 тыс. руб.</w:t>
      </w:r>
    </w:p>
    <w:p w14:paraId="287D1A10"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- 3201206800 Инструменты и МОС на сумму 133 тыс. руб.</w:t>
      </w:r>
    </w:p>
    <w:p w14:paraId="625D8FC8"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- 3201204000 Топливо на сумму 2 471 тыс. руб.</w:t>
      </w:r>
    </w:p>
    <w:p w14:paraId="3A61DFCC"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- 3201200000 Вспомогательные материалы на сумму 2054</w:t>
      </w:r>
    </w:p>
    <w:p w14:paraId="57D35D6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тыс. руб.</w:t>
      </w:r>
    </w:p>
    <w:p w14:paraId="62B39036"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- 3201203000 Запасные части на сумму 0 тыс. руб.</w:t>
      </w:r>
    </w:p>
    <w:p w14:paraId="1DB04641"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- 3201206800 Инструменты и МОС на сумму 243 тыс. руб.</w:t>
      </w:r>
    </w:p>
    <w:p w14:paraId="0E83EEE7"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- 3201209000 Вспом. мат-</w:t>
      </w:r>
      <w:proofErr w:type="spellStart"/>
      <w:r w:rsidRPr="005A4F65">
        <w:rPr>
          <w:rFonts w:ascii="Times New Roman" w:hAnsi="Times New Roman"/>
        </w:rPr>
        <w:t>лы</w:t>
      </w:r>
      <w:proofErr w:type="spellEnd"/>
      <w:r w:rsidRPr="005A4F65">
        <w:rPr>
          <w:rFonts w:ascii="Times New Roman" w:hAnsi="Times New Roman"/>
        </w:rPr>
        <w:t xml:space="preserve"> (от сторонних) Прочие на сумму </w:t>
      </w:r>
      <w:r w:rsidRPr="005A4F65">
        <w:rPr>
          <w:rFonts w:ascii="Times New Roman" w:hAnsi="Times New Roman"/>
        </w:rPr>
        <w:br/>
        <w:t>969 тыс. руб.</w:t>
      </w:r>
    </w:p>
    <w:p w14:paraId="7670CBB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- 3201206000 Инвентарь и хоз. принадлежности на сумму </w:t>
      </w:r>
      <w:r w:rsidRPr="005A4F65">
        <w:rPr>
          <w:rFonts w:ascii="Times New Roman" w:hAnsi="Times New Roman"/>
        </w:rPr>
        <w:br/>
        <w:t>1 088 тыс. руб.</w:t>
      </w:r>
    </w:p>
    <w:p w14:paraId="6044F7D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- 3201200000 Вспомогательные материалы на сумму </w:t>
      </w:r>
      <w:r w:rsidRPr="005A4F65">
        <w:rPr>
          <w:rFonts w:ascii="Times New Roman" w:hAnsi="Times New Roman"/>
        </w:rPr>
        <w:br/>
        <w:t>1 697 тыс. руб.</w:t>
      </w:r>
    </w:p>
    <w:p w14:paraId="50E5A9D5"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- 3201206400 Спецодежда на сумму 4 тыс. руб.</w:t>
      </w:r>
    </w:p>
    <w:p w14:paraId="15B1345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- 3201206000 Инвентарь и хоз. принадлежности на сумму </w:t>
      </w:r>
      <w:r w:rsidRPr="005A4F65">
        <w:rPr>
          <w:rFonts w:ascii="Times New Roman" w:hAnsi="Times New Roman"/>
        </w:rPr>
        <w:br/>
        <w:t>50 тыс. руб.</w:t>
      </w:r>
    </w:p>
    <w:p w14:paraId="4A31868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- 3201206300 Средства индивидуальной защиты на сумму </w:t>
      </w:r>
      <w:r w:rsidRPr="005A4F65">
        <w:rPr>
          <w:rFonts w:ascii="Times New Roman" w:hAnsi="Times New Roman"/>
        </w:rPr>
        <w:br/>
        <w:t>16 тыс. руб.</w:t>
      </w:r>
    </w:p>
    <w:p w14:paraId="6903E214"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- 3201200000 Вспомогательные материалы на сумму 16 тыс. руб.</w:t>
      </w:r>
    </w:p>
    <w:p w14:paraId="55051A11"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- 3201200000 Вспомогательные материалы на сумму 8 тыс. руб.</w:t>
      </w:r>
    </w:p>
    <w:p w14:paraId="3FC5E13B"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- 3201206800 Инструменты и МОС на сумму 675 тыс. руб.</w:t>
      </w:r>
    </w:p>
    <w:p w14:paraId="255E733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- 3201206000 Инвентарь и хоз. принадлежности на сумму </w:t>
      </w:r>
      <w:r w:rsidRPr="005A4F65">
        <w:rPr>
          <w:rFonts w:ascii="Times New Roman" w:hAnsi="Times New Roman"/>
        </w:rPr>
        <w:br/>
        <w:t>1 310 тыс. руб.</w:t>
      </w:r>
    </w:p>
    <w:p w14:paraId="3376FC9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- 3201206000 Инвентарь и хоз. принадлежности на сумму </w:t>
      </w:r>
      <w:r w:rsidRPr="005A4F65">
        <w:rPr>
          <w:rFonts w:ascii="Times New Roman" w:hAnsi="Times New Roman"/>
        </w:rPr>
        <w:br/>
        <w:t>164 тыс. руб.</w:t>
      </w:r>
    </w:p>
    <w:p w14:paraId="76C41C9E"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- 3201200000 Вспомогательные материалы на сумму 20 тыс. руб.</w:t>
      </w:r>
    </w:p>
    <w:p w14:paraId="5C8AC059"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- 3201203000 Запасные части на сумму 267 тыс. руб.</w:t>
      </w:r>
    </w:p>
    <w:p w14:paraId="5202065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- 3201230000 Вспомогательные материалы б/у на сумму </w:t>
      </w:r>
      <w:r w:rsidRPr="005A4F65">
        <w:rPr>
          <w:rFonts w:ascii="Times New Roman" w:hAnsi="Times New Roman"/>
        </w:rPr>
        <w:br/>
        <w:t>2 тыс. руб.</w:t>
      </w:r>
    </w:p>
    <w:p w14:paraId="32BA7360"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- 3201204000 Топливо на сумму 14 тыс. руб.</w:t>
      </w:r>
    </w:p>
    <w:p w14:paraId="35E90B0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- 3201230000 Вспомогательные материалы б/у на сумму </w:t>
      </w:r>
      <w:r w:rsidRPr="005A4F65">
        <w:rPr>
          <w:rFonts w:ascii="Times New Roman" w:hAnsi="Times New Roman"/>
        </w:rPr>
        <w:br/>
        <w:t>844 тыс. руб.</w:t>
      </w:r>
    </w:p>
    <w:p w14:paraId="485A087A"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- 3201209000 Вспом. мат-</w:t>
      </w:r>
      <w:proofErr w:type="spellStart"/>
      <w:r w:rsidRPr="005A4F65">
        <w:rPr>
          <w:rFonts w:ascii="Times New Roman" w:hAnsi="Times New Roman"/>
        </w:rPr>
        <w:t>лы</w:t>
      </w:r>
      <w:proofErr w:type="spellEnd"/>
      <w:r w:rsidRPr="005A4F65">
        <w:rPr>
          <w:rFonts w:ascii="Times New Roman" w:hAnsi="Times New Roman"/>
        </w:rPr>
        <w:t xml:space="preserve"> (от сторонних) Прочие на сумму </w:t>
      </w:r>
      <w:r w:rsidRPr="005A4F65">
        <w:rPr>
          <w:rFonts w:ascii="Times New Roman" w:hAnsi="Times New Roman"/>
        </w:rPr>
        <w:br/>
        <w:t>1 426 тыс. руб.</w:t>
      </w:r>
    </w:p>
    <w:p w14:paraId="41041BD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- 3201206000 Инвентарь и хоз. принадлежности на сумму </w:t>
      </w:r>
      <w:r w:rsidRPr="005A4F65">
        <w:rPr>
          <w:rFonts w:ascii="Times New Roman" w:hAnsi="Times New Roman"/>
        </w:rPr>
        <w:br/>
        <w:t>2 094 тыс. руб.</w:t>
      </w:r>
    </w:p>
    <w:p w14:paraId="55ACFA0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- 3201200000 Вспомогательные материалы на сумму </w:t>
      </w:r>
      <w:r w:rsidRPr="005A4F65">
        <w:rPr>
          <w:rFonts w:ascii="Times New Roman" w:hAnsi="Times New Roman"/>
        </w:rPr>
        <w:br/>
        <w:t>3 768 тыс. руб.</w:t>
      </w:r>
    </w:p>
    <w:p w14:paraId="68016A42"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- 3201206400 Спецодежда на сумму 300 тыс. руб.</w:t>
      </w:r>
    </w:p>
    <w:p w14:paraId="19566642"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- 3201206800 Инструменты и МОС на сумму 41 тыс. руб.</w:t>
      </w:r>
    </w:p>
    <w:p w14:paraId="229DA44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- 3201206300 Средства индивидуальной защиты на сумму </w:t>
      </w:r>
      <w:r w:rsidRPr="005A4F65">
        <w:rPr>
          <w:rFonts w:ascii="Times New Roman" w:hAnsi="Times New Roman"/>
        </w:rPr>
        <w:br/>
        <w:t>240 тыс. руб.</w:t>
      </w:r>
    </w:p>
    <w:p w14:paraId="14B326E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- 3201206000 Инвентарь и хоз. принадлежности на сумму </w:t>
      </w:r>
      <w:r w:rsidRPr="005A4F65">
        <w:rPr>
          <w:rFonts w:ascii="Times New Roman" w:hAnsi="Times New Roman"/>
        </w:rPr>
        <w:br/>
        <w:t>366 тыс. руб.</w:t>
      </w:r>
    </w:p>
    <w:p w14:paraId="37E77AB4"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- 3201203000 Запасные части на сумму 54 тыс. руб.</w:t>
      </w:r>
    </w:p>
    <w:p w14:paraId="465B139F"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- 3201200000 Вспомогательные материалы на сумму 462 тыс. руб.</w:t>
      </w:r>
    </w:p>
    <w:p w14:paraId="2F0C988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- 3201109200 Химическое сырье (от </w:t>
      </w:r>
      <w:proofErr w:type="spellStart"/>
      <w:r w:rsidRPr="005A4F65">
        <w:rPr>
          <w:rFonts w:ascii="Times New Roman" w:hAnsi="Times New Roman"/>
        </w:rPr>
        <w:t>стор</w:t>
      </w:r>
      <w:proofErr w:type="spellEnd"/>
      <w:r w:rsidRPr="005A4F65">
        <w:rPr>
          <w:rFonts w:ascii="Times New Roman" w:hAnsi="Times New Roman"/>
        </w:rPr>
        <w:t xml:space="preserve">. орг) на сумму </w:t>
      </w:r>
      <w:r w:rsidRPr="005A4F65">
        <w:rPr>
          <w:rFonts w:ascii="Times New Roman" w:hAnsi="Times New Roman"/>
        </w:rPr>
        <w:br/>
        <w:t>828 тыс. руб.</w:t>
      </w:r>
    </w:p>
    <w:p w14:paraId="114322E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- 3201200000 Вспомогательные материалы на сумму </w:t>
      </w:r>
      <w:r w:rsidRPr="005A4F65">
        <w:rPr>
          <w:rFonts w:ascii="Times New Roman" w:hAnsi="Times New Roman"/>
        </w:rPr>
        <w:br/>
        <w:t>11 981 тыс. руб.</w:t>
      </w:r>
    </w:p>
    <w:p w14:paraId="579E6E1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- 3201105000 Добавочные материалы (от </w:t>
      </w:r>
      <w:proofErr w:type="spellStart"/>
      <w:r w:rsidRPr="005A4F65">
        <w:rPr>
          <w:rFonts w:ascii="Times New Roman" w:hAnsi="Times New Roman"/>
        </w:rPr>
        <w:t>стор</w:t>
      </w:r>
      <w:proofErr w:type="spellEnd"/>
      <w:r w:rsidRPr="005A4F65">
        <w:rPr>
          <w:rFonts w:ascii="Times New Roman" w:hAnsi="Times New Roman"/>
        </w:rPr>
        <w:t>. орг) на сумму 5 269 тыс. руб.</w:t>
      </w:r>
    </w:p>
    <w:p w14:paraId="73F2BD2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- 3825602200 Сжатый воздух 8 </w:t>
      </w:r>
      <w:proofErr w:type="spellStart"/>
      <w:r w:rsidRPr="005A4F65">
        <w:rPr>
          <w:rFonts w:ascii="Times New Roman" w:hAnsi="Times New Roman"/>
        </w:rPr>
        <w:t>ата</w:t>
      </w:r>
      <w:proofErr w:type="spellEnd"/>
      <w:r w:rsidRPr="005A4F65">
        <w:rPr>
          <w:rFonts w:ascii="Times New Roman" w:hAnsi="Times New Roman"/>
        </w:rPr>
        <w:t xml:space="preserve"> (сводный) на сумму </w:t>
      </w:r>
      <w:r w:rsidRPr="005A4F65">
        <w:rPr>
          <w:rFonts w:ascii="Times New Roman" w:hAnsi="Times New Roman"/>
        </w:rPr>
        <w:br/>
        <w:t>287 тыс. руб.</w:t>
      </w:r>
    </w:p>
    <w:p w14:paraId="424F559D"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- 3003100000 Отходы производства на сумму -1 тыс. руб.</w:t>
      </w:r>
    </w:p>
    <w:p w14:paraId="789436C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- 3201206000 Инвентарь и хоз. принадлежности на сумму </w:t>
      </w:r>
      <w:r w:rsidRPr="005A4F65">
        <w:rPr>
          <w:rFonts w:ascii="Times New Roman" w:hAnsi="Times New Roman"/>
        </w:rPr>
        <w:br/>
        <w:t>13 тыс. руб.</w:t>
      </w:r>
    </w:p>
    <w:p w14:paraId="6906932F"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- 3201206800 Инструменты и МОС на сумму 175 тыс. руб.</w:t>
      </w:r>
    </w:p>
    <w:p w14:paraId="3C496E1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- 3201200000 Вспомогательные материалы на сумму </w:t>
      </w:r>
      <w:r w:rsidRPr="005A4F65">
        <w:rPr>
          <w:rFonts w:ascii="Times New Roman" w:hAnsi="Times New Roman"/>
        </w:rPr>
        <w:br/>
        <w:t>121 тыс. руб.</w:t>
      </w:r>
    </w:p>
    <w:p w14:paraId="6810E6B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- 3201200000 Вспомогательные материалы на сумму </w:t>
      </w:r>
      <w:r w:rsidRPr="005A4F65">
        <w:rPr>
          <w:rFonts w:ascii="Times New Roman" w:hAnsi="Times New Roman"/>
        </w:rPr>
        <w:br/>
        <w:t>0 тыс. руб.</w:t>
      </w:r>
    </w:p>
    <w:p w14:paraId="6B6F87BE"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- 3201206800 Инструменты и МОС на сумму 1 тыс. руб.</w:t>
      </w:r>
    </w:p>
    <w:p w14:paraId="30B763A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- 3201200000 Вспомогательные материалы на сумму </w:t>
      </w:r>
      <w:r w:rsidRPr="005A4F65">
        <w:rPr>
          <w:rFonts w:ascii="Times New Roman" w:hAnsi="Times New Roman"/>
        </w:rPr>
        <w:br/>
        <w:t>5 тыс. руб.</w:t>
      </w:r>
    </w:p>
    <w:p w14:paraId="06760F01"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- 3201206800 Инструменты и МОС на сумму 16 тыс. руб.</w:t>
      </w:r>
    </w:p>
    <w:p w14:paraId="7A2A41F9"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- 3201209000 Вспом. мат-</w:t>
      </w:r>
      <w:proofErr w:type="spellStart"/>
      <w:r w:rsidRPr="005A4F65">
        <w:rPr>
          <w:rFonts w:ascii="Times New Roman" w:hAnsi="Times New Roman"/>
        </w:rPr>
        <w:t>лы</w:t>
      </w:r>
      <w:proofErr w:type="spellEnd"/>
      <w:r w:rsidRPr="005A4F65">
        <w:rPr>
          <w:rFonts w:ascii="Times New Roman" w:hAnsi="Times New Roman"/>
        </w:rPr>
        <w:t xml:space="preserve"> (от сторонних) Прочие на сумму 62 тыс. руб.</w:t>
      </w:r>
    </w:p>
    <w:p w14:paraId="4231D88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- 3201206000 Инвентарь и хоз. принадлежности на сумму </w:t>
      </w:r>
      <w:r w:rsidRPr="005A4F65">
        <w:rPr>
          <w:rFonts w:ascii="Times New Roman" w:hAnsi="Times New Roman"/>
        </w:rPr>
        <w:br/>
        <w:t>54 тыс. руб.</w:t>
      </w:r>
    </w:p>
    <w:p w14:paraId="0D4CA29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- 3201200000 Вспомогательные материалы на сумму </w:t>
      </w:r>
      <w:r w:rsidRPr="005A4F65">
        <w:rPr>
          <w:rFonts w:ascii="Times New Roman" w:hAnsi="Times New Roman"/>
        </w:rPr>
        <w:br/>
        <w:t>17 тыс. руб.</w:t>
      </w:r>
    </w:p>
    <w:p w14:paraId="5007264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- 3201206000 Инвентарь и хоз. принадлежности на сумму </w:t>
      </w:r>
      <w:r w:rsidRPr="005A4F65">
        <w:rPr>
          <w:rFonts w:ascii="Times New Roman" w:hAnsi="Times New Roman"/>
        </w:rPr>
        <w:br/>
        <w:t>7 тыс. руб.</w:t>
      </w:r>
    </w:p>
    <w:p w14:paraId="3D53F89D"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- 3201206400 Спецодежда на сумму 6 тыс. руб.</w:t>
      </w:r>
    </w:p>
    <w:p w14:paraId="597566D1"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- 3201206800 Инструменты и МОС на сумму 41 тыс. руб.</w:t>
      </w:r>
    </w:p>
    <w:p w14:paraId="07F63A3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- 3201206300 Средства индивидуальной защиты на сумму </w:t>
      </w:r>
      <w:r w:rsidRPr="005A4F65">
        <w:rPr>
          <w:rFonts w:ascii="Times New Roman" w:hAnsi="Times New Roman"/>
        </w:rPr>
        <w:br/>
        <w:t>74 тыс. руб.</w:t>
      </w:r>
    </w:p>
    <w:p w14:paraId="0C24251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- 3201200000 Вспомогательные материалы на сумму </w:t>
      </w:r>
      <w:r w:rsidRPr="005A4F65">
        <w:rPr>
          <w:rFonts w:ascii="Times New Roman" w:hAnsi="Times New Roman"/>
        </w:rPr>
        <w:br/>
        <w:t>47 тыс. руб.</w:t>
      </w:r>
    </w:p>
    <w:p w14:paraId="61B0171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тепловой энергии</w:t>
      </w:r>
      <w:r w:rsidRPr="005A4F65">
        <w:rPr>
          <w:rFonts w:ascii="Times New Roman" w:hAnsi="Times New Roman"/>
        </w:rPr>
        <w:t xml:space="preserve"> при этом составили:</w:t>
      </w:r>
    </w:p>
    <w:p w14:paraId="3B735DA5" w14:textId="77777777" w:rsidR="005A4F65" w:rsidRPr="005A4F65" w:rsidRDefault="005A4F65" w:rsidP="005A4F65">
      <w:pPr>
        <w:ind w:firstLine="709"/>
        <w:jc w:val="both"/>
        <w:rPr>
          <w:rFonts w:ascii="Times New Roman" w:hAnsi="Times New Roman"/>
          <w:sz w:val="26"/>
        </w:rPr>
      </w:pPr>
      <w:r w:rsidRPr="005A4F65">
        <w:rPr>
          <w:rFonts w:ascii="Times New Roman" w:hAnsi="Times New Roman"/>
        </w:rPr>
        <w:t xml:space="preserve">(–254 + 6 431 + 3 027 + 5 071 + 71 – 4 + 40 + 757 + 260 + 3 620 + 959 + 133 + 2 471 + 2 054 + 0 + 243 + 969 + 1 088 + 1 697 + 4 + 50 + 16 + 16 + 8 + 675 + 1 310 + 164 + 20 + 267 + 2 + 14 + 844 + 1 426 + 2 094 + 3 768 + 300 + 41 + 240 + 366 </w:t>
      </w:r>
      <w:r w:rsidRPr="005A4F65">
        <w:rPr>
          <w:rFonts w:ascii="Times New Roman" w:hAnsi="Times New Roman"/>
        </w:rPr>
        <w:br/>
        <w:t xml:space="preserve">+ 54 + 462 + 828 + 11 981 + 5 269 + 287 – 1 + 13 + 175 + 121 + 0 + 1 + 5 + 16 + 62 + 54 + 17 + 7 +6 + 41 + 74 + 47) × 35,8243 % (коэффициент отнесения затрат </w:t>
      </w:r>
      <w:r w:rsidRPr="005A4F65">
        <w:rPr>
          <w:rFonts w:ascii="Times New Roman" w:hAnsi="Times New Roman"/>
        </w:rPr>
        <w:br/>
        <w:t xml:space="preserve">на тепло по условному топливу) × 49,5425 % (доля затрат, относящаяся </w:t>
      </w:r>
      <w:r w:rsidRPr="005A4F65">
        <w:rPr>
          <w:rFonts w:ascii="Times New Roman" w:hAnsi="Times New Roman"/>
        </w:rPr>
        <w:br/>
        <w:t xml:space="preserve">на потребительский рынок) × 1,058 (ИПЦ 2023/2022) × 1,072 (ИПЦ 2024/2023) </w:t>
      </w:r>
      <w:r w:rsidRPr="005A4F65">
        <w:rPr>
          <w:rFonts w:ascii="Times New Roman" w:hAnsi="Times New Roman"/>
        </w:rPr>
        <w:br/>
        <w:t xml:space="preserve">= </w:t>
      </w:r>
      <w:r w:rsidRPr="005A4F65">
        <w:rPr>
          <w:rFonts w:ascii="Times New Roman" w:hAnsi="Times New Roman"/>
          <w:b/>
        </w:rPr>
        <w:t>12 032 тыс. руб.</w:t>
      </w:r>
    </w:p>
    <w:p w14:paraId="53DC5FED" w14:textId="77777777" w:rsidR="005A4F65" w:rsidRPr="005A4F65" w:rsidRDefault="005A4F65" w:rsidP="005A4F65">
      <w:pPr>
        <w:ind w:firstLine="709"/>
        <w:jc w:val="both"/>
        <w:rPr>
          <w:rFonts w:ascii="Times New Roman" w:hAnsi="Times New Roman"/>
        </w:rPr>
      </w:pPr>
    </w:p>
    <w:p w14:paraId="4858F0E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- 3201109200 Химическое сырье (от </w:t>
      </w:r>
      <w:proofErr w:type="spellStart"/>
      <w:r w:rsidRPr="005A4F65">
        <w:rPr>
          <w:rFonts w:ascii="Times New Roman" w:hAnsi="Times New Roman"/>
        </w:rPr>
        <w:t>стор</w:t>
      </w:r>
      <w:proofErr w:type="spellEnd"/>
      <w:r w:rsidRPr="005A4F65">
        <w:rPr>
          <w:rFonts w:ascii="Times New Roman" w:hAnsi="Times New Roman"/>
        </w:rPr>
        <w:t xml:space="preserve">. орг) </w:t>
      </w:r>
      <w:r w:rsidRPr="005A4F65">
        <w:rPr>
          <w:rFonts w:ascii="Times New Roman" w:hAnsi="Times New Roman"/>
        </w:rPr>
        <w:br/>
        <w:t>на сумму 828 тыс. руб.</w:t>
      </w:r>
    </w:p>
    <w:p w14:paraId="171E6D5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- 3201200000 Вспомогательные материалы на сумму </w:t>
      </w:r>
      <w:r w:rsidRPr="005A4F65">
        <w:rPr>
          <w:rFonts w:ascii="Times New Roman" w:hAnsi="Times New Roman"/>
        </w:rPr>
        <w:br/>
        <w:t>11 981 тыс. руб.</w:t>
      </w:r>
    </w:p>
    <w:p w14:paraId="0554740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- 3201105000 Добавочные материалы (от </w:t>
      </w:r>
      <w:proofErr w:type="spellStart"/>
      <w:r w:rsidRPr="005A4F65">
        <w:rPr>
          <w:rFonts w:ascii="Times New Roman" w:hAnsi="Times New Roman"/>
        </w:rPr>
        <w:t>стор</w:t>
      </w:r>
      <w:proofErr w:type="spellEnd"/>
      <w:r w:rsidRPr="005A4F65">
        <w:rPr>
          <w:rFonts w:ascii="Times New Roman" w:hAnsi="Times New Roman"/>
        </w:rPr>
        <w:t xml:space="preserve">. орг) </w:t>
      </w:r>
      <w:r w:rsidRPr="005A4F65">
        <w:rPr>
          <w:rFonts w:ascii="Times New Roman" w:hAnsi="Times New Roman"/>
        </w:rPr>
        <w:br/>
        <w:t>на сумму 5 269 тыс. руб.</w:t>
      </w:r>
    </w:p>
    <w:p w14:paraId="13F3DB7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- 3825602200 Сжатый воздух 8 </w:t>
      </w:r>
      <w:proofErr w:type="spellStart"/>
      <w:r w:rsidRPr="005A4F65">
        <w:rPr>
          <w:rFonts w:ascii="Times New Roman" w:hAnsi="Times New Roman"/>
        </w:rPr>
        <w:t>ата</w:t>
      </w:r>
      <w:proofErr w:type="spellEnd"/>
      <w:r w:rsidRPr="005A4F65">
        <w:rPr>
          <w:rFonts w:ascii="Times New Roman" w:hAnsi="Times New Roman"/>
        </w:rPr>
        <w:t xml:space="preserve"> (сводный) на сумму </w:t>
      </w:r>
      <w:r w:rsidRPr="005A4F65">
        <w:rPr>
          <w:rFonts w:ascii="Times New Roman" w:hAnsi="Times New Roman"/>
        </w:rPr>
        <w:br/>
        <w:t>287 тыс. руб.</w:t>
      </w:r>
    </w:p>
    <w:p w14:paraId="0D37B43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- 3003100000 Отходы производства на сумму </w:t>
      </w:r>
      <w:r w:rsidRPr="005A4F65">
        <w:rPr>
          <w:rFonts w:ascii="Times New Roman" w:hAnsi="Times New Roman"/>
        </w:rPr>
        <w:br/>
        <w:t>-1 тыс. руб.</w:t>
      </w:r>
    </w:p>
    <w:p w14:paraId="2D0A1E4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- 3201206000 Инвентарь и хоз. принадлежности </w:t>
      </w:r>
      <w:r w:rsidRPr="005A4F65">
        <w:rPr>
          <w:rFonts w:ascii="Times New Roman" w:hAnsi="Times New Roman"/>
        </w:rPr>
        <w:br/>
        <w:t>на сумму 13 тыс. руб.</w:t>
      </w:r>
    </w:p>
    <w:p w14:paraId="7837E09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- 3201206800 Инструменты и МОС на сумму </w:t>
      </w:r>
      <w:r w:rsidRPr="005A4F65">
        <w:rPr>
          <w:rFonts w:ascii="Times New Roman" w:hAnsi="Times New Roman"/>
        </w:rPr>
        <w:br/>
        <w:t>175 тыс. руб.</w:t>
      </w:r>
    </w:p>
    <w:p w14:paraId="12AF91B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- 3201200000 Вспомогательные материалы на сумму </w:t>
      </w:r>
      <w:r w:rsidRPr="005A4F65">
        <w:rPr>
          <w:rFonts w:ascii="Times New Roman" w:hAnsi="Times New Roman"/>
        </w:rPr>
        <w:br/>
        <w:t>121 тыс. руб.</w:t>
      </w:r>
    </w:p>
    <w:p w14:paraId="7475EE5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- 3201200000 Вспомогательные материалы на сумму </w:t>
      </w:r>
      <w:r w:rsidRPr="005A4F65">
        <w:rPr>
          <w:rFonts w:ascii="Times New Roman" w:hAnsi="Times New Roman"/>
        </w:rPr>
        <w:br/>
        <w:t>0 тыс. руб.</w:t>
      </w:r>
    </w:p>
    <w:p w14:paraId="6B46AAF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- 3201206800 Инструменты и МОС на сумму </w:t>
      </w:r>
      <w:r w:rsidRPr="005A4F65">
        <w:rPr>
          <w:rFonts w:ascii="Times New Roman" w:hAnsi="Times New Roman"/>
        </w:rPr>
        <w:br/>
        <w:t>1 тыс. руб.</w:t>
      </w:r>
    </w:p>
    <w:p w14:paraId="111AD57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- 3201200000 Вспомогательные материалы на сумму </w:t>
      </w:r>
      <w:r w:rsidRPr="005A4F65">
        <w:rPr>
          <w:rFonts w:ascii="Times New Roman" w:hAnsi="Times New Roman"/>
        </w:rPr>
        <w:br/>
        <w:t>5 тыс. руб.</w:t>
      </w:r>
    </w:p>
    <w:p w14:paraId="4D7C5EE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- 3201206800 Инструменты и МОС на сумму </w:t>
      </w:r>
      <w:r w:rsidRPr="005A4F65">
        <w:rPr>
          <w:rFonts w:ascii="Times New Roman" w:hAnsi="Times New Roman"/>
        </w:rPr>
        <w:br/>
        <w:t>16 тыс. руб.</w:t>
      </w:r>
    </w:p>
    <w:p w14:paraId="37514C2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за 2022 год (стр. 7 том 6.1) - 3201209000 Вспом. мат-</w:t>
      </w:r>
      <w:proofErr w:type="spellStart"/>
      <w:r w:rsidRPr="005A4F65">
        <w:rPr>
          <w:rFonts w:ascii="Times New Roman" w:hAnsi="Times New Roman"/>
        </w:rPr>
        <w:t>лы</w:t>
      </w:r>
      <w:proofErr w:type="spellEnd"/>
      <w:r w:rsidRPr="005A4F65">
        <w:rPr>
          <w:rFonts w:ascii="Times New Roman" w:hAnsi="Times New Roman"/>
        </w:rPr>
        <w:t xml:space="preserve"> (от сторонних) Прочие на сумму 62 тыс. руб.</w:t>
      </w:r>
    </w:p>
    <w:p w14:paraId="44E399F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- 3201206000 Инвентарь и хоз. принадлежности </w:t>
      </w:r>
      <w:r w:rsidRPr="005A4F65">
        <w:rPr>
          <w:rFonts w:ascii="Times New Roman" w:hAnsi="Times New Roman"/>
        </w:rPr>
        <w:br/>
        <w:t>на сумму 54 тыс. руб.</w:t>
      </w:r>
    </w:p>
    <w:p w14:paraId="6A97314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- 3201200000 Вспомогательные материалы на сумму </w:t>
      </w:r>
      <w:r w:rsidRPr="005A4F65">
        <w:rPr>
          <w:rFonts w:ascii="Times New Roman" w:hAnsi="Times New Roman"/>
        </w:rPr>
        <w:br/>
        <w:t>17 тыс. руб.</w:t>
      </w:r>
    </w:p>
    <w:p w14:paraId="4549B39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- 3201206000 Инвентарь и хоз. принадлежности </w:t>
      </w:r>
      <w:r w:rsidRPr="005A4F65">
        <w:rPr>
          <w:rFonts w:ascii="Times New Roman" w:hAnsi="Times New Roman"/>
        </w:rPr>
        <w:br/>
        <w:t>на сумму 7 тыс. руб.</w:t>
      </w:r>
    </w:p>
    <w:p w14:paraId="377AFF3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за 2022 год (стр. 7 том 6.1) - 3201206400 Спецодежда на сумму 6 тыс. руб.</w:t>
      </w:r>
    </w:p>
    <w:p w14:paraId="049EDC7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- 3201206800 Инструменты и МОС на сумму </w:t>
      </w:r>
      <w:r w:rsidRPr="005A4F65">
        <w:rPr>
          <w:rFonts w:ascii="Times New Roman" w:hAnsi="Times New Roman"/>
        </w:rPr>
        <w:br/>
        <w:t>41 тыс. руб.</w:t>
      </w:r>
    </w:p>
    <w:p w14:paraId="5D7DA7F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- 3201206300 Средства индивидуальной защиты </w:t>
      </w:r>
      <w:r w:rsidRPr="005A4F65">
        <w:rPr>
          <w:rFonts w:ascii="Times New Roman" w:hAnsi="Times New Roman"/>
        </w:rPr>
        <w:br/>
        <w:t>на сумму 74 тыс. руб.</w:t>
      </w:r>
    </w:p>
    <w:p w14:paraId="38A2631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- 3201200000 Вспомогательные материалы на сумму </w:t>
      </w:r>
      <w:r w:rsidRPr="005A4F65">
        <w:rPr>
          <w:rFonts w:ascii="Times New Roman" w:hAnsi="Times New Roman"/>
        </w:rPr>
        <w:br/>
        <w:t>47 тыс. руб.</w:t>
      </w:r>
    </w:p>
    <w:p w14:paraId="48BF219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теплоносителя</w:t>
      </w:r>
      <w:r w:rsidRPr="005A4F65">
        <w:rPr>
          <w:rFonts w:ascii="Times New Roman" w:hAnsi="Times New Roman"/>
        </w:rPr>
        <w:t xml:space="preserve"> при этом составили:</w:t>
      </w:r>
    </w:p>
    <w:p w14:paraId="6778BAAE" w14:textId="77777777" w:rsidR="005A4F65" w:rsidRPr="005A4F65" w:rsidRDefault="005A4F65" w:rsidP="005A4F65">
      <w:pPr>
        <w:ind w:firstLine="709"/>
        <w:jc w:val="both"/>
        <w:rPr>
          <w:rFonts w:ascii="Times New Roman" w:hAnsi="Times New Roman"/>
          <w:b/>
          <w:sz w:val="26"/>
        </w:rPr>
      </w:pPr>
      <w:r w:rsidRPr="005A4F65">
        <w:rPr>
          <w:rFonts w:ascii="Times New Roman" w:hAnsi="Times New Roman"/>
        </w:rPr>
        <w:t xml:space="preserve">(828 + 11 981 + 5 269 + 287 – 1 + 13 + 175 + 121 + 0 + 1 + 5 + 16 + 62 + 54 </w:t>
      </w:r>
      <w:r w:rsidRPr="005A4F65">
        <w:rPr>
          <w:rFonts w:ascii="Times New Roman" w:hAnsi="Times New Roman"/>
        </w:rPr>
        <w:br/>
        <w:t xml:space="preserve">+ 17 + 7 +6 + 41 + 74 + 47) × 62,4445 % (доля затрат, относящаяся </w:t>
      </w:r>
      <w:r w:rsidRPr="005A4F65">
        <w:rPr>
          <w:rFonts w:ascii="Times New Roman" w:hAnsi="Times New Roman"/>
        </w:rPr>
        <w:br/>
        <w:t xml:space="preserve">на потребительский рынок) × 1,058 (ИПЦ 2023/2022) × 1,072 (ИПЦ 2024/2023) </w:t>
      </w:r>
      <w:r w:rsidRPr="005A4F65">
        <w:rPr>
          <w:rFonts w:ascii="Times New Roman" w:hAnsi="Times New Roman"/>
        </w:rPr>
        <w:br/>
        <w:t xml:space="preserve">= </w:t>
      </w:r>
      <w:r w:rsidRPr="005A4F65">
        <w:rPr>
          <w:rFonts w:ascii="Times New Roman" w:hAnsi="Times New Roman"/>
          <w:b/>
        </w:rPr>
        <w:t>13 458 тыс. руб.</w:t>
      </w:r>
    </w:p>
    <w:p w14:paraId="1D9E85B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657CBBE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Расходы в размере 85 тыс. руб. в части производства тепловой энергии, </w:t>
      </w:r>
      <w:r w:rsidRPr="005A4F65">
        <w:rPr>
          <w:rFonts w:ascii="Times New Roman" w:hAnsi="Times New Roman"/>
        </w:rPr>
        <w:br/>
        <w:t xml:space="preserve">3 965 тыс. руб. в части производства теплоносителя,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7D40B759" w14:textId="77777777" w:rsidR="005A4F65" w:rsidRPr="005A4F65" w:rsidRDefault="005A4F65" w:rsidP="005A4F65">
      <w:pPr>
        <w:tabs>
          <w:tab w:val="left" w:pos="1890"/>
        </w:tabs>
        <w:ind w:firstLine="709"/>
        <w:jc w:val="both"/>
        <w:rPr>
          <w:rFonts w:ascii="Times New Roman" w:hAnsi="Times New Roman"/>
        </w:rPr>
      </w:pPr>
    </w:p>
    <w:p w14:paraId="36C6C0E7" w14:textId="77777777" w:rsidR="005A4F65" w:rsidRPr="005A4F65" w:rsidRDefault="005A4F65" w:rsidP="005A4F65">
      <w:pPr>
        <w:pStyle w:val="2"/>
      </w:pPr>
      <w:bookmarkStart w:id="21" w:name="_Toc147759801"/>
      <w:r w:rsidRPr="005A4F65">
        <w:t>5.1.1.2. Расходы ремонт основных средств</w:t>
      </w:r>
      <w:bookmarkEnd w:id="21"/>
    </w:p>
    <w:p w14:paraId="01E3233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представленной предприятием ремонтной программой </w:t>
      </w:r>
      <w:r w:rsidRPr="005A4F65">
        <w:rPr>
          <w:rFonts w:ascii="Times New Roman" w:hAnsi="Times New Roman"/>
        </w:rPr>
        <w:br/>
        <w:t xml:space="preserve">на 2024 – 2028 годы планируемый объем ремонтного фонда </w:t>
      </w:r>
      <w:r w:rsidRPr="005A4F65">
        <w:rPr>
          <w:rFonts w:ascii="Times New Roman" w:hAnsi="Times New Roman"/>
        </w:rPr>
        <w:br/>
        <w:t>на 2024 год составляет 1 528 713 тыс. руб. При этом, на производство тепловой энергии на потребительский рынок – 262 377 тыс. руб., на производство теплоносителя – 21 937 тыс. руб.</w:t>
      </w:r>
    </w:p>
    <w:p w14:paraId="01CB4296" w14:textId="77777777" w:rsidR="005A4F65" w:rsidRPr="005A4F65" w:rsidRDefault="005A4F65" w:rsidP="005A4F65">
      <w:pPr>
        <w:ind w:firstLine="709"/>
        <w:jc w:val="both"/>
        <w:rPr>
          <w:rFonts w:ascii="Times New Roman" w:hAnsi="Times New Roman"/>
        </w:rPr>
      </w:pPr>
      <w:r w:rsidRPr="005A4F65">
        <w:rPr>
          <w:rFonts w:ascii="Times New Roman" w:hAnsi="Times New Roman"/>
        </w:rPr>
        <w:t>По данной статье предприятие представило следующие обосновывающие материалы:</w:t>
      </w:r>
    </w:p>
    <w:p w14:paraId="6DC63827" w14:textId="77777777" w:rsidR="005A4F65" w:rsidRPr="005A4F65" w:rsidRDefault="005A4F65" w:rsidP="005A4F65">
      <w:pPr>
        <w:ind w:firstLine="709"/>
        <w:jc w:val="both"/>
        <w:rPr>
          <w:rFonts w:ascii="Times New Roman" w:hAnsi="Times New Roman"/>
        </w:rPr>
      </w:pPr>
      <w:r w:rsidRPr="005A4F65">
        <w:rPr>
          <w:rFonts w:ascii="Times New Roman" w:hAnsi="Times New Roman"/>
        </w:rPr>
        <w:t>- титульный лист перспективного плана ремонта на 2024 - 2028 годы;</w:t>
      </w:r>
    </w:p>
    <w:p w14:paraId="686521D4" w14:textId="77777777" w:rsidR="005A4F65" w:rsidRPr="005A4F65" w:rsidRDefault="005A4F65" w:rsidP="005A4F65">
      <w:pPr>
        <w:ind w:firstLine="709"/>
        <w:jc w:val="both"/>
        <w:rPr>
          <w:rFonts w:ascii="Times New Roman" w:hAnsi="Times New Roman"/>
        </w:rPr>
      </w:pPr>
      <w:r w:rsidRPr="005A4F65">
        <w:rPr>
          <w:rFonts w:ascii="Times New Roman" w:hAnsi="Times New Roman"/>
        </w:rPr>
        <w:t>- локальные сметные расчеты стоимости;</w:t>
      </w:r>
    </w:p>
    <w:p w14:paraId="0ACFA958" w14:textId="77777777" w:rsidR="005A4F65" w:rsidRPr="005A4F65" w:rsidRDefault="005A4F65" w:rsidP="005A4F65">
      <w:pPr>
        <w:ind w:firstLine="709"/>
        <w:jc w:val="both"/>
        <w:rPr>
          <w:rFonts w:ascii="Times New Roman" w:hAnsi="Times New Roman"/>
        </w:rPr>
      </w:pPr>
      <w:r w:rsidRPr="005A4F65">
        <w:rPr>
          <w:rFonts w:ascii="Times New Roman" w:hAnsi="Times New Roman"/>
        </w:rPr>
        <w:t>- ведомости дефектов;</w:t>
      </w:r>
    </w:p>
    <w:p w14:paraId="5BA05AF3" w14:textId="77777777" w:rsidR="005A4F65" w:rsidRPr="005A4F65" w:rsidRDefault="005A4F65" w:rsidP="005A4F65">
      <w:pPr>
        <w:ind w:firstLine="709"/>
        <w:jc w:val="both"/>
        <w:rPr>
          <w:rFonts w:ascii="Times New Roman" w:hAnsi="Times New Roman"/>
        </w:rPr>
      </w:pPr>
      <w:r w:rsidRPr="005A4F65">
        <w:rPr>
          <w:rFonts w:ascii="Times New Roman" w:hAnsi="Times New Roman"/>
        </w:rPr>
        <w:t>- ведомости потребности материалов.</w:t>
      </w:r>
    </w:p>
    <w:p w14:paraId="31CE0F25" w14:textId="77777777" w:rsidR="005A4F65" w:rsidRPr="005A4F65" w:rsidRDefault="005A4F65" w:rsidP="005A4F65">
      <w:pPr>
        <w:ind w:firstLine="709"/>
        <w:jc w:val="both"/>
        <w:rPr>
          <w:rFonts w:ascii="Times New Roman" w:hAnsi="Times New Roman"/>
        </w:rPr>
      </w:pPr>
      <w:r w:rsidRPr="005A4F65">
        <w:rPr>
          <w:rFonts w:ascii="Times New Roman" w:hAnsi="Times New Roman"/>
        </w:rPr>
        <w:t>- акты дефектации по ЗС ТЭЦ на 2024 год;</w:t>
      </w:r>
    </w:p>
    <w:p w14:paraId="4927C360" w14:textId="77777777" w:rsidR="005A4F65" w:rsidRPr="005A4F65" w:rsidRDefault="005A4F65" w:rsidP="005A4F65">
      <w:pPr>
        <w:ind w:firstLine="709"/>
        <w:jc w:val="both"/>
        <w:rPr>
          <w:rFonts w:ascii="Times New Roman" w:hAnsi="Times New Roman"/>
        </w:rPr>
      </w:pPr>
      <w:r w:rsidRPr="005A4F65">
        <w:rPr>
          <w:rFonts w:ascii="Times New Roman" w:hAnsi="Times New Roman"/>
        </w:rPr>
        <w:t>- письмо (о согласовании РДУ предварительного годового графика ремонта энергетического оборудования ЗС ТЭЦ на 2024 год);</w:t>
      </w:r>
    </w:p>
    <w:p w14:paraId="157F17EA" w14:textId="77777777" w:rsidR="005A4F65" w:rsidRPr="005A4F65" w:rsidRDefault="005A4F65" w:rsidP="005A4F65">
      <w:pPr>
        <w:ind w:firstLine="709"/>
        <w:jc w:val="both"/>
        <w:rPr>
          <w:rFonts w:ascii="Times New Roman" w:hAnsi="Times New Roman"/>
        </w:rPr>
      </w:pPr>
      <w:r w:rsidRPr="005A4F65">
        <w:rPr>
          <w:rFonts w:ascii="Times New Roman" w:hAnsi="Times New Roman"/>
        </w:rPr>
        <w:t>- согласованный с РДУ предварительный годовой график ремонта энергетического оборудования ЗС ТЭЦ на 2024 год;</w:t>
      </w:r>
    </w:p>
    <w:p w14:paraId="47C51DE9" w14:textId="77777777" w:rsidR="005A4F65" w:rsidRPr="005A4F65" w:rsidRDefault="005A4F65" w:rsidP="005A4F65">
      <w:pPr>
        <w:ind w:firstLine="709"/>
        <w:jc w:val="both"/>
        <w:rPr>
          <w:rFonts w:ascii="Times New Roman" w:hAnsi="Times New Roman"/>
        </w:rPr>
      </w:pPr>
      <w:r w:rsidRPr="005A4F65">
        <w:rPr>
          <w:rFonts w:ascii="Times New Roman" w:hAnsi="Times New Roman"/>
        </w:rPr>
        <w:t>- письмо Зам. Главы г. Новокузнецк по ЖКХ о согласовании графика ремонтов ЗС ТЭЦ на 2024 год;</w:t>
      </w:r>
    </w:p>
    <w:p w14:paraId="70194C6F" w14:textId="77777777" w:rsidR="005A4F65" w:rsidRPr="005A4F65" w:rsidRDefault="005A4F65" w:rsidP="005A4F65">
      <w:pPr>
        <w:ind w:firstLine="709"/>
        <w:jc w:val="both"/>
        <w:rPr>
          <w:rFonts w:ascii="Times New Roman" w:hAnsi="Times New Roman"/>
        </w:rPr>
      </w:pPr>
      <w:r w:rsidRPr="005A4F65">
        <w:rPr>
          <w:rFonts w:ascii="Times New Roman" w:hAnsi="Times New Roman"/>
        </w:rPr>
        <w:t>- график ремонтов основного оборудования ЗС ТЭЦ на 2024 год, согласованный с Администраций г. Новокузнецка.</w:t>
      </w:r>
    </w:p>
    <w:p w14:paraId="15962188"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Экспертная группа, рассмотрев представленные материалы, считает, что документы представлены в соответствии с нормативно-правовыми документами.</w:t>
      </w:r>
    </w:p>
    <w:p w14:paraId="3B9124C4" w14:textId="77777777" w:rsidR="005A4F65" w:rsidRPr="005A4F65" w:rsidRDefault="005A4F65" w:rsidP="005A4F65">
      <w:pPr>
        <w:ind w:firstLine="708"/>
        <w:jc w:val="both"/>
        <w:rPr>
          <w:rFonts w:ascii="Times New Roman" w:hAnsi="Times New Roman"/>
        </w:rPr>
      </w:pPr>
      <w:r w:rsidRPr="005A4F65">
        <w:rPr>
          <w:rFonts w:ascii="Times New Roman" w:hAnsi="Times New Roman"/>
        </w:rPr>
        <w:t xml:space="preserve">Предлагаемый экспертами объем ремонтного фонда на 2024 год составляет </w:t>
      </w:r>
      <w:r w:rsidRPr="005A4F65">
        <w:rPr>
          <w:rFonts w:ascii="Times New Roman" w:hAnsi="Times New Roman"/>
          <w:b/>
        </w:rPr>
        <w:t>232 703 тыс. руб.</w:t>
      </w:r>
      <w:r w:rsidRPr="005A4F65">
        <w:rPr>
          <w:rFonts w:ascii="Times New Roman" w:hAnsi="Times New Roman"/>
        </w:rPr>
        <w:t xml:space="preserve">, в части </w:t>
      </w:r>
      <w:r w:rsidRPr="005A4F65">
        <w:rPr>
          <w:rFonts w:ascii="Times New Roman" w:hAnsi="Times New Roman"/>
          <w:b/>
        </w:rPr>
        <w:t>производства теплоэнергии</w:t>
      </w:r>
      <w:r w:rsidRPr="005A4F65">
        <w:rPr>
          <w:rFonts w:ascii="Times New Roman" w:hAnsi="Times New Roman"/>
        </w:rPr>
        <w:t xml:space="preserve"> на потребительский рынок и </w:t>
      </w:r>
      <w:r w:rsidRPr="005A4F65">
        <w:rPr>
          <w:rFonts w:ascii="Times New Roman" w:hAnsi="Times New Roman"/>
          <w:b/>
        </w:rPr>
        <w:t>21 937 тыс. руб.</w:t>
      </w:r>
      <w:r w:rsidRPr="005A4F65">
        <w:rPr>
          <w:rFonts w:ascii="Times New Roman" w:hAnsi="Times New Roman"/>
        </w:rPr>
        <w:t xml:space="preserve">, в части </w:t>
      </w:r>
      <w:r w:rsidRPr="005A4F65">
        <w:rPr>
          <w:rFonts w:ascii="Times New Roman" w:hAnsi="Times New Roman"/>
          <w:b/>
        </w:rPr>
        <w:t>производства теплоносителя</w:t>
      </w:r>
      <w:r w:rsidRPr="005A4F65">
        <w:rPr>
          <w:rFonts w:ascii="Times New Roman" w:hAnsi="Times New Roman"/>
        </w:rPr>
        <w:t xml:space="preserve"> </w:t>
      </w:r>
      <w:r w:rsidRPr="005A4F65">
        <w:rPr>
          <w:rFonts w:ascii="Times New Roman" w:hAnsi="Times New Roman"/>
        </w:rPr>
        <w:br/>
        <w:t>на потребительский рынок.</w:t>
      </w:r>
    </w:p>
    <w:p w14:paraId="4A3C3C2F" w14:textId="77777777" w:rsidR="005A4F65" w:rsidRPr="005A4F65" w:rsidRDefault="005A4F65" w:rsidP="005A4F65">
      <w:pPr>
        <w:ind w:firstLine="708"/>
        <w:jc w:val="both"/>
        <w:rPr>
          <w:rFonts w:ascii="Times New Roman" w:hAnsi="Times New Roman"/>
        </w:rPr>
      </w:pPr>
      <w:r w:rsidRPr="005A4F65">
        <w:rPr>
          <w:rFonts w:ascii="Times New Roman" w:hAnsi="Times New Roman"/>
        </w:rPr>
        <w:t xml:space="preserve">Произведенная экспертами корректировка предложения предприятия </w:t>
      </w:r>
      <w:r w:rsidRPr="005A4F65">
        <w:rPr>
          <w:rFonts w:ascii="Times New Roman" w:hAnsi="Times New Roman"/>
        </w:rPr>
        <w:br/>
        <w:t xml:space="preserve">по объему ремонтного фонда на 2024 год, в части производства теплоэнергии, обусловлена исключением стоимости работ при ремонте хозспособом, так как данные затраты учтены в ФОТ. </w:t>
      </w:r>
    </w:p>
    <w:p w14:paraId="03DDADC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Расходы в размере 29 674 тыс. руб. в части производства тепловой энергии, не подтвержденные предприятием документально, подлежат исключению </w:t>
      </w:r>
      <w:r w:rsidRPr="005A4F65">
        <w:rPr>
          <w:rFonts w:ascii="Times New Roman" w:hAnsi="Times New Roman"/>
        </w:rPr>
        <w:br/>
        <w:t>из НВВ на 2024 год, как экономически необоснованные. В части теплоносителя корректировка отсутствует.</w:t>
      </w:r>
    </w:p>
    <w:p w14:paraId="6A60181C" w14:textId="77777777" w:rsidR="005A4F65" w:rsidRPr="005A4F65" w:rsidRDefault="005A4F65" w:rsidP="005A4F65">
      <w:pPr>
        <w:spacing w:line="360" w:lineRule="auto"/>
        <w:ind w:firstLine="708"/>
        <w:jc w:val="both"/>
        <w:rPr>
          <w:rFonts w:ascii="Times New Roman" w:hAnsi="Times New Roman"/>
        </w:rPr>
      </w:pPr>
    </w:p>
    <w:p w14:paraId="0389D732" w14:textId="77777777" w:rsidR="005A4F65" w:rsidRPr="005A4F65" w:rsidRDefault="005A4F65" w:rsidP="005A4F65">
      <w:pPr>
        <w:spacing w:line="360" w:lineRule="auto"/>
        <w:rPr>
          <w:rFonts w:ascii="Times New Roman" w:hAnsi="Times New Roman"/>
        </w:rPr>
        <w:sectPr w:rsidR="005A4F65" w:rsidRPr="005A4F65" w:rsidSect="006C776C">
          <w:headerReference w:type="default" r:id="rId5"/>
          <w:headerReference w:type="first" r:id="rId6"/>
          <w:pgSz w:w="11906" w:h="16838"/>
          <w:pgMar w:top="1134" w:right="851" w:bottom="851" w:left="1418" w:header="709" w:footer="709" w:gutter="0"/>
          <w:cols w:space="720"/>
          <w:titlePg/>
          <w:docGrid w:linePitch="381"/>
        </w:sectPr>
      </w:pPr>
    </w:p>
    <w:p w14:paraId="5A1157A7"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665C8E3D" w14:textId="77777777" w:rsidR="005A4F65" w:rsidRPr="005A4F65" w:rsidRDefault="005A4F65" w:rsidP="005A4F65">
      <w:pPr>
        <w:spacing w:after="120"/>
        <w:jc w:val="center"/>
        <w:rPr>
          <w:rFonts w:ascii="Times New Roman" w:hAnsi="Times New Roman"/>
          <w:b/>
        </w:rPr>
      </w:pPr>
      <w:r w:rsidRPr="005A4F65">
        <w:rPr>
          <w:rFonts w:ascii="Times New Roman" w:hAnsi="Times New Roman"/>
          <w:b/>
        </w:rPr>
        <w:t>Анализ документальной обоснованности программы ремонтного обслуживания «Западно-Сибирской ТЭЦ» - филиала АО «ЕВРАЗ ЗСМК» на 2024 год</w:t>
      </w:r>
    </w:p>
    <w:tbl>
      <w:tblPr>
        <w:tblW w:w="14764" w:type="dxa"/>
        <w:tblCellMar>
          <w:left w:w="28" w:type="dxa"/>
          <w:right w:w="28" w:type="dxa"/>
        </w:tblCellMar>
        <w:tblLook w:val="04A0" w:firstRow="1" w:lastRow="0" w:firstColumn="1" w:lastColumn="0" w:noHBand="0" w:noVBand="1"/>
      </w:tblPr>
      <w:tblGrid>
        <w:gridCol w:w="2735"/>
        <w:gridCol w:w="755"/>
        <w:gridCol w:w="1088"/>
        <w:gridCol w:w="1424"/>
        <w:gridCol w:w="1344"/>
        <w:gridCol w:w="2099"/>
        <w:gridCol w:w="709"/>
        <w:gridCol w:w="1516"/>
        <w:gridCol w:w="999"/>
        <w:gridCol w:w="2095"/>
      </w:tblGrid>
      <w:tr w:rsidR="005A4F65" w:rsidRPr="005A4F65" w14:paraId="44025E8E" w14:textId="77777777" w:rsidTr="002B6884">
        <w:trPr>
          <w:trHeight w:val="20"/>
        </w:trPr>
        <w:tc>
          <w:tcPr>
            <w:tcW w:w="2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99B92"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Представительство РАО ЕЭС, акционерное общество, электростанция, наименование оборудования, станционный номер</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1E89C"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Вид ремонта</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587D5"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ВСЕГО           по ЗС ТЭЦ</w:t>
            </w:r>
          </w:p>
        </w:tc>
        <w:tc>
          <w:tcPr>
            <w:tcW w:w="486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D8C414"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По предложениям предприятия на 2024 год</w:t>
            </w:r>
          </w:p>
        </w:tc>
        <w:tc>
          <w:tcPr>
            <w:tcW w:w="53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3E71AF8"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По предложениям экспертов на 2024 год</w:t>
            </w:r>
          </w:p>
        </w:tc>
      </w:tr>
      <w:tr w:rsidR="005A4F65" w:rsidRPr="005A4F65" w14:paraId="679C756A" w14:textId="77777777" w:rsidTr="002B6884">
        <w:trPr>
          <w:trHeight w:val="20"/>
        </w:trPr>
        <w:tc>
          <w:tcPr>
            <w:tcW w:w="2735" w:type="dxa"/>
            <w:vMerge/>
            <w:tcBorders>
              <w:top w:val="single" w:sz="4" w:space="0" w:color="auto"/>
              <w:left w:val="single" w:sz="4" w:space="0" w:color="auto"/>
              <w:bottom w:val="single" w:sz="4" w:space="0" w:color="auto"/>
              <w:right w:val="single" w:sz="4" w:space="0" w:color="auto"/>
            </w:tcBorders>
            <w:vAlign w:val="center"/>
            <w:hideMark/>
          </w:tcPr>
          <w:p w14:paraId="29F24BD9" w14:textId="77777777" w:rsidR="005A4F65" w:rsidRPr="005A4F65" w:rsidRDefault="005A4F65" w:rsidP="002B6884">
            <w:pPr>
              <w:rPr>
                <w:rFonts w:ascii="Times New Roman" w:hAnsi="Times New Roman"/>
                <w:bCs/>
                <w:sz w:val="20"/>
                <w:szCs w:val="20"/>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4F548AA3" w14:textId="77777777" w:rsidR="005A4F65" w:rsidRPr="005A4F65" w:rsidRDefault="005A4F65" w:rsidP="002B6884">
            <w:pPr>
              <w:rPr>
                <w:rFonts w:ascii="Times New Roman" w:hAnsi="Times New Roman"/>
                <w:bCs/>
                <w:sz w:val="20"/>
                <w:szCs w:val="20"/>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14:paraId="79578200" w14:textId="77777777" w:rsidR="005A4F65" w:rsidRPr="005A4F65" w:rsidRDefault="005A4F65" w:rsidP="002B6884">
            <w:pPr>
              <w:rPr>
                <w:rFonts w:ascii="Times New Roman" w:hAnsi="Times New Roman"/>
                <w:bCs/>
                <w:sz w:val="20"/>
                <w:szCs w:val="20"/>
              </w:rPr>
            </w:pP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14:paraId="2D2344B2"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Электроэнергия</w:t>
            </w:r>
          </w:p>
        </w:tc>
        <w:tc>
          <w:tcPr>
            <w:tcW w:w="1344" w:type="dxa"/>
            <w:vMerge w:val="restart"/>
            <w:tcBorders>
              <w:top w:val="nil"/>
              <w:left w:val="single" w:sz="4" w:space="0" w:color="auto"/>
              <w:bottom w:val="single" w:sz="4" w:space="0" w:color="auto"/>
              <w:right w:val="single" w:sz="4" w:space="0" w:color="auto"/>
            </w:tcBorders>
            <w:shd w:val="clear" w:color="auto" w:fill="auto"/>
            <w:vAlign w:val="center"/>
            <w:hideMark/>
          </w:tcPr>
          <w:p w14:paraId="3D0F1C88"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Теплоноситель</w:t>
            </w:r>
          </w:p>
        </w:tc>
        <w:tc>
          <w:tcPr>
            <w:tcW w:w="2099" w:type="dxa"/>
            <w:vMerge w:val="restart"/>
            <w:tcBorders>
              <w:top w:val="nil"/>
              <w:left w:val="single" w:sz="4" w:space="0" w:color="auto"/>
              <w:bottom w:val="single" w:sz="4" w:space="0" w:color="auto"/>
              <w:right w:val="single" w:sz="4" w:space="0" w:color="auto"/>
            </w:tcBorders>
            <w:shd w:val="clear" w:color="auto" w:fill="auto"/>
            <w:vAlign w:val="center"/>
            <w:hideMark/>
          </w:tcPr>
          <w:p w14:paraId="07C66C45"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Теплоэнергия</w:t>
            </w:r>
          </w:p>
        </w:tc>
        <w:tc>
          <w:tcPr>
            <w:tcW w:w="2225" w:type="dxa"/>
            <w:gridSpan w:val="2"/>
            <w:tcBorders>
              <w:top w:val="single" w:sz="4" w:space="0" w:color="auto"/>
              <w:left w:val="nil"/>
              <w:bottom w:val="single" w:sz="4" w:space="0" w:color="auto"/>
              <w:right w:val="nil"/>
            </w:tcBorders>
            <w:shd w:val="clear" w:color="auto" w:fill="auto"/>
            <w:vAlign w:val="center"/>
            <w:hideMark/>
          </w:tcPr>
          <w:p w14:paraId="623444E4"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Теплоноситель</w:t>
            </w:r>
          </w:p>
        </w:tc>
        <w:tc>
          <w:tcPr>
            <w:tcW w:w="30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43D704"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Теплоэнергия</w:t>
            </w:r>
          </w:p>
        </w:tc>
      </w:tr>
      <w:tr w:rsidR="005A4F65" w:rsidRPr="005A4F65" w14:paraId="4BAE419C" w14:textId="77777777" w:rsidTr="002B6884">
        <w:trPr>
          <w:trHeight w:val="450"/>
        </w:trPr>
        <w:tc>
          <w:tcPr>
            <w:tcW w:w="2735" w:type="dxa"/>
            <w:vMerge/>
            <w:tcBorders>
              <w:top w:val="single" w:sz="4" w:space="0" w:color="auto"/>
              <w:left w:val="single" w:sz="4" w:space="0" w:color="auto"/>
              <w:bottom w:val="single" w:sz="4" w:space="0" w:color="auto"/>
              <w:right w:val="single" w:sz="4" w:space="0" w:color="auto"/>
            </w:tcBorders>
            <w:vAlign w:val="center"/>
            <w:hideMark/>
          </w:tcPr>
          <w:p w14:paraId="78514FDA" w14:textId="77777777" w:rsidR="005A4F65" w:rsidRPr="005A4F65" w:rsidRDefault="005A4F65" w:rsidP="002B6884">
            <w:pPr>
              <w:rPr>
                <w:rFonts w:ascii="Times New Roman" w:hAnsi="Times New Roman"/>
                <w:bCs/>
                <w:sz w:val="20"/>
                <w:szCs w:val="20"/>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271510F" w14:textId="77777777" w:rsidR="005A4F65" w:rsidRPr="005A4F65" w:rsidRDefault="005A4F65" w:rsidP="002B6884">
            <w:pPr>
              <w:rPr>
                <w:rFonts w:ascii="Times New Roman" w:hAnsi="Times New Roman"/>
                <w:bCs/>
                <w:sz w:val="20"/>
                <w:szCs w:val="20"/>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14:paraId="303F97D3" w14:textId="77777777" w:rsidR="005A4F65" w:rsidRPr="005A4F65" w:rsidRDefault="005A4F65" w:rsidP="002B6884">
            <w:pPr>
              <w:rPr>
                <w:rFonts w:ascii="Times New Roman" w:hAnsi="Times New Roman"/>
                <w:bCs/>
                <w:sz w:val="20"/>
                <w:szCs w:val="20"/>
              </w:rPr>
            </w:pPr>
          </w:p>
        </w:tc>
        <w:tc>
          <w:tcPr>
            <w:tcW w:w="1424" w:type="dxa"/>
            <w:vMerge/>
            <w:tcBorders>
              <w:top w:val="nil"/>
              <w:left w:val="single" w:sz="4" w:space="0" w:color="auto"/>
              <w:bottom w:val="single" w:sz="4" w:space="0" w:color="auto"/>
              <w:right w:val="single" w:sz="4" w:space="0" w:color="auto"/>
            </w:tcBorders>
            <w:vAlign w:val="center"/>
            <w:hideMark/>
          </w:tcPr>
          <w:p w14:paraId="12B0384C" w14:textId="77777777" w:rsidR="005A4F65" w:rsidRPr="005A4F65" w:rsidRDefault="005A4F65" w:rsidP="002B6884">
            <w:pPr>
              <w:rPr>
                <w:rFonts w:ascii="Times New Roman" w:hAnsi="Times New Roman"/>
                <w:bCs/>
                <w:sz w:val="20"/>
                <w:szCs w:val="20"/>
              </w:rPr>
            </w:pPr>
          </w:p>
        </w:tc>
        <w:tc>
          <w:tcPr>
            <w:tcW w:w="1344" w:type="dxa"/>
            <w:vMerge/>
            <w:tcBorders>
              <w:top w:val="nil"/>
              <w:left w:val="single" w:sz="4" w:space="0" w:color="auto"/>
              <w:bottom w:val="single" w:sz="4" w:space="0" w:color="auto"/>
              <w:right w:val="single" w:sz="4" w:space="0" w:color="auto"/>
            </w:tcBorders>
            <w:vAlign w:val="center"/>
            <w:hideMark/>
          </w:tcPr>
          <w:p w14:paraId="0D6C6965" w14:textId="77777777" w:rsidR="005A4F65" w:rsidRPr="005A4F65" w:rsidRDefault="005A4F65" w:rsidP="002B6884">
            <w:pPr>
              <w:rPr>
                <w:rFonts w:ascii="Times New Roman" w:hAnsi="Times New Roman"/>
                <w:bCs/>
                <w:sz w:val="20"/>
                <w:szCs w:val="20"/>
              </w:rPr>
            </w:pPr>
          </w:p>
        </w:tc>
        <w:tc>
          <w:tcPr>
            <w:tcW w:w="2099" w:type="dxa"/>
            <w:vMerge/>
            <w:tcBorders>
              <w:top w:val="nil"/>
              <w:left w:val="single" w:sz="4" w:space="0" w:color="auto"/>
              <w:bottom w:val="single" w:sz="4" w:space="0" w:color="auto"/>
              <w:right w:val="single" w:sz="4" w:space="0" w:color="auto"/>
            </w:tcBorders>
            <w:vAlign w:val="center"/>
            <w:hideMark/>
          </w:tcPr>
          <w:p w14:paraId="1313FA7F" w14:textId="77777777" w:rsidR="005A4F65" w:rsidRPr="005A4F65" w:rsidRDefault="005A4F65" w:rsidP="002B6884">
            <w:pPr>
              <w:rPr>
                <w:rFonts w:ascii="Times New Roman" w:hAnsi="Times New Roman"/>
                <w:bCs/>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7D9376"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Всего</w:t>
            </w:r>
          </w:p>
        </w:tc>
        <w:tc>
          <w:tcPr>
            <w:tcW w:w="1516" w:type="dxa"/>
            <w:vMerge w:val="restart"/>
            <w:tcBorders>
              <w:top w:val="nil"/>
              <w:left w:val="single" w:sz="4" w:space="0" w:color="auto"/>
              <w:bottom w:val="single" w:sz="4" w:space="0" w:color="000000"/>
              <w:right w:val="single" w:sz="4" w:space="0" w:color="auto"/>
            </w:tcBorders>
            <w:shd w:val="clear" w:color="auto" w:fill="auto"/>
            <w:vAlign w:val="center"/>
            <w:hideMark/>
          </w:tcPr>
          <w:p w14:paraId="6C8EC79E"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в т.ч на потребительский рынок</w:t>
            </w:r>
          </w:p>
        </w:tc>
        <w:tc>
          <w:tcPr>
            <w:tcW w:w="999" w:type="dxa"/>
            <w:vMerge w:val="restart"/>
            <w:tcBorders>
              <w:top w:val="nil"/>
              <w:left w:val="single" w:sz="4" w:space="0" w:color="auto"/>
              <w:bottom w:val="single" w:sz="4" w:space="0" w:color="auto"/>
              <w:right w:val="single" w:sz="4" w:space="0" w:color="auto"/>
            </w:tcBorders>
            <w:shd w:val="clear" w:color="auto" w:fill="auto"/>
            <w:vAlign w:val="center"/>
            <w:hideMark/>
          </w:tcPr>
          <w:p w14:paraId="3C8CE99E"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Всего</w:t>
            </w:r>
          </w:p>
        </w:tc>
        <w:tc>
          <w:tcPr>
            <w:tcW w:w="2095" w:type="dxa"/>
            <w:vMerge w:val="restart"/>
            <w:tcBorders>
              <w:top w:val="nil"/>
              <w:left w:val="single" w:sz="4" w:space="0" w:color="auto"/>
              <w:bottom w:val="single" w:sz="4" w:space="0" w:color="000000"/>
              <w:right w:val="single" w:sz="4" w:space="0" w:color="auto"/>
            </w:tcBorders>
            <w:shd w:val="clear" w:color="auto" w:fill="auto"/>
            <w:vAlign w:val="center"/>
            <w:hideMark/>
          </w:tcPr>
          <w:p w14:paraId="04EB231A"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в т.ч на потребительский рынок</w:t>
            </w:r>
          </w:p>
        </w:tc>
      </w:tr>
      <w:tr w:rsidR="005A4F65" w:rsidRPr="005A4F65" w14:paraId="759454F7" w14:textId="77777777" w:rsidTr="002B6884">
        <w:trPr>
          <w:trHeight w:val="450"/>
        </w:trPr>
        <w:tc>
          <w:tcPr>
            <w:tcW w:w="2735" w:type="dxa"/>
            <w:vMerge/>
            <w:tcBorders>
              <w:top w:val="single" w:sz="4" w:space="0" w:color="auto"/>
              <w:left w:val="single" w:sz="4" w:space="0" w:color="auto"/>
              <w:bottom w:val="single" w:sz="4" w:space="0" w:color="auto"/>
              <w:right w:val="single" w:sz="4" w:space="0" w:color="auto"/>
            </w:tcBorders>
            <w:vAlign w:val="center"/>
            <w:hideMark/>
          </w:tcPr>
          <w:p w14:paraId="7717DB1B" w14:textId="77777777" w:rsidR="005A4F65" w:rsidRPr="005A4F65" w:rsidRDefault="005A4F65" w:rsidP="002B6884">
            <w:pPr>
              <w:rPr>
                <w:rFonts w:ascii="Times New Roman" w:hAnsi="Times New Roman"/>
                <w:bCs/>
                <w:sz w:val="20"/>
                <w:szCs w:val="20"/>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93D880D" w14:textId="77777777" w:rsidR="005A4F65" w:rsidRPr="005A4F65" w:rsidRDefault="005A4F65" w:rsidP="002B6884">
            <w:pPr>
              <w:rPr>
                <w:rFonts w:ascii="Times New Roman" w:hAnsi="Times New Roman"/>
                <w:bCs/>
                <w:sz w:val="20"/>
                <w:szCs w:val="20"/>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14:paraId="789954A1" w14:textId="77777777" w:rsidR="005A4F65" w:rsidRPr="005A4F65" w:rsidRDefault="005A4F65" w:rsidP="002B6884">
            <w:pPr>
              <w:rPr>
                <w:rFonts w:ascii="Times New Roman" w:hAnsi="Times New Roman"/>
                <w:bCs/>
                <w:sz w:val="20"/>
                <w:szCs w:val="20"/>
              </w:rPr>
            </w:pPr>
          </w:p>
        </w:tc>
        <w:tc>
          <w:tcPr>
            <w:tcW w:w="1424" w:type="dxa"/>
            <w:vMerge/>
            <w:tcBorders>
              <w:top w:val="nil"/>
              <w:left w:val="single" w:sz="4" w:space="0" w:color="auto"/>
              <w:bottom w:val="single" w:sz="4" w:space="0" w:color="auto"/>
              <w:right w:val="single" w:sz="4" w:space="0" w:color="auto"/>
            </w:tcBorders>
            <w:vAlign w:val="center"/>
            <w:hideMark/>
          </w:tcPr>
          <w:p w14:paraId="2D5092A2" w14:textId="77777777" w:rsidR="005A4F65" w:rsidRPr="005A4F65" w:rsidRDefault="005A4F65" w:rsidP="002B6884">
            <w:pPr>
              <w:rPr>
                <w:rFonts w:ascii="Times New Roman" w:hAnsi="Times New Roman"/>
                <w:bCs/>
                <w:sz w:val="20"/>
                <w:szCs w:val="20"/>
              </w:rPr>
            </w:pPr>
          </w:p>
        </w:tc>
        <w:tc>
          <w:tcPr>
            <w:tcW w:w="1344" w:type="dxa"/>
            <w:vMerge/>
            <w:tcBorders>
              <w:top w:val="nil"/>
              <w:left w:val="single" w:sz="4" w:space="0" w:color="auto"/>
              <w:bottom w:val="single" w:sz="4" w:space="0" w:color="auto"/>
              <w:right w:val="single" w:sz="4" w:space="0" w:color="auto"/>
            </w:tcBorders>
            <w:vAlign w:val="center"/>
            <w:hideMark/>
          </w:tcPr>
          <w:p w14:paraId="07162B4B" w14:textId="77777777" w:rsidR="005A4F65" w:rsidRPr="005A4F65" w:rsidRDefault="005A4F65" w:rsidP="002B6884">
            <w:pPr>
              <w:rPr>
                <w:rFonts w:ascii="Times New Roman" w:hAnsi="Times New Roman"/>
                <w:bCs/>
                <w:sz w:val="20"/>
                <w:szCs w:val="20"/>
              </w:rPr>
            </w:pPr>
          </w:p>
        </w:tc>
        <w:tc>
          <w:tcPr>
            <w:tcW w:w="2099" w:type="dxa"/>
            <w:vMerge/>
            <w:tcBorders>
              <w:top w:val="nil"/>
              <w:left w:val="single" w:sz="4" w:space="0" w:color="auto"/>
              <w:bottom w:val="single" w:sz="4" w:space="0" w:color="auto"/>
              <w:right w:val="single" w:sz="4" w:space="0" w:color="auto"/>
            </w:tcBorders>
            <w:vAlign w:val="center"/>
            <w:hideMark/>
          </w:tcPr>
          <w:p w14:paraId="788798EF" w14:textId="77777777" w:rsidR="005A4F65" w:rsidRPr="005A4F65" w:rsidRDefault="005A4F65" w:rsidP="002B6884">
            <w:pPr>
              <w:rPr>
                <w:rFonts w:ascii="Times New Roman" w:hAnsi="Times New Roman"/>
                <w:bCs/>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5030DFA" w14:textId="77777777" w:rsidR="005A4F65" w:rsidRPr="005A4F65" w:rsidRDefault="005A4F65" w:rsidP="002B6884">
            <w:pPr>
              <w:rPr>
                <w:rFonts w:ascii="Times New Roman" w:hAnsi="Times New Roman"/>
                <w:bCs/>
                <w:sz w:val="20"/>
                <w:szCs w:val="20"/>
              </w:rPr>
            </w:pPr>
          </w:p>
        </w:tc>
        <w:tc>
          <w:tcPr>
            <w:tcW w:w="1516" w:type="dxa"/>
            <w:vMerge/>
            <w:tcBorders>
              <w:top w:val="nil"/>
              <w:left w:val="single" w:sz="4" w:space="0" w:color="auto"/>
              <w:bottom w:val="single" w:sz="4" w:space="0" w:color="000000"/>
              <w:right w:val="single" w:sz="4" w:space="0" w:color="auto"/>
            </w:tcBorders>
            <w:vAlign w:val="center"/>
            <w:hideMark/>
          </w:tcPr>
          <w:p w14:paraId="613BDAC1" w14:textId="77777777" w:rsidR="005A4F65" w:rsidRPr="005A4F65" w:rsidRDefault="005A4F65" w:rsidP="002B6884">
            <w:pPr>
              <w:rPr>
                <w:rFonts w:ascii="Times New Roman" w:hAnsi="Times New Roman"/>
                <w:bCs/>
                <w:sz w:val="20"/>
                <w:szCs w:val="20"/>
              </w:rPr>
            </w:pPr>
          </w:p>
        </w:tc>
        <w:tc>
          <w:tcPr>
            <w:tcW w:w="999" w:type="dxa"/>
            <w:vMerge/>
            <w:tcBorders>
              <w:top w:val="nil"/>
              <w:left w:val="single" w:sz="4" w:space="0" w:color="auto"/>
              <w:bottom w:val="single" w:sz="4" w:space="0" w:color="auto"/>
              <w:right w:val="single" w:sz="4" w:space="0" w:color="auto"/>
            </w:tcBorders>
            <w:vAlign w:val="center"/>
            <w:hideMark/>
          </w:tcPr>
          <w:p w14:paraId="5043FB06" w14:textId="77777777" w:rsidR="005A4F65" w:rsidRPr="005A4F65" w:rsidRDefault="005A4F65" w:rsidP="002B6884">
            <w:pPr>
              <w:rPr>
                <w:rFonts w:ascii="Times New Roman" w:hAnsi="Times New Roman"/>
                <w:bCs/>
                <w:sz w:val="20"/>
                <w:szCs w:val="20"/>
              </w:rPr>
            </w:pPr>
          </w:p>
        </w:tc>
        <w:tc>
          <w:tcPr>
            <w:tcW w:w="2095" w:type="dxa"/>
            <w:vMerge/>
            <w:tcBorders>
              <w:top w:val="nil"/>
              <w:left w:val="single" w:sz="4" w:space="0" w:color="auto"/>
              <w:bottom w:val="single" w:sz="4" w:space="0" w:color="000000"/>
              <w:right w:val="single" w:sz="4" w:space="0" w:color="auto"/>
            </w:tcBorders>
            <w:vAlign w:val="center"/>
            <w:hideMark/>
          </w:tcPr>
          <w:p w14:paraId="5B01F802" w14:textId="77777777" w:rsidR="005A4F65" w:rsidRPr="005A4F65" w:rsidRDefault="005A4F65" w:rsidP="002B6884">
            <w:pPr>
              <w:rPr>
                <w:rFonts w:ascii="Times New Roman" w:hAnsi="Times New Roman"/>
                <w:bCs/>
                <w:sz w:val="20"/>
                <w:szCs w:val="20"/>
              </w:rPr>
            </w:pPr>
          </w:p>
        </w:tc>
      </w:tr>
      <w:tr w:rsidR="005A4F65" w:rsidRPr="005A4F65" w14:paraId="26073F38" w14:textId="77777777" w:rsidTr="002B6884">
        <w:trPr>
          <w:trHeight w:val="450"/>
        </w:trPr>
        <w:tc>
          <w:tcPr>
            <w:tcW w:w="2735" w:type="dxa"/>
            <w:vMerge/>
            <w:tcBorders>
              <w:top w:val="single" w:sz="4" w:space="0" w:color="auto"/>
              <w:left w:val="single" w:sz="4" w:space="0" w:color="auto"/>
              <w:bottom w:val="single" w:sz="4" w:space="0" w:color="auto"/>
              <w:right w:val="single" w:sz="4" w:space="0" w:color="auto"/>
            </w:tcBorders>
            <w:vAlign w:val="center"/>
            <w:hideMark/>
          </w:tcPr>
          <w:p w14:paraId="568C8BAE" w14:textId="77777777" w:rsidR="005A4F65" w:rsidRPr="005A4F65" w:rsidRDefault="005A4F65" w:rsidP="002B6884">
            <w:pPr>
              <w:rPr>
                <w:rFonts w:ascii="Times New Roman" w:hAnsi="Times New Roman"/>
                <w:bCs/>
                <w:sz w:val="20"/>
                <w:szCs w:val="20"/>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8D7671A" w14:textId="77777777" w:rsidR="005A4F65" w:rsidRPr="005A4F65" w:rsidRDefault="005A4F65" w:rsidP="002B6884">
            <w:pPr>
              <w:rPr>
                <w:rFonts w:ascii="Times New Roman" w:hAnsi="Times New Roman"/>
                <w:bCs/>
                <w:sz w:val="20"/>
                <w:szCs w:val="20"/>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14:paraId="2A9B48EE" w14:textId="77777777" w:rsidR="005A4F65" w:rsidRPr="005A4F65" w:rsidRDefault="005A4F65" w:rsidP="002B6884">
            <w:pPr>
              <w:rPr>
                <w:rFonts w:ascii="Times New Roman" w:hAnsi="Times New Roman"/>
                <w:bCs/>
                <w:sz w:val="20"/>
                <w:szCs w:val="20"/>
              </w:rPr>
            </w:pPr>
          </w:p>
        </w:tc>
        <w:tc>
          <w:tcPr>
            <w:tcW w:w="1424" w:type="dxa"/>
            <w:vMerge/>
            <w:tcBorders>
              <w:top w:val="nil"/>
              <w:left w:val="single" w:sz="4" w:space="0" w:color="auto"/>
              <w:bottom w:val="single" w:sz="4" w:space="0" w:color="auto"/>
              <w:right w:val="single" w:sz="4" w:space="0" w:color="auto"/>
            </w:tcBorders>
            <w:vAlign w:val="center"/>
            <w:hideMark/>
          </w:tcPr>
          <w:p w14:paraId="2249AF4D" w14:textId="77777777" w:rsidR="005A4F65" w:rsidRPr="005A4F65" w:rsidRDefault="005A4F65" w:rsidP="002B6884">
            <w:pPr>
              <w:rPr>
                <w:rFonts w:ascii="Times New Roman" w:hAnsi="Times New Roman"/>
                <w:bCs/>
                <w:sz w:val="20"/>
                <w:szCs w:val="20"/>
              </w:rPr>
            </w:pPr>
          </w:p>
        </w:tc>
        <w:tc>
          <w:tcPr>
            <w:tcW w:w="1344" w:type="dxa"/>
            <w:vMerge/>
            <w:tcBorders>
              <w:top w:val="nil"/>
              <w:left w:val="single" w:sz="4" w:space="0" w:color="auto"/>
              <w:bottom w:val="single" w:sz="4" w:space="0" w:color="auto"/>
              <w:right w:val="single" w:sz="4" w:space="0" w:color="auto"/>
            </w:tcBorders>
            <w:vAlign w:val="center"/>
            <w:hideMark/>
          </w:tcPr>
          <w:p w14:paraId="7FD6D278" w14:textId="77777777" w:rsidR="005A4F65" w:rsidRPr="005A4F65" w:rsidRDefault="005A4F65" w:rsidP="002B6884">
            <w:pPr>
              <w:rPr>
                <w:rFonts w:ascii="Times New Roman" w:hAnsi="Times New Roman"/>
                <w:bCs/>
                <w:sz w:val="20"/>
                <w:szCs w:val="20"/>
              </w:rPr>
            </w:pPr>
          </w:p>
        </w:tc>
        <w:tc>
          <w:tcPr>
            <w:tcW w:w="2099" w:type="dxa"/>
            <w:vMerge/>
            <w:tcBorders>
              <w:top w:val="nil"/>
              <w:left w:val="single" w:sz="4" w:space="0" w:color="auto"/>
              <w:bottom w:val="single" w:sz="4" w:space="0" w:color="auto"/>
              <w:right w:val="single" w:sz="4" w:space="0" w:color="auto"/>
            </w:tcBorders>
            <w:vAlign w:val="center"/>
            <w:hideMark/>
          </w:tcPr>
          <w:p w14:paraId="6F5539F4" w14:textId="77777777" w:rsidR="005A4F65" w:rsidRPr="005A4F65" w:rsidRDefault="005A4F65" w:rsidP="002B6884">
            <w:pPr>
              <w:rPr>
                <w:rFonts w:ascii="Times New Roman" w:hAnsi="Times New Roman"/>
                <w:bCs/>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39D494A" w14:textId="77777777" w:rsidR="005A4F65" w:rsidRPr="005A4F65" w:rsidRDefault="005A4F65" w:rsidP="002B6884">
            <w:pPr>
              <w:rPr>
                <w:rFonts w:ascii="Times New Roman" w:hAnsi="Times New Roman"/>
                <w:bCs/>
                <w:sz w:val="20"/>
                <w:szCs w:val="20"/>
              </w:rPr>
            </w:pPr>
          </w:p>
        </w:tc>
        <w:tc>
          <w:tcPr>
            <w:tcW w:w="1516" w:type="dxa"/>
            <w:vMerge/>
            <w:tcBorders>
              <w:top w:val="nil"/>
              <w:left w:val="single" w:sz="4" w:space="0" w:color="auto"/>
              <w:bottom w:val="single" w:sz="4" w:space="0" w:color="000000"/>
              <w:right w:val="single" w:sz="4" w:space="0" w:color="auto"/>
            </w:tcBorders>
            <w:vAlign w:val="center"/>
            <w:hideMark/>
          </w:tcPr>
          <w:p w14:paraId="34117B45" w14:textId="77777777" w:rsidR="005A4F65" w:rsidRPr="005A4F65" w:rsidRDefault="005A4F65" w:rsidP="002B6884">
            <w:pPr>
              <w:rPr>
                <w:rFonts w:ascii="Times New Roman" w:hAnsi="Times New Roman"/>
                <w:bCs/>
                <w:sz w:val="20"/>
                <w:szCs w:val="20"/>
              </w:rPr>
            </w:pPr>
          </w:p>
        </w:tc>
        <w:tc>
          <w:tcPr>
            <w:tcW w:w="999" w:type="dxa"/>
            <w:vMerge/>
            <w:tcBorders>
              <w:top w:val="nil"/>
              <w:left w:val="single" w:sz="4" w:space="0" w:color="auto"/>
              <w:bottom w:val="single" w:sz="4" w:space="0" w:color="auto"/>
              <w:right w:val="single" w:sz="4" w:space="0" w:color="auto"/>
            </w:tcBorders>
            <w:vAlign w:val="center"/>
            <w:hideMark/>
          </w:tcPr>
          <w:p w14:paraId="1DB2C250" w14:textId="77777777" w:rsidR="005A4F65" w:rsidRPr="005A4F65" w:rsidRDefault="005A4F65" w:rsidP="002B6884">
            <w:pPr>
              <w:rPr>
                <w:rFonts w:ascii="Times New Roman" w:hAnsi="Times New Roman"/>
                <w:bCs/>
                <w:sz w:val="20"/>
                <w:szCs w:val="20"/>
              </w:rPr>
            </w:pPr>
          </w:p>
        </w:tc>
        <w:tc>
          <w:tcPr>
            <w:tcW w:w="2095" w:type="dxa"/>
            <w:vMerge/>
            <w:tcBorders>
              <w:top w:val="nil"/>
              <w:left w:val="single" w:sz="4" w:space="0" w:color="auto"/>
              <w:bottom w:val="single" w:sz="4" w:space="0" w:color="000000"/>
              <w:right w:val="single" w:sz="4" w:space="0" w:color="auto"/>
            </w:tcBorders>
            <w:vAlign w:val="center"/>
            <w:hideMark/>
          </w:tcPr>
          <w:p w14:paraId="6DD52C09" w14:textId="77777777" w:rsidR="005A4F65" w:rsidRPr="005A4F65" w:rsidRDefault="005A4F65" w:rsidP="002B6884">
            <w:pPr>
              <w:rPr>
                <w:rFonts w:ascii="Times New Roman" w:hAnsi="Times New Roman"/>
                <w:bCs/>
                <w:sz w:val="20"/>
                <w:szCs w:val="20"/>
              </w:rPr>
            </w:pPr>
          </w:p>
        </w:tc>
      </w:tr>
      <w:tr w:rsidR="005A4F65" w:rsidRPr="005A4F65" w14:paraId="74354FCD"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vAlign w:val="center"/>
            <w:hideMark/>
          </w:tcPr>
          <w:p w14:paraId="7F111B2F" w14:textId="77777777" w:rsidR="005A4F65" w:rsidRPr="005A4F65" w:rsidRDefault="005A4F65" w:rsidP="002B6884">
            <w:pPr>
              <w:rPr>
                <w:rFonts w:ascii="Times New Roman" w:hAnsi="Times New Roman"/>
                <w:b/>
                <w:bCs/>
                <w:sz w:val="20"/>
                <w:szCs w:val="20"/>
              </w:rPr>
            </w:pPr>
            <w:r w:rsidRPr="005A4F65">
              <w:rPr>
                <w:rFonts w:ascii="Times New Roman" w:hAnsi="Times New Roman"/>
                <w:b/>
                <w:bCs/>
                <w:sz w:val="20"/>
                <w:szCs w:val="20"/>
              </w:rPr>
              <w:t>Западно-Сибирская ТЭЦ</w:t>
            </w:r>
          </w:p>
        </w:tc>
        <w:tc>
          <w:tcPr>
            <w:tcW w:w="755" w:type="dxa"/>
            <w:tcBorders>
              <w:top w:val="nil"/>
              <w:left w:val="nil"/>
              <w:bottom w:val="single" w:sz="4" w:space="0" w:color="auto"/>
              <w:right w:val="single" w:sz="4" w:space="0" w:color="auto"/>
            </w:tcBorders>
            <w:shd w:val="clear" w:color="auto" w:fill="auto"/>
            <w:vAlign w:val="center"/>
            <w:hideMark/>
          </w:tcPr>
          <w:p w14:paraId="4E4CE417"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14:paraId="76D736AC"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1 528 713</w:t>
            </w:r>
          </w:p>
        </w:tc>
        <w:tc>
          <w:tcPr>
            <w:tcW w:w="1424" w:type="dxa"/>
            <w:tcBorders>
              <w:top w:val="nil"/>
              <w:left w:val="nil"/>
              <w:bottom w:val="single" w:sz="4" w:space="0" w:color="auto"/>
              <w:right w:val="single" w:sz="4" w:space="0" w:color="auto"/>
            </w:tcBorders>
            <w:shd w:val="clear" w:color="000000" w:fill="FFFFFF"/>
            <w:noWrap/>
            <w:vAlign w:val="bottom"/>
            <w:hideMark/>
          </w:tcPr>
          <w:p w14:paraId="3959490A"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962 228</w:t>
            </w:r>
          </w:p>
        </w:tc>
        <w:tc>
          <w:tcPr>
            <w:tcW w:w="1344" w:type="dxa"/>
            <w:tcBorders>
              <w:top w:val="nil"/>
              <w:left w:val="nil"/>
              <w:bottom w:val="single" w:sz="4" w:space="0" w:color="auto"/>
              <w:right w:val="single" w:sz="4" w:space="0" w:color="auto"/>
            </w:tcBorders>
            <w:shd w:val="clear" w:color="000000" w:fill="FFFFFF"/>
            <w:noWrap/>
            <w:vAlign w:val="bottom"/>
            <w:hideMark/>
          </w:tcPr>
          <w:p w14:paraId="3153D57B"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36 886</w:t>
            </w:r>
          </w:p>
        </w:tc>
        <w:tc>
          <w:tcPr>
            <w:tcW w:w="2099" w:type="dxa"/>
            <w:tcBorders>
              <w:top w:val="nil"/>
              <w:left w:val="nil"/>
              <w:bottom w:val="single" w:sz="4" w:space="0" w:color="auto"/>
              <w:right w:val="single" w:sz="4" w:space="0" w:color="auto"/>
            </w:tcBorders>
            <w:shd w:val="clear" w:color="000000" w:fill="FFFFFF"/>
            <w:noWrap/>
            <w:vAlign w:val="bottom"/>
            <w:hideMark/>
          </w:tcPr>
          <w:p w14:paraId="7831A925"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529 599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432EC00" w14:textId="77777777" w:rsidR="005A4F65" w:rsidRPr="005A4F65" w:rsidRDefault="005A4F65" w:rsidP="002B6884">
            <w:pPr>
              <w:rPr>
                <w:rFonts w:ascii="Times New Roman" w:hAnsi="Times New Roman"/>
                <w:b/>
                <w:bCs/>
                <w:sz w:val="20"/>
                <w:szCs w:val="20"/>
              </w:rPr>
            </w:pPr>
            <w:r w:rsidRPr="005A4F65">
              <w:rPr>
                <w:rFonts w:ascii="Times New Roman" w:hAnsi="Times New Roman"/>
                <w:b/>
                <w:bCs/>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509483B5" w14:textId="77777777" w:rsidR="005A4F65" w:rsidRPr="005A4F65" w:rsidRDefault="005A4F65" w:rsidP="002B6884">
            <w:pPr>
              <w:rPr>
                <w:rFonts w:ascii="Times New Roman" w:hAnsi="Times New Roman"/>
                <w:b/>
                <w:bCs/>
                <w:sz w:val="20"/>
                <w:szCs w:val="20"/>
              </w:rPr>
            </w:pPr>
            <w:r w:rsidRPr="005A4F65">
              <w:rPr>
                <w:rFonts w:ascii="Times New Roman" w:hAnsi="Times New Roman"/>
                <w:b/>
                <w:bCs/>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6C8D8A12" w14:textId="77777777" w:rsidR="005A4F65" w:rsidRPr="005A4F65" w:rsidRDefault="005A4F65" w:rsidP="002B6884">
            <w:pPr>
              <w:jc w:val="right"/>
              <w:rPr>
                <w:rFonts w:ascii="Times New Roman" w:hAnsi="Times New Roman"/>
                <w:b/>
                <w:bCs/>
                <w:sz w:val="20"/>
                <w:szCs w:val="20"/>
              </w:rPr>
            </w:pPr>
            <w:r w:rsidRPr="005A4F65">
              <w:rPr>
                <w:rFonts w:ascii="Times New Roman" w:hAnsi="Times New Roman"/>
                <w:b/>
                <w:bCs/>
                <w:sz w:val="20"/>
                <w:szCs w:val="20"/>
              </w:rPr>
              <w:t>469704</w:t>
            </w:r>
          </w:p>
        </w:tc>
        <w:tc>
          <w:tcPr>
            <w:tcW w:w="2095" w:type="dxa"/>
            <w:tcBorders>
              <w:top w:val="nil"/>
              <w:left w:val="nil"/>
              <w:bottom w:val="single" w:sz="4" w:space="0" w:color="auto"/>
              <w:right w:val="single" w:sz="4" w:space="0" w:color="auto"/>
            </w:tcBorders>
            <w:shd w:val="clear" w:color="auto" w:fill="auto"/>
            <w:noWrap/>
            <w:vAlign w:val="bottom"/>
            <w:hideMark/>
          </w:tcPr>
          <w:p w14:paraId="0CF6D425" w14:textId="77777777" w:rsidR="005A4F65" w:rsidRPr="005A4F65" w:rsidRDefault="005A4F65" w:rsidP="002B6884">
            <w:pPr>
              <w:jc w:val="right"/>
              <w:rPr>
                <w:rFonts w:ascii="Times New Roman" w:hAnsi="Times New Roman"/>
                <w:b/>
                <w:bCs/>
                <w:sz w:val="20"/>
                <w:szCs w:val="20"/>
              </w:rPr>
            </w:pPr>
            <w:r w:rsidRPr="005A4F65">
              <w:rPr>
                <w:rFonts w:ascii="Times New Roman" w:hAnsi="Times New Roman"/>
                <w:b/>
                <w:bCs/>
                <w:sz w:val="20"/>
                <w:szCs w:val="20"/>
              </w:rPr>
              <w:t>232703</w:t>
            </w:r>
          </w:p>
        </w:tc>
      </w:tr>
      <w:tr w:rsidR="005A4F65" w:rsidRPr="005A4F65" w14:paraId="5AD6CB20"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vAlign w:val="center"/>
            <w:hideMark/>
          </w:tcPr>
          <w:p w14:paraId="3C436CCD" w14:textId="77777777" w:rsidR="005A4F65" w:rsidRPr="005A4F65" w:rsidRDefault="005A4F65" w:rsidP="002B6884">
            <w:pPr>
              <w:rPr>
                <w:rFonts w:ascii="Times New Roman" w:hAnsi="Times New Roman"/>
                <w:b/>
                <w:bCs/>
                <w:sz w:val="20"/>
                <w:szCs w:val="20"/>
              </w:rPr>
            </w:pPr>
            <w:r w:rsidRPr="005A4F65">
              <w:rPr>
                <w:rFonts w:ascii="Times New Roman" w:hAnsi="Times New Roman"/>
                <w:b/>
                <w:bCs/>
                <w:sz w:val="20"/>
                <w:szCs w:val="20"/>
              </w:rPr>
              <w:t>Оборудование, в т.ч.:</w:t>
            </w:r>
          </w:p>
        </w:tc>
        <w:tc>
          <w:tcPr>
            <w:tcW w:w="755" w:type="dxa"/>
            <w:tcBorders>
              <w:top w:val="nil"/>
              <w:left w:val="nil"/>
              <w:bottom w:val="single" w:sz="4" w:space="0" w:color="auto"/>
              <w:right w:val="single" w:sz="4" w:space="0" w:color="auto"/>
            </w:tcBorders>
            <w:shd w:val="clear" w:color="auto" w:fill="auto"/>
            <w:vAlign w:val="center"/>
            <w:hideMark/>
          </w:tcPr>
          <w:p w14:paraId="01B1BBBC"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14:paraId="1A7BC4CF"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1 452 569</w:t>
            </w:r>
          </w:p>
        </w:tc>
        <w:tc>
          <w:tcPr>
            <w:tcW w:w="1424" w:type="dxa"/>
            <w:tcBorders>
              <w:top w:val="nil"/>
              <w:left w:val="nil"/>
              <w:bottom w:val="single" w:sz="4" w:space="0" w:color="auto"/>
              <w:right w:val="single" w:sz="4" w:space="0" w:color="auto"/>
            </w:tcBorders>
            <w:shd w:val="clear" w:color="000000" w:fill="FFFFFF"/>
            <w:noWrap/>
            <w:vAlign w:val="bottom"/>
            <w:hideMark/>
          </w:tcPr>
          <w:p w14:paraId="193A04CF"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913 116</w:t>
            </w:r>
          </w:p>
        </w:tc>
        <w:tc>
          <w:tcPr>
            <w:tcW w:w="1344" w:type="dxa"/>
            <w:tcBorders>
              <w:top w:val="nil"/>
              <w:left w:val="nil"/>
              <w:bottom w:val="single" w:sz="4" w:space="0" w:color="auto"/>
              <w:right w:val="single" w:sz="4" w:space="0" w:color="auto"/>
            </w:tcBorders>
            <w:shd w:val="clear" w:color="000000" w:fill="FFFFFF"/>
            <w:noWrap/>
            <w:vAlign w:val="bottom"/>
            <w:hideMark/>
          </w:tcPr>
          <w:p w14:paraId="61D727E1"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36 886</w:t>
            </w:r>
          </w:p>
        </w:tc>
        <w:tc>
          <w:tcPr>
            <w:tcW w:w="2099" w:type="dxa"/>
            <w:tcBorders>
              <w:top w:val="nil"/>
              <w:left w:val="nil"/>
              <w:bottom w:val="single" w:sz="4" w:space="0" w:color="auto"/>
              <w:right w:val="single" w:sz="4" w:space="0" w:color="auto"/>
            </w:tcBorders>
            <w:shd w:val="clear" w:color="000000" w:fill="FFFFFF"/>
            <w:noWrap/>
            <w:vAlign w:val="bottom"/>
            <w:hideMark/>
          </w:tcPr>
          <w:p w14:paraId="1621C2CD"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502 568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83AE0B5" w14:textId="77777777" w:rsidR="005A4F65" w:rsidRPr="005A4F65" w:rsidRDefault="005A4F65" w:rsidP="002B6884">
            <w:pPr>
              <w:rPr>
                <w:rFonts w:ascii="Times New Roman" w:hAnsi="Times New Roman"/>
                <w:b/>
                <w:sz w:val="20"/>
                <w:szCs w:val="20"/>
              </w:rPr>
            </w:pPr>
            <w:r w:rsidRPr="005A4F65">
              <w:rPr>
                <w:rFonts w:ascii="Times New Roman" w:hAnsi="Times New Roman"/>
                <w:b/>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75CB3600" w14:textId="77777777" w:rsidR="005A4F65" w:rsidRPr="005A4F65" w:rsidRDefault="005A4F65" w:rsidP="002B6884">
            <w:pPr>
              <w:rPr>
                <w:rFonts w:ascii="Times New Roman" w:hAnsi="Times New Roman"/>
                <w:b/>
                <w:sz w:val="20"/>
                <w:szCs w:val="20"/>
              </w:rPr>
            </w:pPr>
            <w:r w:rsidRPr="005A4F65">
              <w:rPr>
                <w:rFonts w:ascii="Times New Roman" w:hAnsi="Times New Roman"/>
                <w:b/>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0FE38B53" w14:textId="77777777" w:rsidR="005A4F65" w:rsidRPr="005A4F65" w:rsidRDefault="005A4F65" w:rsidP="002B6884">
            <w:pPr>
              <w:jc w:val="right"/>
              <w:rPr>
                <w:rFonts w:ascii="Times New Roman" w:hAnsi="Times New Roman"/>
                <w:b/>
                <w:sz w:val="20"/>
                <w:szCs w:val="20"/>
              </w:rPr>
            </w:pPr>
            <w:r w:rsidRPr="005A4F65">
              <w:rPr>
                <w:rFonts w:ascii="Times New Roman" w:hAnsi="Times New Roman"/>
                <w:b/>
                <w:sz w:val="20"/>
                <w:szCs w:val="20"/>
              </w:rPr>
              <w:t>442426</w:t>
            </w:r>
          </w:p>
        </w:tc>
        <w:tc>
          <w:tcPr>
            <w:tcW w:w="2095" w:type="dxa"/>
            <w:tcBorders>
              <w:top w:val="nil"/>
              <w:left w:val="nil"/>
              <w:bottom w:val="single" w:sz="4" w:space="0" w:color="auto"/>
              <w:right w:val="single" w:sz="4" w:space="0" w:color="auto"/>
            </w:tcBorders>
            <w:shd w:val="clear" w:color="auto" w:fill="auto"/>
            <w:noWrap/>
            <w:vAlign w:val="bottom"/>
            <w:hideMark/>
          </w:tcPr>
          <w:p w14:paraId="2764A33B" w14:textId="77777777" w:rsidR="005A4F65" w:rsidRPr="005A4F65" w:rsidRDefault="005A4F65" w:rsidP="002B6884">
            <w:pPr>
              <w:jc w:val="right"/>
              <w:rPr>
                <w:rFonts w:ascii="Times New Roman" w:hAnsi="Times New Roman"/>
                <w:b/>
                <w:bCs/>
                <w:sz w:val="20"/>
                <w:szCs w:val="20"/>
              </w:rPr>
            </w:pPr>
            <w:r w:rsidRPr="005A4F65">
              <w:rPr>
                <w:rFonts w:ascii="Times New Roman" w:hAnsi="Times New Roman"/>
                <w:b/>
                <w:bCs/>
                <w:sz w:val="20"/>
                <w:szCs w:val="20"/>
              </w:rPr>
              <w:t>219189</w:t>
            </w:r>
          </w:p>
        </w:tc>
      </w:tr>
      <w:tr w:rsidR="005A4F65" w:rsidRPr="005A4F65" w14:paraId="3EF1EB58"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7D3B6968"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Котел №1</w:t>
            </w:r>
          </w:p>
        </w:tc>
        <w:tc>
          <w:tcPr>
            <w:tcW w:w="755" w:type="dxa"/>
            <w:tcBorders>
              <w:top w:val="nil"/>
              <w:left w:val="nil"/>
              <w:bottom w:val="single" w:sz="4" w:space="0" w:color="auto"/>
              <w:right w:val="single" w:sz="4" w:space="0" w:color="auto"/>
            </w:tcBorders>
            <w:shd w:val="clear" w:color="auto" w:fill="auto"/>
            <w:noWrap/>
            <w:vAlign w:val="bottom"/>
            <w:hideMark/>
          </w:tcPr>
          <w:p w14:paraId="6B47B25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3892961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51 645</w:t>
            </w:r>
          </w:p>
        </w:tc>
        <w:tc>
          <w:tcPr>
            <w:tcW w:w="1424" w:type="dxa"/>
            <w:tcBorders>
              <w:top w:val="nil"/>
              <w:left w:val="nil"/>
              <w:bottom w:val="single" w:sz="4" w:space="0" w:color="auto"/>
              <w:right w:val="single" w:sz="4" w:space="0" w:color="auto"/>
            </w:tcBorders>
            <w:shd w:val="clear" w:color="000000" w:fill="FFFFFF"/>
            <w:noWrap/>
            <w:vAlign w:val="bottom"/>
            <w:hideMark/>
          </w:tcPr>
          <w:p w14:paraId="6A94D761"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33 311</w:t>
            </w:r>
          </w:p>
        </w:tc>
        <w:tc>
          <w:tcPr>
            <w:tcW w:w="1344" w:type="dxa"/>
            <w:tcBorders>
              <w:top w:val="nil"/>
              <w:left w:val="nil"/>
              <w:bottom w:val="single" w:sz="4" w:space="0" w:color="auto"/>
              <w:right w:val="single" w:sz="4" w:space="0" w:color="auto"/>
            </w:tcBorders>
            <w:shd w:val="clear" w:color="000000" w:fill="FFFFFF"/>
            <w:noWrap/>
            <w:vAlign w:val="bottom"/>
            <w:hideMark/>
          </w:tcPr>
          <w:p w14:paraId="6B179B1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03A504E4"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18 334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CB96256"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1EFE7056"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222846B8"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16458</w:t>
            </w:r>
          </w:p>
        </w:tc>
        <w:tc>
          <w:tcPr>
            <w:tcW w:w="2095" w:type="dxa"/>
            <w:tcBorders>
              <w:top w:val="nil"/>
              <w:left w:val="nil"/>
              <w:bottom w:val="single" w:sz="4" w:space="0" w:color="auto"/>
              <w:right w:val="single" w:sz="4" w:space="0" w:color="auto"/>
            </w:tcBorders>
            <w:shd w:val="clear" w:color="auto" w:fill="auto"/>
            <w:noWrap/>
            <w:vAlign w:val="bottom"/>
            <w:hideMark/>
          </w:tcPr>
          <w:p w14:paraId="7E2DD283"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8154</w:t>
            </w:r>
          </w:p>
        </w:tc>
      </w:tr>
      <w:tr w:rsidR="005A4F65" w:rsidRPr="005A4F65" w14:paraId="3D5D39CB"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61DE5D44" w14:textId="77777777" w:rsidR="005A4F65" w:rsidRPr="005A4F65" w:rsidRDefault="005A4F65" w:rsidP="002B6884">
            <w:pPr>
              <w:rPr>
                <w:rFonts w:ascii="Times New Roman" w:hAnsi="Times New Roman"/>
                <w:bCs/>
                <w:sz w:val="20"/>
                <w:szCs w:val="20"/>
              </w:rPr>
            </w:pPr>
            <w:r w:rsidRPr="005A4F65">
              <w:rPr>
                <w:rFonts w:ascii="Times New Roman" w:hAnsi="Times New Roman"/>
                <w:bCs/>
                <w:sz w:val="20"/>
                <w:szCs w:val="20"/>
              </w:rPr>
              <w:t>Котел №2</w:t>
            </w:r>
          </w:p>
        </w:tc>
        <w:tc>
          <w:tcPr>
            <w:tcW w:w="755" w:type="dxa"/>
            <w:tcBorders>
              <w:top w:val="nil"/>
              <w:left w:val="nil"/>
              <w:bottom w:val="single" w:sz="4" w:space="0" w:color="auto"/>
              <w:right w:val="single" w:sz="4" w:space="0" w:color="auto"/>
            </w:tcBorders>
            <w:shd w:val="clear" w:color="auto" w:fill="auto"/>
            <w:noWrap/>
            <w:vAlign w:val="bottom"/>
            <w:hideMark/>
          </w:tcPr>
          <w:p w14:paraId="2AACF2CA"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К</w:t>
            </w:r>
          </w:p>
        </w:tc>
        <w:tc>
          <w:tcPr>
            <w:tcW w:w="1088" w:type="dxa"/>
            <w:tcBorders>
              <w:top w:val="nil"/>
              <w:left w:val="nil"/>
              <w:bottom w:val="single" w:sz="4" w:space="0" w:color="auto"/>
              <w:right w:val="single" w:sz="4" w:space="0" w:color="auto"/>
            </w:tcBorders>
            <w:shd w:val="clear" w:color="auto" w:fill="auto"/>
            <w:noWrap/>
            <w:vAlign w:val="bottom"/>
            <w:hideMark/>
          </w:tcPr>
          <w:p w14:paraId="47EAF73D"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66 599</w:t>
            </w:r>
          </w:p>
        </w:tc>
        <w:tc>
          <w:tcPr>
            <w:tcW w:w="1424" w:type="dxa"/>
            <w:tcBorders>
              <w:top w:val="nil"/>
              <w:left w:val="nil"/>
              <w:bottom w:val="single" w:sz="4" w:space="0" w:color="auto"/>
              <w:right w:val="single" w:sz="4" w:space="0" w:color="auto"/>
            </w:tcBorders>
            <w:shd w:val="clear" w:color="000000" w:fill="FFFFFF"/>
            <w:noWrap/>
            <w:vAlign w:val="bottom"/>
            <w:hideMark/>
          </w:tcPr>
          <w:p w14:paraId="1C1BC06B"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42 956</w:t>
            </w:r>
          </w:p>
        </w:tc>
        <w:tc>
          <w:tcPr>
            <w:tcW w:w="1344" w:type="dxa"/>
            <w:tcBorders>
              <w:top w:val="nil"/>
              <w:left w:val="nil"/>
              <w:bottom w:val="single" w:sz="4" w:space="0" w:color="auto"/>
              <w:right w:val="single" w:sz="4" w:space="0" w:color="auto"/>
            </w:tcBorders>
            <w:shd w:val="clear" w:color="000000" w:fill="FFFFFF"/>
            <w:noWrap/>
            <w:vAlign w:val="bottom"/>
            <w:hideMark/>
          </w:tcPr>
          <w:p w14:paraId="6FB199DE"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0B68C10E"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23 643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CC2DCAC" w14:textId="77777777" w:rsidR="005A4F65" w:rsidRPr="005A4F65" w:rsidRDefault="005A4F65" w:rsidP="002B6884">
            <w:pPr>
              <w:rPr>
                <w:rFonts w:ascii="Times New Roman" w:hAnsi="Times New Roman"/>
                <w:bCs/>
                <w:sz w:val="20"/>
                <w:szCs w:val="20"/>
              </w:rPr>
            </w:pPr>
            <w:r w:rsidRPr="005A4F65">
              <w:rPr>
                <w:rFonts w:ascii="Times New Roman" w:hAnsi="Times New Roman"/>
                <w:bCs/>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6A98A13A" w14:textId="77777777" w:rsidR="005A4F65" w:rsidRPr="005A4F65" w:rsidRDefault="005A4F65" w:rsidP="002B6884">
            <w:pPr>
              <w:rPr>
                <w:rFonts w:ascii="Times New Roman" w:hAnsi="Times New Roman"/>
                <w:bCs/>
                <w:sz w:val="20"/>
                <w:szCs w:val="20"/>
              </w:rPr>
            </w:pPr>
            <w:r w:rsidRPr="005A4F65">
              <w:rPr>
                <w:rFonts w:ascii="Times New Roman" w:hAnsi="Times New Roman"/>
                <w:bCs/>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7C6E19BD"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21815</w:t>
            </w:r>
          </w:p>
        </w:tc>
        <w:tc>
          <w:tcPr>
            <w:tcW w:w="2095" w:type="dxa"/>
            <w:tcBorders>
              <w:top w:val="nil"/>
              <w:left w:val="nil"/>
              <w:bottom w:val="single" w:sz="4" w:space="0" w:color="auto"/>
              <w:right w:val="single" w:sz="4" w:space="0" w:color="auto"/>
            </w:tcBorders>
            <w:shd w:val="clear" w:color="auto" w:fill="auto"/>
            <w:noWrap/>
            <w:vAlign w:val="bottom"/>
            <w:hideMark/>
          </w:tcPr>
          <w:p w14:paraId="26DE688A"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10808</w:t>
            </w:r>
          </w:p>
        </w:tc>
      </w:tr>
      <w:tr w:rsidR="005A4F65" w:rsidRPr="005A4F65" w14:paraId="77A5CD50"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3C7EFB69"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Котел №3</w:t>
            </w:r>
          </w:p>
        </w:tc>
        <w:tc>
          <w:tcPr>
            <w:tcW w:w="755" w:type="dxa"/>
            <w:tcBorders>
              <w:top w:val="nil"/>
              <w:left w:val="nil"/>
              <w:bottom w:val="single" w:sz="4" w:space="0" w:color="auto"/>
              <w:right w:val="single" w:sz="4" w:space="0" w:color="auto"/>
            </w:tcBorders>
            <w:shd w:val="clear" w:color="auto" w:fill="auto"/>
            <w:noWrap/>
            <w:vAlign w:val="bottom"/>
            <w:hideMark/>
          </w:tcPr>
          <w:p w14:paraId="6E7FBCB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3578977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37 257</w:t>
            </w:r>
          </w:p>
        </w:tc>
        <w:tc>
          <w:tcPr>
            <w:tcW w:w="1424" w:type="dxa"/>
            <w:tcBorders>
              <w:top w:val="nil"/>
              <w:left w:val="nil"/>
              <w:bottom w:val="single" w:sz="4" w:space="0" w:color="auto"/>
              <w:right w:val="single" w:sz="4" w:space="0" w:color="auto"/>
            </w:tcBorders>
            <w:shd w:val="clear" w:color="000000" w:fill="FFFFFF"/>
            <w:noWrap/>
            <w:vAlign w:val="bottom"/>
            <w:hideMark/>
          </w:tcPr>
          <w:p w14:paraId="6E56C2C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24 031</w:t>
            </w:r>
          </w:p>
        </w:tc>
        <w:tc>
          <w:tcPr>
            <w:tcW w:w="1344" w:type="dxa"/>
            <w:tcBorders>
              <w:top w:val="nil"/>
              <w:left w:val="nil"/>
              <w:bottom w:val="single" w:sz="4" w:space="0" w:color="auto"/>
              <w:right w:val="single" w:sz="4" w:space="0" w:color="auto"/>
            </w:tcBorders>
            <w:shd w:val="clear" w:color="000000" w:fill="FFFFFF"/>
            <w:noWrap/>
            <w:vAlign w:val="bottom"/>
            <w:hideMark/>
          </w:tcPr>
          <w:p w14:paraId="117A7E39"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2348F9FF"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13 226</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1AB6256"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66E847A5"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78116CF0"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13347</w:t>
            </w:r>
          </w:p>
        </w:tc>
        <w:tc>
          <w:tcPr>
            <w:tcW w:w="2095" w:type="dxa"/>
            <w:tcBorders>
              <w:top w:val="nil"/>
              <w:left w:val="nil"/>
              <w:bottom w:val="single" w:sz="4" w:space="0" w:color="auto"/>
              <w:right w:val="single" w:sz="4" w:space="0" w:color="auto"/>
            </w:tcBorders>
            <w:shd w:val="clear" w:color="auto" w:fill="auto"/>
            <w:noWrap/>
            <w:vAlign w:val="bottom"/>
            <w:hideMark/>
          </w:tcPr>
          <w:p w14:paraId="4F8D37E3"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6612</w:t>
            </w:r>
          </w:p>
        </w:tc>
      </w:tr>
      <w:tr w:rsidR="005A4F65" w:rsidRPr="005A4F65" w14:paraId="36AC05D0"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2EC26BB4"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Котел №4</w:t>
            </w:r>
          </w:p>
        </w:tc>
        <w:tc>
          <w:tcPr>
            <w:tcW w:w="755" w:type="dxa"/>
            <w:tcBorders>
              <w:top w:val="nil"/>
              <w:left w:val="nil"/>
              <w:bottom w:val="single" w:sz="4" w:space="0" w:color="auto"/>
              <w:right w:val="single" w:sz="4" w:space="0" w:color="auto"/>
            </w:tcBorders>
            <w:shd w:val="clear" w:color="auto" w:fill="auto"/>
            <w:noWrap/>
            <w:vAlign w:val="bottom"/>
            <w:hideMark/>
          </w:tcPr>
          <w:p w14:paraId="73AA92C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71CD096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42 880</w:t>
            </w:r>
          </w:p>
        </w:tc>
        <w:tc>
          <w:tcPr>
            <w:tcW w:w="1424" w:type="dxa"/>
            <w:tcBorders>
              <w:top w:val="nil"/>
              <w:left w:val="nil"/>
              <w:bottom w:val="single" w:sz="4" w:space="0" w:color="auto"/>
              <w:right w:val="single" w:sz="4" w:space="0" w:color="auto"/>
            </w:tcBorders>
            <w:shd w:val="clear" w:color="000000" w:fill="FFFFFF"/>
            <w:noWrap/>
            <w:vAlign w:val="bottom"/>
            <w:hideMark/>
          </w:tcPr>
          <w:p w14:paraId="61EF524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27 658</w:t>
            </w:r>
          </w:p>
        </w:tc>
        <w:tc>
          <w:tcPr>
            <w:tcW w:w="1344" w:type="dxa"/>
            <w:tcBorders>
              <w:top w:val="nil"/>
              <w:left w:val="nil"/>
              <w:bottom w:val="single" w:sz="4" w:space="0" w:color="auto"/>
              <w:right w:val="single" w:sz="4" w:space="0" w:color="auto"/>
            </w:tcBorders>
            <w:shd w:val="clear" w:color="000000" w:fill="FFFFFF"/>
            <w:noWrap/>
            <w:vAlign w:val="bottom"/>
            <w:hideMark/>
          </w:tcPr>
          <w:p w14:paraId="3533F96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25F3EA8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15 222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9798F38"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67781E13"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0626AABA"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15362</w:t>
            </w:r>
          </w:p>
        </w:tc>
        <w:tc>
          <w:tcPr>
            <w:tcW w:w="2095" w:type="dxa"/>
            <w:tcBorders>
              <w:top w:val="nil"/>
              <w:left w:val="nil"/>
              <w:bottom w:val="single" w:sz="4" w:space="0" w:color="auto"/>
              <w:right w:val="single" w:sz="4" w:space="0" w:color="auto"/>
            </w:tcBorders>
            <w:shd w:val="clear" w:color="auto" w:fill="auto"/>
            <w:noWrap/>
            <w:vAlign w:val="bottom"/>
            <w:hideMark/>
          </w:tcPr>
          <w:p w14:paraId="147063A9"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7611</w:t>
            </w:r>
          </w:p>
        </w:tc>
      </w:tr>
      <w:tr w:rsidR="005A4F65" w:rsidRPr="005A4F65" w14:paraId="0F7ED5D2"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0067D7FB" w14:textId="77777777" w:rsidR="005A4F65" w:rsidRPr="005A4F65" w:rsidRDefault="005A4F65" w:rsidP="002B6884">
            <w:pPr>
              <w:rPr>
                <w:rFonts w:ascii="Times New Roman" w:hAnsi="Times New Roman"/>
                <w:bCs/>
                <w:sz w:val="20"/>
                <w:szCs w:val="20"/>
              </w:rPr>
            </w:pPr>
            <w:r w:rsidRPr="005A4F65">
              <w:rPr>
                <w:rFonts w:ascii="Times New Roman" w:hAnsi="Times New Roman"/>
                <w:bCs/>
                <w:sz w:val="20"/>
                <w:szCs w:val="20"/>
              </w:rPr>
              <w:t>Котел №5</w:t>
            </w:r>
          </w:p>
        </w:tc>
        <w:tc>
          <w:tcPr>
            <w:tcW w:w="755" w:type="dxa"/>
            <w:tcBorders>
              <w:top w:val="nil"/>
              <w:left w:val="nil"/>
              <w:bottom w:val="single" w:sz="4" w:space="0" w:color="auto"/>
              <w:right w:val="single" w:sz="4" w:space="0" w:color="auto"/>
            </w:tcBorders>
            <w:shd w:val="clear" w:color="auto" w:fill="auto"/>
            <w:noWrap/>
            <w:vAlign w:val="bottom"/>
            <w:hideMark/>
          </w:tcPr>
          <w:p w14:paraId="2AD55C60"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К</w:t>
            </w:r>
          </w:p>
        </w:tc>
        <w:tc>
          <w:tcPr>
            <w:tcW w:w="1088" w:type="dxa"/>
            <w:tcBorders>
              <w:top w:val="nil"/>
              <w:left w:val="nil"/>
              <w:bottom w:val="single" w:sz="4" w:space="0" w:color="auto"/>
              <w:right w:val="single" w:sz="4" w:space="0" w:color="auto"/>
            </w:tcBorders>
            <w:shd w:val="clear" w:color="auto" w:fill="auto"/>
            <w:noWrap/>
            <w:vAlign w:val="bottom"/>
            <w:hideMark/>
          </w:tcPr>
          <w:p w14:paraId="56459E73"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100 656</w:t>
            </w:r>
          </w:p>
        </w:tc>
        <w:tc>
          <w:tcPr>
            <w:tcW w:w="1424" w:type="dxa"/>
            <w:tcBorders>
              <w:top w:val="nil"/>
              <w:left w:val="nil"/>
              <w:bottom w:val="single" w:sz="4" w:space="0" w:color="auto"/>
              <w:right w:val="single" w:sz="4" w:space="0" w:color="auto"/>
            </w:tcBorders>
            <w:shd w:val="clear" w:color="000000" w:fill="FFFFFF"/>
            <w:noWrap/>
            <w:vAlign w:val="bottom"/>
            <w:hideMark/>
          </w:tcPr>
          <w:p w14:paraId="47DC8642"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64 923</w:t>
            </w:r>
          </w:p>
        </w:tc>
        <w:tc>
          <w:tcPr>
            <w:tcW w:w="1344" w:type="dxa"/>
            <w:tcBorders>
              <w:top w:val="nil"/>
              <w:left w:val="nil"/>
              <w:bottom w:val="single" w:sz="4" w:space="0" w:color="auto"/>
              <w:right w:val="single" w:sz="4" w:space="0" w:color="auto"/>
            </w:tcBorders>
            <w:shd w:val="clear" w:color="000000" w:fill="FFFFFF"/>
            <w:noWrap/>
            <w:vAlign w:val="bottom"/>
            <w:hideMark/>
          </w:tcPr>
          <w:p w14:paraId="72175BB4"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0525FE68"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35 733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D9D928E" w14:textId="77777777" w:rsidR="005A4F65" w:rsidRPr="005A4F65" w:rsidRDefault="005A4F65" w:rsidP="002B6884">
            <w:pPr>
              <w:rPr>
                <w:rFonts w:ascii="Times New Roman" w:hAnsi="Times New Roman"/>
                <w:bCs/>
                <w:sz w:val="20"/>
                <w:szCs w:val="20"/>
              </w:rPr>
            </w:pPr>
            <w:r w:rsidRPr="005A4F65">
              <w:rPr>
                <w:rFonts w:ascii="Times New Roman" w:hAnsi="Times New Roman"/>
                <w:bCs/>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410C22F5" w14:textId="77777777" w:rsidR="005A4F65" w:rsidRPr="005A4F65" w:rsidRDefault="005A4F65" w:rsidP="002B6884">
            <w:pPr>
              <w:rPr>
                <w:rFonts w:ascii="Times New Roman" w:hAnsi="Times New Roman"/>
                <w:bCs/>
                <w:sz w:val="20"/>
                <w:szCs w:val="20"/>
              </w:rPr>
            </w:pPr>
            <w:r w:rsidRPr="005A4F65">
              <w:rPr>
                <w:rFonts w:ascii="Times New Roman" w:hAnsi="Times New Roman"/>
                <w:bCs/>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09A5F4E3"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34016</w:t>
            </w:r>
          </w:p>
        </w:tc>
        <w:tc>
          <w:tcPr>
            <w:tcW w:w="2095" w:type="dxa"/>
            <w:tcBorders>
              <w:top w:val="nil"/>
              <w:left w:val="nil"/>
              <w:bottom w:val="single" w:sz="4" w:space="0" w:color="auto"/>
              <w:right w:val="single" w:sz="4" w:space="0" w:color="auto"/>
            </w:tcBorders>
            <w:shd w:val="clear" w:color="auto" w:fill="auto"/>
            <w:noWrap/>
            <w:vAlign w:val="bottom"/>
            <w:hideMark/>
          </w:tcPr>
          <w:p w14:paraId="3EB060D0"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16852</w:t>
            </w:r>
          </w:p>
        </w:tc>
      </w:tr>
      <w:tr w:rsidR="005A4F65" w:rsidRPr="005A4F65" w14:paraId="4CE4DEBB"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0FDD8CFE"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Котел №6</w:t>
            </w:r>
          </w:p>
        </w:tc>
        <w:tc>
          <w:tcPr>
            <w:tcW w:w="755" w:type="dxa"/>
            <w:tcBorders>
              <w:top w:val="nil"/>
              <w:left w:val="nil"/>
              <w:bottom w:val="single" w:sz="4" w:space="0" w:color="auto"/>
              <w:right w:val="single" w:sz="4" w:space="0" w:color="auto"/>
            </w:tcBorders>
            <w:shd w:val="clear" w:color="auto" w:fill="auto"/>
            <w:noWrap/>
            <w:vAlign w:val="bottom"/>
            <w:hideMark/>
          </w:tcPr>
          <w:p w14:paraId="4176AC7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00C40471"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70 605</w:t>
            </w:r>
          </w:p>
        </w:tc>
        <w:tc>
          <w:tcPr>
            <w:tcW w:w="1424" w:type="dxa"/>
            <w:tcBorders>
              <w:top w:val="nil"/>
              <w:left w:val="nil"/>
              <w:bottom w:val="single" w:sz="4" w:space="0" w:color="auto"/>
              <w:right w:val="single" w:sz="4" w:space="0" w:color="auto"/>
            </w:tcBorders>
            <w:shd w:val="clear" w:color="000000" w:fill="FFFFFF"/>
            <w:noWrap/>
            <w:vAlign w:val="bottom"/>
            <w:hideMark/>
          </w:tcPr>
          <w:p w14:paraId="7AEB0C09"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45 540</w:t>
            </w:r>
          </w:p>
        </w:tc>
        <w:tc>
          <w:tcPr>
            <w:tcW w:w="1344" w:type="dxa"/>
            <w:tcBorders>
              <w:top w:val="nil"/>
              <w:left w:val="nil"/>
              <w:bottom w:val="single" w:sz="4" w:space="0" w:color="auto"/>
              <w:right w:val="single" w:sz="4" w:space="0" w:color="auto"/>
            </w:tcBorders>
            <w:shd w:val="clear" w:color="000000" w:fill="FFFFFF"/>
            <w:noWrap/>
            <w:vAlign w:val="bottom"/>
            <w:hideMark/>
          </w:tcPr>
          <w:p w14:paraId="26399CD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0B420AB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25 065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FA1F3EE"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0317EF6B"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48489C62"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23250</w:t>
            </w:r>
          </w:p>
        </w:tc>
        <w:tc>
          <w:tcPr>
            <w:tcW w:w="2095" w:type="dxa"/>
            <w:tcBorders>
              <w:top w:val="nil"/>
              <w:left w:val="nil"/>
              <w:bottom w:val="single" w:sz="4" w:space="0" w:color="auto"/>
              <w:right w:val="single" w:sz="4" w:space="0" w:color="auto"/>
            </w:tcBorders>
            <w:shd w:val="clear" w:color="auto" w:fill="auto"/>
            <w:noWrap/>
            <w:vAlign w:val="bottom"/>
            <w:hideMark/>
          </w:tcPr>
          <w:p w14:paraId="24A44481"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11519</w:t>
            </w:r>
          </w:p>
        </w:tc>
      </w:tr>
      <w:tr w:rsidR="005A4F65" w:rsidRPr="005A4F65" w14:paraId="0D6416A5"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03418BEC"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Котел №7</w:t>
            </w:r>
          </w:p>
        </w:tc>
        <w:tc>
          <w:tcPr>
            <w:tcW w:w="755" w:type="dxa"/>
            <w:tcBorders>
              <w:top w:val="nil"/>
              <w:left w:val="nil"/>
              <w:bottom w:val="single" w:sz="4" w:space="0" w:color="auto"/>
              <w:right w:val="single" w:sz="4" w:space="0" w:color="auto"/>
            </w:tcBorders>
            <w:shd w:val="clear" w:color="auto" w:fill="auto"/>
            <w:noWrap/>
            <w:vAlign w:val="bottom"/>
            <w:hideMark/>
          </w:tcPr>
          <w:p w14:paraId="04A18400"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4351AE5F"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50 336</w:t>
            </w:r>
          </w:p>
        </w:tc>
        <w:tc>
          <w:tcPr>
            <w:tcW w:w="1424" w:type="dxa"/>
            <w:tcBorders>
              <w:top w:val="nil"/>
              <w:left w:val="nil"/>
              <w:bottom w:val="single" w:sz="4" w:space="0" w:color="auto"/>
              <w:right w:val="single" w:sz="4" w:space="0" w:color="auto"/>
            </w:tcBorders>
            <w:shd w:val="clear" w:color="000000" w:fill="FFFFFF"/>
            <w:noWrap/>
            <w:vAlign w:val="bottom"/>
            <w:hideMark/>
          </w:tcPr>
          <w:p w14:paraId="2F9B501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32 467</w:t>
            </w:r>
          </w:p>
        </w:tc>
        <w:tc>
          <w:tcPr>
            <w:tcW w:w="1344" w:type="dxa"/>
            <w:tcBorders>
              <w:top w:val="nil"/>
              <w:left w:val="nil"/>
              <w:bottom w:val="single" w:sz="4" w:space="0" w:color="auto"/>
              <w:right w:val="single" w:sz="4" w:space="0" w:color="auto"/>
            </w:tcBorders>
            <w:shd w:val="clear" w:color="000000" w:fill="FFFFFF"/>
            <w:noWrap/>
            <w:vAlign w:val="bottom"/>
            <w:hideMark/>
          </w:tcPr>
          <w:p w14:paraId="745C47E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133EBEE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17 869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92DC1D6"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1B721180"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02161E6A"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15897</w:t>
            </w:r>
          </w:p>
        </w:tc>
        <w:tc>
          <w:tcPr>
            <w:tcW w:w="2095" w:type="dxa"/>
            <w:tcBorders>
              <w:top w:val="nil"/>
              <w:left w:val="nil"/>
              <w:bottom w:val="single" w:sz="4" w:space="0" w:color="auto"/>
              <w:right w:val="single" w:sz="4" w:space="0" w:color="auto"/>
            </w:tcBorders>
            <w:shd w:val="clear" w:color="auto" w:fill="auto"/>
            <w:noWrap/>
            <w:vAlign w:val="bottom"/>
            <w:hideMark/>
          </w:tcPr>
          <w:p w14:paraId="259983DA"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7876</w:t>
            </w:r>
          </w:p>
        </w:tc>
      </w:tr>
      <w:tr w:rsidR="005A4F65" w:rsidRPr="005A4F65" w14:paraId="13CBD9B2"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53C57741"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Котел №8</w:t>
            </w:r>
          </w:p>
        </w:tc>
        <w:tc>
          <w:tcPr>
            <w:tcW w:w="755" w:type="dxa"/>
            <w:tcBorders>
              <w:top w:val="nil"/>
              <w:left w:val="nil"/>
              <w:bottom w:val="single" w:sz="4" w:space="0" w:color="auto"/>
              <w:right w:val="single" w:sz="4" w:space="0" w:color="auto"/>
            </w:tcBorders>
            <w:shd w:val="clear" w:color="auto" w:fill="auto"/>
            <w:noWrap/>
            <w:vAlign w:val="bottom"/>
            <w:hideMark/>
          </w:tcPr>
          <w:p w14:paraId="597CE51C"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276E3D9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56 305</w:t>
            </w:r>
          </w:p>
        </w:tc>
        <w:tc>
          <w:tcPr>
            <w:tcW w:w="1424" w:type="dxa"/>
            <w:tcBorders>
              <w:top w:val="nil"/>
              <w:left w:val="nil"/>
              <w:bottom w:val="single" w:sz="4" w:space="0" w:color="auto"/>
              <w:right w:val="single" w:sz="4" w:space="0" w:color="auto"/>
            </w:tcBorders>
            <w:shd w:val="clear" w:color="000000" w:fill="FFFFFF"/>
            <w:noWrap/>
            <w:vAlign w:val="bottom"/>
            <w:hideMark/>
          </w:tcPr>
          <w:p w14:paraId="4B3E6CB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36 317</w:t>
            </w:r>
          </w:p>
        </w:tc>
        <w:tc>
          <w:tcPr>
            <w:tcW w:w="1344" w:type="dxa"/>
            <w:tcBorders>
              <w:top w:val="nil"/>
              <w:left w:val="nil"/>
              <w:bottom w:val="single" w:sz="4" w:space="0" w:color="auto"/>
              <w:right w:val="single" w:sz="4" w:space="0" w:color="auto"/>
            </w:tcBorders>
            <w:shd w:val="clear" w:color="000000" w:fill="FFFFFF"/>
            <w:noWrap/>
            <w:vAlign w:val="bottom"/>
            <w:hideMark/>
          </w:tcPr>
          <w:p w14:paraId="34DDFA5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42DA464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19 988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AC70E19"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5174BC08"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065E6EC7"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18035</w:t>
            </w:r>
          </w:p>
        </w:tc>
        <w:tc>
          <w:tcPr>
            <w:tcW w:w="2095" w:type="dxa"/>
            <w:tcBorders>
              <w:top w:val="nil"/>
              <w:left w:val="nil"/>
              <w:bottom w:val="single" w:sz="4" w:space="0" w:color="auto"/>
              <w:right w:val="single" w:sz="4" w:space="0" w:color="auto"/>
            </w:tcBorders>
            <w:shd w:val="clear" w:color="auto" w:fill="auto"/>
            <w:noWrap/>
            <w:vAlign w:val="bottom"/>
            <w:hideMark/>
          </w:tcPr>
          <w:p w14:paraId="6FCC8309"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8935</w:t>
            </w:r>
          </w:p>
        </w:tc>
      </w:tr>
      <w:tr w:rsidR="005A4F65" w:rsidRPr="005A4F65" w14:paraId="09FEC866"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0E6B4B06"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Котел №9</w:t>
            </w:r>
          </w:p>
        </w:tc>
        <w:tc>
          <w:tcPr>
            <w:tcW w:w="755" w:type="dxa"/>
            <w:tcBorders>
              <w:top w:val="nil"/>
              <w:left w:val="nil"/>
              <w:bottom w:val="single" w:sz="4" w:space="0" w:color="auto"/>
              <w:right w:val="single" w:sz="4" w:space="0" w:color="auto"/>
            </w:tcBorders>
            <w:shd w:val="clear" w:color="auto" w:fill="auto"/>
            <w:noWrap/>
            <w:vAlign w:val="bottom"/>
            <w:hideMark/>
          </w:tcPr>
          <w:p w14:paraId="4529D1F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7069A23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38 535</w:t>
            </w:r>
          </w:p>
        </w:tc>
        <w:tc>
          <w:tcPr>
            <w:tcW w:w="1424" w:type="dxa"/>
            <w:tcBorders>
              <w:top w:val="nil"/>
              <w:left w:val="nil"/>
              <w:bottom w:val="single" w:sz="4" w:space="0" w:color="auto"/>
              <w:right w:val="single" w:sz="4" w:space="0" w:color="auto"/>
            </w:tcBorders>
            <w:shd w:val="clear" w:color="000000" w:fill="FFFFFF"/>
            <w:noWrap/>
            <w:vAlign w:val="bottom"/>
            <w:hideMark/>
          </w:tcPr>
          <w:p w14:paraId="1F80E08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24 855</w:t>
            </w:r>
          </w:p>
        </w:tc>
        <w:tc>
          <w:tcPr>
            <w:tcW w:w="1344" w:type="dxa"/>
            <w:tcBorders>
              <w:top w:val="nil"/>
              <w:left w:val="nil"/>
              <w:bottom w:val="single" w:sz="4" w:space="0" w:color="auto"/>
              <w:right w:val="single" w:sz="4" w:space="0" w:color="auto"/>
            </w:tcBorders>
            <w:shd w:val="clear" w:color="000000" w:fill="FFFFFF"/>
            <w:noWrap/>
            <w:vAlign w:val="bottom"/>
            <w:hideMark/>
          </w:tcPr>
          <w:p w14:paraId="2E31D4D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48BEE80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13 680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ED7A5DC"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1202E2E9"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13C7AD09"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13805</w:t>
            </w:r>
          </w:p>
        </w:tc>
        <w:tc>
          <w:tcPr>
            <w:tcW w:w="2095" w:type="dxa"/>
            <w:tcBorders>
              <w:top w:val="nil"/>
              <w:left w:val="nil"/>
              <w:bottom w:val="single" w:sz="4" w:space="0" w:color="auto"/>
              <w:right w:val="single" w:sz="4" w:space="0" w:color="auto"/>
            </w:tcBorders>
            <w:shd w:val="clear" w:color="auto" w:fill="auto"/>
            <w:noWrap/>
            <w:vAlign w:val="bottom"/>
            <w:hideMark/>
          </w:tcPr>
          <w:p w14:paraId="6E45E212"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6839</w:t>
            </w:r>
          </w:p>
        </w:tc>
      </w:tr>
      <w:tr w:rsidR="005A4F65" w:rsidRPr="005A4F65" w14:paraId="10FA91BA"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0E5AAE46"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Котел №10</w:t>
            </w:r>
          </w:p>
        </w:tc>
        <w:tc>
          <w:tcPr>
            <w:tcW w:w="755" w:type="dxa"/>
            <w:tcBorders>
              <w:top w:val="nil"/>
              <w:left w:val="nil"/>
              <w:bottom w:val="single" w:sz="4" w:space="0" w:color="auto"/>
              <w:right w:val="single" w:sz="4" w:space="0" w:color="auto"/>
            </w:tcBorders>
            <w:shd w:val="clear" w:color="auto" w:fill="auto"/>
            <w:noWrap/>
            <w:vAlign w:val="bottom"/>
            <w:hideMark/>
          </w:tcPr>
          <w:p w14:paraId="47DC7644"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6FB1E970"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50 336</w:t>
            </w:r>
          </w:p>
        </w:tc>
        <w:tc>
          <w:tcPr>
            <w:tcW w:w="1424" w:type="dxa"/>
            <w:tcBorders>
              <w:top w:val="nil"/>
              <w:left w:val="nil"/>
              <w:bottom w:val="single" w:sz="4" w:space="0" w:color="auto"/>
              <w:right w:val="single" w:sz="4" w:space="0" w:color="auto"/>
            </w:tcBorders>
            <w:shd w:val="clear" w:color="000000" w:fill="FFFFFF"/>
            <w:noWrap/>
            <w:vAlign w:val="bottom"/>
            <w:hideMark/>
          </w:tcPr>
          <w:p w14:paraId="17556C9E"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32 467</w:t>
            </w:r>
          </w:p>
        </w:tc>
        <w:tc>
          <w:tcPr>
            <w:tcW w:w="1344" w:type="dxa"/>
            <w:tcBorders>
              <w:top w:val="nil"/>
              <w:left w:val="nil"/>
              <w:bottom w:val="single" w:sz="4" w:space="0" w:color="auto"/>
              <w:right w:val="single" w:sz="4" w:space="0" w:color="auto"/>
            </w:tcBorders>
            <w:shd w:val="clear" w:color="000000" w:fill="FFFFFF"/>
            <w:noWrap/>
            <w:vAlign w:val="bottom"/>
            <w:hideMark/>
          </w:tcPr>
          <w:p w14:paraId="4334B7D9"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587DE07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17 869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01A0163"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30B414F9"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07955E6A"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15897</w:t>
            </w:r>
          </w:p>
        </w:tc>
        <w:tc>
          <w:tcPr>
            <w:tcW w:w="2095" w:type="dxa"/>
            <w:tcBorders>
              <w:top w:val="nil"/>
              <w:left w:val="nil"/>
              <w:bottom w:val="single" w:sz="4" w:space="0" w:color="auto"/>
              <w:right w:val="single" w:sz="4" w:space="0" w:color="auto"/>
            </w:tcBorders>
            <w:shd w:val="clear" w:color="auto" w:fill="auto"/>
            <w:noWrap/>
            <w:vAlign w:val="bottom"/>
            <w:hideMark/>
          </w:tcPr>
          <w:p w14:paraId="0853C6B4"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7876</w:t>
            </w:r>
          </w:p>
        </w:tc>
      </w:tr>
      <w:tr w:rsidR="005A4F65" w:rsidRPr="005A4F65" w14:paraId="4E2C57C1"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77B55818"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Котел №11</w:t>
            </w:r>
          </w:p>
        </w:tc>
        <w:tc>
          <w:tcPr>
            <w:tcW w:w="755" w:type="dxa"/>
            <w:tcBorders>
              <w:top w:val="nil"/>
              <w:left w:val="nil"/>
              <w:bottom w:val="single" w:sz="4" w:space="0" w:color="auto"/>
              <w:right w:val="single" w:sz="4" w:space="0" w:color="auto"/>
            </w:tcBorders>
            <w:shd w:val="clear" w:color="auto" w:fill="auto"/>
            <w:noWrap/>
            <w:vAlign w:val="bottom"/>
            <w:hideMark/>
          </w:tcPr>
          <w:p w14:paraId="0301948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6EAB794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50 336</w:t>
            </w:r>
          </w:p>
        </w:tc>
        <w:tc>
          <w:tcPr>
            <w:tcW w:w="1424" w:type="dxa"/>
            <w:tcBorders>
              <w:top w:val="nil"/>
              <w:left w:val="nil"/>
              <w:bottom w:val="single" w:sz="4" w:space="0" w:color="auto"/>
              <w:right w:val="single" w:sz="4" w:space="0" w:color="auto"/>
            </w:tcBorders>
            <w:shd w:val="clear" w:color="000000" w:fill="FFFFFF"/>
            <w:noWrap/>
            <w:vAlign w:val="bottom"/>
            <w:hideMark/>
          </w:tcPr>
          <w:p w14:paraId="43584CCC"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32 467</w:t>
            </w:r>
          </w:p>
        </w:tc>
        <w:tc>
          <w:tcPr>
            <w:tcW w:w="1344" w:type="dxa"/>
            <w:tcBorders>
              <w:top w:val="nil"/>
              <w:left w:val="nil"/>
              <w:bottom w:val="single" w:sz="4" w:space="0" w:color="auto"/>
              <w:right w:val="single" w:sz="4" w:space="0" w:color="auto"/>
            </w:tcBorders>
            <w:shd w:val="clear" w:color="000000" w:fill="FFFFFF"/>
            <w:noWrap/>
            <w:vAlign w:val="bottom"/>
            <w:hideMark/>
          </w:tcPr>
          <w:p w14:paraId="2D86FAE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2E549D74"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17 869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F2938B0"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6B70B810"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5E522F07"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15897</w:t>
            </w:r>
          </w:p>
        </w:tc>
        <w:tc>
          <w:tcPr>
            <w:tcW w:w="2095" w:type="dxa"/>
            <w:tcBorders>
              <w:top w:val="nil"/>
              <w:left w:val="nil"/>
              <w:bottom w:val="single" w:sz="4" w:space="0" w:color="auto"/>
              <w:right w:val="single" w:sz="4" w:space="0" w:color="auto"/>
            </w:tcBorders>
            <w:shd w:val="clear" w:color="auto" w:fill="auto"/>
            <w:noWrap/>
            <w:vAlign w:val="bottom"/>
            <w:hideMark/>
          </w:tcPr>
          <w:p w14:paraId="11E30B11"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7876</w:t>
            </w:r>
          </w:p>
        </w:tc>
      </w:tr>
      <w:tr w:rsidR="005A4F65" w:rsidRPr="005A4F65" w14:paraId="73F74FF9"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162F5305" w14:textId="77777777" w:rsidR="005A4F65" w:rsidRPr="005A4F65" w:rsidRDefault="005A4F65" w:rsidP="002B6884">
            <w:pPr>
              <w:rPr>
                <w:rFonts w:ascii="Times New Roman" w:hAnsi="Times New Roman"/>
                <w:bCs/>
                <w:sz w:val="20"/>
                <w:szCs w:val="20"/>
              </w:rPr>
            </w:pPr>
            <w:r w:rsidRPr="005A4F65">
              <w:rPr>
                <w:rFonts w:ascii="Times New Roman" w:hAnsi="Times New Roman"/>
                <w:bCs/>
                <w:sz w:val="20"/>
                <w:szCs w:val="20"/>
              </w:rPr>
              <w:t xml:space="preserve">Трансформатор 1Т </w:t>
            </w:r>
          </w:p>
        </w:tc>
        <w:tc>
          <w:tcPr>
            <w:tcW w:w="755" w:type="dxa"/>
            <w:tcBorders>
              <w:top w:val="nil"/>
              <w:left w:val="nil"/>
              <w:bottom w:val="single" w:sz="4" w:space="0" w:color="auto"/>
              <w:right w:val="single" w:sz="4" w:space="0" w:color="auto"/>
            </w:tcBorders>
            <w:shd w:val="clear" w:color="auto" w:fill="auto"/>
            <w:noWrap/>
            <w:vAlign w:val="bottom"/>
            <w:hideMark/>
          </w:tcPr>
          <w:p w14:paraId="30909A5E"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К</w:t>
            </w:r>
          </w:p>
        </w:tc>
        <w:tc>
          <w:tcPr>
            <w:tcW w:w="1088" w:type="dxa"/>
            <w:tcBorders>
              <w:top w:val="nil"/>
              <w:left w:val="nil"/>
              <w:bottom w:val="single" w:sz="4" w:space="0" w:color="auto"/>
              <w:right w:val="single" w:sz="4" w:space="0" w:color="auto"/>
            </w:tcBorders>
            <w:shd w:val="clear" w:color="auto" w:fill="auto"/>
            <w:noWrap/>
            <w:vAlign w:val="bottom"/>
            <w:hideMark/>
          </w:tcPr>
          <w:p w14:paraId="367EE0CA"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5 549</w:t>
            </w:r>
          </w:p>
        </w:tc>
        <w:tc>
          <w:tcPr>
            <w:tcW w:w="1424" w:type="dxa"/>
            <w:tcBorders>
              <w:top w:val="nil"/>
              <w:left w:val="nil"/>
              <w:bottom w:val="single" w:sz="4" w:space="0" w:color="auto"/>
              <w:right w:val="single" w:sz="4" w:space="0" w:color="auto"/>
            </w:tcBorders>
            <w:shd w:val="clear" w:color="000000" w:fill="FFFFFF"/>
            <w:noWrap/>
            <w:vAlign w:val="bottom"/>
            <w:hideMark/>
          </w:tcPr>
          <w:p w14:paraId="3C827AA7"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3 579</w:t>
            </w:r>
          </w:p>
        </w:tc>
        <w:tc>
          <w:tcPr>
            <w:tcW w:w="1344" w:type="dxa"/>
            <w:tcBorders>
              <w:top w:val="nil"/>
              <w:left w:val="nil"/>
              <w:bottom w:val="single" w:sz="4" w:space="0" w:color="auto"/>
              <w:right w:val="single" w:sz="4" w:space="0" w:color="auto"/>
            </w:tcBorders>
            <w:shd w:val="clear" w:color="000000" w:fill="FFFFFF"/>
            <w:noWrap/>
            <w:vAlign w:val="bottom"/>
            <w:hideMark/>
          </w:tcPr>
          <w:p w14:paraId="74A82744"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71F74A4B"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1 970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EA2358"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4F5AC9CC"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68FC875A"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1988</w:t>
            </w:r>
          </w:p>
        </w:tc>
        <w:tc>
          <w:tcPr>
            <w:tcW w:w="2095" w:type="dxa"/>
            <w:tcBorders>
              <w:top w:val="nil"/>
              <w:left w:val="nil"/>
              <w:bottom w:val="single" w:sz="4" w:space="0" w:color="auto"/>
              <w:right w:val="single" w:sz="4" w:space="0" w:color="auto"/>
            </w:tcBorders>
            <w:shd w:val="clear" w:color="auto" w:fill="auto"/>
            <w:noWrap/>
            <w:vAlign w:val="bottom"/>
            <w:hideMark/>
          </w:tcPr>
          <w:p w14:paraId="3AE16548"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985</w:t>
            </w:r>
          </w:p>
        </w:tc>
      </w:tr>
      <w:tr w:rsidR="005A4F65" w:rsidRPr="005A4F65" w14:paraId="3FEC4388"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71C3F4F8" w14:textId="77777777" w:rsidR="005A4F65" w:rsidRPr="005A4F65" w:rsidRDefault="005A4F65" w:rsidP="002B6884">
            <w:pPr>
              <w:rPr>
                <w:rFonts w:ascii="Times New Roman" w:hAnsi="Times New Roman"/>
                <w:bCs/>
                <w:sz w:val="20"/>
                <w:szCs w:val="20"/>
              </w:rPr>
            </w:pPr>
            <w:r w:rsidRPr="005A4F65">
              <w:rPr>
                <w:rFonts w:ascii="Times New Roman" w:hAnsi="Times New Roman"/>
                <w:bCs/>
                <w:sz w:val="20"/>
                <w:szCs w:val="20"/>
              </w:rPr>
              <w:t>Турбина № 1</w:t>
            </w:r>
          </w:p>
        </w:tc>
        <w:tc>
          <w:tcPr>
            <w:tcW w:w="755" w:type="dxa"/>
            <w:tcBorders>
              <w:top w:val="nil"/>
              <w:left w:val="nil"/>
              <w:bottom w:val="single" w:sz="4" w:space="0" w:color="auto"/>
              <w:right w:val="single" w:sz="4" w:space="0" w:color="auto"/>
            </w:tcBorders>
            <w:shd w:val="clear" w:color="auto" w:fill="auto"/>
            <w:noWrap/>
            <w:vAlign w:val="bottom"/>
            <w:hideMark/>
          </w:tcPr>
          <w:p w14:paraId="0599D57E"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К</w:t>
            </w:r>
          </w:p>
        </w:tc>
        <w:tc>
          <w:tcPr>
            <w:tcW w:w="1088" w:type="dxa"/>
            <w:tcBorders>
              <w:top w:val="nil"/>
              <w:left w:val="nil"/>
              <w:bottom w:val="single" w:sz="4" w:space="0" w:color="auto"/>
              <w:right w:val="single" w:sz="4" w:space="0" w:color="auto"/>
            </w:tcBorders>
            <w:shd w:val="clear" w:color="auto" w:fill="auto"/>
            <w:noWrap/>
            <w:vAlign w:val="bottom"/>
            <w:hideMark/>
          </w:tcPr>
          <w:p w14:paraId="799FFEF0"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11 857</w:t>
            </w:r>
          </w:p>
        </w:tc>
        <w:tc>
          <w:tcPr>
            <w:tcW w:w="1424" w:type="dxa"/>
            <w:tcBorders>
              <w:top w:val="nil"/>
              <w:left w:val="nil"/>
              <w:bottom w:val="single" w:sz="4" w:space="0" w:color="auto"/>
              <w:right w:val="single" w:sz="4" w:space="0" w:color="auto"/>
            </w:tcBorders>
            <w:shd w:val="clear" w:color="000000" w:fill="FFFFFF"/>
            <w:noWrap/>
            <w:vAlign w:val="bottom"/>
            <w:hideMark/>
          </w:tcPr>
          <w:p w14:paraId="0A0437EC"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7 648</w:t>
            </w:r>
          </w:p>
        </w:tc>
        <w:tc>
          <w:tcPr>
            <w:tcW w:w="1344" w:type="dxa"/>
            <w:tcBorders>
              <w:top w:val="nil"/>
              <w:left w:val="nil"/>
              <w:bottom w:val="single" w:sz="4" w:space="0" w:color="auto"/>
              <w:right w:val="single" w:sz="4" w:space="0" w:color="auto"/>
            </w:tcBorders>
            <w:shd w:val="clear" w:color="000000" w:fill="FFFFFF"/>
            <w:noWrap/>
            <w:vAlign w:val="bottom"/>
            <w:hideMark/>
          </w:tcPr>
          <w:p w14:paraId="5EE22097"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2409221D"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4 209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D6E8389"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63B8DFCE"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466ED527"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4248</w:t>
            </w:r>
          </w:p>
        </w:tc>
        <w:tc>
          <w:tcPr>
            <w:tcW w:w="2095" w:type="dxa"/>
            <w:tcBorders>
              <w:top w:val="nil"/>
              <w:left w:val="nil"/>
              <w:bottom w:val="single" w:sz="4" w:space="0" w:color="auto"/>
              <w:right w:val="single" w:sz="4" w:space="0" w:color="auto"/>
            </w:tcBorders>
            <w:shd w:val="clear" w:color="auto" w:fill="auto"/>
            <w:noWrap/>
            <w:vAlign w:val="bottom"/>
            <w:hideMark/>
          </w:tcPr>
          <w:p w14:paraId="24F4018D"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2105</w:t>
            </w:r>
          </w:p>
        </w:tc>
      </w:tr>
      <w:tr w:rsidR="005A4F65" w:rsidRPr="005A4F65" w14:paraId="4DC58E94"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65E792EB"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Турбина № 2</w:t>
            </w:r>
          </w:p>
        </w:tc>
        <w:tc>
          <w:tcPr>
            <w:tcW w:w="755" w:type="dxa"/>
            <w:tcBorders>
              <w:top w:val="nil"/>
              <w:left w:val="nil"/>
              <w:bottom w:val="single" w:sz="4" w:space="0" w:color="auto"/>
              <w:right w:val="single" w:sz="4" w:space="0" w:color="auto"/>
            </w:tcBorders>
            <w:shd w:val="clear" w:color="auto" w:fill="auto"/>
            <w:noWrap/>
            <w:vAlign w:val="bottom"/>
            <w:hideMark/>
          </w:tcPr>
          <w:p w14:paraId="7FFC2B64"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08199C5C"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6 535</w:t>
            </w:r>
          </w:p>
        </w:tc>
        <w:tc>
          <w:tcPr>
            <w:tcW w:w="1424" w:type="dxa"/>
            <w:tcBorders>
              <w:top w:val="nil"/>
              <w:left w:val="nil"/>
              <w:bottom w:val="single" w:sz="4" w:space="0" w:color="auto"/>
              <w:right w:val="single" w:sz="4" w:space="0" w:color="auto"/>
            </w:tcBorders>
            <w:shd w:val="clear" w:color="000000" w:fill="FFFFFF"/>
            <w:noWrap/>
            <w:vAlign w:val="bottom"/>
            <w:hideMark/>
          </w:tcPr>
          <w:p w14:paraId="599020CE"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4 215</w:t>
            </w:r>
          </w:p>
        </w:tc>
        <w:tc>
          <w:tcPr>
            <w:tcW w:w="1344" w:type="dxa"/>
            <w:tcBorders>
              <w:top w:val="nil"/>
              <w:left w:val="nil"/>
              <w:bottom w:val="single" w:sz="4" w:space="0" w:color="auto"/>
              <w:right w:val="single" w:sz="4" w:space="0" w:color="auto"/>
            </w:tcBorders>
            <w:shd w:val="clear" w:color="000000" w:fill="FFFFFF"/>
            <w:noWrap/>
            <w:vAlign w:val="bottom"/>
            <w:hideMark/>
          </w:tcPr>
          <w:p w14:paraId="09475F3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121BCB4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2 320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F51E231"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135F609F"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4D0A800A"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2289</w:t>
            </w:r>
          </w:p>
        </w:tc>
        <w:tc>
          <w:tcPr>
            <w:tcW w:w="2095" w:type="dxa"/>
            <w:tcBorders>
              <w:top w:val="nil"/>
              <w:left w:val="nil"/>
              <w:bottom w:val="single" w:sz="4" w:space="0" w:color="auto"/>
              <w:right w:val="single" w:sz="4" w:space="0" w:color="auto"/>
            </w:tcBorders>
            <w:shd w:val="clear" w:color="auto" w:fill="auto"/>
            <w:noWrap/>
            <w:vAlign w:val="bottom"/>
            <w:hideMark/>
          </w:tcPr>
          <w:p w14:paraId="26DED607"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1134</w:t>
            </w:r>
          </w:p>
        </w:tc>
      </w:tr>
      <w:tr w:rsidR="005A4F65" w:rsidRPr="005A4F65" w14:paraId="598CDC64"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2EFB9AE9"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Турбина № 3</w:t>
            </w:r>
          </w:p>
        </w:tc>
        <w:tc>
          <w:tcPr>
            <w:tcW w:w="755" w:type="dxa"/>
            <w:tcBorders>
              <w:top w:val="nil"/>
              <w:left w:val="nil"/>
              <w:bottom w:val="single" w:sz="4" w:space="0" w:color="auto"/>
              <w:right w:val="single" w:sz="4" w:space="0" w:color="auto"/>
            </w:tcBorders>
            <w:shd w:val="clear" w:color="auto" w:fill="auto"/>
            <w:noWrap/>
            <w:vAlign w:val="bottom"/>
            <w:hideMark/>
          </w:tcPr>
          <w:p w14:paraId="057299A4"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187CD68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8 482</w:t>
            </w:r>
          </w:p>
        </w:tc>
        <w:tc>
          <w:tcPr>
            <w:tcW w:w="1424" w:type="dxa"/>
            <w:tcBorders>
              <w:top w:val="nil"/>
              <w:left w:val="nil"/>
              <w:bottom w:val="single" w:sz="4" w:space="0" w:color="auto"/>
              <w:right w:val="single" w:sz="4" w:space="0" w:color="auto"/>
            </w:tcBorders>
            <w:shd w:val="clear" w:color="000000" w:fill="FFFFFF"/>
            <w:noWrap/>
            <w:vAlign w:val="bottom"/>
            <w:hideMark/>
          </w:tcPr>
          <w:p w14:paraId="083E205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5 471</w:t>
            </w:r>
          </w:p>
        </w:tc>
        <w:tc>
          <w:tcPr>
            <w:tcW w:w="1344" w:type="dxa"/>
            <w:tcBorders>
              <w:top w:val="nil"/>
              <w:left w:val="nil"/>
              <w:bottom w:val="single" w:sz="4" w:space="0" w:color="auto"/>
              <w:right w:val="single" w:sz="4" w:space="0" w:color="auto"/>
            </w:tcBorders>
            <w:shd w:val="clear" w:color="000000" w:fill="FFFFFF"/>
            <w:noWrap/>
            <w:vAlign w:val="bottom"/>
            <w:hideMark/>
          </w:tcPr>
          <w:p w14:paraId="526B0DF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700348DE"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3 011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90F56D2"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6C829EF6"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6A193A0D"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2986</w:t>
            </w:r>
          </w:p>
        </w:tc>
        <w:tc>
          <w:tcPr>
            <w:tcW w:w="2095" w:type="dxa"/>
            <w:tcBorders>
              <w:top w:val="nil"/>
              <w:left w:val="nil"/>
              <w:bottom w:val="single" w:sz="4" w:space="0" w:color="auto"/>
              <w:right w:val="single" w:sz="4" w:space="0" w:color="auto"/>
            </w:tcBorders>
            <w:shd w:val="clear" w:color="auto" w:fill="auto"/>
            <w:noWrap/>
            <w:vAlign w:val="bottom"/>
            <w:hideMark/>
          </w:tcPr>
          <w:p w14:paraId="64D4FA22"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1479</w:t>
            </w:r>
          </w:p>
        </w:tc>
      </w:tr>
      <w:tr w:rsidR="005A4F65" w:rsidRPr="005A4F65" w14:paraId="7B265DD0"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0BEFD3B4"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Турбина № 4</w:t>
            </w:r>
          </w:p>
        </w:tc>
        <w:tc>
          <w:tcPr>
            <w:tcW w:w="755" w:type="dxa"/>
            <w:tcBorders>
              <w:top w:val="nil"/>
              <w:left w:val="nil"/>
              <w:bottom w:val="single" w:sz="4" w:space="0" w:color="auto"/>
              <w:right w:val="single" w:sz="4" w:space="0" w:color="auto"/>
            </w:tcBorders>
            <w:shd w:val="clear" w:color="auto" w:fill="auto"/>
            <w:noWrap/>
            <w:vAlign w:val="bottom"/>
            <w:hideMark/>
          </w:tcPr>
          <w:p w14:paraId="0A995F09"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38DF8A0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9 106</w:t>
            </w:r>
          </w:p>
        </w:tc>
        <w:tc>
          <w:tcPr>
            <w:tcW w:w="1424" w:type="dxa"/>
            <w:tcBorders>
              <w:top w:val="nil"/>
              <w:left w:val="nil"/>
              <w:bottom w:val="single" w:sz="4" w:space="0" w:color="auto"/>
              <w:right w:val="single" w:sz="4" w:space="0" w:color="auto"/>
            </w:tcBorders>
            <w:shd w:val="clear" w:color="000000" w:fill="FFFFFF"/>
            <w:noWrap/>
            <w:vAlign w:val="bottom"/>
            <w:hideMark/>
          </w:tcPr>
          <w:p w14:paraId="72BFEDE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5 874</w:t>
            </w:r>
          </w:p>
        </w:tc>
        <w:tc>
          <w:tcPr>
            <w:tcW w:w="1344" w:type="dxa"/>
            <w:tcBorders>
              <w:top w:val="nil"/>
              <w:left w:val="nil"/>
              <w:bottom w:val="single" w:sz="4" w:space="0" w:color="auto"/>
              <w:right w:val="single" w:sz="4" w:space="0" w:color="auto"/>
            </w:tcBorders>
            <w:shd w:val="clear" w:color="000000" w:fill="FFFFFF"/>
            <w:noWrap/>
            <w:vAlign w:val="bottom"/>
            <w:hideMark/>
          </w:tcPr>
          <w:p w14:paraId="4815FD2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0E9D7300"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3 233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9517275"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54A0D9D4"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39D1865D"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3210</w:t>
            </w:r>
          </w:p>
        </w:tc>
        <w:tc>
          <w:tcPr>
            <w:tcW w:w="2095" w:type="dxa"/>
            <w:tcBorders>
              <w:top w:val="nil"/>
              <w:left w:val="nil"/>
              <w:bottom w:val="single" w:sz="4" w:space="0" w:color="auto"/>
              <w:right w:val="single" w:sz="4" w:space="0" w:color="auto"/>
            </w:tcBorders>
            <w:shd w:val="clear" w:color="auto" w:fill="auto"/>
            <w:noWrap/>
            <w:vAlign w:val="bottom"/>
            <w:hideMark/>
          </w:tcPr>
          <w:p w14:paraId="361C6A4A"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1590</w:t>
            </w:r>
          </w:p>
        </w:tc>
      </w:tr>
      <w:tr w:rsidR="005A4F65" w:rsidRPr="005A4F65" w14:paraId="3E8559E5"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09E9F8F7"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Турбина № 5</w:t>
            </w:r>
          </w:p>
        </w:tc>
        <w:tc>
          <w:tcPr>
            <w:tcW w:w="755" w:type="dxa"/>
            <w:tcBorders>
              <w:top w:val="nil"/>
              <w:left w:val="nil"/>
              <w:bottom w:val="single" w:sz="4" w:space="0" w:color="auto"/>
              <w:right w:val="single" w:sz="4" w:space="0" w:color="auto"/>
            </w:tcBorders>
            <w:shd w:val="clear" w:color="auto" w:fill="auto"/>
            <w:noWrap/>
            <w:vAlign w:val="bottom"/>
            <w:hideMark/>
          </w:tcPr>
          <w:p w14:paraId="7000CDB4"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69E0788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10 438</w:t>
            </w:r>
          </w:p>
        </w:tc>
        <w:tc>
          <w:tcPr>
            <w:tcW w:w="1424" w:type="dxa"/>
            <w:tcBorders>
              <w:top w:val="nil"/>
              <w:left w:val="nil"/>
              <w:bottom w:val="single" w:sz="4" w:space="0" w:color="auto"/>
              <w:right w:val="single" w:sz="4" w:space="0" w:color="auto"/>
            </w:tcBorders>
            <w:shd w:val="clear" w:color="000000" w:fill="FFFFFF"/>
            <w:noWrap/>
            <w:vAlign w:val="bottom"/>
            <w:hideMark/>
          </w:tcPr>
          <w:p w14:paraId="637C18D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6 732</w:t>
            </w:r>
          </w:p>
        </w:tc>
        <w:tc>
          <w:tcPr>
            <w:tcW w:w="1344" w:type="dxa"/>
            <w:tcBorders>
              <w:top w:val="nil"/>
              <w:left w:val="nil"/>
              <w:bottom w:val="single" w:sz="4" w:space="0" w:color="auto"/>
              <w:right w:val="single" w:sz="4" w:space="0" w:color="auto"/>
            </w:tcBorders>
            <w:shd w:val="clear" w:color="000000" w:fill="FFFFFF"/>
            <w:noWrap/>
            <w:vAlign w:val="bottom"/>
            <w:hideMark/>
          </w:tcPr>
          <w:p w14:paraId="2AD12B5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3577CC5F"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3 705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FE81B59"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166E0013"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15058B1B"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3687</w:t>
            </w:r>
          </w:p>
        </w:tc>
        <w:tc>
          <w:tcPr>
            <w:tcW w:w="2095" w:type="dxa"/>
            <w:tcBorders>
              <w:top w:val="nil"/>
              <w:left w:val="nil"/>
              <w:bottom w:val="single" w:sz="4" w:space="0" w:color="auto"/>
              <w:right w:val="single" w:sz="4" w:space="0" w:color="auto"/>
            </w:tcBorders>
            <w:shd w:val="clear" w:color="auto" w:fill="auto"/>
            <w:noWrap/>
            <w:vAlign w:val="bottom"/>
            <w:hideMark/>
          </w:tcPr>
          <w:p w14:paraId="10B6591D"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1827</w:t>
            </w:r>
          </w:p>
        </w:tc>
      </w:tr>
      <w:tr w:rsidR="005A4F65" w:rsidRPr="005A4F65" w14:paraId="48C1F4A5"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1CD66E0D"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Турбина № 6</w:t>
            </w:r>
          </w:p>
        </w:tc>
        <w:tc>
          <w:tcPr>
            <w:tcW w:w="755" w:type="dxa"/>
            <w:tcBorders>
              <w:top w:val="nil"/>
              <w:left w:val="nil"/>
              <w:bottom w:val="single" w:sz="4" w:space="0" w:color="auto"/>
              <w:right w:val="single" w:sz="4" w:space="0" w:color="auto"/>
            </w:tcBorders>
            <w:shd w:val="clear" w:color="auto" w:fill="auto"/>
            <w:noWrap/>
            <w:vAlign w:val="bottom"/>
            <w:hideMark/>
          </w:tcPr>
          <w:p w14:paraId="6948A39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22B9B56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9 937</w:t>
            </w:r>
          </w:p>
        </w:tc>
        <w:tc>
          <w:tcPr>
            <w:tcW w:w="1424" w:type="dxa"/>
            <w:tcBorders>
              <w:top w:val="nil"/>
              <w:left w:val="nil"/>
              <w:bottom w:val="single" w:sz="4" w:space="0" w:color="auto"/>
              <w:right w:val="single" w:sz="4" w:space="0" w:color="auto"/>
            </w:tcBorders>
            <w:shd w:val="clear" w:color="000000" w:fill="FFFFFF"/>
            <w:noWrap/>
            <w:vAlign w:val="bottom"/>
            <w:hideMark/>
          </w:tcPr>
          <w:p w14:paraId="4970CB1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6 409</w:t>
            </w:r>
          </w:p>
        </w:tc>
        <w:tc>
          <w:tcPr>
            <w:tcW w:w="1344" w:type="dxa"/>
            <w:tcBorders>
              <w:top w:val="nil"/>
              <w:left w:val="nil"/>
              <w:bottom w:val="single" w:sz="4" w:space="0" w:color="auto"/>
              <w:right w:val="single" w:sz="4" w:space="0" w:color="auto"/>
            </w:tcBorders>
            <w:shd w:val="clear" w:color="000000" w:fill="FFFFFF"/>
            <w:noWrap/>
            <w:vAlign w:val="bottom"/>
            <w:hideMark/>
          </w:tcPr>
          <w:p w14:paraId="072C24A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4387A2D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3 528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57FE3F5"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56590884"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30A899FA"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3507</w:t>
            </w:r>
          </w:p>
        </w:tc>
        <w:tc>
          <w:tcPr>
            <w:tcW w:w="2095" w:type="dxa"/>
            <w:tcBorders>
              <w:top w:val="nil"/>
              <w:left w:val="nil"/>
              <w:bottom w:val="single" w:sz="4" w:space="0" w:color="auto"/>
              <w:right w:val="single" w:sz="4" w:space="0" w:color="auto"/>
            </w:tcBorders>
            <w:shd w:val="clear" w:color="auto" w:fill="auto"/>
            <w:noWrap/>
            <w:vAlign w:val="bottom"/>
            <w:hideMark/>
          </w:tcPr>
          <w:p w14:paraId="4F27E67C"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1737</w:t>
            </w:r>
          </w:p>
        </w:tc>
      </w:tr>
      <w:tr w:rsidR="005A4F65" w:rsidRPr="005A4F65" w14:paraId="2531586B"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53D3305D"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Турбина № 7</w:t>
            </w:r>
          </w:p>
        </w:tc>
        <w:tc>
          <w:tcPr>
            <w:tcW w:w="755" w:type="dxa"/>
            <w:tcBorders>
              <w:top w:val="nil"/>
              <w:left w:val="nil"/>
              <w:bottom w:val="single" w:sz="4" w:space="0" w:color="auto"/>
              <w:right w:val="single" w:sz="4" w:space="0" w:color="auto"/>
            </w:tcBorders>
            <w:shd w:val="clear" w:color="auto" w:fill="auto"/>
            <w:noWrap/>
            <w:vAlign w:val="bottom"/>
            <w:hideMark/>
          </w:tcPr>
          <w:p w14:paraId="67F33221"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77D70DB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9 020</w:t>
            </w:r>
          </w:p>
        </w:tc>
        <w:tc>
          <w:tcPr>
            <w:tcW w:w="1424" w:type="dxa"/>
            <w:tcBorders>
              <w:top w:val="nil"/>
              <w:left w:val="nil"/>
              <w:bottom w:val="single" w:sz="4" w:space="0" w:color="auto"/>
              <w:right w:val="single" w:sz="4" w:space="0" w:color="auto"/>
            </w:tcBorders>
            <w:shd w:val="clear" w:color="000000" w:fill="FFFFFF"/>
            <w:noWrap/>
            <w:vAlign w:val="bottom"/>
            <w:hideMark/>
          </w:tcPr>
          <w:p w14:paraId="10368E70"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5 818</w:t>
            </w:r>
          </w:p>
        </w:tc>
        <w:tc>
          <w:tcPr>
            <w:tcW w:w="1344" w:type="dxa"/>
            <w:tcBorders>
              <w:top w:val="nil"/>
              <w:left w:val="nil"/>
              <w:bottom w:val="single" w:sz="4" w:space="0" w:color="auto"/>
              <w:right w:val="single" w:sz="4" w:space="0" w:color="auto"/>
            </w:tcBorders>
            <w:shd w:val="clear" w:color="000000" w:fill="FFFFFF"/>
            <w:noWrap/>
            <w:vAlign w:val="bottom"/>
            <w:hideMark/>
          </w:tcPr>
          <w:p w14:paraId="1803078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4744794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3 202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8EE1561"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50B6E9A0"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142D9298"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3179</w:t>
            </w:r>
          </w:p>
        </w:tc>
        <w:tc>
          <w:tcPr>
            <w:tcW w:w="2095" w:type="dxa"/>
            <w:tcBorders>
              <w:top w:val="nil"/>
              <w:left w:val="nil"/>
              <w:bottom w:val="single" w:sz="4" w:space="0" w:color="auto"/>
              <w:right w:val="single" w:sz="4" w:space="0" w:color="auto"/>
            </w:tcBorders>
            <w:shd w:val="clear" w:color="auto" w:fill="auto"/>
            <w:noWrap/>
            <w:vAlign w:val="bottom"/>
            <w:hideMark/>
          </w:tcPr>
          <w:p w14:paraId="335D812D"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1575</w:t>
            </w:r>
          </w:p>
        </w:tc>
      </w:tr>
      <w:tr w:rsidR="005A4F65" w:rsidRPr="005A4F65" w14:paraId="7545AEBF" w14:textId="77777777" w:rsidTr="002B6884">
        <w:trPr>
          <w:trHeight w:val="20"/>
        </w:trPr>
        <w:tc>
          <w:tcPr>
            <w:tcW w:w="2735" w:type="dxa"/>
            <w:tcBorders>
              <w:top w:val="nil"/>
              <w:left w:val="single" w:sz="4" w:space="0" w:color="auto"/>
              <w:bottom w:val="single" w:sz="4" w:space="0" w:color="auto"/>
              <w:right w:val="single" w:sz="4" w:space="0" w:color="auto"/>
            </w:tcBorders>
            <w:shd w:val="clear" w:color="000000" w:fill="FFFFFF"/>
            <w:noWrap/>
            <w:vAlign w:val="bottom"/>
            <w:hideMark/>
          </w:tcPr>
          <w:p w14:paraId="7119B5C5"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Оборудование КЦ</w:t>
            </w:r>
          </w:p>
        </w:tc>
        <w:tc>
          <w:tcPr>
            <w:tcW w:w="755" w:type="dxa"/>
            <w:tcBorders>
              <w:top w:val="nil"/>
              <w:left w:val="nil"/>
              <w:bottom w:val="single" w:sz="4" w:space="0" w:color="auto"/>
              <w:right w:val="single" w:sz="4" w:space="0" w:color="auto"/>
            </w:tcBorders>
            <w:shd w:val="clear" w:color="000000" w:fill="FFFFFF"/>
            <w:noWrap/>
            <w:vAlign w:val="bottom"/>
            <w:hideMark/>
          </w:tcPr>
          <w:p w14:paraId="025F298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17C9B7C1"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257 616</w:t>
            </w:r>
          </w:p>
        </w:tc>
        <w:tc>
          <w:tcPr>
            <w:tcW w:w="1424" w:type="dxa"/>
            <w:tcBorders>
              <w:top w:val="nil"/>
              <w:left w:val="nil"/>
              <w:bottom w:val="single" w:sz="4" w:space="0" w:color="auto"/>
              <w:right w:val="single" w:sz="4" w:space="0" w:color="auto"/>
            </w:tcBorders>
            <w:shd w:val="clear" w:color="000000" w:fill="FFFFFF"/>
            <w:noWrap/>
            <w:vAlign w:val="bottom"/>
            <w:hideMark/>
          </w:tcPr>
          <w:p w14:paraId="309B1D11"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166 162</w:t>
            </w:r>
          </w:p>
        </w:tc>
        <w:tc>
          <w:tcPr>
            <w:tcW w:w="1344" w:type="dxa"/>
            <w:tcBorders>
              <w:top w:val="nil"/>
              <w:left w:val="nil"/>
              <w:bottom w:val="single" w:sz="4" w:space="0" w:color="auto"/>
              <w:right w:val="single" w:sz="4" w:space="0" w:color="auto"/>
            </w:tcBorders>
            <w:shd w:val="clear" w:color="000000" w:fill="FFFFFF"/>
            <w:noWrap/>
            <w:vAlign w:val="bottom"/>
            <w:hideMark/>
          </w:tcPr>
          <w:p w14:paraId="49B6D74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066D0720"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91 454</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FB70BAD"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000000" w:fill="FFFFFF"/>
            <w:noWrap/>
            <w:vAlign w:val="bottom"/>
            <w:hideMark/>
          </w:tcPr>
          <w:p w14:paraId="4C47B667"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762D5CFD"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76555</w:t>
            </w:r>
          </w:p>
        </w:tc>
        <w:tc>
          <w:tcPr>
            <w:tcW w:w="2095" w:type="dxa"/>
            <w:tcBorders>
              <w:top w:val="nil"/>
              <w:left w:val="nil"/>
              <w:bottom w:val="single" w:sz="4" w:space="0" w:color="auto"/>
              <w:right w:val="single" w:sz="4" w:space="0" w:color="auto"/>
            </w:tcBorders>
            <w:shd w:val="clear" w:color="auto" w:fill="auto"/>
            <w:noWrap/>
            <w:vAlign w:val="bottom"/>
            <w:hideMark/>
          </w:tcPr>
          <w:p w14:paraId="4555525E"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37927</w:t>
            </w:r>
          </w:p>
        </w:tc>
      </w:tr>
      <w:tr w:rsidR="005A4F65" w:rsidRPr="005A4F65" w14:paraId="20BF65FD" w14:textId="77777777" w:rsidTr="002B6884">
        <w:trPr>
          <w:trHeight w:val="20"/>
        </w:trPr>
        <w:tc>
          <w:tcPr>
            <w:tcW w:w="2735" w:type="dxa"/>
            <w:tcBorders>
              <w:top w:val="nil"/>
              <w:left w:val="single" w:sz="4" w:space="0" w:color="auto"/>
              <w:bottom w:val="single" w:sz="4" w:space="0" w:color="auto"/>
              <w:right w:val="single" w:sz="4" w:space="0" w:color="auto"/>
            </w:tcBorders>
            <w:shd w:val="clear" w:color="000000" w:fill="FFFFFF"/>
            <w:noWrap/>
            <w:vAlign w:val="bottom"/>
            <w:hideMark/>
          </w:tcPr>
          <w:p w14:paraId="0D4DC3FC"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Оборудование ТЦ</w:t>
            </w:r>
          </w:p>
        </w:tc>
        <w:tc>
          <w:tcPr>
            <w:tcW w:w="755" w:type="dxa"/>
            <w:tcBorders>
              <w:top w:val="nil"/>
              <w:left w:val="nil"/>
              <w:bottom w:val="single" w:sz="4" w:space="0" w:color="auto"/>
              <w:right w:val="single" w:sz="4" w:space="0" w:color="auto"/>
            </w:tcBorders>
            <w:shd w:val="clear" w:color="000000" w:fill="FFFFFF"/>
            <w:noWrap/>
            <w:vAlign w:val="bottom"/>
            <w:hideMark/>
          </w:tcPr>
          <w:p w14:paraId="7B6451E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52A78720"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260 261</w:t>
            </w:r>
          </w:p>
        </w:tc>
        <w:tc>
          <w:tcPr>
            <w:tcW w:w="1424" w:type="dxa"/>
            <w:tcBorders>
              <w:top w:val="nil"/>
              <w:left w:val="nil"/>
              <w:bottom w:val="single" w:sz="4" w:space="0" w:color="auto"/>
              <w:right w:val="single" w:sz="4" w:space="0" w:color="auto"/>
            </w:tcBorders>
            <w:shd w:val="clear" w:color="000000" w:fill="FFFFFF"/>
            <w:noWrap/>
            <w:vAlign w:val="bottom"/>
            <w:hideMark/>
          </w:tcPr>
          <w:p w14:paraId="7FF7C00C"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167 868</w:t>
            </w:r>
          </w:p>
        </w:tc>
        <w:tc>
          <w:tcPr>
            <w:tcW w:w="1344" w:type="dxa"/>
            <w:tcBorders>
              <w:top w:val="nil"/>
              <w:left w:val="nil"/>
              <w:bottom w:val="single" w:sz="4" w:space="0" w:color="auto"/>
              <w:right w:val="single" w:sz="4" w:space="0" w:color="auto"/>
            </w:tcBorders>
            <w:shd w:val="clear" w:color="000000" w:fill="FFFFFF"/>
            <w:noWrap/>
            <w:vAlign w:val="bottom"/>
            <w:hideMark/>
          </w:tcPr>
          <w:p w14:paraId="5E8F7C00"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4194FEB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92 393</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BFC8FD8"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000000" w:fill="FFFFFF"/>
            <w:noWrap/>
            <w:vAlign w:val="bottom"/>
            <w:hideMark/>
          </w:tcPr>
          <w:p w14:paraId="73271161"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3CD2B41E"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77924</w:t>
            </w:r>
          </w:p>
        </w:tc>
        <w:tc>
          <w:tcPr>
            <w:tcW w:w="2095" w:type="dxa"/>
            <w:tcBorders>
              <w:top w:val="nil"/>
              <w:left w:val="nil"/>
              <w:bottom w:val="single" w:sz="4" w:space="0" w:color="auto"/>
              <w:right w:val="single" w:sz="4" w:space="0" w:color="auto"/>
            </w:tcBorders>
            <w:shd w:val="clear" w:color="auto" w:fill="auto"/>
            <w:noWrap/>
            <w:vAlign w:val="bottom"/>
            <w:hideMark/>
          </w:tcPr>
          <w:p w14:paraId="7A54C2BA"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38605</w:t>
            </w:r>
          </w:p>
        </w:tc>
      </w:tr>
      <w:tr w:rsidR="005A4F65" w:rsidRPr="005A4F65" w14:paraId="385657B2"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69B85DAB"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Оборудование ЭЦ</w:t>
            </w:r>
          </w:p>
        </w:tc>
        <w:tc>
          <w:tcPr>
            <w:tcW w:w="755" w:type="dxa"/>
            <w:tcBorders>
              <w:top w:val="nil"/>
              <w:left w:val="nil"/>
              <w:bottom w:val="single" w:sz="4" w:space="0" w:color="auto"/>
              <w:right w:val="single" w:sz="4" w:space="0" w:color="auto"/>
            </w:tcBorders>
            <w:shd w:val="clear" w:color="auto" w:fill="auto"/>
            <w:noWrap/>
            <w:vAlign w:val="bottom"/>
            <w:hideMark/>
          </w:tcPr>
          <w:p w14:paraId="60EE6341"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000000" w:fill="FFFFFF"/>
            <w:noWrap/>
            <w:vAlign w:val="bottom"/>
            <w:hideMark/>
          </w:tcPr>
          <w:p w14:paraId="3462914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142 656</w:t>
            </w:r>
          </w:p>
        </w:tc>
        <w:tc>
          <w:tcPr>
            <w:tcW w:w="1424" w:type="dxa"/>
            <w:tcBorders>
              <w:top w:val="nil"/>
              <w:left w:val="nil"/>
              <w:bottom w:val="single" w:sz="4" w:space="0" w:color="auto"/>
              <w:right w:val="single" w:sz="4" w:space="0" w:color="auto"/>
            </w:tcBorders>
            <w:shd w:val="clear" w:color="000000" w:fill="FFFFFF"/>
            <w:noWrap/>
            <w:vAlign w:val="bottom"/>
            <w:hideMark/>
          </w:tcPr>
          <w:p w14:paraId="446D04E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92 013</w:t>
            </w:r>
          </w:p>
        </w:tc>
        <w:tc>
          <w:tcPr>
            <w:tcW w:w="1344" w:type="dxa"/>
            <w:tcBorders>
              <w:top w:val="nil"/>
              <w:left w:val="nil"/>
              <w:bottom w:val="single" w:sz="4" w:space="0" w:color="auto"/>
              <w:right w:val="single" w:sz="4" w:space="0" w:color="auto"/>
            </w:tcBorders>
            <w:shd w:val="clear" w:color="000000" w:fill="FFFFFF"/>
            <w:noWrap/>
            <w:vAlign w:val="bottom"/>
            <w:hideMark/>
          </w:tcPr>
          <w:p w14:paraId="2561C1C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000000" w:fill="FFFFFF"/>
            <w:noWrap/>
            <w:vAlign w:val="bottom"/>
            <w:hideMark/>
          </w:tcPr>
          <w:p w14:paraId="32548B9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50 643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07B3F6C"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433CF4D7"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1489B772"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39021</w:t>
            </w:r>
          </w:p>
        </w:tc>
        <w:tc>
          <w:tcPr>
            <w:tcW w:w="2095" w:type="dxa"/>
            <w:tcBorders>
              <w:top w:val="nil"/>
              <w:left w:val="nil"/>
              <w:bottom w:val="single" w:sz="4" w:space="0" w:color="auto"/>
              <w:right w:val="single" w:sz="4" w:space="0" w:color="auto"/>
            </w:tcBorders>
            <w:shd w:val="clear" w:color="auto" w:fill="auto"/>
            <w:noWrap/>
            <w:vAlign w:val="bottom"/>
            <w:hideMark/>
          </w:tcPr>
          <w:p w14:paraId="024F5401"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19332</w:t>
            </w:r>
          </w:p>
        </w:tc>
      </w:tr>
      <w:tr w:rsidR="005A4F65" w:rsidRPr="005A4F65" w14:paraId="5577E290"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636F1D62"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Оборудование ХВО</w:t>
            </w:r>
          </w:p>
        </w:tc>
        <w:tc>
          <w:tcPr>
            <w:tcW w:w="755" w:type="dxa"/>
            <w:tcBorders>
              <w:top w:val="nil"/>
              <w:left w:val="nil"/>
              <w:bottom w:val="single" w:sz="4" w:space="0" w:color="auto"/>
              <w:right w:val="single" w:sz="4" w:space="0" w:color="auto"/>
            </w:tcBorders>
            <w:shd w:val="clear" w:color="auto" w:fill="auto"/>
            <w:noWrap/>
            <w:vAlign w:val="bottom"/>
            <w:hideMark/>
          </w:tcPr>
          <w:p w14:paraId="38C721A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4A62D07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36 886</w:t>
            </w:r>
          </w:p>
        </w:tc>
        <w:tc>
          <w:tcPr>
            <w:tcW w:w="1424" w:type="dxa"/>
            <w:tcBorders>
              <w:top w:val="nil"/>
              <w:left w:val="nil"/>
              <w:bottom w:val="single" w:sz="4" w:space="0" w:color="auto"/>
              <w:right w:val="single" w:sz="4" w:space="0" w:color="auto"/>
            </w:tcBorders>
            <w:shd w:val="clear" w:color="auto" w:fill="auto"/>
            <w:noWrap/>
            <w:vAlign w:val="bottom"/>
            <w:hideMark/>
          </w:tcPr>
          <w:p w14:paraId="4BE46C6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1344" w:type="dxa"/>
            <w:tcBorders>
              <w:top w:val="nil"/>
              <w:left w:val="nil"/>
              <w:bottom w:val="single" w:sz="4" w:space="0" w:color="auto"/>
              <w:right w:val="single" w:sz="4" w:space="0" w:color="auto"/>
            </w:tcBorders>
            <w:shd w:val="clear" w:color="000000" w:fill="FFFFFF"/>
            <w:noWrap/>
            <w:vAlign w:val="bottom"/>
            <w:hideMark/>
          </w:tcPr>
          <w:p w14:paraId="151F78F9" w14:textId="77777777" w:rsidR="005A4F65" w:rsidRPr="005A4F65" w:rsidRDefault="005A4F65" w:rsidP="002B6884">
            <w:pPr>
              <w:jc w:val="center"/>
              <w:rPr>
                <w:rFonts w:ascii="Times New Roman" w:hAnsi="Times New Roman"/>
                <w:bCs/>
                <w:sz w:val="20"/>
                <w:szCs w:val="20"/>
              </w:rPr>
            </w:pPr>
            <w:r w:rsidRPr="005A4F65">
              <w:rPr>
                <w:rFonts w:ascii="Times New Roman" w:hAnsi="Times New Roman"/>
                <w:bCs/>
                <w:sz w:val="20"/>
                <w:szCs w:val="20"/>
              </w:rPr>
              <w:t>36 886</w:t>
            </w:r>
          </w:p>
        </w:tc>
        <w:tc>
          <w:tcPr>
            <w:tcW w:w="2099" w:type="dxa"/>
            <w:tcBorders>
              <w:top w:val="nil"/>
              <w:left w:val="nil"/>
              <w:bottom w:val="single" w:sz="4" w:space="0" w:color="auto"/>
              <w:right w:val="single" w:sz="4" w:space="0" w:color="auto"/>
            </w:tcBorders>
            <w:shd w:val="clear" w:color="auto" w:fill="auto"/>
            <w:noWrap/>
            <w:vAlign w:val="bottom"/>
            <w:hideMark/>
          </w:tcPr>
          <w:p w14:paraId="73709BD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21811A0"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35 131</w:t>
            </w:r>
          </w:p>
        </w:tc>
        <w:tc>
          <w:tcPr>
            <w:tcW w:w="1516" w:type="dxa"/>
            <w:tcBorders>
              <w:top w:val="nil"/>
              <w:left w:val="nil"/>
              <w:bottom w:val="single" w:sz="4" w:space="0" w:color="auto"/>
              <w:right w:val="single" w:sz="4" w:space="0" w:color="auto"/>
            </w:tcBorders>
            <w:shd w:val="clear" w:color="auto" w:fill="auto"/>
            <w:noWrap/>
            <w:vAlign w:val="bottom"/>
            <w:hideMark/>
          </w:tcPr>
          <w:p w14:paraId="306904B6"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21937</w:t>
            </w:r>
          </w:p>
        </w:tc>
        <w:tc>
          <w:tcPr>
            <w:tcW w:w="999" w:type="dxa"/>
            <w:tcBorders>
              <w:top w:val="nil"/>
              <w:left w:val="nil"/>
              <w:bottom w:val="single" w:sz="4" w:space="0" w:color="auto"/>
              <w:right w:val="single" w:sz="4" w:space="0" w:color="auto"/>
            </w:tcBorders>
            <w:shd w:val="clear" w:color="auto" w:fill="auto"/>
            <w:noWrap/>
            <w:vAlign w:val="bottom"/>
            <w:hideMark/>
          </w:tcPr>
          <w:p w14:paraId="47E68EF0"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2095" w:type="dxa"/>
            <w:tcBorders>
              <w:top w:val="nil"/>
              <w:left w:val="nil"/>
              <w:bottom w:val="single" w:sz="4" w:space="0" w:color="auto"/>
              <w:right w:val="single" w:sz="4" w:space="0" w:color="auto"/>
            </w:tcBorders>
            <w:shd w:val="clear" w:color="auto" w:fill="auto"/>
            <w:noWrap/>
            <w:vAlign w:val="bottom"/>
            <w:hideMark/>
          </w:tcPr>
          <w:p w14:paraId="73065856"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0</w:t>
            </w:r>
          </w:p>
        </w:tc>
      </w:tr>
      <w:tr w:rsidR="005A4F65" w:rsidRPr="005A4F65" w14:paraId="768D0EDD"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733B89F2"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Оборудование ЦТП</w:t>
            </w:r>
          </w:p>
        </w:tc>
        <w:tc>
          <w:tcPr>
            <w:tcW w:w="755" w:type="dxa"/>
            <w:tcBorders>
              <w:top w:val="nil"/>
              <w:left w:val="nil"/>
              <w:bottom w:val="single" w:sz="4" w:space="0" w:color="auto"/>
              <w:right w:val="single" w:sz="4" w:space="0" w:color="auto"/>
            </w:tcBorders>
            <w:shd w:val="clear" w:color="auto" w:fill="auto"/>
            <w:noWrap/>
            <w:vAlign w:val="bottom"/>
            <w:hideMark/>
          </w:tcPr>
          <w:p w14:paraId="4E280EBC"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т</w:t>
            </w:r>
          </w:p>
        </w:tc>
        <w:tc>
          <w:tcPr>
            <w:tcW w:w="1088" w:type="dxa"/>
            <w:tcBorders>
              <w:top w:val="nil"/>
              <w:left w:val="nil"/>
              <w:bottom w:val="single" w:sz="4" w:space="0" w:color="auto"/>
              <w:right w:val="single" w:sz="4" w:space="0" w:color="auto"/>
            </w:tcBorders>
            <w:shd w:val="clear" w:color="auto" w:fill="auto"/>
            <w:noWrap/>
            <w:vAlign w:val="bottom"/>
            <w:hideMark/>
          </w:tcPr>
          <w:p w14:paraId="71CA2C0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68 736</w:t>
            </w:r>
          </w:p>
        </w:tc>
        <w:tc>
          <w:tcPr>
            <w:tcW w:w="1424" w:type="dxa"/>
            <w:tcBorders>
              <w:top w:val="nil"/>
              <w:left w:val="nil"/>
              <w:bottom w:val="single" w:sz="4" w:space="0" w:color="auto"/>
              <w:right w:val="single" w:sz="4" w:space="0" w:color="auto"/>
            </w:tcBorders>
            <w:shd w:val="clear" w:color="auto" w:fill="auto"/>
            <w:noWrap/>
            <w:vAlign w:val="bottom"/>
            <w:hideMark/>
          </w:tcPr>
          <w:p w14:paraId="7407A0F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44 335</w:t>
            </w:r>
          </w:p>
        </w:tc>
        <w:tc>
          <w:tcPr>
            <w:tcW w:w="1344" w:type="dxa"/>
            <w:tcBorders>
              <w:top w:val="nil"/>
              <w:left w:val="nil"/>
              <w:bottom w:val="single" w:sz="4" w:space="0" w:color="auto"/>
              <w:right w:val="single" w:sz="4" w:space="0" w:color="auto"/>
            </w:tcBorders>
            <w:shd w:val="clear" w:color="auto" w:fill="auto"/>
            <w:noWrap/>
            <w:vAlign w:val="bottom"/>
            <w:hideMark/>
          </w:tcPr>
          <w:p w14:paraId="63B72C5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auto" w:fill="auto"/>
            <w:noWrap/>
            <w:vAlign w:val="bottom"/>
            <w:hideMark/>
          </w:tcPr>
          <w:p w14:paraId="052C4B1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24 401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F496A28"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0E7A27DF"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7F585758"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20053</w:t>
            </w:r>
          </w:p>
        </w:tc>
        <w:tc>
          <w:tcPr>
            <w:tcW w:w="2095" w:type="dxa"/>
            <w:tcBorders>
              <w:top w:val="nil"/>
              <w:left w:val="nil"/>
              <w:bottom w:val="single" w:sz="4" w:space="0" w:color="auto"/>
              <w:right w:val="single" w:sz="4" w:space="0" w:color="auto"/>
            </w:tcBorders>
            <w:shd w:val="clear" w:color="auto" w:fill="auto"/>
            <w:noWrap/>
            <w:vAlign w:val="bottom"/>
            <w:hideMark/>
          </w:tcPr>
          <w:p w14:paraId="7B1BDA27"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9935</w:t>
            </w:r>
          </w:p>
        </w:tc>
      </w:tr>
      <w:tr w:rsidR="005A4F65" w:rsidRPr="005A4F65" w14:paraId="7E26FE71"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1C802880" w14:textId="77777777" w:rsidR="005A4F65" w:rsidRPr="005A4F65" w:rsidRDefault="005A4F65" w:rsidP="002B6884">
            <w:pPr>
              <w:rPr>
                <w:rFonts w:ascii="Times New Roman" w:hAnsi="Times New Roman"/>
                <w:b/>
                <w:bCs/>
                <w:sz w:val="20"/>
                <w:szCs w:val="20"/>
              </w:rPr>
            </w:pPr>
            <w:r w:rsidRPr="005A4F65">
              <w:rPr>
                <w:rFonts w:ascii="Times New Roman" w:hAnsi="Times New Roman"/>
                <w:b/>
                <w:bCs/>
                <w:sz w:val="20"/>
                <w:szCs w:val="20"/>
              </w:rPr>
              <w:t>Здания и сооружения, в т.ч.:</w:t>
            </w:r>
          </w:p>
        </w:tc>
        <w:tc>
          <w:tcPr>
            <w:tcW w:w="755" w:type="dxa"/>
            <w:tcBorders>
              <w:top w:val="nil"/>
              <w:left w:val="nil"/>
              <w:bottom w:val="single" w:sz="4" w:space="0" w:color="auto"/>
              <w:right w:val="single" w:sz="4" w:space="0" w:color="auto"/>
            </w:tcBorders>
            <w:shd w:val="clear" w:color="auto" w:fill="auto"/>
            <w:noWrap/>
            <w:vAlign w:val="bottom"/>
            <w:hideMark/>
          </w:tcPr>
          <w:p w14:paraId="7B9E85D9"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 </w:t>
            </w:r>
          </w:p>
        </w:tc>
        <w:tc>
          <w:tcPr>
            <w:tcW w:w="1088" w:type="dxa"/>
            <w:tcBorders>
              <w:top w:val="nil"/>
              <w:left w:val="nil"/>
              <w:bottom w:val="single" w:sz="4" w:space="0" w:color="auto"/>
              <w:right w:val="single" w:sz="4" w:space="0" w:color="auto"/>
            </w:tcBorders>
            <w:shd w:val="clear" w:color="auto" w:fill="auto"/>
            <w:noWrap/>
            <w:vAlign w:val="bottom"/>
            <w:hideMark/>
          </w:tcPr>
          <w:p w14:paraId="0B81BD63"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76 143</w:t>
            </w:r>
          </w:p>
        </w:tc>
        <w:tc>
          <w:tcPr>
            <w:tcW w:w="1424" w:type="dxa"/>
            <w:tcBorders>
              <w:top w:val="nil"/>
              <w:left w:val="nil"/>
              <w:bottom w:val="single" w:sz="4" w:space="0" w:color="auto"/>
              <w:right w:val="single" w:sz="4" w:space="0" w:color="auto"/>
            </w:tcBorders>
            <w:shd w:val="clear" w:color="auto" w:fill="auto"/>
            <w:noWrap/>
            <w:vAlign w:val="bottom"/>
            <w:hideMark/>
          </w:tcPr>
          <w:p w14:paraId="0B4B33A5"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49 112</w:t>
            </w:r>
          </w:p>
        </w:tc>
        <w:tc>
          <w:tcPr>
            <w:tcW w:w="1344" w:type="dxa"/>
            <w:tcBorders>
              <w:top w:val="nil"/>
              <w:left w:val="nil"/>
              <w:bottom w:val="single" w:sz="4" w:space="0" w:color="auto"/>
              <w:right w:val="single" w:sz="4" w:space="0" w:color="auto"/>
            </w:tcBorders>
            <w:shd w:val="clear" w:color="auto" w:fill="auto"/>
            <w:noWrap/>
            <w:vAlign w:val="bottom"/>
            <w:hideMark/>
          </w:tcPr>
          <w:p w14:paraId="5F08E8A7"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 </w:t>
            </w:r>
          </w:p>
        </w:tc>
        <w:tc>
          <w:tcPr>
            <w:tcW w:w="2099" w:type="dxa"/>
            <w:tcBorders>
              <w:top w:val="nil"/>
              <w:left w:val="nil"/>
              <w:bottom w:val="single" w:sz="4" w:space="0" w:color="auto"/>
              <w:right w:val="single" w:sz="4" w:space="0" w:color="auto"/>
            </w:tcBorders>
            <w:shd w:val="clear" w:color="auto" w:fill="auto"/>
            <w:noWrap/>
            <w:vAlign w:val="bottom"/>
            <w:hideMark/>
          </w:tcPr>
          <w:p w14:paraId="73D232D8"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27 031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1F5830D" w14:textId="77777777" w:rsidR="005A4F65" w:rsidRPr="005A4F65" w:rsidRDefault="005A4F65" w:rsidP="002B6884">
            <w:pPr>
              <w:rPr>
                <w:rFonts w:ascii="Times New Roman" w:hAnsi="Times New Roman"/>
                <w:b/>
                <w:sz w:val="20"/>
                <w:szCs w:val="20"/>
              </w:rPr>
            </w:pPr>
            <w:r w:rsidRPr="005A4F65">
              <w:rPr>
                <w:rFonts w:ascii="Times New Roman" w:hAnsi="Times New Roman"/>
                <w:b/>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22B169DC" w14:textId="77777777" w:rsidR="005A4F65" w:rsidRPr="005A4F65" w:rsidRDefault="005A4F65" w:rsidP="002B6884">
            <w:pPr>
              <w:rPr>
                <w:rFonts w:ascii="Times New Roman" w:hAnsi="Times New Roman"/>
                <w:b/>
                <w:sz w:val="20"/>
                <w:szCs w:val="20"/>
              </w:rPr>
            </w:pPr>
            <w:r w:rsidRPr="005A4F65">
              <w:rPr>
                <w:rFonts w:ascii="Times New Roman" w:hAnsi="Times New Roman"/>
                <w:b/>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0B36D220" w14:textId="77777777" w:rsidR="005A4F65" w:rsidRPr="005A4F65" w:rsidRDefault="005A4F65" w:rsidP="002B6884">
            <w:pPr>
              <w:jc w:val="right"/>
              <w:rPr>
                <w:rFonts w:ascii="Times New Roman" w:hAnsi="Times New Roman"/>
                <w:b/>
                <w:sz w:val="20"/>
                <w:szCs w:val="20"/>
              </w:rPr>
            </w:pPr>
            <w:r w:rsidRPr="005A4F65">
              <w:rPr>
                <w:rFonts w:ascii="Times New Roman" w:hAnsi="Times New Roman"/>
                <w:b/>
                <w:sz w:val="20"/>
                <w:szCs w:val="20"/>
              </w:rPr>
              <w:t>27278</w:t>
            </w:r>
          </w:p>
        </w:tc>
        <w:tc>
          <w:tcPr>
            <w:tcW w:w="2095" w:type="dxa"/>
            <w:tcBorders>
              <w:top w:val="nil"/>
              <w:left w:val="nil"/>
              <w:bottom w:val="single" w:sz="4" w:space="0" w:color="auto"/>
              <w:right w:val="single" w:sz="4" w:space="0" w:color="auto"/>
            </w:tcBorders>
            <w:shd w:val="clear" w:color="auto" w:fill="auto"/>
            <w:noWrap/>
            <w:vAlign w:val="bottom"/>
            <w:hideMark/>
          </w:tcPr>
          <w:p w14:paraId="5127C7C0" w14:textId="77777777" w:rsidR="005A4F65" w:rsidRPr="005A4F65" w:rsidRDefault="005A4F65" w:rsidP="002B6884">
            <w:pPr>
              <w:jc w:val="right"/>
              <w:rPr>
                <w:rFonts w:ascii="Times New Roman" w:hAnsi="Times New Roman"/>
                <w:b/>
                <w:bCs/>
                <w:sz w:val="20"/>
                <w:szCs w:val="20"/>
              </w:rPr>
            </w:pPr>
            <w:r w:rsidRPr="005A4F65">
              <w:rPr>
                <w:rFonts w:ascii="Times New Roman" w:hAnsi="Times New Roman"/>
                <w:b/>
                <w:bCs/>
                <w:sz w:val="20"/>
                <w:szCs w:val="20"/>
              </w:rPr>
              <w:t>13514</w:t>
            </w:r>
          </w:p>
        </w:tc>
      </w:tr>
      <w:tr w:rsidR="005A4F65" w:rsidRPr="005A4F65" w14:paraId="42B09118" w14:textId="77777777" w:rsidTr="002B6884">
        <w:trPr>
          <w:trHeight w:val="20"/>
        </w:trPr>
        <w:tc>
          <w:tcPr>
            <w:tcW w:w="2735" w:type="dxa"/>
            <w:tcBorders>
              <w:top w:val="nil"/>
              <w:left w:val="single" w:sz="4" w:space="0" w:color="auto"/>
              <w:bottom w:val="single" w:sz="4" w:space="0" w:color="auto"/>
              <w:right w:val="single" w:sz="4" w:space="0" w:color="auto"/>
            </w:tcBorders>
            <w:shd w:val="clear" w:color="auto" w:fill="auto"/>
            <w:noWrap/>
            <w:vAlign w:val="bottom"/>
            <w:hideMark/>
          </w:tcPr>
          <w:p w14:paraId="38FC3242"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Здания и сооружения</w:t>
            </w:r>
          </w:p>
        </w:tc>
        <w:tc>
          <w:tcPr>
            <w:tcW w:w="755" w:type="dxa"/>
            <w:tcBorders>
              <w:top w:val="nil"/>
              <w:left w:val="nil"/>
              <w:bottom w:val="single" w:sz="4" w:space="0" w:color="auto"/>
              <w:right w:val="single" w:sz="4" w:space="0" w:color="auto"/>
            </w:tcBorders>
            <w:shd w:val="clear" w:color="auto" w:fill="auto"/>
            <w:noWrap/>
            <w:vAlign w:val="bottom"/>
            <w:hideMark/>
          </w:tcPr>
          <w:p w14:paraId="3E20D589"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1088" w:type="dxa"/>
            <w:tcBorders>
              <w:top w:val="nil"/>
              <w:left w:val="nil"/>
              <w:bottom w:val="single" w:sz="4" w:space="0" w:color="auto"/>
              <w:right w:val="single" w:sz="4" w:space="0" w:color="auto"/>
            </w:tcBorders>
            <w:shd w:val="clear" w:color="000000" w:fill="FFFFFF"/>
            <w:noWrap/>
            <w:vAlign w:val="bottom"/>
            <w:hideMark/>
          </w:tcPr>
          <w:p w14:paraId="0CACAE2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76 143</w:t>
            </w:r>
          </w:p>
        </w:tc>
        <w:tc>
          <w:tcPr>
            <w:tcW w:w="1424" w:type="dxa"/>
            <w:tcBorders>
              <w:top w:val="nil"/>
              <w:left w:val="nil"/>
              <w:bottom w:val="single" w:sz="4" w:space="0" w:color="auto"/>
              <w:right w:val="single" w:sz="4" w:space="0" w:color="auto"/>
            </w:tcBorders>
            <w:shd w:val="clear" w:color="auto" w:fill="auto"/>
            <w:noWrap/>
            <w:vAlign w:val="bottom"/>
            <w:hideMark/>
          </w:tcPr>
          <w:p w14:paraId="57A1EFA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49 112</w:t>
            </w:r>
          </w:p>
        </w:tc>
        <w:tc>
          <w:tcPr>
            <w:tcW w:w="1344" w:type="dxa"/>
            <w:tcBorders>
              <w:top w:val="nil"/>
              <w:left w:val="nil"/>
              <w:bottom w:val="single" w:sz="4" w:space="0" w:color="auto"/>
              <w:right w:val="single" w:sz="4" w:space="0" w:color="auto"/>
            </w:tcBorders>
            <w:shd w:val="clear" w:color="auto" w:fill="auto"/>
            <w:noWrap/>
            <w:vAlign w:val="bottom"/>
            <w:hideMark/>
          </w:tcPr>
          <w:p w14:paraId="7A739934"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 </w:t>
            </w:r>
          </w:p>
        </w:tc>
        <w:tc>
          <w:tcPr>
            <w:tcW w:w="2099" w:type="dxa"/>
            <w:tcBorders>
              <w:top w:val="nil"/>
              <w:left w:val="nil"/>
              <w:bottom w:val="single" w:sz="4" w:space="0" w:color="auto"/>
              <w:right w:val="single" w:sz="4" w:space="0" w:color="auto"/>
            </w:tcBorders>
            <w:shd w:val="clear" w:color="auto" w:fill="auto"/>
            <w:noWrap/>
            <w:vAlign w:val="bottom"/>
            <w:hideMark/>
          </w:tcPr>
          <w:p w14:paraId="3FC9614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27 031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BA64866"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253435D7" w14:textId="77777777" w:rsidR="005A4F65" w:rsidRPr="005A4F65" w:rsidRDefault="005A4F65" w:rsidP="002B6884">
            <w:pPr>
              <w:rPr>
                <w:rFonts w:ascii="Times New Roman" w:hAnsi="Times New Roman"/>
                <w:sz w:val="20"/>
                <w:szCs w:val="20"/>
              </w:rPr>
            </w:pPr>
            <w:r w:rsidRPr="005A4F65">
              <w:rPr>
                <w:rFonts w:ascii="Times New Roman" w:hAnsi="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5F024934" w14:textId="77777777" w:rsidR="005A4F65" w:rsidRPr="005A4F65" w:rsidRDefault="005A4F65" w:rsidP="002B6884">
            <w:pPr>
              <w:jc w:val="right"/>
              <w:rPr>
                <w:rFonts w:ascii="Times New Roman" w:hAnsi="Times New Roman"/>
                <w:sz w:val="20"/>
                <w:szCs w:val="20"/>
              </w:rPr>
            </w:pPr>
            <w:r w:rsidRPr="005A4F65">
              <w:rPr>
                <w:rFonts w:ascii="Times New Roman" w:hAnsi="Times New Roman"/>
                <w:sz w:val="20"/>
                <w:szCs w:val="20"/>
              </w:rPr>
              <w:t>27278</w:t>
            </w:r>
          </w:p>
        </w:tc>
        <w:tc>
          <w:tcPr>
            <w:tcW w:w="2095" w:type="dxa"/>
            <w:tcBorders>
              <w:top w:val="nil"/>
              <w:left w:val="nil"/>
              <w:bottom w:val="single" w:sz="4" w:space="0" w:color="auto"/>
              <w:right w:val="single" w:sz="4" w:space="0" w:color="auto"/>
            </w:tcBorders>
            <w:shd w:val="clear" w:color="auto" w:fill="auto"/>
            <w:noWrap/>
            <w:vAlign w:val="bottom"/>
            <w:hideMark/>
          </w:tcPr>
          <w:p w14:paraId="75BF3065" w14:textId="77777777" w:rsidR="005A4F65" w:rsidRPr="005A4F65" w:rsidRDefault="005A4F65" w:rsidP="002B6884">
            <w:pPr>
              <w:jc w:val="right"/>
              <w:rPr>
                <w:rFonts w:ascii="Times New Roman" w:hAnsi="Times New Roman"/>
                <w:bCs/>
                <w:sz w:val="20"/>
                <w:szCs w:val="20"/>
              </w:rPr>
            </w:pPr>
            <w:r w:rsidRPr="005A4F65">
              <w:rPr>
                <w:rFonts w:ascii="Times New Roman" w:hAnsi="Times New Roman"/>
                <w:bCs/>
                <w:sz w:val="20"/>
                <w:szCs w:val="20"/>
              </w:rPr>
              <w:t>13514</w:t>
            </w:r>
          </w:p>
        </w:tc>
      </w:tr>
    </w:tbl>
    <w:p w14:paraId="0ABB300C" w14:textId="77777777" w:rsidR="005A4F65" w:rsidRPr="005A4F65" w:rsidRDefault="005A4F65" w:rsidP="005A4F65">
      <w:pPr>
        <w:rPr>
          <w:rFonts w:ascii="Times New Roman" w:hAnsi="Times New Roman"/>
        </w:rPr>
        <w:sectPr w:rsidR="005A4F65" w:rsidRPr="005A4F65">
          <w:pgSz w:w="16838" w:h="11906" w:orient="landscape"/>
          <w:pgMar w:top="1134" w:right="1134" w:bottom="1134" w:left="1134" w:header="709" w:footer="709" w:gutter="0"/>
          <w:cols w:space="720"/>
        </w:sectPr>
      </w:pPr>
    </w:p>
    <w:p w14:paraId="4A2EE62B" w14:textId="77777777" w:rsidR="005A4F65" w:rsidRPr="005A4F65" w:rsidRDefault="005A4F65" w:rsidP="005A4F65">
      <w:pPr>
        <w:pStyle w:val="2"/>
        <w:rPr>
          <w:szCs w:val="20"/>
        </w:rPr>
      </w:pPr>
      <w:bookmarkStart w:id="22" w:name="_Toc530586339"/>
      <w:bookmarkStart w:id="23" w:name="_Toc147759802"/>
      <w:r w:rsidRPr="005A4F65">
        <w:t>5.1.1.3. Расходы на оплату труда</w:t>
      </w:r>
      <w:bookmarkEnd w:id="22"/>
      <w:bookmarkEnd w:id="23"/>
    </w:p>
    <w:p w14:paraId="0440E71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67 280 тыс. руб. в части производства тепловой энергии, 11 379 тыс. руб. в части производства теплоносителя.</w:t>
      </w:r>
    </w:p>
    <w:p w14:paraId="48EE7E0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0064B0A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Среднесписочная численность рабочих АО «ЕВРАЗ ЗСМК» за 2022 год </w:t>
      </w:r>
      <w:r w:rsidRPr="005A4F65">
        <w:rPr>
          <w:rFonts w:ascii="Times New Roman" w:hAnsi="Times New Roman"/>
        </w:rPr>
        <w:br/>
        <w:t>по цехам (стр. 126 том 1.10, стр. 202 том 2.6).</w:t>
      </w:r>
    </w:p>
    <w:p w14:paraId="31D8AFC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Приложение 4.9. Расчет расходов на оплату труда по производству тепловой энергии ЗС ТЭЦ АО «ЕВРАЗ ЗСМК» в 2022 - 2024 годах (стр. 50 </w:t>
      </w:r>
      <w:r w:rsidRPr="005A4F65">
        <w:rPr>
          <w:rFonts w:ascii="Times New Roman" w:hAnsi="Times New Roman"/>
        </w:rPr>
        <w:br/>
        <w:t>том 1.5).</w:t>
      </w:r>
    </w:p>
    <w:p w14:paraId="60DD6F31" w14:textId="77777777" w:rsidR="005A4F65" w:rsidRPr="005A4F65" w:rsidRDefault="005A4F65" w:rsidP="005A4F65">
      <w:pPr>
        <w:ind w:firstLine="709"/>
        <w:jc w:val="both"/>
        <w:rPr>
          <w:rFonts w:ascii="Times New Roman" w:hAnsi="Times New Roman"/>
        </w:rPr>
      </w:pPr>
      <w:r w:rsidRPr="005A4F65">
        <w:rPr>
          <w:rFonts w:ascii="Times New Roman" w:hAnsi="Times New Roman"/>
        </w:rPr>
        <w:t>Предложение по оплате труда ЗС ТЭЦ (теплоэнергия) на 2024 год (стр. 54 том 1.5).</w:t>
      </w:r>
    </w:p>
    <w:p w14:paraId="29FF8E9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Штатное расписание рабочих ЗС ТЭЦ - филиал АО «ЕВРАЗ ЗСМК» </w:t>
      </w:r>
      <w:r w:rsidRPr="005A4F65">
        <w:rPr>
          <w:rFonts w:ascii="Times New Roman" w:hAnsi="Times New Roman"/>
        </w:rPr>
        <w:br/>
        <w:t>на период с 01.03.2023 (стр. 55 том 1.5).</w:t>
      </w:r>
    </w:p>
    <w:p w14:paraId="4C0EA80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Штатное расписание </w:t>
      </w:r>
      <w:proofErr w:type="spellStart"/>
      <w:r w:rsidRPr="005A4F65">
        <w:rPr>
          <w:rFonts w:ascii="Times New Roman" w:hAnsi="Times New Roman"/>
        </w:rPr>
        <w:t>РСиС</w:t>
      </w:r>
      <w:proofErr w:type="spellEnd"/>
      <w:r w:rsidRPr="005A4F65">
        <w:rPr>
          <w:rFonts w:ascii="Times New Roman" w:hAnsi="Times New Roman"/>
        </w:rPr>
        <w:t xml:space="preserve"> ЗС ТЭЦ - филиал АО «ЕВРАЗ ЗСМК» </w:t>
      </w:r>
      <w:r w:rsidRPr="005A4F65">
        <w:rPr>
          <w:rFonts w:ascii="Times New Roman" w:hAnsi="Times New Roman"/>
        </w:rPr>
        <w:br/>
        <w:t>на период с 01.03.2023 (стр. 61 том 1.5).</w:t>
      </w:r>
    </w:p>
    <w:p w14:paraId="6951C91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Распоряжение 12.11.2020 № 36-04/0782 Об утверждении и введении </w:t>
      </w:r>
      <w:r w:rsidRPr="005A4F65">
        <w:rPr>
          <w:rFonts w:ascii="Times New Roman" w:hAnsi="Times New Roman"/>
        </w:rPr>
        <w:br/>
        <w:t xml:space="preserve">в действие Положения «Об оплате труда и премировании работников «Западно-Сибирская ТЭЦ – филиал АО «ЕВРАЗ ЗСМК» Дирекции по энергетике» </w:t>
      </w:r>
      <w:r w:rsidRPr="005A4F65">
        <w:rPr>
          <w:rFonts w:ascii="Times New Roman" w:hAnsi="Times New Roman"/>
        </w:rPr>
        <w:br/>
        <w:t>П-36-04.01-43-2020 (стр. 65 том 1.5).</w:t>
      </w:r>
    </w:p>
    <w:p w14:paraId="019C9DC6" w14:textId="77777777" w:rsidR="005A4F65" w:rsidRPr="005A4F65" w:rsidRDefault="005A4F65" w:rsidP="005A4F65">
      <w:pPr>
        <w:ind w:firstLine="709"/>
        <w:jc w:val="both"/>
        <w:rPr>
          <w:rFonts w:ascii="Times New Roman" w:hAnsi="Times New Roman"/>
        </w:rPr>
      </w:pPr>
      <w:r w:rsidRPr="005A4F65">
        <w:rPr>
          <w:rFonts w:ascii="Times New Roman" w:hAnsi="Times New Roman"/>
        </w:rPr>
        <w:t>Форма № П-4 СВЕДЕНИЯ О ЧИСЛЕННОСТИ И ЗАРАБОТНОЙ ПЛАТЕ РАБОТНИКОВ Производство пара и горячей воды (тепловой энергии) тепловыми электростанциями (стр. 637 том 2.2).</w:t>
      </w:r>
    </w:p>
    <w:p w14:paraId="705D78AA" w14:textId="77777777" w:rsidR="005A4F65" w:rsidRPr="005A4F65" w:rsidRDefault="005A4F65" w:rsidP="005A4F65">
      <w:pPr>
        <w:ind w:firstLine="709"/>
        <w:jc w:val="both"/>
        <w:rPr>
          <w:rFonts w:ascii="Times New Roman" w:hAnsi="Times New Roman"/>
        </w:rPr>
      </w:pPr>
      <w:r w:rsidRPr="005A4F65">
        <w:rPr>
          <w:rFonts w:ascii="Times New Roman" w:hAnsi="Times New Roman"/>
        </w:rPr>
        <w:t>Форма № П-4 СВЕДЕНИЯ О ЧИСЛЕННОСТИ И ЗАРАБОТНОЙ ПЛАТЕ РАБОТНИКОВ Производство электроэнергии тепловыми электростанциями (стр. 521 том 2.2).</w:t>
      </w:r>
    </w:p>
    <w:p w14:paraId="4CEAF364" w14:textId="77777777" w:rsidR="005A4F65" w:rsidRPr="005A4F65" w:rsidRDefault="005A4F65" w:rsidP="005A4F65">
      <w:pPr>
        <w:ind w:firstLine="709"/>
        <w:jc w:val="both"/>
        <w:rPr>
          <w:rFonts w:ascii="Times New Roman" w:hAnsi="Times New Roman"/>
        </w:rPr>
      </w:pPr>
      <w:r w:rsidRPr="005A4F65">
        <w:rPr>
          <w:rFonts w:ascii="Times New Roman" w:hAnsi="Times New Roman"/>
        </w:rPr>
        <w:t>Форма № П-4 СВЕДЕНИЯ О ЧИСЛЕННОСТИ И ЗАРАБОТНОЙ ПЛАТЕ РАБОТНИКОВ Производство пара и горячей воды (тепловой энергии) тепловыми электростанциями (стр. 521 том 2.2).</w:t>
      </w:r>
    </w:p>
    <w:p w14:paraId="6C881C6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Форма № П-4 СВЕДЕНИЯ О ЧИСЛЕННОСТИ И ЗАРАБОТНОЙ ПЛАТЕ РАБОТНИКОВ Распределение воды для питьевых и промышленных нужд </w:t>
      </w:r>
      <w:r w:rsidRPr="005A4F65">
        <w:rPr>
          <w:rFonts w:ascii="Times New Roman" w:hAnsi="Times New Roman"/>
        </w:rPr>
        <w:br/>
        <w:t>(стр. 521 том 2.2).</w:t>
      </w:r>
    </w:p>
    <w:p w14:paraId="3CB70D96" w14:textId="77777777" w:rsidR="005A4F65" w:rsidRPr="005A4F65" w:rsidRDefault="005A4F65" w:rsidP="005A4F65">
      <w:pPr>
        <w:ind w:firstLine="709"/>
        <w:jc w:val="both"/>
        <w:rPr>
          <w:rFonts w:ascii="Times New Roman" w:hAnsi="Times New Roman"/>
        </w:rPr>
      </w:pPr>
      <w:r w:rsidRPr="005A4F65">
        <w:rPr>
          <w:rFonts w:ascii="Times New Roman" w:hAnsi="Times New Roman"/>
        </w:rPr>
        <w:t>В соответствии с формой № П-4 в разрезе производства пара и горячей воды (тепловой энергии) тепловыми электростанциями за 2022 год, средняя численность работников станции, участвующая в производстве электрической энергии, составила:</w:t>
      </w:r>
    </w:p>
    <w:p w14:paraId="55910FB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(280 + 286 + 307 + 338 + 471 + 410 + 410 + 426 + 382 + 349 + 315 + 259) </w:t>
      </w:r>
      <w:r w:rsidRPr="005A4F65">
        <w:rPr>
          <w:rFonts w:ascii="Times New Roman" w:hAnsi="Times New Roman"/>
        </w:rPr>
        <w:br/>
        <w:t>÷ 12 месяцев = 353 человека.</w:t>
      </w:r>
    </w:p>
    <w:p w14:paraId="3915436A" w14:textId="77777777" w:rsidR="005A4F65" w:rsidRPr="005A4F65" w:rsidRDefault="005A4F65" w:rsidP="005A4F65">
      <w:pPr>
        <w:ind w:firstLine="709"/>
        <w:jc w:val="both"/>
        <w:rPr>
          <w:rFonts w:ascii="Times New Roman" w:hAnsi="Times New Roman"/>
        </w:rPr>
      </w:pPr>
      <w:r w:rsidRPr="005A4F65">
        <w:rPr>
          <w:rFonts w:ascii="Times New Roman" w:hAnsi="Times New Roman"/>
        </w:rPr>
        <w:t>В соответствии с формой № П-4 в разрезе производства пара и горячей воды (тепловой энергии) тепловыми электростанциями за 2022 год, средняя численность работников станции, участвующая в производстве тепловой энергии, составила:</w:t>
      </w:r>
    </w:p>
    <w:p w14:paraId="7FC8021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(221 + 227 + 216 + 180 + 46 + 102 + 99 + 82 + 120 + 156 + 189 + 250) </w:t>
      </w:r>
      <w:r w:rsidRPr="005A4F65">
        <w:rPr>
          <w:rFonts w:ascii="Times New Roman" w:hAnsi="Times New Roman"/>
        </w:rPr>
        <w:br/>
        <w:t>÷ 12 месяцев = 157 человек.</w:t>
      </w:r>
    </w:p>
    <w:p w14:paraId="3705ECC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формой № П-4 в разрезе распределения воды </w:t>
      </w:r>
      <w:r w:rsidRPr="005A4F65">
        <w:rPr>
          <w:rFonts w:ascii="Times New Roman" w:hAnsi="Times New Roman"/>
        </w:rPr>
        <w:br/>
        <w:t xml:space="preserve">для питьевых и промышленных нужд за 2022 год, которые участвуют </w:t>
      </w:r>
      <w:r w:rsidRPr="005A4F65">
        <w:rPr>
          <w:rFonts w:ascii="Times New Roman" w:hAnsi="Times New Roman"/>
        </w:rPr>
        <w:br/>
        <w:t xml:space="preserve">в водоподготовке для станции, средняя численность работников, участвующая </w:t>
      </w:r>
      <w:r w:rsidRPr="005A4F65">
        <w:rPr>
          <w:rFonts w:ascii="Times New Roman" w:hAnsi="Times New Roman"/>
        </w:rPr>
        <w:br/>
        <w:t>в производстве тепловой энергии, составила:</w:t>
      </w:r>
    </w:p>
    <w:p w14:paraId="79584FE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(75 + 73 + 74 + 74 + 75 + 77 + 77 + 74 + 71 + 71 + 72 + 72) ÷ 12 месяцев </w:t>
      </w:r>
      <w:r w:rsidRPr="005A4F65">
        <w:rPr>
          <w:rFonts w:ascii="Times New Roman" w:hAnsi="Times New Roman"/>
        </w:rPr>
        <w:br/>
        <w:t xml:space="preserve">= 74 человека. </w:t>
      </w:r>
    </w:p>
    <w:p w14:paraId="4BFE15B4" w14:textId="77777777" w:rsidR="005A4F65" w:rsidRPr="005A4F65" w:rsidRDefault="005A4F65" w:rsidP="005A4F65">
      <w:pPr>
        <w:ind w:firstLine="709"/>
        <w:jc w:val="both"/>
        <w:rPr>
          <w:rFonts w:ascii="Times New Roman" w:hAnsi="Times New Roman"/>
        </w:rPr>
      </w:pPr>
      <w:r w:rsidRPr="005A4F65">
        <w:rPr>
          <w:rFonts w:ascii="Times New Roman" w:hAnsi="Times New Roman"/>
        </w:rPr>
        <w:t>Всего работников станции: 353 + 157 + 74 = 584 человека.</w:t>
      </w:r>
    </w:p>
    <w:p w14:paraId="6D936AA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Расчет численности для составления статистической формы П-4 произведен предприятием в соответствии с пропорциональным методом распределения затрат на тепловую и электрическую энергию. </w:t>
      </w:r>
    </w:p>
    <w:p w14:paraId="4B6EDDA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Вместе с тем, расход удельного расхода условного топлива рассчитан </w:t>
      </w:r>
      <w:r w:rsidRPr="005A4F65">
        <w:rPr>
          <w:rFonts w:ascii="Times New Roman" w:hAnsi="Times New Roman"/>
        </w:rPr>
        <w:br/>
        <w:t>и принят регулирующим органом тепловым методом, в соответствии с которым коэффициент распределения затрат на выработку тепловой энергии на 2024 год составляет 35,8243 %.</w:t>
      </w:r>
    </w:p>
    <w:p w14:paraId="773A6C5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со справкой за 2022 год о среднесписочной численности рабочих АО "ЕВРАЗ ЗСМК" за 2022 год по цехам (стр. 126 том 1.10, стр. 202 </w:t>
      </w:r>
      <w:r w:rsidRPr="005A4F65">
        <w:rPr>
          <w:rFonts w:ascii="Times New Roman" w:hAnsi="Times New Roman"/>
        </w:rPr>
        <w:br/>
        <w:t xml:space="preserve">том 2.6) </w:t>
      </w:r>
      <w:r w:rsidRPr="005A4F65">
        <w:rPr>
          <w:rFonts w:ascii="Times New Roman" w:hAnsi="Times New Roman"/>
          <w:b/>
        </w:rPr>
        <w:t>46 человек</w:t>
      </w:r>
      <w:r w:rsidRPr="005A4F65">
        <w:rPr>
          <w:rFonts w:ascii="Times New Roman" w:hAnsi="Times New Roman"/>
        </w:rPr>
        <w:t xml:space="preserve"> относятся к химическому цеху, 23 человека их которых участвуют в производстве регулируемого теплоносителя (химически очищенной воды), а 23 человека в производстве химически обессоленной воды, участвующей в производстве тепловой и электрической энергии.</w:t>
      </w:r>
    </w:p>
    <w:p w14:paraId="175B3E8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Таким образом, численность персонала на </w:t>
      </w:r>
      <w:r w:rsidRPr="005A4F65">
        <w:rPr>
          <w:rFonts w:ascii="Times New Roman" w:hAnsi="Times New Roman"/>
          <w:b/>
        </w:rPr>
        <w:t>производство тепловой энергии</w:t>
      </w:r>
      <w:r w:rsidRPr="005A4F65">
        <w:rPr>
          <w:rFonts w:ascii="Times New Roman" w:hAnsi="Times New Roman"/>
        </w:rPr>
        <w:t xml:space="preserve"> составила: (584 человека (всего) – 23 человека (теплоноситель)) </w:t>
      </w:r>
      <w:r w:rsidRPr="005A4F65">
        <w:rPr>
          <w:rFonts w:ascii="Times New Roman" w:hAnsi="Times New Roman"/>
        </w:rPr>
        <w:br/>
        <w:t xml:space="preserve">× 35,8243 % (коэффициент отнесения затрат на тепло по условному топливу) </w:t>
      </w:r>
      <w:r w:rsidRPr="005A4F65">
        <w:rPr>
          <w:rFonts w:ascii="Times New Roman" w:hAnsi="Times New Roman"/>
        </w:rPr>
        <w:br/>
        <w:t xml:space="preserve">× 49,5425 % (доля затрат, относящаяся на потребительский рынок) </w:t>
      </w:r>
      <w:r w:rsidRPr="005A4F65">
        <w:rPr>
          <w:rFonts w:ascii="Times New Roman" w:hAnsi="Times New Roman"/>
        </w:rPr>
        <w:br/>
        <w:t xml:space="preserve">= </w:t>
      </w:r>
      <w:r w:rsidRPr="005A4F65">
        <w:rPr>
          <w:rFonts w:ascii="Times New Roman" w:hAnsi="Times New Roman"/>
          <w:b/>
        </w:rPr>
        <w:t>100 человек</w:t>
      </w:r>
      <w:r w:rsidRPr="005A4F65">
        <w:rPr>
          <w:rFonts w:ascii="Times New Roman" w:hAnsi="Times New Roman"/>
        </w:rPr>
        <w:t xml:space="preserve">, из которых </w:t>
      </w:r>
      <w:r w:rsidRPr="005A4F65">
        <w:rPr>
          <w:rFonts w:ascii="Times New Roman" w:hAnsi="Times New Roman"/>
          <w:b/>
        </w:rPr>
        <w:t>4 человека</w:t>
      </w:r>
      <w:r w:rsidRPr="005A4F65">
        <w:rPr>
          <w:rFonts w:ascii="Times New Roman" w:hAnsi="Times New Roman"/>
        </w:rPr>
        <w:t xml:space="preserve">, относящихся к химическому цеху </w:t>
      </w:r>
      <w:r w:rsidRPr="005A4F65">
        <w:rPr>
          <w:rFonts w:ascii="Times New Roman" w:hAnsi="Times New Roman"/>
        </w:rPr>
        <w:br/>
        <w:t xml:space="preserve">со средней зарплатой за 2022 год в размере </w:t>
      </w:r>
      <w:r w:rsidRPr="005A4F65">
        <w:rPr>
          <w:rFonts w:ascii="Times New Roman" w:hAnsi="Times New Roman"/>
          <w:b/>
        </w:rPr>
        <w:t>47 867 руб./мес</w:t>
      </w:r>
      <w:r w:rsidRPr="005A4F65">
        <w:rPr>
          <w:rFonts w:ascii="Times New Roman" w:hAnsi="Times New Roman"/>
        </w:rPr>
        <w:t xml:space="preserve">. и </w:t>
      </w:r>
      <w:r w:rsidRPr="005A4F65">
        <w:rPr>
          <w:rFonts w:ascii="Times New Roman" w:hAnsi="Times New Roman"/>
          <w:b/>
        </w:rPr>
        <w:t>96 человек</w:t>
      </w:r>
      <w:r w:rsidRPr="005A4F65">
        <w:rPr>
          <w:rFonts w:ascii="Times New Roman" w:hAnsi="Times New Roman"/>
        </w:rPr>
        <w:t xml:space="preserve"> основного персонала со средней заработной платой за 2022 год в размере </w:t>
      </w:r>
      <w:r w:rsidRPr="005A4F65">
        <w:rPr>
          <w:rFonts w:ascii="Times New Roman" w:hAnsi="Times New Roman"/>
        </w:rPr>
        <w:br/>
      </w:r>
      <w:r w:rsidRPr="005A4F65">
        <w:rPr>
          <w:rFonts w:ascii="Times New Roman" w:hAnsi="Times New Roman"/>
          <w:b/>
        </w:rPr>
        <w:t>75 515 руб./мес</w:t>
      </w:r>
      <w:r w:rsidRPr="005A4F65">
        <w:rPr>
          <w:rFonts w:ascii="Times New Roman" w:hAnsi="Times New Roman"/>
        </w:rPr>
        <w:t>.</w:t>
      </w:r>
    </w:p>
    <w:p w14:paraId="227B1491" w14:textId="77777777" w:rsidR="005A4F65" w:rsidRPr="005A4F65" w:rsidRDefault="005A4F65" w:rsidP="005A4F65">
      <w:pPr>
        <w:ind w:firstLine="709"/>
        <w:jc w:val="both"/>
        <w:rPr>
          <w:rFonts w:ascii="Times New Roman" w:hAnsi="Times New Roman"/>
        </w:rPr>
      </w:pPr>
      <w:r w:rsidRPr="005A4F65">
        <w:rPr>
          <w:rFonts w:ascii="Times New Roman" w:hAnsi="Times New Roman"/>
        </w:rPr>
        <w:t>Таким образом, средняя заработная плата на 2024 год должна составить:</w:t>
      </w:r>
    </w:p>
    <w:p w14:paraId="66D0CFBF"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(4 человека × 47 867 руб./мес. + 96 человек × 75 515 руб./мес.) ÷ 100 человек всего × 1,058 (ИПЦ 2023/2022) × 1,072 (ИПЦ 2024/2023) = </w:t>
      </w:r>
      <w:r w:rsidRPr="005A4F65">
        <w:rPr>
          <w:rFonts w:ascii="Times New Roman" w:hAnsi="Times New Roman"/>
          <w:b/>
        </w:rPr>
        <w:t>84 393 руб./мес.</w:t>
      </w:r>
    </w:p>
    <w:p w14:paraId="73BEC0C1" w14:textId="77777777" w:rsidR="005A4F65" w:rsidRPr="005A4F65" w:rsidRDefault="005A4F65" w:rsidP="005A4F65">
      <w:pPr>
        <w:ind w:firstLine="709"/>
        <w:jc w:val="both"/>
        <w:rPr>
          <w:rFonts w:ascii="Times New Roman" w:hAnsi="Times New Roman"/>
        </w:rPr>
      </w:pPr>
    </w:p>
    <w:p w14:paraId="77F59B4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статистическими данными </w:t>
      </w:r>
      <w:hyperlink r:id="rId7" w:history="1">
        <w:r w:rsidRPr="005A4F65">
          <w:rPr>
            <w:rStyle w:val="ae"/>
            <w:rFonts w:ascii="Times New Roman" w:hAnsi="Times New Roman"/>
          </w:rPr>
          <w:t>https://rosstat.gov.ru/scripts/db_inet2/passport/table.aspx?opt=3273100020222023</w:t>
        </w:r>
      </w:hyperlink>
      <w:r w:rsidRPr="005A4F65">
        <w:rPr>
          <w:rFonts w:ascii="Times New Roman" w:hAnsi="Times New Roman"/>
        </w:rPr>
        <w:t xml:space="preserve">, средняя заработная плата за январь-июль 2023 года в части обеспечения электрической энергией, газом и паром составила 66 252 руб./мес. Экономически обоснованный размер заработной платы на 2024 год </w:t>
      </w:r>
      <w:r w:rsidRPr="005A4F65">
        <w:rPr>
          <w:rFonts w:ascii="Times New Roman" w:hAnsi="Times New Roman"/>
          <w:b/>
        </w:rPr>
        <w:t>не должен превышать</w:t>
      </w:r>
      <w:r w:rsidRPr="005A4F65">
        <w:rPr>
          <w:rFonts w:ascii="Times New Roman" w:hAnsi="Times New Roman"/>
        </w:rPr>
        <w:t xml:space="preserve"> следующего значения: 66 252 руб./мес. (средняя заработная плата по статистике) × 1,072 (ИПЦ (2024/2023)) = </w:t>
      </w:r>
      <w:r w:rsidRPr="005A4F65">
        <w:rPr>
          <w:rFonts w:ascii="Times New Roman" w:hAnsi="Times New Roman"/>
          <w:b/>
        </w:rPr>
        <w:t>71 023 руб./мес</w:t>
      </w:r>
      <w:r w:rsidRPr="005A4F65">
        <w:rPr>
          <w:rFonts w:ascii="Times New Roman" w:hAnsi="Times New Roman"/>
        </w:rPr>
        <w:t>.</w:t>
      </w:r>
    </w:p>
    <w:p w14:paraId="2453EE75" w14:textId="77777777" w:rsidR="005A4F65" w:rsidRPr="005A4F65" w:rsidRDefault="005A4F65" w:rsidP="005A4F65">
      <w:pPr>
        <w:ind w:firstLine="709"/>
        <w:jc w:val="both"/>
        <w:rPr>
          <w:rFonts w:ascii="Times New Roman" w:hAnsi="Times New Roman"/>
        </w:rPr>
      </w:pPr>
    </w:p>
    <w:p w14:paraId="42EFC05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Предприятие представило письмо, в котором предлагает принять размер </w:t>
      </w:r>
      <w:r w:rsidRPr="005A4F65">
        <w:rPr>
          <w:rFonts w:ascii="Times New Roman" w:hAnsi="Times New Roman"/>
          <w:b/>
        </w:rPr>
        <w:t>средней заработной платы</w:t>
      </w:r>
      <w:r w:rsidRPr="005A4F65">
        <w:rPr>
          <w:rFonts w:ascii="Times New Roman" w:hAnsi="Times New Roman"/>
        </w:rPr>
        <w:t xml:space="preserve"> при расчете НВВ на тепловую энергию в размере </w:t>
      </w:r>
      <w:r w:rsidRPr="005A4F65">
        <w:rPr>
          <w:rFonts w:ascii="Times New Roman" w:hAnsi="Times New Roman"/>
          <w:b/>
        </w:rPr>
        <w:t>56 067 руб. мес.</w:t>
      </w:r>
      <w:r w:rsidRPr="005A4F65">
        <w:rPr>
          <w:rFonts w:ascii="Times New Roman" w:hAnsi="Times New Roman"/>
        </w:rPr>
        <w:t xml:space="preserve"> (стр. 1 том 9.14), что ниже планового среднего значения</w:t>
      </w:r>
      <w:r w:rsidRPr="005A4F65">
        <w:rPr>
          <w:rFonts w:ascii="Times New Roman" w:hAnsi="Times New Roman"/>
        </w:rPr>
        <w:br/>
        <w:t xml:space="preserve"> на 2024 год по комбинированной выработке в Кузбассе (56 526 руб./мес.).</w:t>
      </w:r>
    </w:p>
    <w:p w14:paraId="02B3A30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Фонд оплаты труда </w:t>
      </w:r>
      <w:r w:rsidRPr="005A4F65">
        <w:rPr>
          <w:rFonts w:ascii="Times New Roman" w:hAnsi="Times New Roman"/>
          <w:b/>
        </w:rPr>
        <w:t>на производство тепловой энергии</w:t>
      </w:r>
      <w:r w:rsidRPr="005A4F65">
        <w:rPr>
          <w:rFonts w:ascii="Times New Roman" w:hAnsi="Times New Roman"/>
        </w:rPr>
        <w:t xml:space="preserve"> при этом составит:</w:t>
      </w:r>
    </w:p>
    <w:p w14:paraId="408204F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56 067 руб. мес. × 100 человек × 12 месяцев ÷ 1000 руб. = </w:t>
      </w:r>
      <w:r w:rsidRPr="005A4F65">
        <w:rPr>
          <w:rFonts w:ascii="Times New Roman" w:hAnsi="Times New Roman"/>
          <w:b/>
        </w:rPr>
        <w:t>67 280 тыс. руб.</w:t>
      </w:r>
    </w:p>
    <w:p w14:paraId="5704F46F" w14:textId="77777777" w:rsidR="005A4F65" w:rsidRPr="005A4F65" w:rsidRDefault="005A4F65" w:rsidP="005A4F65">
      <w:pPr>
        <w:ind w:firstLine="709"/>
        <w:jc w:val="both"/>
        <w:rPr>
          <w:rFonts w:ascii="Times New Roman" w:hAnsi="Times New Roman"/>
        </w:rPr>
      </w:pPr>
    </w:p>
    <w:p w14:paraId="74223777" w14:textId="77777777" w:rsidR="005A4F65" w:rsidRPr="005A4F65" w:rsidRDefault="005A4F65" w:rsidP="005A4F65">
      <w:pPr>
        <w:ind w:firstLine="709"/>
        <w:jc w:val="both"/>
        <w:rPr>
          <w:rFonts w:ascii="Times New Roman" w:hAnsi="Times New Roman"/>
        </w:rPr>
      </w:pPr>
      <w:r w:rsidRPr="005A4F65">
        <w:rPr>
          <w:rFonts w:ascii="Times New Roman" w:hAnsi="Times New Roman"/>
        </w:rPr>
        <w:t>Средняя заработная плата работников при этом составит:</w:t>
      </w:r>
    </w:p>
    <w:p w14:paraId="5FB6B4B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67 280 тыс. руб. (ФОТ 2024 года) ÷ 100 человек (фактическая численность) ÷ 12 месяцев (в году) × 1 000 (приведение в рубли) = </w:t>
      </w:r>
      <w:r w:rsidRPr="005A4F65">
        <w:rPr>
          <w:rFonts w:ascii="Times New Roman" w:hAnsi="Times New Roman"/>
          <w:b/>
        </w:rPr>
        <w:t>56 067 руб./мес.</w:t>
      </w:r>
      <w:r w:rsidRPr="005A4F65">
        <w:rPr>
          <w:rFonts w:ascii="Times New Roman" w:hAnsi="Times New Roman"/>
        </w:rPr>
        <w:t xml:space="preserve">, </w:t>
      </w:r>
      <w:r w:rsidRPr="005A4F65">
        <w:rPr>
          <w:rFonts w:ascii="Times New Roman" w:hAnsi="Times New Roman"/>
        </w:rPr>
        <w:br/>
        <w:t>что ниже планового среднего значения на 2024 год по комбинированной выработке в Кузбассе (56 526 руб./мес.).</w:t>
      </w:r>
    </w:p>
    <w:p w14:paraId="7F3F73EB" w14:textId="77777777" w:rsidR="005A4F65" w:rsidRPr="005A4F65" w:rsidRDefault="005A4F65" w:rsidP="005A4F65">
      <w:pPr>
        <w:ind w:firstLine="709"/>
        <w:jc w:val="both"/>
        <w:rPr>
          <w:rFonts w:ascii="Times New Roman" w:hAnsi="Times New Roman"/>
        </w:rPr>
      </w:pPr>
    </w:p>
    <w:p w14:paraId="404EFB5A" w14:textId="77777777" w:rsidR="005A4F65" w:rsidRPr="005A4F65" w:rsidRDefault="005A4F65" w:rsidP="005A4F65">
      <w:pPr>
        <w:ind w:firstLine="709"/>
        <w:jc w:val="both"/>
        <w:rPr>
          <w:rFonts w:ascii="Times New Roman" w:hAnsi="Times New Roman"/>
        </w:rPr>
      </w:pPr>
      <w:r w:rsidRPr="005A4F65">
        <w:rPr>
          <w:rFonts w:ascii="Times New Roman" w:hAnsi="Times New Roman"/>
        </w:rPr>
        <w:t>Численность персонала химического цеха, участвующая в производстве теплоносителя, составила:</w:t>
      </w:r>
    </w:p>
    <w:p w14:paraId="310D84A3"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46 человек (общая численность химического цеха) ÷ 2 (так как затраты химического цеха в равной степени относятся как на производство </w:t>
      </w:r>
      <w:proofErr w:type="spellStart"/>
      <w:r w:rsidRPr="005A4F65">
        <w:rPr>
          <w:rFonts w:ascii="Times New Roman" w:hAnsi="Times New Roman"/>
        </w:rPr>
        <w:t>химочищенной</w:t>
      </w:r>
      <w:proofErr w:type="spellEnd"/>
      <w:r w:rsidRPr="005A4F65">
        <w:rPr>
          <w:rFonts w:ascii="Times New Roman" w:hAnsi="Times New Roman"/>
        </w:rPr>
        <w:t xml:space="preserve"> воды, так и на производство </w:t>
      </w:r>
      <w:proofErr w:type="spellStart"/>
      <w:r w:rsidRPr="005A4F65">
        <w:rPr>
          <w:rFonts w:ascii="Times New Roman" w:hAnsi="Times New Roman"/>
        </w:rPr>
        <w:t>химобессоленной</w:t>
      </w:r>
      <w:proofErr w:type="spellEnd"/>
      <w:r w:rsidRPr="005A4F65">
        <w:rPr>
          <w:rFonts w:ascii="Times New Roman" w:hAnsi="Times New Roman"/>
        </w:rPr>
        <w:t xml:space="preserve"> воды) </w:t>
      </w:r>
      <w:r w:rsidRPr="005A4F65">
        <w:rPr>
          <w:rFonts w:ascii="Times New Roman" w:hAnsi="Times New Roman"/>
        </w:rPr>
        <w:br/>
        <w:t xml:space="preserve">× 62,4445 % (доля затрат, относящаяся на потребительский рынок) = </w:t>
      </w:r>
      <w:r w:rsidRPr="005A4F65">
        <w:rPr>
          <w:rFonts w:ascii="Times New Roman" w:hAnsi="Times New Roman"/>
          <w:b/>
        </w:rPr>
        <w:t>14 человек.</w:t>
      </w:r>
    </w:p>
    <w:p w14:paraId="6EA62BFE" w14:textId="77777777" w:rsidR="005A4F65" w:rsidRPr="005A4F65" w:rsidRDefault="005A4F65" w:rsidP="005A4F65">
      <w:pPr>
        <w:ind w:firstLine="709"/>
        <w:jc w:val="both"/>
        <w:rPr>
          <w:rFonts w:ascii="Times New Roman" w:hAnsi="Times New Roman"/>
        </w:rPr>
      </w:pPr>
      <w:r w:rsidRPr="005A4F65">
        <w:rPr>
          <w:rFonts w:ascii="Times New Roman" w:hAnsi="Times New Roman"/>
        </w:rPr>
        <w:t>Средняя заработная плата на 2024 год составила:</w:t>
      </w:r>
    </w:p>
    <w:p w14:paraId="77F293C0"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47 867 руб./мес. (средняя зарплата за 2022 год по химическому цеху) </w:t>
      </w:r>
      <w:r w:rsidRPr="005A4F65">
        <w:rPr>
          <w:rFonts w:ascii="Times New Roman" w:hAnsi="Times New Roman"/>
        </w:rPr>
        <w:br/>
        <w:t xml:space="preserve">× 1,058 (ИПЦ 2023/2022) × 1,072 (ИПЦ 2024/2023) = </w:t>
      </w:r>
      <w:r w:rsidRPr="005A4F65">
        <w:rPr>
          <w:rFonts w:ascii="Times New Roman" w:hAnsi="Times New Roman"/>
          <w:b/>
        </w:rPr>
        <w:t>54 289 руб./мес.</w:t>
      </w:r>
    </w:p>
    <w:p w14:paraId="301B1CE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Фонд оплаты труда </w:t>
      </w:r>
      <w:r w:rsidRPr="005A4F65">
        <w:rPr>
          <w:rFonts w:ascii="Times New Roman" w:hAnsi="Times New Roman"/>
          <w:b/>
        </w:rPr>
        <w:t>на производство теплоносителя</w:t>
      </w:r>
      <w:r w:rsidRPr="005A4F65">
        <w:rPr>
          <w:rFonts w:ascii="Times New Roman" w:hAnsi="Times New Roman"/>
        </w:rPr>
        <w:t xml:space="preserve"> при этом составил:</w:t>
      </w:r>
    </w:p>
    <w:p w14:paraId="1B313A1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14 человек × 54 289 руб./мес. × 12 месяцев ÷ 1000 руб. = </w:t>
      </w:r>
      <w:r w:rsidRPr="005A4F65">
        <w:rPr>
          <w:rFonts w:ascii="Times New Roman" w:hAnsi="Times New Roman"/>
          <w:b/>
        </w:rPr>
        <w:t>9 121 тыс. руб.</w:t>
      </w:r>
    </w:p>
    <w:p w14:paraId="4A8D57B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2B6B1AD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Расходы в размере 2 258 тыс. руб., в части производства теплоносителя, </w:t>
      </w:r>
      <w:r w:rsidRPr="005A4F65">
        <w:rPr>
          <w:rFonts w:ascii="Times New Roman" w:hAnsi="Times New Roman"/>
        </w:rPr>
        <w:br/>
        <w:t xml:space="preserve">не подтвержденные предприятием документально, подлежат исключению </w:t>
      </w:r>
      <w:r w:rsidRPr="005A4F65">
        <w:rPr>
          <w:rFonts w:ascii="Times New Roman" w:hAnsi="Times New Roman"/>
        </w:rPr>
        <w:br/>
        <w:t>из НВВ на 2024 год, как экономически необоснованные.</w:t>
      </w:r>
    </w:p>
    <w:p w14:paraId="46F2752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Корректировка предложения предприятия на производство тепловой энергии отсутствует.</w:t>
      </w:r>
    </w:p>
    <w:p w14:paraId="5E84AC49" w14:textId="77777777" w:rsidR="005A4F65" w:rsidRPr="005A4F65" w:rsidRDefault="005A4F65" w:rsidP="005A4F65">
      <w:pPr>
        <w:tabs>
          <w:tab w:val="left" w:pos="1890"/>
        </w:tabs>
        <w:ind w:firstLine="709"/>
        <w:jc w:val="both"/>
        <w:rPr>
          <w:rFonts w:ascii="Times New Roman" w:hAnsi="Times New Roman"/>
        </w:rPr>
      </w:pPr>
    </w:p>
    <w:p w14:paraId="22D24DEE" w14:textId="77777777" w:rsidR="005A4F65" w:rsidRPr="005A4F65" w:rsidRDefault="005A4F65" w:rsidP="005A4F65">
      <w:pPr>
        <w:pStyle w:val="2"/>
      </w:pPr>
      <w:bookmarkStart w:id="24" w:name="_Toc147759803"/>
      <w:r w:rsidRPr="005A4F65">
        <w:t>5.1.1.4. Расходы на оплату работ и услуг производственного характера, выполняемых по договорам со сторонними организациями</w:t>
      </w:r>
      <w:bookmarkEnd w:id="24"/>
    </w:p>
    <w:p w14:paraId="79045C0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45 668 тыс. руб. в части производства тепловой энергии, 3 312 тыс. руб., в части производства теплоносителя.</w:t>
      </w:r>
    </w:p>
    <w:p w14:paraId="374B7E1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6630200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ДГЗС7-026995 от 08.09.2020, заключенный </w:t>
      </w:r>
      <w:r w:rsidRPr="005A4F65">
        <w:rPr>
          <w:rFonts w:ascii="Times New Roman" w:hAnsi="Times New Roman"/>
        </w:rPr>
        <w:br/>
        <w:t xml:space="preserve">с ООО «ГРАДЭКО» на оказание автотранспортных услуг, действующий </w:t>
      </w:r>
      <w:r w:rsidRPr="005A4F65">
        <w:rPr>
          <w:rFonts w:ascii="Times New Roman" w:hAnsi="Times New Roman"/>
        </w:rPr>
        <w:br/>
        <w:t xml:space="preserve">до 30.09.2025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5 том 1.6.1). Прейскурант (стр. 37 </w:t>
      </w:r>
      <w:r w:rsidRPr="005A4F65">
        <w:rPr>
          <w:rFonts w:ascii="Times New Roman" w:hAnsi="Times New Roman"/>
        </w:rPr>
        <w:br/>
        <w:t>том 1.6.1). Счет-фактура от 31.01.2023 (стр. 42 том 1.6.1).</w:t>
      </w:r>
    </w:p>
    <w:p w14:paraId="5F497BD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ДГЗС7-023395 от 05.12.2018, заключенный с ООО «СМУ НК» на оказание автотранспортных услуг, действующий до 31.12.2019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47 том 1.6.1, стр. 4 том 1.7). Дополнительное соглашение № ДКЗМ7-062354 от 22.02.2022 об оказании автотранспортных услуг начиная с 01.03.2022 (стр. 66 том 1.6.1). Счет-фактура от 31.01.2023 </w:t>
      </w:r>
      <w:r w:rsidRPr="005A4F65">
        <w:rPr>
          <w:rFonts w:ascii="Times New Roman" w:hAnsi="Times New Roman"/>
        </w:rPr>
        <w:br/>
        <w:t>(стр. 67 том 1.6.1).</w:t>
      </w:r>
    </w:p>
    <w:p w14:paraId="211FE18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ДГЗС7-026012 от 12.12.2019, заключенный </w:t>
      </w:r>
      <w:r w:rsidRPr="005A4F65">
        <w:rPr>
          <w:rFonts w:ascii="Times New Roman" w:hAnsi="Times New Roman"/>
        </w:rPr>
        <w:br/>
        <w:t>с ООО «</w:t>
      </w:r>
      <w:proofErr w:type="spellStart"/>
      <w:r w:rsidRPr="005A4F65">
        <w:rPr>
          <w:rFonts w:ascii="Times New Roman" w:hAnsi="Times New Roman"/>
        </w:rPr>
        <w:t>СпецТранс</w:t>
      </w:r>
      <w:proofErr w:type="spellEnd"/>
      <w:r w:rsidRPr="005A4F65">
        <w:rPr>
          <w:rFonts w:ascii="Times New Roman" w:hAnsi="Times New Roman"/>
        </w:rPr>
        <w:t xml:space="preserve">» на оказание автотранспортных услуг, действующий </w:t>
      </w:r>
      <w:r w:rsidRPr="005A4F65">
        <w:rPr>
          <w:rFonts w:ascii="Times New Roman" w:hAnsi="Times New Roman"/>
        </w:rPr>
        <w:br/>
        <w:t xml:space="preserve">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76 том 1.6.1). Дополнительное соглашение № ДКЗС7-066394 от 28.12.2022 о пролонгации до 31.03.2023 (стр. 96 том 1.6.1). Счет-фактура от 31.01.2023 (стр. 98 том 1.6.1).</w:t>
      </w:r>
    </w:p>
    <w:p w14:paraId="5F1B173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№ДГЗС7-030280 от 24.03.2022, заключенный с ООО «А-Строй монтаж» на техническое обслуживание автоматической установки пожарной сигнализации и оповещения людей о пожаре, действующий до 31.12.2024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106 том 1.6.1).</w:t>
      </w:r>
    </w:p>
    <w:p w14:paraId="2D573EE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ДГЗС7-027815 от 24.12.2020, заключенный </w:t>
      </w:r>
      <w:r w:rsidRPr="005A4F65">
        <w:rPr>
          <w:rFonts w:ascii="Times New Roman" w:hAnsi="Times New Roman"/>
        </w:rPr>
        <w:br/>
        <w:t>с ООО «</w:t>
      </w:r>
      <w:proofErr w:type="spellStart"/>
      <w:r w:rsidRPr="005A4F65">
        <w:rPr>
          <w:rFonts w:ascii="Times New Roman" w:hAnsi="Times New Roman"/>
        </w:rPr>
        <w:t>Запсиблифт</w:t>
      </w:r>
      <w:proofErr w:type="spellEnd"/>
      <w:r w:rsidRPr="005A4F65">
        <w:rPr>
          <w:rFonts w:ascii="Times New Roman" w:hAnsi="Times New Roman"/>
        </w:rPr>
        <w:t xml:space="preserve">» на техническое обслуживание лифтов, действующий </w:t>
      </w:r>
      <w:r w:rsidRPr="005A4F65">
        <w:rPr>
          <w:rFonts w:ascii="Times New Roman" w:hAnsi="Times New Roman"/>
        </w:rPr>
        <w:br/>
        <w:t xml:space="preserve">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164 том 1.6.1).</w:t>
      </w:r>
    </w:p>
    <w:p w14:paraId="0715D3A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ДГЗС7-030403 от 12.04.2022, заключенный </w:t>
      </w:r>
      <w:r w:rsidRPr="005A4F65">
        <w:rPr>
          <w:rFonts w:ascii="Times New Roman" w:hAnsi="Times New Roman"/>
        </w:rPr>
        <w:br/>
        <w:t>с ООО «</w:t>
      </w:r>
      <w:proofErr w:type="spellStart"/>
      <w:r w:rsidRPr="005A4F65">
        <w:rPr>
          <w:rFonts w:ascii="Times New Roman" w:hAnsi="Times New Roman"/>
        </w:rPr>
        <w:t>Промэлектромонтаж</w:t>
      </w:r>
      <w:proofErr w:type="spellEnd"/>
      <w:r w:rsidRPr="005A4F65">
        <w:rPr>
          <w:rFonts w:ascii="Times New Roman" w:hAnsi="Times New Roman"/>
        </w:rPr>
        <w:t xml:space="preserve">» на техническое обслуживание кранов, талей, кран-балок, действующий до 31.12.2024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256 </w:t>
      </w:r>
      <w:r w:rsidRPr="005A4F65">
        <w:rPr>
          <w:rFonts w:ascii="Times New Roman" w:hAnsi="Times New Roman"/>
        </w:rPr>
        <w:br/>
        <w:t>том 1.6.1).</w:t>
      </w:r>
    </w:p>
    <w:p w14:paraId="6B667BE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ДГЗС7-031724 от 23.12.2022, заключенный </w:t>
      </w:r>
      <w:r w:rsidRPr="005A4F65">
        <w:rPr>
          <w:rFonts w:ascii="Times New Roman" w:hAnsi="Times New Roman"/>
        </w:rPr>
        <w:br/>
        <w:t>с ООО «</w:t>
      </w:r>
      <w:proofErr w:type="spellStart"/>
      <w:r w:rsidRPr="005A4F65">
        <w:rPr>
          <w:rFonts w:ascii="Times New Roman" w:hAnsi="Times New Roman"/>
        </w:rPr>
        <w:t>Сибэнергомонтажизоляция</w:t>
      </w:r>
      <w:proofErr w:type="spellEnd"/>
      <w:r w:rsidRPr="005A4F65">
        <w:rPr>
          <w:rFonts w:ascii="Times New Roman" w:hAnsi="Times New Roman"/>
        </w:rPr>
        <w:t xml:space="preserve">» на техническое обслуживание оборудования подразделений ЗС ТЭЦ, действующий до 31.12.2023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372 том 1.6.1).</w:t>
      </w:r>
    </w:p>
    <w:p w14:paraId="55ACF20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Договор № ДГЗС7-028079 от 08.02.2021, заключенный с ООО «</w:t>
      </w:r>
      <w:proofErr w:type="spellStart"/>
      <w:r w:rsidRPr="005A4F65">
        <w:rPr>
          <w:rFonts w:ascii="Times New Roman" w:hAnsi="Times New Roman"/>
        </w:rPr>
        <w:t>Элтех</w:t>
      </w:r>
      <w:proofErr w:type="spellEnd"/>
      <w:r w:rsidRPr="005A4F65">
        <w:rPr>
          <w:rFonts w:ascii="Times New Roman" w:hAnsi="Times New Roman"/>
        </w:rPr>
        <w:t xml:space="preserve">» </w:t>
      </w:r>
      <w:r w:rsidRPr="005A4F65">
        <w:rPr>
          <w:rFonts w:ascii="Times New Roman" w:hAnsi="Times New Roman"/>
        </w:rPr>
        <w:br/>
        <w:t xml:space="preserve">на техническое обслуживание программного обеспечения, приборов учета, коммуникационных каналов и линий связи, центрального компьютера, коммерческой системы учета тепловой энергии, действующий до 31.12.2023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458 том 1.6.1).</w:t>
      </w:r>
    </w:p>
    <w:p w14:paraId="66CE334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ЕЭТ23/2-2/1/ДГЗСЕН031598 от 06.12.2022, заключенный </w:t>
      </w:r>
      <w:r w:rsidRPr="005A4F65">
        <w:rPr>
          <w:rFonts w:ascii="Times New Roman" w:hAnsi="Times New Roman"/>
        </w:rPr>
        <w:br/>
        <w:t>с ООО «</w:t>
      </w:r>
      <w:proofErr w:type="spellStart"/>
      <w:r w:rsidRPr="005A4F65">
        <w:rPr>
          <w:rFonts w:ascii="Times New Roman" w:hAnsi="Times New Roman"/>
        </w:rPr>
        <w:t>ЕвразЭнергоТранс</w:t>
      </w:r>
      <w:proofErr w:type="spellEnd"/>
      <w:r w:rsidRPr="005A4F65">
        <w:rPr>
          <w:rFonts w:ascii="Times New Roman" w:hAnsi="Times New Roman"/>
        </w:rPr>
        <w:t xml:space="preserve">» на техническое обслуживание автоматической информационно-измерительной системы коммерческого учета электрической энергии, действующий 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514 том 1.6.1).</w:t>
      </w:r>
    </w:p>
    <w:p w14:paraId="0F92669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ДГЗС7-031904 от 19.01.2023, заключенный </w:t>
      </w:r>
      <w:r w:rsidRPr="005A4F65">
        <w:rPr>
          <w:rFonts w:ascii="Times New Roman" w:hAnsi="Times New Roman"/>
        </w:rPr>
        <w:br/>
        <w:t>с ООО «</w:t>
      </w:r>
      <w:proofErr w:type="spellStart"/>
      <w:r w:rsidRPr="005A4F65">
        <w:rPr>
          <w:rFonts w:ascii="Times New Roman" w:hAnsi="Times New Roman"/>
        </w:rPr>
        <w:t>Запсибэнергоремонт</w:t>
      </w:r>
      <w:proofErr w:type="spellEnd"/>
      <w:r w:rsidRPr="005A4F65">
        <w:rPr>
          <w:rFonts w:ascii="Times New Roman" w:hAnsi="Times New Roman"/>
        </w:rPr>
        <w:t xml:space="preserve">» на техническое обслуживание основного </w:t>
      </w:r>
      <w:r w:rsidRPr="005A4F65">
        <w:rPr>
          <w:rFonts w:ascii="Times New Roman" w:hAnsi="Times New Roman"/>
        </w:rPr>
        <w:br/>
        <w:t xml:space="preserve">и вспомогательного оборудования ЗС ТЭЦ (котлоагрегаты), действующий </w:t>
      </w:r>
      <w:r w:rsidRPr="005A4F65">
        <w:rPr>
          <w:rFonts w:ascii="Times New Roman" w:hAnsi="Times New Roman"/>
        </w:rPr>
        <w:br/>
        <w:t xml:space="preserve">до 31.12.2025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548 ом 1.6.1).</w:t>
      </w:r>
    </w:p>
    <w:p w14:paraId="7E75837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ДГЗС7-031710 от 21.12.2022, заключенный </w:t>
      </w:r>
      <w:r w:rsidRPr="005A4F65">
        <w:rPr>
          <w:rFonts w:ascii="Times New Roman" w:hAnsi="Times New Roman"/>
        </w:rPr>
        <w:br/>
        <w:t>с ООО «</w:t>
      </w:r>
      <w:proofErr w:type="spellStart"/>
      <w:r w:rsidRPr="005A4F65">
        <w:rPr>
          <w:rFonts w:ascii="Times New Roman" w:hAnsi="Times New Roman"/>
        </w:rPr>
        <w:t>Регионстрой</w:t>
      </w:r>
      <w:proofErr w:type="spellEnd"/>
      <w:r w:rsidRPr="005A4F65">
        <w:rPr>
          <w:rFonts w:ascii="Times New Roman" w:hAnsi="Times New Roman"/>
        </w:rPr>
        <w:t xml:space="preserve">» на техническое обслуживание инженерных систем </w:t>
      </w:r>
      <w:r w:rsidRPr="005A4F65">
        <w:rPr>
          <w:rFonts w:ascii="Times New Roman" w:hAnsi="Times New Roman"/>
        </w:rPr>
        <w:br/>
        <w:t xml:space="preserve">ЗС ТЭЦ, действующий до 31.12.2025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598 том 1.6.1).</w:t>
      </w:r>
    </w:p>
    <w:p w14:paraId="7D42692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ДГЗС7-031945 от 25.01.2023, заключенный </w:t>
      </w:r>
      <w:r w:rsidRPr="005A4F65">
        <w:rPr>
          <w:rFonts w:ascii="Times New Roman" w:hAnsi="Times New Roman"/>
        </w:rPr>
        <w:br/>
        <w:t>с ООО «</w:t>
      </w:r>
      <w:proofErr w:type="spellStart"/>
      <w:r w:rsidRPr="005A4F65">
        <w:rPr>
          <w:rFonts w:ascii="Times New Roman" w:hAnsi="Times New Roman"/>
        </w:rPr>
        <w:t>Мосжелдорстрой</w:t>
      </w:r>
      <w:proofErr w:type="spellEnd"/>
      <w:r w:rsidRPr="005A4F65">
        <w:rPr>
          <w:rFonts w:ascii="Times New Roman" w:hAnsi="Times New Roman"/>
        </w:rPr>
        <w:t xml:space="preserve">» на обслуживание железнодорожных путей арка </w:t>
      </w:r>
      <w:r w:rsidRPr="005A4F65">
        <w:rPr>
          <w:rFonts w:ascii="Times New Roman" w:hAnsi="Times New Roman"/>
        </w:rPr>
        <w:br/>
        <w:t xml:space="preserve">ЗС ТЭЦ, действующий до 31.12.2024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228 том 1.6.2).</w:t>
      </w:r>
    </w:p>
    <w:p w14:paraId="77C95BC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4864/20/ДГЗС7-027919 от 15.01.2021, заключенный </w:t>
      </w:r>
      <w:r w:rsidRPr="005A4F65">
        <w:rPr>
          <w:rFonts w:ascii="Times New Roman" w:hAnsi="Times New Roman"/>
        </w:rPr>
        <w:br/>
        <w:t>с ООО «</w:t>
      </w:r>
      <w:proofErr w:type="spellStart"/>
      <w:r w:rsidRPr="005A4F65">
        <w:rPr>
          <w:rFonts w:ascii="Times New Roman" w:hAnsi="Times New Roman"/>
        </w:rPr>
        <w:t>ЭлектроТехСервис</w:t>
      </w:r>
      <w:proofErr w:type="spellEnd"/>
      <w:r w:rsidRPr="005A4F65">
        <w:rPr>
          <w:rFonts w:ascii="Times New Roman" w:hAnsi="Times New Roman"/>
        </w:rPr>
        <w:t xml:space="preserve">» на техническое обслуживание электрооборудования цехов АО «ЕВРАЗ ЗСМК», действующий 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33 том 1.7).</w:t>
      </w:r>
    </w:p>
    <w:p w14:paraId="02D2D45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ДГЗС7-027990 от 27.01.2021, заключенный с ЗАО «Томский завод электрооборудования» на оказание услуг по восстановлению электрооборудования, действующий 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w:t>
      </w:r>
      <w:r w:rsidRPr="005A4F65">
        <w:rPr>
          <w:rFonts w:ascii="Times New Roman" w:hAnsi="Times New Roman"/>
        </w:rPr>
        <w:br/>
        <w:t>(стр. 269 том 1.6.2).</w:t>
      </w:r>
    </w:p>
    <w:p w14:paraId="6D27ADA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3161 / ДГЗС7-027756 от 16.12.2020, заключенный </w:t>
      </w:r>
      <w:r w:rsidRPr="005A4F65">
        <w:rPr>
          <w:rFonts w:ascii="Times New Roman" w:hAnsi="Times New Roman"/>
        </w:rPr>
        <w:br/>
        <w:t>с ООО «</w:t>
      </w:r>
      <w:proofErr w:type="spellStart"/>
      <w:r w:rsidRPr="005A4F65">
        <w:rPr>
          <w:rFonts w:ascii="Times New Roman" w:hAnsi="Times New Roman"/>
        </w:rPr>
        <w:t>СибПСК</w:t>
      </w:r>
      <w:proofErr w:type="spellEnd"/>
      <w:r w:rsidRPr="005A4F65">
        <w:rPr>
          <w:rFonts w:ascii="Times New Roman" w:hAnsi="Times New Roman"/>
        </w:rPr>
        <w:t xml:space="preserve">» на проведение экспертизы промышленной безопасности </w:t>
      </w:r>
      <w:r w:rsidRPr="005A4F65">
        <w:rPr>
          <w:rFonts w:ascii="Times New Roman" w:hAnsi="Times New Roman"/>
        </w:rPr>
        <w:br/>
        <w:t xml:space="preserve">и обследования объектов АО «ЕВРАЗ ЗСМК», действующий до 31.12.2023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 том 1.6.2).</w:t>
      </w:r>
    </w:p>
    <w:p w14:paraId="263D6FB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001/2021-ЭПБ/ДГЗС7-027761 от 17.12.2020, заключенный </w:t>
      </w:r>
      <w:r w:rsidRPr="005A4F65">
        <w:rPr>
          <w:rFonts w:ascii="Times New Roman" w:hAnsi="Times New Roman"/>
        </w:rPr>
        <w:br/>
        <w:t xml:space="preserve">с Ассоциацией экспертов «СПЧС» на проведение промышленной безопасности объектов АО «ЕВРАЗ ЗСМК», действующий 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23 том 1.6.2, стр. 89 том 1.7).</w:t>
      </w:r>
    </w:p>
    <w:p w14:paraId="1DF3385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001/21/ЭЗС/42/23/ ДГЗС7-027748 от 15.12.2020, заключенный с ООО «ЦИЭКС» на проведение экспертизы промышленной безопасности </w:t>
      </w:r>
      <w:r w:rsidRPr="005A4F65">
        <w:rPr>
          <w:rFonts w:ascii="Times New Roman" w:hAnsi="Times New Roman"/>
        </w:rPr>
        <w:br/>
        <w:t xml:space="preserve">и обследования объектов АО «ЕВРАЗ ЗСМК», действующий до 31.12.2023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42 том 1.6.2, стр. 108 том 1.7).</w:t>
      </w:r>
    </w:p>
    <w:p w14:paraId="16C617D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ДГЗС7-025916 от 25.11.2019, заключенный </w:t>
      </w:r>
      <w:r w:rsidRPr="005A4F65">
        <w:rPr>
          <w:rFonts w:ascii="Times New Roman" w:hAnsi="Times New Roman"/>
        </w:rPr>
        <w:br/>
        <w:t xml:space="preserve">с ООО «Энергопром-М» на проведение экспертизы промышленной безопасности и обследования объектов АО «ЕВРАЗ ЗСМК», действующий </w:t>
      </w:r>
      <w:r w:rsidRPr="005A4F65">
        <w:rPr>
          <w:rFonts w:ascii="Times New Roman" w:hAnsi="Times New Roman"/>
        </w:rPr>
        <w:br/>
        <w:t xml:space="preserve">до 31.12.2021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58 том 1.6.2). Счет-фактура </w:t>
      </w:r>
      <w:r w:rsidRPr="005A4F65">
        <w:rPr>
          <w:rFonts w:ascii="Times New Roman" w:hAnsi="Times New Roman"/>
        </w:rPr>
        <w:br/>
        <w:t>от 21.02.2023 (стр. 102 том 1.6.2).</w:t>
      </w:r>
    </w:p>
    <w:p w14:paraId="488C39B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затрат по перевозке грузов по подъездным ЖД путям УЖДТ СП АО «ЕВРАЗ ЗСМК» для нужд ЗС ТЭЦ на 2022 - 2024 годы (стр. 104 том 1.6.2).</w:t>
      </w:r>
    </w:p>
    <w:p w14:paraId="468FE3D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ДГЗС7-030344 от 04.04.2022, заключенный с ООО «СГТ» </w:t>
      </w:r>
      <w:r w:rsidRPr="005A4F65">
        <w:rPr>
          <w:rFonts w:ascii="Times New Roman" w:hAnsi="Times New Roman"/>
        </w:rPr>
        <w:br/>
        <w:t xml:space="preserve">на геодезические работы в подразделениях АО «ЕВРАЗ ЗСМК», действующий до 31.12.2024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305 том 1.6.2).</w:t>
      </w:r>
    </w:p>
    <w:p w14:paraId="1923D92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Распределение сторонних автотранспортных услуг за 2022 год - ЗС ТЭЦ (стр. 1 том 1.6.1, стр. 1 том 1.7).</w:t>
      </w:r>
    </w:p>
    <w:p w14:paraId="0F4EECF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Плановое распределение </w:t>
      </w:r>
      <w:proofErr w:type="spellStart"/>
      <w:r w:rsidRPr="005A4F65">
        <w:rPr>
          <w:rFonts w:ascii="Times New Roman" w:hAnsi="Times New Roman"/>
        </w:rPr>
        <w:t>автоуслуг</w:t>
      </w:r>
      <w:proofErr w:type="spellEnd"/>
      <w:r w:rsidRPr="005A4F65">
        <w:rPr>
          <w:rFonts w:ascii="Times New Roman" w:hAnsi="Times New Roman"/>
        </w:rPr>
        <w:t xml:space="preserve"> на 2023 - 2024 годы - ЗС ТЭЦ (стр. 3 том 1.6.1, стр. 2 том 1.7).</w:t>
      </w:r>
    </w:p>
    <w:p w14:paraId="61E6596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услуг автотранспорта управления ЗС ТЭЦ с указанием планового количества </w:t>
      </w:r>
      <w:proofErr w:type="spellStart"/>
      <w:r w:rsidRPr="005A4F65">
        <w:rPr>
          <w:rFonts w:ascii="Times New Roman" w:hAnsi="Times New Roman"/>
        </w:rPr>
        <w:t>машиночасов</w:t>
      </w:r>
      <w:proofErr w:type="spellEnd"/>
      <w:r w:rsidRPr="005A4F65">
        <w:rPr>
          <w:rFonts w:ascii="Times New Roman" w:hAnsi="Times New Roman"/>
        </w:rPr>
        <w:t xml:space="preserve"> на период 2022 - 2024 год (стр. 4 том 1.6.1, стр. 3 </w:t>
      </w:r>
      <w:r w:rsidRPr="005A4F65">
        <w:rPr>
          <w:rFonts w:ascii="Times New Roman" w:hAnsi="Times New Roman"/>
        </w:rPr>
        <w:br/>
        <w:t>том 1.7).</w:t>
      </w:r>
    </w:p>
    <w:p w14:paraId="5CFFFCA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- 3807502000 Услуга СООС (охрана окружающей среды) </w:t>
      </w:r>
      <w:r w:rsidRPr="005A4F65">
        <w:rPr>
          <w:rFonts w:ascii="Times New Roman" w:hAnsi="Times New Roman"/>
        </w:rPr>
        <w:br/>
        <w:t>на сумму 2 945 тыс. руб.</w:t>
      </w:r>
    </w:p>
    <w:p w14:paraId="638BD29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- 3119900000 Прочие услуги </w:t>
      </w:r>
      <w:proofErr w:type="spellStart"/>
      <w:r w:rsidRPr="005A4F65">
        <w:rPr>
          <w:rFonts w:ascii="Times New Roman" w:hAnsi="Times New Roman"/>
        </w:rPr>
        <w:t>производственн</w:t>
      </w:r>
      <w:proofErr w:type="spellEnd"/>
      <w:r w:rsidRPr="005A4F65">
        <w:rPr>
          <w:rFonts w:ascii="Times New Roman" w:hAnsi="Times New Roman"/>
        </w:rPr>
        <w:t>. характера на сумму 629 тыс. руб.</w:t>
      </w:r>
    </w:p>
    <w:p w14:paraId="061B528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- 3110703000 Тех. </w:t>
      </w:r>
      <w:proofErr w:type="spellStart"/>
      <w:r w:rsidRPr="005A4F65">
        <w:rPr>
          <w:rFonts w:ascii="Times New Roman" w:hAnsi="Times New Roman"/>
        </w:rPr>
        <w:t>обслуж</w:t>
      </w:r>
      <w:proofErr w:type="spellEnd"/>
      <w:r w:rsidRPr="005A4F65">
        <w:rPr>
          <w:rFonts w:ascii="Times New Roman" w:hAnsi="Times New Roman"/>
        </w:rPr>
        <w:t xml:space="preserve">. </w:t>
      </w:r>
      <w:proofErr w:type="spellStart"/>
      <w:r w:rsidRPr="005A4F65">
        <w:rPr>
          <w:rFonts w:ascii="Times New Roman" w:hAnsi="Times New Roman"/>
        </w:rPr>
        <w:t>оборудов</w:t>
      </w:r>
      <w:proofErr w:type="spellEnd"/>
      <w:r w:rsidRPr="005A4F65">
        <w:rPr>
          <w:rFonts w:ascii="Times New Roman" w:hAnsi="Times New Roman"/>
        </w:rPr>
        <w:t xml:space="preserve">. бытового назначения </w:t>
      </w:r>
      <w:r w:rsidRPr="005A4F65">
        <w:rPr>
          <w:rFonts w:ascii="Times New Roman" w:hAnsi="Times New Roman"/>
        </w:rPr>
        <w:br/>
        <w:t>на сумму 379 тыс. руб.</w:t>
      </w:r>
    </w:p>
    <w:p w14:paraId="613A1D8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- 3510703000 Сервис. </w:t>
      </w:r>
      <w:proofErr w:type="spellStart"/>
      <w:r w:rsidRPr="005A4F65">
        <w:rPr>
          <w:rFonts w:ascii="Times New Roman" w:hAnsi="Times New Roman"/>
        </w:rPr>
        <w:t>обслуж</w:t>
      </w:r>
      <w:proofErr w:type="spellEnd"/>
      <w:r w:rsidRPr="005A4F65">
        <w:rPr>
          <w:rFonts w:ascii="Times New Roman" w:hAnsi="Times New Roman"/>
        </w:rPr>
        <w:t>., испытания оборудования на сумму 229 тыс. руб.</w:t>
      </w:r>
    </w:p>
    <w:p w14:paraId="0D8B69A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- 3110700000 Техническое обслуживание на сумму </w:t>
      </w:r>
      <w:r w:rsidRPr="005A4F65">
        <w:rPr>
          <w:rFonts w:ascii="Times New Roman" w:hAnsi="Times New Roman"/>
        </w:rPr>
        <w:br/>
        <w:t>31 130 тыс. руб.</w:t>
      </w:r>
    </w:p>
    <w:p w14:paraId="386132E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- 3119900000 Прочие услуги </w:t>
      </w:r>
      <w:proofErr w:type="spellStart"/>
      <w:r w:rsidRPr="005A4F65">
        <w:rPr>
          <w:rFonts w:ascii="Times New Roman" w:hAnsi="Times New Roman"/>
        </w:rPr>
        <w:t>производственн</w:t>
      </w:r>
      <w:proofErr w:type="spellEnd"/>
      <w:r w:rsidRPr="005A4F65">
        <w:rPr>
          <w:rFonts w:ascii="Times New Roman" w:hAnsi="Times New Roman"/>
        </w:rPr>
        <w:t>. характера на сумму 41 тыс. руб.</w:t>
      </w:r>
    </w:p>
    <w:p w14:paraId="03EB0F8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- 3111000000 Транспортные расходы. Автотранспорт на сумму</w:t>
      </w:r>
      <w:r w:rsidRPr="005A4F65">
        <w:rPr>
          <w:rFonts w:ascii="Times New Roman" w:hAnsi="Times New Roman"/>
        </w:rPr>
        <w:br/>
        <w:t xml:space="preserve"> 16 тыс. руб.</w:t>
      </w:r>
    </w:p>
    <w:p w14:paraId="6BBF83A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- 3510905000 Техобслуживание систем пожаротушения на сумму 2 424 тыс. руб.</w:t>
      </w:r>
    </w:p>
    <w:p w14:paraId="2D2BC20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- 3510703000 Сервис. </w:t>
      </w:r>
      <w:proofErr w:type="spellStart"/>
      <w:r w:rsidRPr="005A4F65">
        <w:rPr>
          <w:rFonts w:ascii="Times New Roman" w:hAnsi="Times New Roman"/>
        </w:rPr>
        <w:t>обслуж</w:t>
      </w:r>
      <w:proofErr w:type="spellEnd"/>
      <w:r w:rsidRPr="005A4F65">
        <w:rPr>
          <w:rFonts w:ascii="Times New Roman" w:hAnsi="Times New Roman"/>
        </w:rPr>
        <w:t>., испытания оборудования на сумму 3 884 тыс. руб.</w:t>
      </w:r>
    </w:p>
    <w:p w14:paraId="02BEED9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- 3110706000 Тех. обслуживание лифтов на сумму 100 тыс. руб.</w:t>
      </w:r>
    </w:p>
    <w:p w14:paraId="71ADA76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- 3110703000 Тех. </w:t>
      </w:r>
      <w:proofErr w:type="spellStart"/>
      <w:r w:rsidRPr="005A4F65">
        <w:rPr>
          <w:rFonts w:ascii="Times New Roman" w:hAnsi="Times New Roman"/>
        </w:rPr>
        <w:t>обслуж</w:t>
      </w:r>
      <w:proofErr w:type="spellEnd"/>
      <w:r w:rsidRPr="005A4F65">
        <w:rPr>
          <w:rFonts w:ascii="Times New Roman" w:hAnsi="Times New Roman"/>
        </w:rPr>
        <w:t xml:space="preserve">. </w:t>
      </w:r>
      <w:proofErr w:type="spellStart"/>
      <w:r w:rsidRPr="005A4F65">
        <w:rPr>
          <w:rFonts w:ascii="Times New Roman" w:hAnsi="Times New Roman"/>
        </w:rPr>
        <w:t>оборудов</w:t>
      </w:r>
      <w:proofErr w:type="spellEnd"/>
      <w:r w:rsidRPr="005A4F65">
        <w:rPr>
          <w:rFonts w:ascii="Times New Roman" w:hAnsi="Times New Roman"/>
        </w:rPr>
        <w:t>. бытового назначения на сумму 850 тыс. руб.</w:t>
      </w:r>
    </w:p>
    <w:p w14:paraId="2DFBE35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- 3110700000 Техническое обслуживание на сумму 4 345 тыс. руб.</w:t>
      </w:r>
    </w:p>
    <w:p w14:paraId="334CCDE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- 3510905000 Техобслуживание систем пожаротушения на сумму 177 тыс. руб.</w:t>
      </w:r>
    </w:p>
    <w:p w14:paraId="24830BB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- 3510801000 Аттестация лабораторий на сумму 45 тыс. руб.</w:t>
      </w:r>
    </w:p>
    <w:p w14:paraId="5264BF7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- 3802201000 Услуга РПКЦ на сумму 416 тыс. руб.</w:t>
      </w:r>
    </w:p>
    <w:p w14:paraId="7E13536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- 3807301000 Услуга Центральной Заводской лаборатории на сумму 32 тыс. руб.</w:t>
      </w:r>
    </w:p>
    <w:p w14:paraId="4674C38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- 3825401000 Услуга по взвешиванию СВХ на сумму 343 тыс. руб.</w:t>
      </w:r>
    </w:p>
    <w:p w14:paraId="087E1C2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- 3511002000 Экспертизы </w:t>
      </w:r>
      <w:proofErr w:type="spellStart"/>
      <w:r w:rsidRPr="005A4F65">
        <w:rPr>
          <w:rFonts w:ascii="Times New Roman" w:hAnsi="Times New Roman"/>
        </w:rPr>
        <w:t>пром</w:t>
      </w:r>
      <w:proofErr w:type="spellEnd"/>
      <w:r w:rsidRPr="005A4F65">
        <w:rPr>
          <w:rFonts w:ascii="Times New Roman" w:hAnsi="Times New Roman"/>
        </w:rPr>
        <w:t xml:space="preserve">. безопасности Охрана труда </w:t>
      </w:r>
      <w:r w:rsidRPr="005A4F65">
        <w:rPr>
          <w:rFonts w:ascii="Times New Roman" w:hAnsi="Times New Roman"/>
        </w:rPr>
        <w:br/>
        <w:t>на сумму 16 543 тыс. руб.</w:t>
      </w:r>
    </w:p>
    <w:p w14:paraId="690A3B7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- 3119900000 Прочие услуги </w:t>
      </w:r>
      <w:proofErr w:type="spellStart"/>
      <w:r w:rsidRPr="005A4F65">
        <w:rPr>
          <w:rFonts w:ascii="Times New Roman" w:hAnsi="Times New Roman"/>
        </w:rPr>
        <w:t>производственн</w:t>
      </w:r>
      <w:proofErr w:type="spellEnd"/>
      <w:r w:rsidRPr="005A4F65">
        <w:rPr>
          <w:rFonts w:ascii="Times New Roman" w:hAnsi="Times New Roman"/>
        </w:rPr>
        <w:t>. характера на сумму 20 832 тыс. руб.</w:t>
      </w:r>
    </w:p>
    <w:p w14:paraId="4898FCE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- 3110700000 Техническое обслуживание на сумму 957 тыс. руб.</w:t>
      </w:r>
    </w:p>
    <w:p w14:paraId="302B299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- 3110600000 Услуги по входному контролю на сумму </w:t>
      </w:r>
      <w:r w:rsidRPr="005A4F65">
        <w:rPr>
          <w:rFonts w:ascii="Times New Roman" w:hAnsi="Times New Roman"/>
        </w:rPr>
        <w:br/>
        <w:t>12 094 тыс. руб.</w:t>
      </w:r>
    </w:p>
    <w:p w14:paraId="02E799D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- 3119900000 Прочие услуги </w:t>
      </w:r>
      <w:proofErr w:type="spellStart"/>
      <w:r w:rsidRPr="005A4F65">
        <w:rPr>
          <w:rFonts w:ascii="Times New Roman" w:hAnsi="Times New Roman"/>
        </w:rPr>
        <w:t>производственн</w:t>
      </w:r>
      <w:proofErr w:type="spellEnd"/>
      <w:r w:rsidRPr="005A4F65">
        <w:rPr>
          <w:rFonts w:ascii="Times New Roman" w:hAnsi="Times New Roman"/>
        </w:rPr>
        <w:t>. характера на сумму 1 тыс. руб.</w:t>
      </w:r>
    </w:p>
    <w:p w14:paraId="0A059CF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- 3110709000 Тех. Обслужив. Средств Измерения И Автоматизации на сумму 681 тыс. руб.</w:t>
      </w:r>
    </w:p>
    <w:p w14:paraId="146414C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- 3814401000 Услуга газоспасательной службы на сумму </w:t>
      </w:r>
      <w:r w:rsidRPr="005A4F65">
        <w:rPr>
          <w:rFonts w:ascii="Times New Roman" w:hAnsi="Times New Roman"/>
        </w:rPr>
        <w:br/>
        <w:t>819 тыс. руб.</w:t>
      </w:r>
    </w:p>
    <w:p w14:paraId="5E7E5E6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- 3807502000 Услуга СООС на сумму 7 420 тыс. руб.</w:t>
      </w:r>
    </w:p>
    <w:p w14:paraId="30F8FFA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- 3110903000 Трансп. </w:t>
      </w:r>
      <w:proofErr w:type="spellStart"/>
      <w:r w:rsidRPr="005A4F65">
        <w:rPr>
          <w:rFonts w:ascii="Times New Roman" w:hAnsi="Times New Roman"/>
        </w:rPr>
        <w:t>Расх</w:t>
      </w:r>
      <w:proofErr w:type="spellEnd"/>
      <w:r w:rsidRPr="005A4F65">
        <w:rPr>
          <w:rFonts w:ascii="Times New Roman" w:hAnsi="Times New Roman"/>
        </w:rPr>
        <w:t xml:space="preserve">. </w:t>
      </w:r>
      <w:proofErr w:type="gramStart"/>
      <w:r w:rsidRPr="005A4F65">
        <w:rPr>
          <w:rFonts w:ascii="Times New Roman" w:hAnsi="Times New Roman"/>
        </w:rPr>
        <w:t>Плата</w:t>
      </w:r>
      <w:proofErr w:type="gramEnd"/>
      <w:r w:rsidRPr="005A4F65">
        <w:rPr>
          <w:rFonts w:ascii="Times New Roman" w:hAnsi="Times New Roman"/>
        </w:rPr>
        <w:t xml:space="preserve"> За Польз. Вагонами на сумму 23 тыс. руб.</w:t>
      </w:r>
    </w:p>
    <w:p w14:paraId="5B759F6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- 3111100000 Транспортные расходы. Услуги спецтехники </w:t>
      </w:r>
      <w:r w:rsidRPr="005A4F65">
        <w:rPr>
          <w:rFonts w:ascii="Times New Roman" w:hAnsi="Times New Roman"/>
        </w:rPr>
        <w:br/>
        <w:t>на сумму 540 тыс. руб.</w:t>
      </w:r>
    </w:p>
    <w:p w14:paraId="4A7159E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- 3825206100 Услуга автобусов на сумму 3 369 тыс. руб.</w:t>
      </w:r>
    </w:p>
    <w:p w14:paraId="79920BA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- 3825205100 Услуга легкового транспорта на сумму </w:t>
      </w:r>
      <w:r w:rsidRPr="005A4F65">
        <w:rPr>
          <w:rFonts w:ascii="Times New Roman" w:hAnsi="Times New Roman"/>
        </w:rPr>
        <w:br/>
        <w:t>16 042 тыс. руб.</w:t>
      </w:r>
    </w:p>
    <w:p w14:paraId="72D66D6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- 3825204100 Услуга спецмашин на сумму 54 034 тыс. руб.</w:t>
      </w:r>
    </w:p>
    <w:p w14:paraId="27309B0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- 3825203100 Услуга бортовых машин на сумму 1 940 тыс. руб.</w:t>
      </w:r>
    </w:p>
    <w:p w14:paraId="0EB850C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- 3825202100 Услуга самосвалов на сумму 4 481 тыс. руб.</w:t>
      </w:r>
    </w:p>
    <w:p w14:paraId="5000D2F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- 3825115100 Перевозка грузов по подъезд </w:t>
      </w:r>
      <w:proofErr w:type="spellStart"/>
      <w:r w:rsidRPr="005A4F65">
        <w:rPr>
          <w:rFonts w:ascii="Times New Roman" w:hAnsi="Times New Roman"/>
        </w:rPr>
        <w:t>ЖДПут_УЖДТ</w:t>
      </w:r>
      <w:proofErr w:type="spellEnd"/>
      <w:r w:rsidRPr="005A4F65">
        <w:rPr>
          <w:rFonts w:ascii="Times New Roman" w:hAnsi="Times New Roman"/>
        </w:rPr>
        <w:t xml:space="preserve"> CП на сумму 32 тыс. руб.</w:t>
      </w:r>
    </w:p>
    <w:p w14:paraId="4AA934C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- 3111000000 Транспортные расходы. Автотранспорт на сумму </w:t>
      </w:r>
      <w:r w:rsidRPr="005A4F65">
        <w:rPr>
          <w:rFonts w:ascii="Times New Roman" w:hAnsi="Times New Roman"/>
        </w:rPr>
        <w:br/>
        <w:t>7 553 тыс. руб.</w:t>
      </w:r>
    </w:p>
    <w:p w14:paraId="585B80B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- 3110900000 Транспортные расходы. Ж/Д транспорт на сумму 135 тыс. руб.</w:t>
      </w:r>
    </w:p>
    <w:p w14:paraId="49663AC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- 3825709000 Услуга размещения твердых отходов на сумму </w:t>
      </w:r>
      <w:r w:rsidRPr="005A4F65">
        <w:rPr>
          <w:rFonts w:ascii="Times New Roman" w:hAnsi="Times New Roman"/>
        </w:rPr>
        <w:br/>
        <w:t>23 815 тыс. руб.</w:t>
      </w:r>
    </w:p>
    <w:p w14:paraId="71E9007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- 3110700000 Техническое обслуживание на сумму </w:t>
      </w:r>
      <w:r w:rsidRPr="005A4F65">
        <w:rPr>
          <w:rFonts w:ascii="Times New Roman" w:hAnsi="Times New Roman"/>
        </w:rPr>
        <w:br/>
        <w:t>1 228 тыс. руб.</w:t>
      </w:r>
    </w:p>
    <w:p w14:paraId="12C4975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- 3110703000 Тех. </w:t>
      </w:r>
      <w:proofErr w:type="spellStart"/>
      <w:r w:rsidRPr="005A4F65">
        <w:rPr>
          <w:rFonts w:ascii="Times New Roman" w:hAnsi="Times New Roman"/>
        </w:rPr>
        <w:t>обслуж</w:t>
      </w:r>
      <w:proofErr w:type="spellEnd"/>
      <w:r w:rsidRPr="005A4F65">
        <w:rPr>
          <w:rFonts w:ascii="Times New Roman" w:hAnsi="Times New Roman"/>
        </w:rPr>
        <w:t xml:space="preserve">. </w:t>
      </w:r>
      <w:proofErr w:type="spellStart"/>
      <w:r w:rsidRPr="005A4F65">
        <w:rPr>
          <w:rFonts w:ascii="Times New Roman" w:hAnsi="Times New Roman"/>
        </w:rPr>
        <w:t>оборудов</w:t>
      </w:r>
      <w:proofErr w:type="spellEnd"/>
      <w:r w:rsidRPr="005A4F65">
        <w:rPr>
          <w:rFonts w:ascii="Times New Roman" w:hAnsi="Times New Roman"/>
        </w:rPr>
        <w:t>. бытового назначения на сумму 35 тыс. руб.</w:t>
      </w:r>
    </w:p>
    <w:p w14:paraId="1AEF066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- 3510703000 Сервис. </w:t>
      </w:r>
      <w:proofErr w:type="spellStart"/>
      <w:r w:rsidRPr="005A4F65">
        <w:rPr>
          <w:rFonts w:ascii="Times New Roman" w:hAnsi="Times New Roman"/>
        </w:rPr>
        <w:t>обслуж</w:t>
      </w:r>
      <w:proofErr w:type="spellEnd"/>
      <w:r w:rsidRPr="005A4F65">
        <w:rPr>
          <w:rFonts w:ascii="Times New Roman" w:hAnsi="Times New Roman"/>
        </w:rPr>
        <w:t>., испытания оборудования на сумму 82 тыс. руб.</w:t>
      </w:r>
    </w:p>
    <w:p w14:paraId="5ED470E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- 3110700000 Техническое обслуживание на сумму </w:t>
      </w:r>
      <w:r w:rsidRPr="005A4F65">
        <w:rPr>
          <w:rFonts w:ascii="Times New Roman" w:hAnsi="Times New Roman"/>
        </w:rPr>
        <w:br/>
        <w:t>158 тыс. руб.</w:t>
      </w:r>
    </w:p>
    <w:p w14:paraId="16FD556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- 3510905000 Техобслуживание систем пожаротушения на сумму 3 тыс. руб.</w:t>
      </w:r>
    </w:p>
    <w:p w14:paraId="0FC2C67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- 3119900000 Прочие услуги </w:t>
      </w:r>
      <w:proofErr w:type="spellStart"/>
      <w:r w:rsidRPr="005A4F65">
        <w:rPr>
          <w:rFonts w:ascii="Times New Roman" w:hAnsi="Times New Roman"/>
        </w:rPr>
        <w:t>производственн</w:t>
      </w:r>
      <w:proofErr w:type="spellEnd"/>
      <w:r w:rsidRPr="005A4F65">
        <w:rPr>
          <w:rFonts w:ascii="Times New Roman" w:hAnsi="Times New Roman"/>
        </w:rPr>
        <w:t xml:space="preserve">. характера </w:t>
      </w:r>
      <w:r w:rsidRPr="005A4F65">
        <w:rPr>
          <w:rFonts w:ascii="Times New Roman" w:hAnsi="Times New Roman"/>
        </w:rPr>
        <w:br/>
        <w:t>на сумму 1 021 тыс. руб.</w:t>
      </w:r>
    </w:p>
    <w:p w14:paraId="3E454A0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- 3510801000 Аттестация лабораторий на сумму 39 тыс. руб.</w:t>
      </w:r>
    </w:p>
    <w:p w14:paraId="0334E2B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- 3807301000 Услуга Центральной Заводской лаборатории </w:t>
      </w:r>
      <w:r w:rsidRPr="005A4F65">
        <w:rPr>
          <w:rFonts w:ascii="Times New Roman" w:hAnsi="Times New Roman"/>
        </w:rPr>
        <w:br/>
        <w:t>на сумму 22 тыс. руб.</w:t>
      </w:r>
    </w:p>
    <w:p w14:paraId="1EEAD5A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- 3511002000 Экспертизы </w:t>
      </w:r>
      <w:proofErr w:type="spellStart"/>
      <w:r w:rsidRPr="005A4F65">
        <w:rPr>
          <w:rFonts w:ascii="Times New Roman" w:hAnsi="Times New Roman"/>
        </w:rPr>
        <w:t>пром</w:t>
      </w:r>
      <w:proofErr w:type="spellEnd"/>
      <w:r w:rsidRPr="005A4F65">
        <w:rPr>
          <w:rFonts w:ascii="Times New Roman" w:hAnsi="Times New Roman"/>
        </w:rPr>
        <w:t>. безопасности Охрана труда на сумму 1 098 тыс. руб.</w:t>
      </w:r>
    </w:p>
    <w:p w14:paraId="321370F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- 3807502000 Услуга СООС на сумму 242 тыс. руб.</w:t>
      </w:r>
    </w:p>
    <w:p w14:paraId="2EE08F0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- 3111100000 Транспортные расходы. Услуги спецтехники </w:t>
      </w:r>
      <w:r w:rsidRPr="005A4F65">
        <w:rPr>
          <w:rFonts w:ascii="Times New Roman" w:hAnsi="Times New Roman"/>
        </w:rPr>
        <w:br/>
        <w:t>на сумму 18 тыс. руб.</w:t>
      </w:r>
    </w:p>
    <w:p w14:paraId="77DC430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- 3825204100 Услуга спецмашин на сумму 50 тыс. руб.</w:t>
      </w:r>
    </w:p>
    <w:p w14:paraId="58045FE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- 3825205100 Услуга легкового транспорта на сумму </w:t>
      </w:r>
      <w:r w:rsidRPr="005A4F65">
        <w:rPr>
          <w:rFonts w:ascii="Times New Roman" w:hAnsi="Times New Roman"/>
        </w:rPr>
        <w:br/>
        <w:t>4 тыс. руб.</w:t>
      </w:r>
    </w:p>
    <w:p w14:paraId="3AE0CEA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- 3111000000 Транспортные расходы. Автотранспорт </w:t>
      </w:r>
      <w:r w:rsidRPr="005A4F65">
        <w:rPr>
          <w:rFonts w:ascii="Times New Roman" w:hAnsi="Times New Roman"/>
        </w:rPr>
        <w:br/>
        <w:t>на сумму 113 тыс. руб.</w:t>
      </w:r>
    </w:p>
    <w:p w14:paraId="5D64C86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тепловой энергии</w:t>
      </w:r>
      <w:r w:rsidRPr="005A4F65">
        <w:rPr>
          <w:rFonts w:ascii="Times New Roman" w:hAnsi="Times New Roman"/>
        </w:rPr>
        <w:t xml:space="preserve"> при этом составили:</w:t>
      </w:r>
    </w:p>
    <w:p w14:paraId="7E696BFC" w14:textId="77777777" w:rsidR="005A4F65" w:rsidRPr="005A4F65" w:rsidRDefault="005A4F65" w:rsidP="005A4F65">
      <w:pPr>
        <w:ind w:firstLine="709"/>
        <w:jc w:val="both"/>
        <w:rPr>
          <w:rFonts w:ascii="Times New Roman" w:hAnsi="Times New Roman"/>
          <w:sz w:val="26"/>
        </w:rPr>
      </w:pPr>
      <w:r w:rsidRPr="005A4F65">
        <w:rPr>
          <w:rFonts w:ascii="Times New Roman" w:hAnsi="Times New Roman"/>
        </w:rPr>
        <w:t xml:space="preserve">(2 945 + 629 + 379 + 229 + 31 130 + 41 + 16 + 2 424 + 3 884 + 100 + 850 </w:t>
      </w:r>
      <w:r w:rsidRPr="005A4F65">
        <w:rPr>
          <w:rFonts w:ascii="Times New Roman" w:hAnsi="Times New Roman"/>
        </w:rPr>
        <w:br/>
        <w:t xml:space="preserve">+ 4 345 + 177 + 45 + 416 + 32 + 343 + 16 543 + 20 832 + 957 + 12 094 + 1 + 681 </w:t>
      </w:r>
      <w:r w:rsidRPr="005A4F65">
        <w:rPr>
          <w:rFonts w:ascii="Times New Roman" w:hAnsi="Times New Roman"/>
        </w:rPr>
        <w:br/>
        <w:t xml:space="preserve">+ 819 + 7 420 + 23 + 540 + 3 369 + 16 042 + 54 034 + 1 940 + 4 481 + 32 + 7 553 </w:t>
      </w:r>
      <w:r w:rsidRPr="005A4F65">
        <w:rPr>
          <w:rFonts w:ascii="Times New Roman" w:hAnsi="Times New Roman"/>
        </w:rPr>
        <w:br/>
        <w:t xml:space="preserve">+ 135 + 23 815 + 1 228 + 35 + 82 + 158 + 3 + 1 021 + 39 + 22 + 1 098 + 242 + 18 </w:t>
      </w:r>
      <w:r w:rsidRPr="005A4F65">
        <w:rPr>
          <w:rFonts w:ascii="Times New Roman" w:hAnsi="Times New Roman"/>
        </w:rPr>
        <w:br/>
        <w:t xml:space="preserve">+ 50 + 4 + 113) × 35,8243 % (коэффициент отнесения затрат на тепло </w:t>
      </w:r>
      <w:r w:rsidRPr="005A4F65">
        <w:rPr>
          <w:rFonts w:ascii="Times New Roman" w:hAnsi="Times New Roman"/>
        </w:rPr>
        <w:br/>
        <w:t>по условному топливу) × 49,5425 % (доля затрат, относящаяся на потребительский рынок) × 1,058 (ИПЦ 2023/2022) × 1,072 (ИПЦ 2024/2023)</w:t>
      </w:r>
      <w:r w:rsidRPr="005A4F65">
        <w:rPr>
          <w:rFonts w:ascii="Times New Roman" w:hAnsi="Times New Roman"/>
        </w:rPr>
        <w:br/>
        <w:t xml:space="preserve"> = </w:t>
      </w:r>
      <w:r w:rsidRPr="005A4F65">
        <w:rPr>
          <w:rFonts w:ascii="Times New Roman" w:hAnsi="Times New Roman"/>
          <w:b/>
        </w:rPr>
        <w:t>44 971 тыс. руб.</w:t>
      </w:r>
    </w:p>
    <w:p w14:paraId="2D60AED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- 3110700000 Техническое обслуживание на сумму </w:t>
      </w:r>
      <w:r w:rsidRPr="005A4F65">
        <w:rPr>
          <w:rFonts w:ascii="Times New Roman" w:hAnsi="Times New Roman"/>
        </w:rPr>
        <w:br/>
        <w:t>1 228 тыс. руб.</w:t>
      </w:r>
    </w:p>
    <w:p w14:paraId="711F3C9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- 3110703000 Тех. </w:t>
      </w:r>
      <w:proofErr w:type="spellStart"/>
      <w:r w:rsidRPr="005A4F65">
        <w:rPr>
          <w:rFonts w:ascii="Times New Roman" w:hAnsi="Times New Roman"/>
        </w:rPr>
        <w:t>обслуж</w:t>
      </w:r>
      <w:proofErr w:type="spellEnd"/>
      <w:r w:rsidRPr="005A4F65">
        <w:rPr>
          <w:rFonts w:ascii="Times New Roman" w:hAnsi="Times New Roman"/>
        </w:rPr>
        <w:t xml:space="preserve">. </w:t>
      </w:r>
      <w:proofErr w:type="spellStart"/>
      <w:r w:rsidRPr="005A4F65">
        <w:rPr>
          <w:rFonts w:ascii="Times New Roman" w:hAnsi="Times New Roman"/>
        </w:rPr>
        <w:t>оборудов</w:t>
      </w:r>
      <w:proofErr w:type="spellEnd"/>
      <w:r w:rsidRPr="005A4F65">
        <w:rPr>
          <w:rFonts w:ascii="Times New Roman" w:hAnsi="Times New Roman"/>
        </w:rPr>
        <w:t xml:space="preserve">. бытового назначения </w:t>
      </w:r>
      <w:r w:rsidRPr="005A4F65">
        <w:rPr>
          <w:rFonts w:ascii="Times New Roman" w:hAnsi="Times New Roman"/>
        </w:rPr>
        <w:br/>
        <w:t>на сумму 35 тыс. руб.</w:t>
      </w:r>
    </w:p>
    <w:p w14:paraId="5664AE0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- 3510703000 Сервис. </w:t>
      </w:r>
      <w:proofErr w:type="spellStart"/>
      <w:r w:rsidRPr="005A4F65">
        <w:rPr>
          <w:rFonts w:ascii="Times New Roman" w:hAnsi="Times New Roman"/>
        </w:rPr>
        <w:t>обслуж</w:t>
      </w:r>
      <w:proofErr w:type="spellEnd"/>
      <w:r w:rsidRPr="005A4F65">
        <w:rPr>
          <w:rFonts w:ascii="Times New Roman" w:hAnsi="Times New Roman"/>
        </w:rPr>
        <w:t xml:space="preserve">., испытания оборудования </w:t>
      </w:r>
      <w:r w:rsidRPr="005A4F65">
        <w:rPr>
          <w:rFonts w:ascii="Times New Roman" w:hAnsi="Times New Roman"/>
        </w:rPr>
        <w:br/>
        <w:t>на сумму 82 тыс. руб.</w:t>
      </w:r>
    </w:p>
    <w:p w14:paraId="6F74DA2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- 3110700000 Техническое обслуживание на сумму </w:t>
      </w:r>
      <w:r w:rsidRPr="005A4F65">
        <w:rPr>
          <w:rFonts w:ascii="Times New Roman" w:hAnsi="Times New Roman"/>
        </w:rPr>
        <w:br/>
        <w:t>158 тыс. руб.</w:t>
      </w:r>
    </w:p>
    <w:p w14:paraId="70E19F9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- 3510905000 Техобслуживание систем пожаротушения </w:t>
      </w:r>
      <w:r w:rsidRPr="005A4F65">
        <w:rPr>
          <w:rFonts w:ascii="Times New Roman" w:hAnsi="Times New Roman"/>
        </w:rPr>
        <w:br/>
        <w:t>на сумму 3 тыс. руб.</w:t>
      </w:r>
    </w:p>
    <w:p w14:paraId="1AB488A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- 3119900000 Прочие услуги </w:t>
      </w:r>
      <w:proofErr w:type="spellStart"/>
      <w:r w:rsidRPr="005A4F65">
        <w:rPr>
          <w:rFonts w:ascii="Times New Roman" w:hAnsi="Times New Roman"/>
        </w:rPr>
        <w:t>производственн</w:t>
      </w:r>
      <w:proofErr w:type="spellEnd"/>
      <w:r w:rsidRPr="005A4F65">
        <w:rPr>
          <w:rFonts w:ascii="Times New Roman" w:hAnsi="Times New Roman"/>
        </w:rPr>
        <w:t xml:space="preserve">. характера </w:t>
      </w:r>
      <w:r w:rsidRPr="005A4F65">
        <w:rPr>
          <w:rFonts w:ascii="Times New Roman" w:hAnsi="Times New Roman"/>
        </w:rPr>
        <w:br/>
        <w:t>на сумму 1 021 тыс. руб.</w:t>
      </w:r>
    </w:p>
    <w:p w14:paraId="1AEA261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- 3510801000 Аттестация лабораторий на сумму 39 тыс. руб.</w:t>
      </w:r>
    </w:p>
    <w:p w14:paraId="23C3EA2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- 3807301000 Услуга Центральной Заводской лаборатории </w:t>
      </w:r>
      <w:r w:rsidRPr="005A4F65">
        <w:rPr>
          <w:rFonts w:ascii="Times New Roman" w:hAnsi="Times New Roman"/>
        </w:rPr>
        <w:br/>
        <w:t>на сумму 22 тыс. руб.</w:t>
      </w:r>
    </w:p>
    <w:p w14:paraId="2DFB34B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- 3511002000 Экспертизы </w:t>
      </w:r>
      <w:proofErr w:type="spellStart"/>
      <w:r w:rsidRPr="005A4F65">
        <w:rPr>
          <w:rFonts w:ascii="Times New Roman" w:hAnsi="Times New Roman"/>
        </w:rPr>
        <w:t>пром</w:t>
      </w:r>
      <w:proofErr w:type="spellEnd"/>
      <w:r w:rsidRPr="005A4F65">
        <w:rPr>
          <w:rFonts w:ascii="Times New Roman" w:hAnsi="Times New Roman"/>
        </w:rPr>
        <w:t>. безопасности Охрана труда на сумму 1 098 тыс. руб.</w:t>
      </w:r>
    </w:p>
    <w:p w14:paraId="1922E43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- 3807502000 Услуга СООС на сумму 242 тыс. руб.</w:t>
      </w:r>
    </w:p>
    <w:p w14:paraId="6A99FC9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- 3111100000 Транспортные расходы. Услуги спецтехники </w:t>
      </w:r>
      <w:r w:rsidRPr="005A4F65">
        <w:rPr>
          <w:rFonts w:ascii="Times New Roman" w:hAnsi="Times New Roman"/>
        </w:rPr>
        <w:br/>
        <w:t>на сумму 18 тыс. руб.</w:t>
      </w:r>
    </w:p>
    <w:p w14:paraId="307C8BF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- 3825204100 Услуга спецмашин на сумму 50 тыс. руб.</w:t>
      </w:r>
    </w:p>
    <w:p w14:paraId="3513664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- 3825205100 Услуга легкового транспорта на сумму </w:t>
      </w:r>
      <w:r w:rsidRPr="005A4F65">
        <w:rPr>
          <w:rFonts w:ascii="Times New Roman" w:hAnsi="Times New Roman"/>
        </w:rPr>
        <w:br/>
        <w:t>4 тыс. руб.</w:t>
      </w:r>
    </w:p>
    <w:p w14:paraId="4447141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- 3111000000 Транспортные расходы. Автотранспорт </w:t>
      </w:r>
      <w:r w:rsidRPr="005A4F65">
        <w:rPr>
          <w:rFonts w:ascii="Times New Roman" w:hAnsi="Times New Roman"/>
        </w:rPr>
        <w:br/>
        <w:t>на сумму 113 тыс. руб.</w:t>
      </w:r>
    </w:p>
    <w:p w14:paraId="75DBC5C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теплоносителя</w:t>
      </w:r>
      <w:r w:rsidRPr="005A4F65">
        <w:rPr>
          <w:rFonts w:ascii="Times New Roman" w:hAnsi="Times New Roman"/>
        </w:rPr>
        <w:t xml:space="preserve"> при этом составили:</w:t>
      </w:r>
    </w:p>
    <w:p w14:paraId="0B400977" w14:textId="77777777" w:rsidR="005A4F65" w:rsidRPr="005A4F65" w:rsidRDefault="005A4F65" w:rsidP="005A4F65">
      <w:pPr>
        <w:ind w:firstLine="709"/>
        <w:jc w:val="both"/>
        <w:rPr>
          <w:rFonts w:ascii="Times New Roman" w:hAnsi="Times New Roman"/>
          <w:b/>
          <w:sz w:val="26"/>
        </w:rPr>
      </w:pPr>
      <w:r w:rsidRPr="005A4F65">
        <w:rPr>
          <w:rFonts w:ascii="Times New Roman" w:hAnsi="Times New Roman"/>
        </w:rPr>
        <w:t xml:space="preserve">(1 228 + 35 + 82 + 158 + 3 + 1 021 + 39 + 22 + 1 098 + 242 + 18 + 50 + 4 </w:t>
      </w:r>
      <w:r w:rsidRPr="005A4F65">
        <w:rPr>
          <w:rFonts w:ascii="Times New Roman" w:hAnsi="Times New Roman"/>
        </w:rPr>
        <w:br/>
        <w:t xml:space="preserve">+ 113) × 62,4445 % (доля затрат, относящаяся на потребительский рынок) × 1,048 (ИПЦ 2023/2022) × 1,072 (ИПЦ 2024/2023) = </w:t>
      </w:r>
      <w:r w:rsidRPr="005A4F65">
        <w:rPr>
          <w:rFonts w:ascii="Times New Roman" w:hAnsi="Times New Roman"/>
          <w:b/>
        </w:rPr>
        <w:t>2 913 тыс. руб.</w:t>
      </w:r>
    </w:p>
    <w:p w14:paraId="32B7D28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5113622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Расходы в размере 697 тыс. руб. в части производства тепловой энергии, 399 тыс. руб. в части производства теплоносителя,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6FA929FD" w14:textId="77777777" w:rsidR="005A4F65" w:rsidRPr="005A4F65" w:rsidRDefault="005A4F65" w:rsidP="005A4F65">
      <w:pPr>
        <w:ind w:firstLine="709"/>
        <w:jc w:val="both"/>
        <w:rPr>
          <w:rFonts w:ascii="Times New Roman" w:hAnsi="Times New Roman"/>
        </w:rPr>
      </w:pPr>
    </w:p>
    <w:p w14:paraId="47BCB51D" w14:textId="77777777" w:rsidR="005A4F65" w:rsidRPr="005A4F65" w:rsidRDefault="005A4F65" w:rsidP="005A4F65">
      <w:pPr>
        <w:pStyle w:val="2"/>
      </w:pPr>
      <w:bookmarkStart w:id="25" w:name="_Toc147759804"/>
      <w:r w:rsidRPr="005A4F65">
        <w:t xml:space="preserve">5.1.1.5. Расходы на оплату иных работ и услуг, выполняемых </w:t>
      </w:r>
      <w:r w:rsidRPr="005A4F65">
        <w:br/>
        <w:t>по договорам с организациями</w:t>
      </w:r>
      <w:bookmarkEnd w:id="25"/>
    </w:p>
    <w:p w14:paraId="2D7CEA1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23 584 тыс. руб. в части производства тепловой энергии, 2 671 тыс. руб. в части производства теплоносителя.</w:t>
      </w:r>
    </w:p>
    <w:p w14:paraId="2C2D0B9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572238CE" w14:textId="77777777" w:rsidR="005A4F65" w:rsidRPr="005A4F65" w:rsidRDefault="005A4F65" w:rsidP="005A4F65">
      <w:pPr>
        <w:ind w:firstLine="709"/>
        <w:jc w:val="both"/>
        <w:rPr>
          <w:rFonts w:ascii="Times New Roman" w:hAnsi="Times New Roman"/>
        </w:rPr>
      </w:pPr>
      <w:r w:rsidRPr="005A4F65">
        <w:rPr>
          <w:rFonts w:ascii="Times New Roman" w:hAnsi="Times New Roman"/>
        </w:rPr>
        <w:t>Информация по планируемым затратам на оплату услуг независимым организациям при проведении входного контроля угольного сырья для ЗС ТЭЦ (стр. 105 том 1.6.2).</w:t>
      </w:r>
    </w:p>
    <w:p w14:paraId="56EA235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ДГЗС7-031582 от 01.12.2022, заключенный с АО «СЖС Восток Лимитед» на контроль, отбор и подготовку проб углей, проведение испытаний, технический анализ проб, действующий до 31.12.2025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w:t>
      </w:r>
      <w:r w:rsidRPr="005A4F65">
        <w:rPr>
          <w:rFonts w:ascii="Times New Roman" w:hAnsi="Times New Roman"/>
        </w:rPr>
        <w:br/>
        <w:t>(стр. 106 том 1.6.2).</w:t>
      </w:r>
    </w:p>
    <w:p w14:paraId="6F5A4E5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ДГЗС7-026146 от 24.01.2020, заключенный с АО «БЮРО ВЕРИТАС РУСЬ» на </w:t>
      </w:r>
      <w:proofErr w:type="spellStart"/>
      <w:r w:rsidRPr="005A4F65">
        <w:rPr>
          <w:rFonts w:ascii="Times New Roman" w:hAnsi="Times New Roman"/>
        </w:rPr>
        <w:t>на</w:t>
      </w:r>
      <w:proofErr w:type="spellEnd"/>
      <w:r w:rsidRPr="005A4F65">
        <w:rPr>
          <w:rFonts w:ascii="Times New Roman" w:hAnsi="Times New Roman"/>
        </w:rPr>
        <w:t xml:space="preserve"> контроль, отбор и подготовку проб углей, проведение испытаний, технический анализ проб,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164 том 1.6.2).</w:t>
      </w:r>
    </w:p>
    <w:p w14:paraId="767B5C7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ДГЗС7-031951 от 01.01.2023, заключенный с ОАО «АЭЭ» </w:t>
      </w:r>
      <w:r w:rsidRPr="005A4F65">
        <w:rPr>
          <w:rFonts w:ascii="Times New Roman" w:hAnsi="Times New Roman"/>
        </w:rPr>
        <w:br/>
        <w:t xml:space="preserve">на оказание информационно аналитических услуг, действующий до 31.12.2025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219 том 1.6.2).</w:t>
      </w:r>
    </w:p>
    <w:p w14:paraId="7597B99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НК2013/ДГЗСЕТ031800 от 01.01.2023, заключенный </w:t>
      </w:r>
      <w:r w:rsidRPr="005A4F65">
        <w:rPr>
          <w:rFonts w:ascii="Times New Roman" w:hAnsi="Times New Roman"/>
        </w:rPr>
        <w:br/>
        <w:t>с ООО «</w:t>
      </w:r>
      <w:proofErr w:type="spellStart"/>
      <w:r w:rsidRPr="005A4F65">
        <w:rPr>
          <w:rFonts w:ascii="Times New Roman" w:hAnsi="Times New Roman"/>
        </w:rPr>
        <w:t>ЕвразТехника</w:t>
      </w:r>
      <w:proofErr w:type="spellEnd"/>
      <w:r w:rsidRPr="005A4F65">
        <w:rPr>
          <w:rFonts w:ascii="Times New Roman" w:hAnsi="Times New Roman"/>
        </w:rPr>
        <w:t xml:space="preserve">» на разработку, внедрение, сопровождение, адаптацию </w:t>
      </w:r>
      <w:r w:rsidRPr="005A4F65">
        <w:rPr>
          <w:rFonts w:ascii="Times New Roman" w:hAnsi="Times New Roman"/>
        </w:rPr>
        <w:br/>
        <w:t xml:space="preserve">и модификацию программ ЭВМ и баз данных, действующий до 31.12.2025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8 том 1.8.1, стр. 1 том 1.9).</w:t>
      </w:r>
    </w:p>
    <w:p w14:paraId="58B8C1A2"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Расшифровка затрат на обеспечение безопасности на объектах энергетики на 2022 - 2024 годы (стр. 100 том 1.8.1).</w:t>
      </w:r>
    </w:p>
    <w:p w14:paraId="42E9389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ДГЗС7-031642 от 05.12.2022, заключенный с ФГУП «Охрана Росгвардии» на оказание услуг по охране и защите объектов ЗС ТЭЦ, действующий 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101 том 1.8.1). </w:t>
      </w:r>
      <w:r w:rsidRPr="005A4F65">
        <w:rPr>
          <w:rFonts w:ascii="Times New Roman" w:hAnsi="Times New Roman"/>
        </w:rPr>
        <w:br/>
        <w:t>Счет-фактура от 28.02.2023 (стр. 129 том 1.8.1).</w:t>
      </w:r>
    </w:p>
    <w:p w14:paraId="082D09C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418т от 01.01.2013, заключенный с ФГКУ УВО ГУ МВД России по КО об экстренном вызове нарядов полиции вневедомственной охраны средствами тревожной сигнализации, действующий до 01.01.2014 </w:t>
      </w:r>
      <w:r w:rsidRPr="005A4F65">
        <w:rPr>
          <w:rFonts w:ascii="Times New Roman" w:hAnsi="Times New Roman"/>
        </w:rPr>
        <w:br/>
        <w:t xml:space="preserve">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133 том 1.8.1). Счет-фактура от 31.01.2023 (стр. 140 </w:t>
      </w:r>
      <w:r w:rsidRPr="005A4F65">
        <w:rPr>
          <w:rFonts w:ascii="Times New Roman" w:hAnsi="Times New Roman"/>
        </w:rPr>
        <w:br/>
        <w:t>том 1.8.1).</w:t>
      </w:r>
    </w:p>
    <w:p w14:paraId="42DC894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418о от 01.01.2013, заключенный с ФГКУ УВО ГУ МВД России по КО на охрану объектов с использованием технических средств охранной сигнализации, действующий до 01.01.2014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w:t>
      </w:r>
      <w:r w:rsidRPr="005A4F65">
        <w:rPr>
          <w:rFonts w:ascii="Times New Roman" w:hAnsi="Times New Roman"/>
        </w:rPr>
        <w:br/>
        <w:t>(стр. 142 том 1.8.1). Счет-фактура от 31.01.2023 (стр. 154 том 1.8.1).</w:t>
      </w:r>
    </w:p>
    <w:p w14:paraId="218B6A4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4654301697 от 25.11.2022, заключенный с ФГУП «Охрана» Росгвардии по КО г. Новокузнецка на оказание услуг по техническому обслуживанию комплекса технических средств охраны на объектах АО «ЕВРАЗ ЗСМК», действующий 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158 том 1.8.1). Счет-фактура от 31.01.2023 (стр. 172 том 1.8.1).</w:t>
      </w:r>
    </w:p>
    <w:p w14:paraId="7C78AE1B" w14:textId="77777777" w:rsidR="005A4F65" w:rsidRPr="005A4F65" w:rsidRDefault="005A4F65" w:rsidP="005A4F65">
      <w:pPr>
        <w:ind w:firstLine="709"/>
        <w:jc w:val="both"/>
        <w:rPr>
          <w:rFonts w:ascii="Times New Roman" w:hAnsi="Times New Roman"/>
        </w:rPr>
      </w:pPr>
      <w:r w:rsidRPr="005A4F65">
        <w:rPr>
          <w:rFonts w:ascii="Times New Roman" w:hAnsi="Times New Roman"/>
        </w:rPr>
        <w:t>Договор № 3291004 от 01.01.2013, заключенный с ООО ЧОП «</w:t>
      </w:r>
      <w:proofErr w:type="spellStart"/>
      <w:r w:rsidRPr="005A4F65">
        <w:rPr>
          <w:rFonts w:ascii="Times New Roman" w:hAnsi="Times New Roman"/>
        </w:rPr>
        <w:t>Интерлок</w:t>
      </w:r>
      <w:proofErr w:type="spellEnd"/>
      <w:r w:rsidRPr="005A4F65">
        <w:rPr>
          <w:rFonts w:ascii="Times New Roman" w:hAnsi="Times New Roman"/>
        </w:rPr>
        <w:t xml:space="preserve">-ЗСМК» на оказание охранных услуг, действующий до 31.12.2013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178 том 1.8.1). Дополнительное соглашение № 61 </w:t>
      </w:r>
      <w:r w:rsidRPr="005A4F65">
        <w:rPr>
          <w:rFonts w:ascii="Times New Roman" w:hAnsi="Times New Roman"/>
        </w:rPr>
        <w:br/>
        <w:t xml:space="preserve">от 12.01.2023 о продлении договора на 2023 год (стр. 183 том 1.8.1). </w:t>
      </w:r>
      <w:r w:rsidRPr="005A4F65">
        <w:rPr>
          <w:rFonts w:ascii="Times New Roman" w:hAnsi="Times New Roman"/>
        </w:rPr>
        <w:br/>
        <w:t>Счет-фактура от 31.01.2023 (стр. 188 том 1.8.1).</w:t>
      </w:r>
    </w:p>
    <w:p w14:paraId="3CBC483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1272022 от 01.02.2011, заключенный с ООО «ОМС-Новокузнецк» на организацию выдачи по талонам молока и других равноценных пищевых продуктов, действующий до 31.12.2011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196 том 1.8.1). Счет-фактура за 01.01.2023 (стр. 230 том 1.8.1, стр. 93 том 1.9).</w:t>
      </w:r>
    </w:p>
    <w:p w14:paraId="1E2BD42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ДГЗС7-028360 от 25.03.2021, заключенный с ООО «Гранд Медика» на проведение медицинских осмотров, действующий до 31.12.2023 </w:t>
      </w:r>
      <w:r w:rsidRPr="005A4F65">
        <w:rPr>
          <w:rFonts w:ascii="Times New Roman" w:hAnsi="Times New Roman"/>
        </w:rPr>
        <w:br/>
        <w:t xml:space="preserve">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233 том 1.8.1, стр. 130 том 1.9).</w:t>
      </w:r>
    </w:p>
    <w:p w14:paraId="1277ACE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ДГЗС7-026002 от 01.01.2020, заключенный </w:t>
      </w:r>
      <w:r w:rsidRPr="005A4F65">
        <w:rPr>
          <w:rFonts w:ascii="Times New Roman" w:hAnsi="Times New Roman"/>
        </w:rPr>
        <w:br/>
        <w:t xml:space="preserve">с ГБУЗ «Дезинфекционная станция» на дератизацию, дезинсекцию </w:t>
      </w:r>
      <w:r w:rsidRPr="005A4F65">
        <w:rPr>
          <w:rFonts w:ascii="Times New Roman" w:hAnsi="Times New Roman"/>
        </w:rPr>
        <w:br/>
        <w:t xml:space="preserve">и </w:t>
      </w:r>
      <w:proofErr w:type="spellStart"/>
      <w:r w:rsidRPr="005A4F65">
        <w:rPr>
          <w:rFonts w:ascii="Times New Roman" w:hAnsi="Times New Roman"/>
        </w:rPr>
        <w:t>акарицидную</w:t>
      </w:r>
      <w:proofErr w:type="spellEnd"/>
      <w:r w:rsidRPr="005A4F65">
        <w:rPr>
          <w:rFonts w:ascii="Times New Roman" w:hAnsi="Times New Roman"/>
        </w:rPr>
        <w:t xml:space="preserve"> обработку объектов АО «ЕВРАЗ ЗСМК», действующий </w:t>
      </w:r>
      <w:r w:rsidRPr="005A4F65">
        <w:rPr>
          <w:rFonts w:ascii="Times New Roman" w:hAnsi="Times New Roman"/>
        </w:rPr>
        <w:br/>
        <w:t xml:space="preserve">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249 том 1.8.1, стр. 146 том 1.9). Дополнительное соглашение № 2 от 25.12.2022 о проведении работ в 2023 году (стр. 261 том 1.8.1, стр. 158 том 1.9). Счет фактура от 23.01.2023 (стр. 264 </w:t>
      </w:r>
      <w:r w:rsidRPr="005A4F65">
        <w:rPr>
          <w:rFonts w:ascii="Times New Roman" w:hAnsi="Times New Roman"/>
        </w:rPr>
        <w:br/>
        <w:t>том 1.8.1, стр. 161 том 1.9).</w:t>
      </w:r>
    </w:p>
    <w:p w14:paraId="1430B24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ДГЗС7-027978 от 01.02.2021, заключенный </w:t>
      </w:r>
      <w:r w:rsidRPr="005A4F65">
        <w:rPr>
          <w:rFonts w:ascii="Times New Roman" w:hAnsi="Times New Roman"/>
        </w:rPr>
        <w:br/>
        <w:t xml:space="preserve">с ООО «Благоустройство Запсиба» на стирку и химчистку спецодежды, белья, рукавиц, штор, жалюзи, ремонт спецодежды, действующий до 31.12.2023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275 том 1.8.1, стр. 172 том 1.9). Счет-фактура </w:t>
      </w:r>
      <w:r w:rsidRPr="005A4F65">
        <w:rPr>
          <w:rFonts w:ascii="Times New Roman" w:hAnsi="Times New Roman"/>
        </w:rPr>
        <w:br/>
        <w:t>от 25.01.2023 (стр. 318 том 1.8.1, стр. 215 том 1.9).</w:t>
      </w:r>
    </w:p>
    <w:p w14:paraId="2B33DC2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ДГЗС7-027978 от 01.02.2021, заключенный </w:t>
      </w:r>
      <w:r w:rsidRPr="005A4F65">
        <w:rPr>
          <w:rFonts w:ascii="Times New Roman" w:hAnsi="Times New Roman"/>
        </w:rPr>
        <w:br/>
        <w:t xml:space="preserve">с ООО «Благоустройство Запсиба» на стирку и химчистку спецодежды, белья, рукавиц, штор, жалюзи, ремонт спецодежды, действующий до 31.12.2023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275 том 1.8.1, стр. 172 том 1.9). Счет-фактура </w:t>
      </w:r>
      <w:r w:rsidRPr="005A4F65">
        <w:rPr>
          <w:rFonts w:ascii="Times New Roman" w:hAnsi="Times New Roman"/>
        </w:rPr>
        <w:br/>
        <w:t>от 25.01.2023 (стр. 318 том 1.8.1, стр. 215 том 1.9).</w:t>
      </w:r>
    </w:p>
    <w:p w14:paraId="7F92A5C0"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стоимости услуг по обеспечению спецодеждой и средствами индивидуальной защиты на 2023 - 204 годы для нужд ЗС ТЭЦ (стр. 1 том 1.8.2).</w:t>
      </w:r>
    </w:p>
    <w:p w14:paraId="37EDBD2C" w14:textId="77777777" w:rsidR="005A4F65" w:rsidRPr="005A4F65" w:rsidRDefault="005A4F65" w:rsidP="005A4F65">
      <w:pPr>
        <w:ind w:firstLine="709"/>
        <w:jc w:val="both"/>
        <w:rPr>
          <w:rFonts w:ascii="Times New Roman" w:hAnsi="Times New Roman"/>
        </w:rPr>
      </w:pPr>
      <w:r w:rsidRPr="005A4F65">
        <w:rPr>
          <w:rFonts w:ascii="Times New Roman" w:hAnsi="Times New Roman"/>
        </w:rPr>
        <w:t>Приказ 01.07.2022 № 36/</w:t>
      </w:r>
      <w:proofErr w:type="gramStart"/>
      <w:r w:rsidRPr="005A4F65">
        <w:rPr>
          <w:rFonts w:ascii="Times New Roman" w:hAnsi="Times New Roman"/>
        </w:rPr>
        <w:t>0117а О</w:t>
      </w:r>
      <w:proofErr w:type="gramEnd"/>
      <w:r w:rsidRPr="005A4F65">
        <w:rPr>
          <w:rFonts w:ascii="Times New Roman" w:hAnsi="Times New Roman"/>
        </w:rPr>
        <w:t xml:space="preserve"> введении в действие Типовых норм бесплатной выдачи специальной одежды, специальной обуви и других средств индивидуальной защиты работникам АО «ЕВРАЗ ЗСМК» (стр. 3 том 1.8.2). Типовые нормы бесплатной выдачи специальной одежды, специальной обуви </w:t>
      </w:r>
      <w:r w:rsidRPr="005A4F65">
        <w:rPr>
          <w:rFonts w:ascii="Times New Roman" w:hAnsi="Times New Roman"/>
        </w:rPr>
        <w:br/>
        <w:t>и других средств АО «ЕВРАЗ ЗСМК» (стр. 8 том 1.8.2).</w:t>
      </w:r>
    </w:p>
    <w:p w14:paraId="367F15BB" w14:textId="77777777" w:rsidR="005A4F65" w:rsidRPr="005A4F65" w:rsidRDefault="005A4F65" w:rsidP="005A4F65">
      <w:pPr>
        <w:ind w:firstLine="709"/>
        <w:jc w:val="both"/>
        <w:rPr>
          <w:rFonts w:ascii="Times New Roman" w:hAnsi="Times New Roman"/>
        </w:rPr>
      </w:pPr>
      <w:r w:rsidRPr="005A4F65">
        <w:rPr>
          <w:rFonts w:ascii="Times New Roman" w:hAnsi="Times New Roman"/>
        </w:rPr>
        <w:t>Реестр выдачи СИЗ ЗС ТЭЦ на 2022 год (стр. 1094 том 1.8.2).</w:t>
      </w:r>
    </w:p>
    <w:p w14:paraId="44716B1E" w14:textId="77777777" w:rsidR="005A4F65" w:rsidRPr="005A4F65" w:rsidRDefault="005A4F65" w:rsidP="005A4F65">
      <w:pPr>
        <w:ind w:firstLine="709"/>
        <w:jc w:val="both"/>
        <w:rPr>
          <w:rFonts w:ascii="Times New Roman" w:hAnsi="Times New Roman"/>
        </w:rPr>
      </w:pPr>
      <w:r w:rsidRPr="005A4F65">
        <w:rPr>
          <w:rFonts w:ascii="Times New Roman" w:hAnsi="Times New Roman"/>
        </w:rPr>
        <w:t>Реестр выдачи СИЗ химического цеха АО «ЕВРАЗ ЗСМК» на 2022 год (стр. 1110 том 1.8.2).</w:t>
      </w:r>
    </w:p>
    <w:p w14:paraId="4E2742F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ДГЗС7-021795 от 01.09.2018, заключенный </w:t>
      </w:r>
      <w:r w:rsidRPr="005A4F65">
        <w:rPr>
          <w:rFonts w:ascii="Times New Roman" w:hAnsi="Times New Roman"/>
        </w:rPr>
        <w:br/>
        <w:t>с ООО «</w:t>
      </w:r>
      <w:proofErr w:type="spellStart"/>
      <w:r w:rsidRPr="005A4F65">
        <w:rPr>
          <w:rFonts w:ascii="Times New Roman" w:hAnsi="Times New Roman"/>
        </w:rPr>
        <w:t>Кубасслегпром</w:t>
      </w:r>
      <w:proofErr w:type="spellEnd"/>
      <w:r w:rsidRPr="005A4F65">
        <w:rPr>
          <w:rFonts w:ascii="Times New Roman" w:hAnsi="Times New Roman"/>
        </w:rPr>
        <w:t xml:space="preserve">» на оказание услуг по обеспечению спецодеждой </w:t>
      </w:r>
      <w:r w:rsidRPr="005A4F65">
        <w:rPr>
          <w:rFonts w:ascii="Times New Roman" w:hAnsi="Times New Roman"/>
        </w:rPr>
        <w:br/>
        <w:t xml:space="preserve">и средствами индивидуальной защиты, действующий до исполнения (стр. 1115 том 1.8.2). Дополнительное соглашение № 18 от 28.07.2021 о пролонгации действия договора до 31.12.2023 (стр. 1246 том 1.8.2). Счет-фактура </w:t>
      </w:r>
      <w:r w:rsidRPr="005A4F65">
        <w:rPr>
          <w:rFonts w:ascii="Times New Roman" w:hAnsi="Times New Roman"/>
        </w:rPr>
        <w:br/>
        <w:t>от 25.01.2023 (стр. 1293 том 1.8.2).</w:t>
      </w:r>
    </w:p>
    <w:p w14:paraId="53414BE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ДГЗС7-029626 от 02.12.2021, заключенный с ООО «РУСТЕХ» на уборку и обслуживание труднодоступных кровель, очистки от наледи и снега,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324 том 1.8.1). Дополнительное соглашение № 3 от 25.01.2023 о выполнении работ в 2023 году (стр. 342 том 1.8.1).</w:t>
      </w:r>
    </w:p>
    <w:p w14:paraId="0B0AE4D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ДГЗС7-021081 от 01.01.2018, заключенный с ООО «Кузбасс сервис» на техническое обслуживание колодцев ливневой канализации, колодцев трубопроводов и технической воды, действующий до 31.12.2018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347 том 1.8.1). Счет-фактура от 20.01.2023 (стр. 359 </w:t>
      </w:r>
      <w:r w:rsidRPr="005A4F65">
        <w:rPr>
          <w:rFonts w:ascii="Times New Roman" w:hAnsi="Times New Roman"/>
        </w:rPr>
        <w:br/>
        <w:t>том 1.8.1).</w:t>
      </w:r>
    </w:p>
    <w:p w14:paraId="3BFAF8B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ДГЗС7-021286 от 01.01.2018, заключенный с ООО «Кузбасс сервис» на оказание услуг по благоустройству территории, действующий </w:t>
      </w:r>
      <w:r w:rsidRPr="005A4F65">
        <w:rPr>
          <w:rFonts w:ascii="Times New Roman" w:hAnsi="Times New Roman"/>
        </w:rPr>
        <w:br/>
        <w:t xml:space="preserve">до 31.12.2018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363 том 1.8.1). Счет-фактура </w:t>
      </w:r>
      <w:r w:rsidRPr="005A4F65">
        <w:rPr>
          <w:rFonts w:ascii="Times New Roman" w:hAnsi="Times New Roman"/>
        </w:rPr>
        <w:br/>
        <w:t>от 20.01.2023 (стр. 399 том 1.8.1).</w:t>
      </w:r>
    </w:p>
    <w:p w14:paraId="26240C5A" w14:textId="77777777" w:rsidR="005A4F65" w:rsidRPr="005A4F65" w:rsidRDefault="005A4F65" w:rsidP="005A4F65">
      <w:pPr>
        <w:ind w:firstLine="709"/>
        <w:jc w:val="both"/>
        <w:rPr>
          <w:rFonts w:ascii="Times New Roman" w:hAnsi="Times New Roman"/>
        </w:rPr>
      </w:pPr>
      <w:r w:rsidRPr="005A4F65">
        <w:rPr>
          <w:rFonts w:ascii="Times New Roman" w:hAnsi="Times New Roman"/>
        </w:rPr>
        <w:t>Договор № ДГЗС7-027322 от 01.10.2020, заключенный с ООО «</w:t>
      </w:r>
      <w:proofErr w:type="spellStart"/>
      <w:r w:rsidRPr="005A4F65">
        <w:rPr>
          <w:rFonts w:ascii="Times New Roman" w:hAnsi="Times New Roman"/>
        </w:rPr>
        <w:t>СибТек</w:t>
      </w:r>
      <w:proofErr w:type="spellEnd"/>
      <w:r w:rsidRPr="005A4F65">
        <w:rPr>
          <w:rFonts w:ascii="Times New Roman" w:hAnsi="Times New Roman"/>
        </w:rPr>
        <w:t xml:space="preserve">» на услуги по уборке зданий, сооружений и прилегающих территорий, ежемесячный прием, сортировку и выдачу спецодежды, дезинфекцию помещений, действующий до 30.09.2022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221 том 1.9). Дополнительное соглашение № 4 от 01.10.2022 о пролонгации до 30.09.2025 </w:t>
      </w:r>
      <w:r w:rsidRPr="005A4F65">
        <w:rPr>
          <w:rFonts w:ascii="Times New Roman" w:hAnsi="Times New Roman"/>
        </w:rPr>
        <w:br/>
        <w:t>(стр. 247 том 1.9). Счет-фактура от 25.01.2023 (стр. 255 том 1.9).</w:t>
      </w:r>
    </w:p>
    <w:p w14:paraId="4FFA8EF1"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- 3510202000 Монтаж оборудования на сумму 39 тыс. руб.</w:t>
      </w:r>
    </w:p>
    <w:p w14:paraId="5A4AA0DF"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- 3510904000 Услуги Госпожнадзора на сумму 2 227 тыс. руб.</w:t>
      </w:r>
    </w:p>
    <w:p w14:paraId="7C0A655F"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- 3511399000 Подготовка кадров. Прочее на сумму 419 тыс. руб.</w:t>
      </w:r>
    </w:p>
    <w:p w14:paraId="35DFEFF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- 3205090700 Госпошлина за аттестацию. Обучение на сумму </w:t>
      </w:r>
      <w:r w:rsidRPr="005A4F65">
        <w:rPr>
          <w:rFonts w:ascii="Times New Roman" w:hAnsi="Times New Roman"/>
        </w:rPr>
        <w:br/>
        <w:t>5 тыс. руб.</w:t>
      </w:r>
    </w:p>
    <w:p w14:paraId="6B05935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- 3511118000 </w:t>
      </w:r>
      <w:proofErr w:type="spellStart"/>
      <w:r w:rsidRPr="005A4F65">
        <w:rPr>
          <w:rFonts w:ascii="Times New Roman" w:hAnsi="Times New Roman"/>
        </w:rPr>
        <w:t>Усл.по</w:t>
      </w:r>
      <w:proofErr w:type="spellEnd"/>
      <w:r w:rsidRPr="005A4F65">
        <w:rPr>
          <w:rFonts w:ascii="Times New Roman" w:hAnsi="Times New Roman"/>
        </w:rPr>
        <w:t xml:space="preserve"> орг-</w:t>
      </w:r>
      <w:proofErr w:type="spellStart"/>
      <w:r w:rsidRPr="005A4F65">
        <w:rPr>
          <w:rFonts w:ascii="Times New Roman" w:hAnsi="Times New Roman"/>
        </w:rPr>
        <w:t>ции</w:t>
      </w:r>
      <w:proofErr w:type="spellEnd"/>
      <w:r w:rsidRPr="005A4F65">
        <w:rPr>
          <w:rFonts w:ascii="Times New Roman" w:hAnsi="Times New Roman"/>
        </w:rPr>
        <w:t xml:space="preserve"> и выдаче спецодежды и СИЗ </w:t>
      </w:r>
      <w:r w:rsidRPr="005A4F65">
        <w:rPr>
          <w:rFonts w:ascii="Times New Roman" w:hAnsi="Times New Roman"/>
        </w:rPr>
        <w:br/>
        <w:t>на сумму 13 564 тыс. руб.</w:t>
      </w:r>
    </w:p>
    <w:p w14:paraId="4FF2952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- 3203200080 </w:t>
      </w:r>
      <w:proofErr w:type="spellStart"/>
      <w:r w:rsidRPr="005A4F65">
        <w:rPr>
          <w:rFonts w:ascii="Times New Roman" w:hAnsi="Times New Roman"/>
        </w:rPr>
        <w:t>Спецмолоко</w:t>
      </w:r>
      <w:proofErr w:type="spellEnd"/>
      <w:r w:rsidRPr="005A4F65">
        <w:rPr>
          <w:rFonts w:ascii="Times New Roman" w:hAnsi="Times New Roman"/>
        </w:rPr>
        <w:t>, спецпитание на сумму 435 тыс. руб.</w:t>
      </w:r>
    </w:p>
    <w:p w14:paraId="2850A82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- 3203200070 </w:t>
      </w:r>
      <w:proofErr w:type="spellStart"/>
      <w:r w:rsidRPr="005A4F65">
        <w:rPr>
          <w:rFonts w:ascii="Times New Roman" w:hAnsi="Times New Roman"/>
        </w:rPr>
        <w:t>Спецмолоко</w:t>
      </w:r>
      <w:proofErr w:type="spellEnd"/>
      <w:r w:rsidRPr="005A4F65">
        <w:rPr>
          <w:rFonts w:ascii="Times New Roman" w:hAnsi="Times New Roman"/>
        </w:rPr>
        <w:t>, спецпитание на сумму 1 657 тыс. руб.</w:t>
      </w:r>
    </w:p>
    <w:p w14:paraId="394F8F60"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- 3511102000 Содержание здравпункта на сумму 3 809 тыс. руб.</w:t>
      </w:r>
    </w:p>
    <w:p w14:paraId="3C3C19FC"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- 3510202000 Монтаж оборудования на сумму 120 тыс. руб.</w:t>
      </w:r>
    </w:p>
    <w:p w14:paraId="68BDB6A8"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- 3510202000 Монтаж оборудования на сумму 13 тыс. руб.</w:t>
      </w:r>
    </w:p>
    <w:p w14:paraId="51152A44"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- 3511399000 Подготовка кадров. Прочее на сумму 455 тыс. руб.</w:t>
      </w:r>
    </w:p>
    <w:p w14:paraId="3403476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- 3511501000 Услуги ООО </w:t>
      </w:r>
      <w:proofErr w:type="spellStart"/>
      <w:r w:rsidRPr="005A4F65">
        <w:rPr>
          <w:rFonts w:ascii="Times New Roman" w:hAnsi="Times New Roman"/>
        </w:rPr>
        <w:t>ЕвразТехника</w:t>
      </w:r>
      <w:proofErr w:type="spellEnd"/>
      <w:r w:rsidRPr="005A4F65">
        <w:rPr>
          <w:rFonts w:ascii="Times New Roman" w:hAnsi="Times New Roman"/>
        </w:rPr>
        <w:t xml:space="preserve"> на сумму 576 тыс. руб.</w:t>
      </w:r>
    </w:p>
    <w:p w14:paraId="7CD5EB1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- 3511201000 Хозяйственно-бытовое обслужив. Клининг </w:t>
      </w:r>
      <w:r w:rsidRPr="005A4F65">
        <w:rPr>
          <w:rFonts w:ascii="Times New Roman" w:hAnsi="Times New Roman"/>
        </w:rPr>
        <w:br/>
        <w:t>на сумму 16 857 тыс. руб.</w:t>
      </w:r>
    </w:p>
    <w:p w14:paraId="35A8BA8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- 3511200000 Хозяйственно-бытовое обслуживание на сумму </w:t>
      </w:r>
      <w:r w:rsidRPr="005A4F65">
        <w:rPr>
          <w:rFonts w:ascii="Times New Roman" w:hAnsi="Times New Roman"/>
        </w:rPr>
        <w:br/>
        <w:t>13 045 тыс. руб.</w:t>
      </w:r>
    </w:p>
    <w:p w14:paraId="2509B45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- 3511104000 Спецодежда, СИЗ (ремонт, стирка, </w:t>
      </w:r>
      <w:proofErr w:type="spellStart"/>
      <w:r w:rsidRPr="005A4F65">
        <w:rPr>
          <w:rFonts w:ascii="Times New Roman" w:hAnsi="Times New Roman"/>
        </w:rPr>
        <w:t>химч</w:t>
      </w:r>
      <w:proofErr w:type="spellEnd"/>
      <w:r w:rsidRPr="005A4F65">
        <w:rPr>
          <w:rFonts w:ascii="Times New Roman" w:hAnsi="Times New Roman"/>
        </w:rPr>
        <w:t xml:space="preserve">, </w:t>
      </w:r>
      <w:proofErr w:type="spellStart"/>
      <w:r w:rsidRPr="005A4F65">
        <w:rPr>
          <w:rFonts w:ascii="Times New Roman" w:hAnsi="Times New Roman"/>
        </w:rPr>
        <w:t>испыт</w:t>
      </w:r>
      <w:proofErr w:type="spellEnd"/>
      <w:r w:rsidRPr="005A4F65">
        <w:rPr>
          <w:rFonts w:ascii="Times New Roman" w:hAnsi="Times New Roman"/>
        </w:rPr>
        <w:t xml:space="preserve">) </w:t>
      </w:r>
      <w:r w:rsidRPr="005A4F65">
        <w:rPr>
          <w:rFonts w:ascii="Times New Roman" w:hAnsi="Times New Roman"/>
        </w:rPr>
        <w:br/>
        <w:t>на сумму 250 тыс. руб.</w:t>
      </w:r>
    </w:p>
    <w:p w14:paraId="0057ACB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- 3510902000 Услуги охранной деятельности на сумму </w:t>
      </w:r>
      <w:r w:rsidRPr="005A4F65">
        <w:rPr>
          <w:rFonts w:ascii="Times New Roman" w:hAnsi="Times New Roman"/>
        </w:rPr>
        <w:br/>
        <w:t>26 186 тыс. руб.</w:t>
      </w:r>
    </w:p>
    <w:p w14:paraId="3E89DD2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- 3511118000 </w:t>
      </w:r>
      <w:proofErr w:type="spellStart"/>
      <w:r w:rsidRPr="005A4F65">
        <w:rPr>
          <w:rFonts w:ascii="Times New Roman" w:hAnsi="Times New Roman"/>
        </w:rPr>
        <w:t>Усл.по</w:t>
      </w:r>
      <w:proofErr w:type="spellEnd"/>
      <w:r w:rsidRPr="005A4F65">
        <w:rPr>
          <w:rFonts w:ascii="Times New Roman" w:hAnsi="Times New Roman"/>
        </w:rPr>
        <w:t xml:space="preserve"> орг-</w:t>
      </w:r>
      <w:proofErr w:type="spellStart"/>
      <w:r w:rsidRPr="005A4F65">
        <w:rPr>
          <w:rFonts w:ascii="Times New Roman" w:hAnsi="Times New Roman"/>
        </w:rPr>
        <w:t>ции</w:t>
      </w:r>
      <w:proofErr w:type="spellEnd"/>
      <w:r w:rsidRPr="005A4F65">
        <w:rPr>
          <w:rFonts w:ascii="Times New Roman" w:hAnsi="Times New Roman"/>
        </w:rPr>
        <w:t xml:space="preserve"> и выдаче спецодежды и СИЗ </w:t>
      </w:r>
      <w:r w:rsidRPr="005A4F65">
        <w:rPr>
          <w:rFonts w:ascii="Times New Roman" w:hAnsi="Times New Roman"/>
        </w:rPr>
        <w:br/>
        <w:t>на сумму 113 тыс. руб.</w:t>
      </w:r>
    </w:p>
    <w:p w14:paraId="49F5A72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- 3511108000 Проведение </w:t>
      </w:r>
      <w:proofErr w:type="spellStart"/>
      <w:r w:rsidRPr="005A4F65">
        <w:rPr>
          <w:rFonts w:ascii="Times New Roman" w:hAnsi="Times New Roman"/>
        </w:rPr>
        <w:t>профмедосмотров</w:t>
      </w:r>
      <w:proofErr w:type="spellEnd"/>
      <w:r w:rsidRPr="005A4F65">
        <w:rPr>
          <w:rFonts w:ascii="Times New Roman" w:hAnsi="Times New Roman"/>
        </w:rPr>
        <w:t xml:space="preserve"> на сумму </w:t>
      </w:r>
      <w:r w:rsidRPr="005A4F65">
        <w:rPr>
          <w:rFonts w:ascii="Times New Roman" w:hAnsi="Times New Roman"/>
        </w:rPr>
        <w:br/>
        <w:t>1 175 тыс. руб.</w:t>
      </w:r>
    </w:p>
    <w:p w14:paraId="701ACC7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- 3511113000 </w:t>
      </w:r>
      <w:proofErr w:type="spellStart"/>
      <w:r w:rsidRPr="005A4F65">
        <w:rPr>
          <w:rFonts w:ascii="Times New Roman" w:hAnsi="Times New Roman"/>
        </w:rPr>
        <w:t>Обеспеч</w:t>
      </w:r>
      <w:proofErr w:type="spellEnd"/>
      <w:r w:rsidRPr="005A4F65">
        <w:rPr>
          <w:rFonts w:ascii="Times New Roman" w:hAnsi="Times New Roman"/>
        </w:rPr>
        <w:t>. спец. питанием на сумму 354 тыс. руб.</w:t>
      </w:r>
    </w:p>
    <w:p w14:paraId="4F2426F6"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- 3511114000 Дератизация, дезинсекция на сумму 314 тыс. руб.</w:t>
      </w:r>
    </w:p>
    <w:p w14:paraId="38F78AE7"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- 3511112000 Доставка питьевой воды на сумму 633 тыс. руб.</w:t>
      </w:r>
    </w:p>
    <w:p w14:paraId="0B988A1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- 3511108009 Проведение </w:t>
      </w:r>
      <w:proofErr w:type="spellStart"/>
      <w:r w:rsidRPr="005A4F65">
        <w:rPr>
          <w:rFonts w:ascii="Times New Roman" w:hAnsi="Times New Roman"/>
        </w:rPr>
        <w:t>профмедосмотров</w:t>
      </w:r>
      <w:proofErr w:type="spellEnd"/>
      <w:r w:rsidRPr="005A4F65">
        <w:rPr>
          <w:rFonts w:ascii="Times New Roman" w:hAnsi="Times New Roman"/>
        </w:rPr>
        <w:t xml:space="preserve"> н/о на сумму </w:t>
      </w:r>
      <w:r w:rsidRPr="005A4F65">
        <w:rPr>
          <w:rFonts w:ascii="Times New Roman" w:hAnsi="Times New Roman"/>
        </w:rPr>
        <w:br/>
        <w:t>4 тыс. руб.</w:t>
      </w:r>
    </w:p>
    <w:p w14:paraId="75F6B42D"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- 3510904000 Услуги Госпожнадзора на сумму 202 тыс. руб.</w:t>
      </w:r>
    </w:p>
    <w:p w14:paraId="146B0D0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- 3203200070 </w:t>
      </w:r>
      <w:proofErr w:type="spellStart"/>
      <w:r w:rsidRPr="005A4F65">
        <w:rPr>
          <w:rFonts w:ascii="Times New Roman" w:hAnsi="Times New Roman"/>
        </w:rPr>
        <w:t>Спецмолоко</w:t>
      </w:r>
      <w:proofErr w:type="spellEnd"/>
      <w:r w:rsidRPr="005A4F65">
        <w:rPr>
          <w:rFonts w:ascii="Times New Roman" w:hAnsi="Times New Roman"/>
        </w:rPr>
        <w:t>, спецпитание на сумму 7 тыс. руб.</w:t>
      </w:r>
    </w:p>
    <w:p w14:paraId="69E0520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- 3511118000 </w:t>
      </w:r>
      <w:proofErr w:type="spellStart"/>
      <w:r w:rsidRPr="005A4F65">
        <w:rPr>
          <w:rFonts w:ascii="Times New Roman" w:hAnsi="Times New Roman"/>
        </w:rPr>
        <w:t>Усл.по</w:t>
      </w:r>
      <w:proofErr w:type="spellEnd"/>
      <w:r w:rsidRPr="005A4F65">
        <w:rPr>
          <w:rFonts w:ascii="Times New Roman" w:hAnsi="Times New Roman"/>
        </w:rPr>
        <w:t xml:space="preserve"> орг-</w:t>
      </w:r>
      <w:proofErr w:type="spellStart"/>
      <w:r w:rsidRPr="005A4F65">
        <w:rPr>
          <w:rFonts w:ascii="Times New Roman" w:hAnsi="Times New Roman"/>
        </w:rPr>
        <w:t>ции</w:t>
      </w:r>
      <w:proofErr w:type="spellEnd"/>
      <w:r w:rsidRPr="005A4F65">
        <w:rPr>
          <w:rFonts w:ascii="Times New Roman" w:hAnsi="Times New Roman"/>
        </w:rPr>
        <w:t xml:space="preserve"> и выдаче спецодежды и СИЗ </w:t>
      </w:r>
      <w:r w:rsidRPr="005A4F65">
        <w:rPr>
          <w:rFonts w:ascii="Times New Roman" w:hAnsi="Times New Roman"/>
        </w:rPr>
        <w:br/>
        <w:t>на сумму 528 тыс. руб.</w:t>
      </w:r>
    </w:p>
    <w:p w14:paraId="5DB70FF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- 3203200080 </w:t>
      </w:r>
      <w:proofErr w:type="spellStart"/>
      <w:r w:rsidRPr="005A4F65">
        <w:rPr>
          <w:rFonts w:ascii="Times New Roman" w:hAnsi="Times New Roman"/>
        </w:rPr>
        <w:t>Спецмолоко</w:t>
      </w:r>
      <w:proofErr w:type="spellEnd"/>
      <w:r w:rsidRPr="005A4F65">
        <w:rPr>
          <w:rFonts w:ascii="Times New Roman" w:hAnsi="Times New Roman"/>
        </w:rPr>
        <w:t>, спецпитание на сумму 7 тыс. руб.</w:t>
      </w:r>
    </w:p>
    <w:p w14:paraId="52EC262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- 3203200070 </w:t>
      </w:r>
      <w:proofErr w:type="spellStart"/>
      <w:r w:rsidRPr="005A4F65">
        <w:rPr>
          <w:rFonts w:ascii="Times New Roman" w:hAnsi="Times New Roman"/>
        </w:rPr>
        <w:t>Спецмолоко</w:t>
      </w:r>
      <w:proofErr w:type="spellEnd"/>
      <w:r w:rsidRPr="005A4F65">
        <w:rPr>
          <w:rFonts w:ascii="Times New Roman" w:hAnsi="Times New Roman"/>
        </w:rPr>
        <w:t>, спецпитание на сумму 26 тыс. руб.</w:t>
      </w:r>
    </w:p>
    <w:p w14:paraId="4880CBE9"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- 3510202000 Монтаж оборудования на сумму 6 тыс. руб.</w:t>
      </w:r>
    </w:p>
    <w:p w14:paraId="101B7B6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- 3511501000 Услуги ООО </w:t>
      </w:r>
      <w:proofErr w:type="spellStart"/>
      <w:r w:rsidRPr="005A4F65">
        <w:rPr>
          <w:rFonts w:ascii="Times New Roman" w:hAnsi="Times New Roman"/>
        </w:rPr>
        <w:t>ЕвразТехника</w:t>
      </w:r>
      <w:proofErr w:type="spellEnd"/>
      <w:r w:rsidRPr="005A4F65">
        <w:rPr>
          <w:rFonts w:ascii="Times New Roman" w:hAnsi="Times New Roman"/>
        </w:rPr>
        <w:t xml:space="preserve"> на сумму </w:t>
      </w:r>
      <w:r w:rsidRPr="005A4F65">
        <w:rPr>
          <w:rFonts w:ascii="Times New Roman" w:hAnsi="Times New Roman"/>
        </w:rPr>
        <w:br/>
        <w:t>43 тыс. руб.</w:t>
      </w:r>
    </w:p>
    <w:p w14:paraId="09598BB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- 3511201000 Хозяйственно-бытовое обслужив. Клининг </w:t>
      </w:r>
      <w:r w:rsidRPr="005A4F65">
        <w:rPr>
          <w:rFonts w:ascii="Times New Roman" w:hAnsi="Times New Roman"/>
        </w:rPr>
        <w:br/>
        <w:t>на сумму 727 тыс. руб.</w:t>
      </w:r>
    </w:p>
    <w:p w14:paraId="4B50A90B"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- 3511200000 Хозяйственно-бытовое обслуживание на сумму 563 тыс. руб.</w:t>
      </w:r>
    </w:p>
    <w:p w14:paraId="7071D71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- 3511104000 Спецодежда, </w:t>
      </w:r>
      <w:proofErr w:type="gramStart"/>
      <w:r w:rsidRPr="005A4F65">
        <w:rPr>
          <w:rFonts w:ascii="Times New Roman" w:hAnsi="Times New Roman"/>
        </w:rPr>
        <w:t>СИЗ(</w:t>
      </w:r>
      <w:proofErr w:type="gramEnd"/>
      <w:r w:rsidRPr="005A4F65">
        <w:rPr>
          <w:rFonts w:ascii="Times New Roman" w:hAnsi="Times New Roman"/>
        </w:rPr>
        <w:t xml:space="preserve">ремонт, стирка, </w:t>
      </w:r>
      <w:proofErr w:type="spellStart"/>
      <w:r w:rsidRPr="005A4F65">
        <w:rPr>
          <w:rFonts w:ascii="Times New Roman" w:hAnsi="Times New Roman"/>
        </w:rPr>
        <w:t>химч</w:t>
      </w:r>
      <w:proofErr w:type="spellEnd"/>
      <w:r w:rsidRPr="005A4F65">
        <w:rPr>
          <w:rFonts w:ascii="Times New Roman" w:hAnsi="Times New Roman"/>
        </w:rPr>
        <w:t xml:space="preserve">, </w:t>
      </w:r>
      <w:proofErr w:type="spellStart"/>
      <w:r w:rsidRPr="005A4F65">
        <w:rPr>
          <w:rFonts w:ascii="Times New Roman" w:hAnsi="Times New Roman"/>
        </w:rPr>
        <w:t>испыт</w:t>
      </w:r>
      <w:proofErr w:type="spellEnd"/>
      <w:r w:rsidRPr="005A4F65">
        <w:rPr>
          <w:rFonts w:ascii="Times New Roman" w:hAnsi="Times New Roman"/>
        </w:rPr>
        <w:t>) на сумму 11 тыс. руб.</w:t>
      </w:r>
    </w:p>
    <w:p w14:paraId="5A56AF1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- 3511108000 Проведение </w:t>
      </w:r>
      <w:proofErr w:type="spellStart"/>
      <w:r w:rsidRPr="005A4F65">
        <w:rPr>
          <w:rFonts w:ascii="Times New Roman" w:hAnsi="Times New Roman"/>
        </w:rPr>
        <w:t>профмедосмотров</w:t>
      </w:r>
      <w:proofErr w:type="spellEnd"/>
      <w:r w:rsidRPr="005A4F65">
        <w:rPr>
          <w:rFonts w:ascii="Times New Roman" w:hAnsi="Times New Roman"/>
        </w:rPr>
        <w:t xml:space="preserve"> на сумму </w:t>
      </w:r>
      <w:r w:rsidRPr="005A4F65">
        <w:rPr>
          <w:rFonts w:ascii="Times New Roman" w:hAnsi="Times New Roman"/>
        </w:rPr>
        <w:br/>
        <w:t>60 тыс. руб.</w:t>
      </w:r>
    </w:p>
    <w:p w14:paraId="4A8784F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- 3511113000 </w:t>
      </w:r>
      <w:proofErr w:type="spellStart"/>
      <w:r w:rsidRPr="005A4F65">
        <w:rPr>
          <w:rFonts w:ascii="Times New Roman" w:hAnsi="Times New Roman"/>
        </w:rPr>
        <w:t>Обеспеч</w:t>
      </w:r>
      <w:proofErr w:type="spellEnd"/>
      <w:r w:rsidRPr="005A4F65">
        <w:rPr>
          <w:rFonts w:ascii="Times New Roman" w:hAnsi="Times New Roman"/>
        </w:rPr>
        <w:t>. спец. питанием на сумму 18 тыс. руб.</w:t>
      </w:r>
    </w:p>
    <w:p w14:paraId="4C056E8B"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- 3511114000 Дератизация, дезинсекция на сумму 20 тыс. руб.</w:t>
      </w:r>
    </w:p>
    <w:p w14:paraId="076EB0C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ДГЗС7-031951/АЭЭ0801-8-2023-28 от 01.01.2023, заключенный с ОАО «АЭЭ» на оказание услуг, связанных с реализацией требований законодательства о государственном регулировании тарифов, </w:t>
      </w:r>
      <w:r w:rsidRPr="005A4F65">
        <w:rPr>
          <w:rFonts w:ascii="Times New Roman" w:hAnsi="Times New Roman"/>
        </w:rPr>
        <w:br/>
        <w:t xml:space="preserve">на сумму 3 054 тыс. руб. на 2024 год, действующий до 31.12.2025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 том 6.5). Конкурсная документация (стр. 10 том 6.5). Сумма принимается в полном объеме, так как договор относится целиком только на регулируемую деятельность.</w:t>
      </w:r>
    </w:p>
    <w:p w14:paraId="3C80737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тепловой энергии</w:t>
      </w:r>
      <w:r w:rsidRPr="005A4F65">
        <w:rPr>
          <w:rFonts w:ascii="Times New Roman" w:hAnsi="Times New Roman"/>
        </w:rPr>
        <w:t xml:space="preserve"> при этом составили:</w:t>
      </w:r>
    </w:p>
    <w:p w14:paraId="26D9BC40" w14:textId="77777777" w:rsidR="005A4F65" w:rsidRPr="005A4F65" w:rsidRDefault="005A4F65" w:rsidP="005A4F65">
      <w:pPr>
        <w:ind w:firstLine="709"/>
        <w:jc w:val="both"/>
        <w:rPr>
          <w:rFonts w:ascii="Times New Roman" w:hAnsi="Times New Roman"/>
          <w:sz w:val="26"/>
        </w:rPr>
      </w:pPr>
      <w:r w:rsidRPr="005A4F65">
        <w:rPr>
          <w:rFonts w:ascii="Times New Roman" w:hAnsi="Times New Roman"/>
        </w:rPr>
        <w:t xml:space="preserve">(39 + 2 227 + 419 + 5 + 13 564 + 435 + 1 657 + 3 809 + 120 + 13 + 455 + 576 + 16 857 + 13 045 + 520 + 26 186 + 113 + 1 175 + 354 + 314 + 633 + 4 + 202 + 7 + 528 + 7 + 26 + 6 + 43 + 727 + 563 + 11 + 60 + 18 + 20) × 35,8243 % (коэффициент отнесения затрат на тепло по условному топливу) × 49,5425 % (доля затрат, относящаяся на потребительский рынок) × 1,058 (ИПЦ 2023/2022) × 1,072 (ИПЦ 2024/2023)  + 3 054 = </w:t>
      </w:r>
      <w:r w:rsidRPr="005A4F65">
        <w:rPr>
          <w:rFonts w:ascii="Times New Roman" w:hAnsi="Times New Roman"/>
          <w:b/>
        </w:rPr>
        <w:t>20 058 тыс. руб.</w:t>
      </w:r>
    </w:p>
    <w:p w14:paraId="0A17A2F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- 3511118000 </w:t>
      </w:r>
      <w:proofErr w:type="spellStart"/>
      <w:r w:rsidRPr="005A4F65">
        <w:rPr>
          <w:rFonts w:ascii="Times New Roman" w:hAnsi="Times New Roman"/>
        </w:rPr>
        <w:t>Усл.по</w:t>
      </w:r>
      <w:proofErr w:type="spellEnd"/>
      <w:r w:rsidRPr="005A4F65">
        <w:rPr>
          <w:rFonts w:ascii="Times New Roman" w:hAnsi="Times New Roman"/>
        </w:rPr>
        <w:t xml:space="preserve"> орг-</w:t>
      </w:r>
      <w:proofErr w:type="spellStart"/>
      <w:r w:rsidRPr="005A4F65">
        <w:rPr>
          <w:rFonts w:ascii="Times New Roman" w:hAnsi="Times New Roman"/>
        </w:rPr>
        <w:t>ции</w:t>
      </w:r>
      <w:proofErr w:type="spellEnd"/>
      <w:r w:rsidRPr="005A4F65">
        <w:rPr>
          <w:rFonts w:ascii="Times New Roman" w:hAnsi="Times New Roman"/>
        </w:rPr>
        <w:t xml:space="preserve"> и выдаче спецодежды и СИЗ </w:t>
      </w:r>
      <w:r w:rsidRPr="005A4F65">
        <w:rPr>
          <w:rFonts w:ascii="Times New Roman" w:hAnsi="Times New Roman"/>
        </w:rPr>
        <w:br/>
        <w:t>на сумму 528 тыс. руб.</w:t>
      </w:r>
    </w:p>
    <w:p w14:paraId="47D2BA2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- 3203200080 </w:t>
      </w:r>
      <w:proofErr w:type="spellStart"/>
      <w:r w:rsidRPr="005A4F65">
        <w:rPr>
          <w:rFonts w:ascii="Times New Roman" w:hAnsi="Times New Roman"/>
        </w:rPr>
        <w:t>Спецмолоко</w:t>
      </w:r>
      <w:proofErr w:type="spellEnd"/>
      <w:r w:rsidRPr="005A4F65">
        <w:rPr>
          <w:rFonts w:ascii="Times New Roman" w:hAnsi="Times New Roman"/>
        </w:rPr>
        <w:t>, спецпитание на сумму 7 тыс. руб.</w:t>
      </w:r>
    </w:p>
    <w:p w14:paraId="7A3CA31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- 3203200070 </w:t>
      </w:r>
      <w:proofErr w:type="spellStart"/>
      <w:r w:rsidRPr="005A4F65">
        <w:rPr>
          <w:rFonts w:ascii="Times New Roman" w:hAnsi="Times New Roman"/>
        </w:rPr>
        <w:t>Спецмолоко</w:t>
      </w:r>
      <w:proofErr w:type="spellEnd"/>
      <w:r w:rsidRPr="005A4F65">
        <w:rPr>
          <w:rFonts w:ascii="Times New Roman" w:hAnsi="Times New Roman"/>
        </w:rPr>
        <w:t>, спецпитание на сумму 26 тыс. руб.</w:t>
      </w:r>
    </w:p>
    <w:p w14:paraId="03498E4A"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- 3510202000 Монтаж оборудования на сумму 6 тыс. руб.</w:t>
      </w:r>
    </w:p>
    <w:p w14:paraId="37E453C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- 3511501000 Услуги ООО </w:t>
      </w:r>
      <w:proofErr w:type="spellStart"/>
      <w:r w:rsidRPr="005A4F65">
        <w:rPr>
          <w:rFonts w:ascii="Times New Roman" w:hAnsi="Times New Roman"/>
        </w:rPr>
        <w:t>ЕвразТехника</w:t>
      </w:r>
      <w:proofErr w:type="spellEnd"/>
      <w:r w:rsidRPr="005A4F65">
        <w:rPr>
          <w:rFonts w:ascii="Times New Roman" w:hAnsi="Times New Roman"/>
        </w:rPr>
        <w:t xml:space="preserve"> на сумму </w:t>
      </w:r>
      <w:r w:rsidRPr="005A4F65">
        <w:rPr>
          <w:rFonts w:ascii="Times New Roman" w:hAnsi="Times New Roman"/>
        </w:rPr>
        <w:br/>
        <w:t>43 тыс. руб.</w:t>
      </w:r>
    </w:p>
    <w:p w14:paraId="4D6E90D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- 3511201000 Хозяйственно-бытовое обслужив. Клининг </w:t>
      </w:r>
      <w:r w:rsidRPr="005A4F65">
        <w:rPr>
          <w:rFonts w:ascii="Times New Roman" w:hAnsi="Times New Roman"/>
        </w:rPr>
        <w:br/>
        <w:t>на сумму 727 тыс. руб.</w:t>
      </w:r>
    </w:p>
    <w:p w14:paraId="25B6BA7B"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- 3511200000 Хозяйственно-бытовое обслуживание на сумму 563 тыс. руб.</w:t>
      </w:r>
    </w:p>
    <w:p w14:paraId="6E1CD3A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- 3511104000 Спецодежда, </w:t>
      </w:r>
      <w:proofErr w:type="gramStart"/>
      <w:r w:rsidRPr="005A4F65">
        <w:rPr>
          <w:rFonts w:ascii="Times New Roman" w:hAnsi="Times New Roman"/>
        </w:rPr>
        <w:t>СИЗ(</w:t>
      </w:r>
      <w:proofErr w:type="gramEnd"/>
      <w:r w:rsidRPr="005A4F65">
        <w:rPr>
          <w:rFonts w:ascii="Times New Roman" w:hAnsi="Times New Roman"/>
        </w:rPr>
        <w:t xml:space="preserve">ремонт, стирка, </w:t>
      </w:r>
      <w:proofErr w:type="spellStart"/>
      <w:r w:rsidRPr="005A4F65">
        <w:rPr>
          <w:rFonts w:ascii="Times New Roman" w:hAnsi="Times New Roman"/>
        </w:rPr>
        <w:t>химч</w:t>
      </w:r>
      <w:proofErr w:type="spellEnd"/>
      <w:r w:rsidRPr="005A4F65">
        <w:rPr>
          <w:rFonts w:ascii="Times New Roman" w:hAnsi="Times New Roman"/>
        </w:rPr>
        <w:t xml:space="preserve">, </w:t>
      </w:r>
      <w:proofErr w:type="spellStart"/>
      <w:r w:rsidRPr="005A4F65">
        <w:rPr>
          <w:rFonts w:ascii="Times New Roman" w:hAnsi="Times New Roman"/>
        </w:rPr>
        <w:t>испыт</w:t>
      </w:r>
      <w:proofErr w:type="spellEnd"/>
      <w:r w:rsidRPr="005A4F65">
        <w:rPr>
          <w:rFonts w:ascii="Times New Roman" w:hAnsi="Times New Roman"/>
        </w:rPr>
        <w:t>) на сумму 11 тыс. руб.</w:t>
      </w:r>
    </w:p>
    <w:p w14:paraId="62EFA43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- 3511108000 Проведение </w:t>
      </w:r>
      <w:proofErr w:type="spellStart"/>
      <w:r w:rsidRPr="005A4F65">
        <w:rPr>
          <w:rFonts w:ascii="Times New Roman" w:hAnsi="Times New Roman"/>
        </w:rPr>
        <w:t>профмедосмотров</w:t>
      </w:r>
      <w:proofErr w:type="spellEnd"/>
      <w:r w:rsidRPr="005A4F65">
        <w:rPr>
          <w:rFonts w:ascii="Times New Roman" w:hAnsi="Times New Roman"/>
        </w:rPr>
        <w:t xml:space="preserve"> на сумму </w:t>
      </w:r>
      <w:r w:rsidRPr="005A4F65">
        <w:rPr>
          <w:rFonts w:ascii="Times New Roman" w:hAnsi="Times New Roman"/>
        </w:rPr>
        <w:br/>
        <w:t>60 тыс. руб.</w:t>
      </w:r>
    </w:p>
    <w:p w14:paraId="1E7D004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за 2022 год (стр. 7 том 6.1) - 3511113000 </w:t>
      </w:r>
      <w:proofErr w:type="spellStart"/>
      <w:r w:rsidRPr="005A4F65">
        <w:rPr>
          <w:rFonts w:ascii="Times New Roman" w:hAnsi="Times New Roman"/>
        </w:rPr>
        <w:t>Обеспеч</w:t>
      </w:r>
      <w:proofErr w:type="spellEnd"/>
      <w:r w:rsidRPr="005A4F65">
        <w:rPr>
          <w:rFonts w:ascii="Times New Roman" w:hAnsi="Times New Roman"/>
        </w:rPr>
        <w:t>. спец. питанием на сумму 18 тыс. руб.</w:t>
      </w:r>
    </w:p>
    <w:p w14:paraId="3C811D4E"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 за 2022 год (стр. 7 том 6.1) - 3511114000 Дератизация, дезинсекция на сумму 20 тыс. руб.</w:t>
      </w:r>
    </w:p>
    <w:p w14:paraId="404E0DE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теплоносителя</w:t>
      </w:r>
      <w:r w:rsidRPr="005A4F65">
        <w:rPr>
          <w:rFonts w:ascii="Times New Roman" w:hAnsi="Times New Roman"/>
        </w:rPr>
        <w:t xml:space="preserve"> при этом составили:</w:t>
      </w:r>
    </w:p>
    <w:p w14:paraId="0D794013" w14:textId="77777777" w:rsidR="005A4F65" w:rsidRPr="005A4F65" w:rsidRDefault="005A4F65" w:rsidP="005A4F65">
      <w:pPr>
        <w:ind w:firstLine="709"/>
        <w:jc w:val="both"/>
        <w:rPr>
          <w:rFonts w:ascii="Times New Roman" w:hAnsi="Times New Roman"/>
          <w:b/>
          <w:sz w:val="26"/>
        </w:rPr>
      </w:pPr>
      <w:r w:rsidRPr="005A4F65">
        <w:rPr>
          <w:rFonts w:ascii="Times New Roman" w:hAnsi="Times New Roman"/>
        </w:rPr>
        <w:t xml:space="preserve">(528 + 7 + 26 + 6 + 43 + 727 + 563 + 11 + 60 + 18 + 20) × 62,4445 % (доля затрат, относящаяся на потребительский рынок) × 1,052 (ИПЦ 2023/2022) × 1,049 (ИПЦ 2024/2023) = </w:t>
      </w:r>
      <w:r w:rsidRPr="005A4F65">
        <w:rPr>
          <w:rFonts w:ascii="Times New Roman" w:hAnsi="Times New Roman"/>
          <w:b/>
        </w:rPr>
        <w:t>1 423 тыс. руб.</w:t>
      </w:r>
    </w:p>
    <w:p w14:paraId="7F9BDFD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19E7D54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Расходы в размере 3 526 тыс. руб. в части производства тепловой энергии, 1 248 тыс. руб. в части производства теплоносителя,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r w:rsidRPr="005A4F65">
        <w:rPr>
          <w:rFonts w:ascii="Times New Roman" w:hAnsi="Times New Roman"/>
        </w:rPr>
        <w:br w:type="page"/>
      </w:r>
    </w:p>
    <w:p w14:paraId="6DEE2DC1" w14:textId="77777777" w:rsidR="005A4F65" w:rsidRPr="005A4F65" w:rsidRDefault="005A4F65" w:rsidP="005A4F65">
      <w:pPr>
        <w:tabs>
          <w:tab w:val="left" w:pos="426"/>
        </w:tabs>
        <w:ind w:firstLine="851"/>
        <w:jc w:val="both"/>
        <w:rPr>
          <w:rFonts w:ascii="Times New Roman" w:hAnsi="Times New Roman"/>
        </w:rPr>
      </w:pPr>
      <w:r w:rsidRPr="005A4F65">
        <w:rPr>
          <w:rFonts w:ascii="Times New Roman" w:hAnsi="Times New Roman"/>
        </w:rPr>
        <w:t xml:space="preserve">Базовый уровень операционных расходов на производство </w:t>
      </w:r>
      <w:r w:rsidRPr="005A4F65">
        <w:rPr>
          <w:rFonts w:ascii="Times New Roman" w:hAnsi="Times New Roman"/>
          <w:b/>
        </w:rPr>
        <w:t>тепловой энергии</w:t>
      </w:r>
      <w:r w:rsidRPr="005A4F65">
        <w:rPr>
          <w:rFonts w:ascii="Times New Roman" w:hAnsi="Times New Roman"/>
        </w:rPr>
        <w:t xml:space="preserve"> приведен в таблице 2.</w:t>
      </w:r>
    </w:p>
    <w:p w14:paraId="655E35F4" w14:textId="77777777" w:rsidR="005A4F65" w:rsidRPr="005A4F65" w:rsidRDefault="005A4F65" w:rsidP="005A4F65">
      <w:pPr>
        <w:tabs>
          <w:tab w:val="left" w:pos="426"/>
        </w:tabs>
        <w:ind w:firstLine="851"/>
        <w:jc w:val="both"/>
        <w:rPr>
          <w:rFonts w:ascii="Times New Roman" w:hAnsi="Times New Roman"/>
        </w:rPr>
      </w:pPr>
    </w:p>
    <w:p w14:paraId="6A48C0C2"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0417BAA2" w14:textId="77777777" w:rsidR="005A4F65" w:rsidRPr="005A4F65" w:rsidRDefault="005A4F65" w:rsidP="005A4F65">
      <w:pPr>
        <w:jc w:val="center"/>
        <w:rPr>
          <w:rFonts w:ascii="Times New Roman" w:hAnsi="Times New Roman"/>
          <w:szCs w:val="24"/>
        </w:rPr>
      </w:pPr>
      <w:r w:rsidRPr="005A4F65">
        <w:rPr>
          <w:rFonts w:ascii="Times New Roman" w:hAnsi="Times New Roman"/>
          <w:b/>
          <w:szCs w:val="24"/>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5A4F65">
        <w:rPr>
          <w:rFonts w:ascii="Times New Roman" w:hAnsi="Times New Roman"/>
          <w:szCs w:val="24"/>
        </w:rPr>
        <w:t xml:space="preserve"> (приложение 5.1 к Методическим указаниям)</w:t>
      </w:r>
    </w:p>
    <w:p w14:paraId="1D5F7866" w14:textId="77777777" w:rsidR="005A4F65" w:rsidRPr="005A4F65" w:rsidRDefault="005A4F65" w:rsidP="005A4F65">
      <w:pPr>
        <w:spacing w:line="360" w:lineRule="auto"/>
        <w:jc w:val="right"/>
        <w:rPr>
          <w:rFonts w:ascii="Times New Roman" w:hAnsi="Times New Roman"/>
          <w:sz w:val="24"/>
        </w:rPr>
      </w:pPr>
      <w:r w:rsidRPr="005A4F65">
        <w:rPr>
          <w:rFonts w:ascii="Times New Roman" w:hAnsi="Times New Roman"/>
          <w:sz w:val="24"/>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732"/>
        <w:gridCol w:w="2084"/>
        <w:gridCol w:w="2162"/>
      </w:tblGrid>
      <w:tr w:rsidR="005A4F65" w:rsidRPr="005A4F65" w14:paraId="22FB738D" w14:textId="77777777" w:rsidTr="002B6884">
        <w:trPr>
          <w:trHeight w:val="1080"/>
        </w:trPr>
        <w:tc>
          <w:tcPr>
            <w:tcW w:w="649" w:type="dxa"/>
            <w:tcBorders>
              <w:top w:val="single" w:sz="4" w:space="0" w:color="auto"/>
              <w:left w:val="single" w:sz="4" w:space="0" w:color="auto"/>
              <w:bottom w:val="single" w:sz="4" w:space="0" w:color="auto"/>
              <w:right w:val="single" w:sz="4" w:space="0" w:color="auto"/>
            </w:tcBorders>
            <w:vAlign w:val="center"/>
            <w:hideMark/>
          </w:tcPr>
          <w:p w14:paraId="729AA69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4733" w:type="dxa"/>
            <w:tcBorders>
              <w:top w:val="single" w:sz="4" w:space="0" w:color="auto"/>
              <w:left w:val="single" w:sz="4" w:space="0" w:color="auto"/>
              <w:bottom w:val="single" w:sz="4" w:space="0" w:color="auto"/>
              <w:right w:val="single" w:sz="4" w:space="0" w:color="auto"/>
            </w:tcBorders>
            <w:vAlign w:val="center"/>
            <w:hideMark/>
          </w:tcPr>
          <w:p w14:paraId="31F5B7E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2084" w:type="dxa"/>
            <w:tcBorders>
              <w:top w:val="single" w:sz="4" w:space="0" w:color="auto"/>
              <w:left w:val="single" w:sz="4" w:space="0" w:color="auto"/>
              <w:bottom w:val="single" w:sz="4" w:space="0" w:color="auto"/>
              <w:right w:val="single" w:sz="4" w:space="0" w:color="auto"/>
            </w:tcBorders>
            <w:vAlign w:val="center"/>
            <w:hideMark/>
          </w:tcPr>
          <w:p w14:paraId="3A9D436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xml:space="preserve">Утверждено РЭК </w:t>
            </w:r>
            <w:r w:rsidRPr="005A4F65">
              <w:rPr>
                <w:rFonts w:ascii="Times New Roman" w:hAnsi="Times New Roman"/>
                <w:sz w:val="24"/>
              </w:rPr>
              <w:br/>
              <w:t>на 2023 год</w:t>
            </w:r>
          </w:p>
        </w:tc>
        <w:tc>
          <w:tcPr>
            <w:tcW w:w="2162" w:type="dxa"/>
            <w:tcBorders>
              <w:top w:val="single" w:sz="4" w:space="0" w:color="auto"/>
              <w:left w:val="single" w:sz="4" w:space="0" w:color="auto"/>
              <w:bottom w:val="single" w:sz="4" w:space="0" w:color="auto"/>
              <w:right w:val="single" w:sz="4" w:space="0" w:color="auto"/>
            </w:tcBorders>
            <w:vAlign w:val="center"/>
            <w:hideMark/>
          </w:tcPr>
          <w:p w14:paraId="3E2EC2F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Предложение экспертов на 2024 год</w:t>
            </w:r>
          </w:p>
        </w:tc>
      </w:tr>
      <w:tr w:rsidR="005A4F65" w:rsidRPr="005A4F65" w14:paraId="089CC6A8" w14:textId="77777777" w:rsidTr="002B6884">
        <w:trPr>
          <w:trHeight w:val="447"/>
        </w:trPr>
        <w:tc>
          <w:tcPr>
            <w:tcW w:w="649" w:type="dxa"/>
            <w:tcBorders>
              <w:top w:val="single" w:sz="4" w:space="0" w:color="auto"/>
              <w:left w:val="single" w:sz="4" w:space="0" w:color="auto"/>
              <w:bottom w:val="single" w:sz="4" w:space="0" w:color="auto"/>
              <w:right w:val="single" w:sz="4" w:space="0" w:color="auto"/>
            </w:tcBorders>
            <w:vAlign w:val="center"/>
            <w:hideMark/>
          </w:tcPr>
          <w:p w14:paraId="238CA39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4733" w:type="dxa"/>
            <w:tcBorders>
              <w:top w:val="single" w:sz="4" w:space="0" w:color="auto"/>
              <w:left w:val="single" w:sz="4" w:space="0" w:color="auto"/>
              <w:bottom w:val="single" w:sz="4" w:space="0" w:color="auto"/>
              <w:right w:val="single" w:sz="4" w:space="0" w:color="auto"/>
            </w:tcBorders>
            <w:vAlign w:val="center"/>
            <w:hideMark/>
          </w:tcPr>
          <w:p w14:paraId="656BC61E"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приобретение сырья и материалов</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29C61E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7 873</w:t>
            </w:r>
          </w:p>
        </w:tc>
        <w:tc>
          <w:tcPr>
            <w:tcW w:w="2162" w:type="dxa"/>
            <w:tcBorders>
              <w:top w:val="single" w:sz="4" w:space="0" w:color="auto"/>
              <w:left w:val="single" w:sz="4" w:space="0" w:color="auto"/>
              <w:bottom w:val="single" w:sz="4" w:space="0" w:color="auto"/>
              <w:right w:val="single" w:sz="4" w:space="0" w:color="auto"/>
            </w:tcBorders>
            <w:vAlign w:val="center"/>
            <w:hideMark/>
          </w:tcPr>
          <w:p w14:paraId="746603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12 032</w:t>
            </w:r>
          </w:p>
        </w:tc>
      </w:tr>
      <w:tr w:rsidR="005A4F65" w:rsidRPr="005A4F65" w14:paraId="5E0F677C" w14:textId="77777777" w:rsidTr="002B6884">
        <w:trPr>
          <w:trHeight w:val="70"/>
        </w:trPr>
        <w:tc>
          <w:tcPr>
            <w:tcW w:w="649" w:type="dxa"/>
            <w:tcBorders>
              <w:top w:val="single" w:sz="4" w:space="0" w:color="auto"/>
              <w:left w:val="single" w:sz="4" w:space="0" w:color="auto"/>
              <w:bottom w:val="single" w:sz="4" w:space="0" w:color="auto"/>
              <w:right w:val="single" w:sz="4" w:space="0" w:color="auto"/>
            </w:tcBorders>
            <w:vAlign w:val="center"/>
            <w:hideMark/>
          </w:tcPr>
          <w:p w14:paraId="017DDED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4733" w:type="dxa"/>
            <w:tcBorders>
              <w:top w:val="single" w:sz="4" w:space="0" w:color="auto"/>
              <w:left w:val="single" w:sz="4" w:space="0" w:color="auto"/>
              <w:bottom w:val="single" w:sz="4" w:space="0" w:color="auto"/>
              <w:right w:val="single" w:sz="4" w:space="0" w:color="auto"/>
            </w:tcBorders>
            <w:vAlign w:val="center"/>
            <w:hideMark/>
          </w:tcPr>
          <w:p w14:paraId="54DAC6B4"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ремонт основных средств</w:t>
            </w:r>
          </w:p>
        </w:tc>
        <w:tc>
          <w:tcPr>
            <w:tcW w:w="2084" w:type="dxa"/>
            <w:tcBorders>
              <w:top w:val="single" w:sz="4" w:space="0" w:color="auto"/>
              <w:left w:val="single" w:sz="4" w:space="0" w:color="auto"/>
              <w:bottom w:val="single" w:sz="4" w:space="0" w:color="auto"/>
              <w:right w:val="single" w:sz="4" w:space="0" w:color="auto"/>
            </w:tcBorders>
            <w:vAlign w:val="center"/>
            <w:hideMark/>
          </w:tcPr>
          <w:p w14:paraId="6805D71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90 128</w:t>
            </w:r>
          </w:p>
        </w:tc>
        <w:tc>
          <w:tcPr>
            <w:tcW w:w="2162" w:type="dxa"/>
            <w:tcBorders>
              <w:top w:val="single" w:sz="4" w:space="0" w:color="auto"/>
              <w:left w:val="single" w:sz="4" w:space="0" w:color="auto"/>
              <w:bottom w:val="single" w:sz="4" w:space="0" w:color="auto"/>
              <w:right w:val="single" w:sz="4" w:space="0" w:color="auto"/>
            </w:tcBorders>
            <w:vAlign w:val="center"/>
            <w:hideMark/>
          </w:tcPr>
          <w:p w14:paraId="431A2BC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232 703</w:t>
            </w:r>
          </w:p>
        </w:tc>
      </w:tr>
      <w:tr w:rsidR="005A4F65" w:rsidRPr="005A4F65" w14:paraId="66D2516C" w14:textId="77777777" w:rsidTr="002B6884">
        <w:trPr>
          <w:trHeight w:val="70"/>
        </w:trPr>
        <w:tc>
          <w:tcPr>
            <w:tcW w:w="649" w:type="dxa"/>
            <w:tcBorders>
              <w:top w:val="single" w:sz="4" w:space="0" w:color="auto"/>
              <w:left w:val="single" w:sz="4" w:space="0" w:color="auto"/>
              <w:bottom w:val="single" w:sz="4" w:space="0" w:color="auto"/>
              <w:right w:val="single" w:sz="4" w:space="0" w:color="auto"/>
            </w:tcBorders>
            <w:vAlign w:val="center"/>
            <w:hideMark/>
          </w:tcPr>
          <w:p w14:paraId="1001DE3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4733" w:type="dxa"/>
            <w:tcBorders>
              <w:top w:val="single" w:sz="4" w:space="0" w:color="auto"/>
              <w:left w:val="single" w:sz="4" w:space="0" w:color="auto"/>
              <w:bottom w:val="single" w:sz="4" w:space="0" w:color="auto"/>
              <w:right w:val="single" w:sz="4" w:space="0" w:color="auto"/>
            </w:tcBorders>
            <w:vAlign w:val="center"/>
            <w:hideMark/>
          </w:tcPr>
          <w:p w14:paraId="32B763A3"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оплату труда</w:t>
            </w:r>
          </w:p>
        </w:tc>
        <w:tc>
          <w:tcPr>
            <w:tcW w:w="2084" w:type="dxa"/>
            <w:tcBorders>
              <w:top w:val="single" w:sz="4" w:space="0" w:color="auto"/>
              <w:left w:val="single" w:sz="4" w:space="0" w:color="auto"/>
              <w:bottom w:val="single" w:sz="4" w:space="0" w:color="auto"/>
              <w:right w:val="single" w:sz="4" w:space="0" w:color="auto"/>
            </w:tcBorders>
            <w:vAlign w:val="center"/>
            <w:hideMark/>
          </w:tcPr>
          <w:p w14:paraId="407634C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62 761</w:t>
            </w:r>
          </w:p>
        </w:tc>
        <w:tc>
          <w:tcPr>
            <w:tcW w:w="2162" w:type="dxa"/>
            <w:tcBorders>
              <w:top w:val="single" w:sz="4" w:space="0" w:color="auto"/>
              <w:left w:val="single" w:sz="4" w:space="0" w:color="auto"/>
              <w:bottom w:val="single" w:sz="4" w:space="0" w:color="auto"/>
              <w:right w:val="single" w:sz="4" w:space="0" w:color="auto"/>
            </w:tcBorders>
            <w:vAlign w:val="center"/>
            <w:hideMark/>
          </w:tcPr>
          <w:p w14:paraId="11D300C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67 280</w:t>
            </w:r>
          </w:p>
        </w:tc>
      </w:tr>
      <w:tr w:rsidR="005A4F65" w:rsidRPr="005A4F65" w14:paraId="0A31D418" w14:textId="77777777" w:rsidTr="002B6884">
        <w:trPr>
          <w:trHeight w:val="1080"/>
        </w:trPr>
        <w:tc>
          <w:tcPr>
            <w:tcW w:w="649" w:type="dxa"/>
            <w:tcBorders>
              <w:top w:val="single" w:sz="4" w:space="0" w:color="auto"/>
              <w:left w:val="single" w:sz="4" w:space="0" w:color="auto"/>
              <w:bottom w:val="single" w:sz="4" w:space="0" w:color="auto"/>
              <w:right w:val="single" w:sz="4" w:space="0" w:color="auto"/>
            </w:tcBorders>
            <w:vAlign w:val="center"/>
            <w:hideMark/>
          </w:tcPr>
          <w:p w14:paraId="2D8A88B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4733" w:type="dxa"/>
            <w:tcBorders>
              <w:top w:val="single" w:sz="4" w:space="0" w:color="auto"/>
              <w:left w:val="single" w:sz="4" w:space="0" w:color="auto"/>
              <w:bottom w:val="single" w:sz="4" w:space="0" w:color="auto"/>
              <w:right w:val="single" w:sz="4" w:space="0" w:color="auto"/>
            </w:tcBorders>
            <w:vAlign w:val="center"/>
            <w:hideMark/>
          </w:tcPr>
          <w:p w14:paraId="36AC485F"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оплату работ и услуг производственного характера, выполняемых по договорам со сторонними организациями</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A61479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25 217</w:t>
            </w:r>
          </w:p>
        </w:tc>
        <w:tc>
          <w:tcPr>
            <w:tcW w:w="2162" w:type="dxa"/>
            <w:tcBorders>
              <w:top w:val="single" w:sz="4" w:space="0" w:color="auto"/>
              <w:left w:val="single" w:sz="4" w:space="0" w:color="auto"/>
              <w:bottom w:val="single" w:sz="4" w:space="0" w:color="auto"/>
              <w:right w:val="single" w:sz="4" w:space="0" w:color="auto"/>
            </w:tcBorders>
            <w:vAlign w:val="center"/>
            <w:hideMark/>
          </w:tcPr>
          <w:p w14:paraId="5103647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44 971</w:t>
            </w:r>
          </w:p>
        </w:tc>
      </w:tr>
      <w:tr w:rsidR="005A4F65" w:rsidRPr="005A4F65" w14:paraId="5DB02654" w14:textId="77777777" w:rsidTr="002B6884">
        <w:trPr>
          <w:trHeight w:val="1080"/>
        </w:trPr>
        <w:tc>
          <w:tcPr>
            <w:tcW w:w="649" w:type="dxa"/>
            <w:tcBorders>
              <w:top w:val="single" w:sz="4" w:space="0" w:color="auto"/>
              <w:left w:val="single" w:sz="4" w:space="0" w:color="auto"/>
              <w:bottom w:val="single" w:sz="4" w:space="0" w:color="auto"/>
              <w:right w:val="single" w:sz="4" w:space="0" w:color="auto"/>
            </w:tcBorders>
            <w:vAlign w:val="center"/>
            <w:hideMark/>
          </w:tcPr>
          <w:p w14:paraId="34A24C4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4733" w:type="dxa"/>
            <w:tcBorders>
              <w:top w:val="single" w:sz="4" w:space="0" w:color="auto"/>
              <w:left w:val="single" w:sz="4" w:space="0" w:color="auto"/>
              <w:bottom w:val="single" w:sz="4" w:space="0" w:color="auto"/>
              <w:right w:val="single" w:sz="4" w:space="0" w:color="auto"/>
            </w:tcBorders>
            <w:vAlign w:val="center"/>
            <w:hideMark/>
          </w:tcPr>
          <w:p w14:paraId="5155E68F"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оплату иных работ и услуг, выполняемых по договорам с организациями, включая:</w:t>
            </w:r>
          </w:p>
        </w:tc>
        <w:tc>
          <w:tcPr>
            <w:tcW w:w="2084" w:type="dxa"/>
            <w:tcBorders>
              <w:top w:val="single" w:sz="4" w:space="0" w:color="auto"/>
              <w:left w:val="single" w:sz="4" w:space="0" w:color="auto"/>
              <w:bottom w:val="single" w:sz="4" w:space="0" w:color="auto"/>
              <w:right w:val="single" w:sz="4" w:space="0" w:color="auto"/>
            </w:tcBorders>
            <w:vAlign w:val="center"/>
            <w:hideMark/>
          </w:tcPr>
          <w:p w14:paraId="677AEBD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14 638</w:t>
            </w:r>
          </w:p>
        </w:tc>
        <w:tc>
          <w:tcPr>
            <w:tcW w:w="2162" w:type="dxa"/>
            <w:tcBorders>
              <w:top w:val="single" w:sz="4" w:space="0" w:color="auto"/>
              <w:left w:val="single" w:sz="4" w:space="0" w:color="auto"/>
              <w:bottom w:val="single" w:sz="4" w:space="0" w:color="auto"/>
              <w:right w:val="single" w:sz="4" w:space="0" w:color="auto"/>
            </w:tcBorders>
            <w:vAlign w:val="center"/>
            <w:hideMark/>
          </w:tcPr>
          <w:p w14:paraId="71B5920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20 058</w:t>
            </w:r>
          </w:p>
        </w:tc>
      </w:tr>
      <w:tr w:rsidR="005A4F65" w:rsidRPr="005A4F65" w14:paraId="389E7BBD"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49BB543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4733" w:type="dxa"/>
            <w:tcBorders>
              <w:top w:val="single" w:sz="4" w:space="0" w:color="auto"/>
              <w:left w:val="single" w:sz="4" w:space="0" w:color="auto"/>
              <w:bottom w:val="single" w:sz="4" w:space="0" w:color="auto"/>
              <w:right w:val="single" w:sz="4" w:space="0" w:color="auto"/>
            </w:tcBorders>
            <w:vAlign w:val="center"/>
            <w:hideMark/>
          </w:tcPr>
          <w:p w14:paraId="329B54F8"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служебные командировки</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C17796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7B99069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E10E14B"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32FDD40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w:t>
            </w:r>
          </w:p>
        </w:tc>
        <w:tc>
          <w:tcPr>
            <w:tcW w:w="4733" w:type="dxa"/>
            <w:tcBorders>
              <w:top w:val="single" w:sz="4" w:space="0" w:color="auto"/>
              <w:left w:val="single" w:sz="4" w:space="0" w:color="auto"/>
              <w:bottom w:val="single" w:sz="4" w:space="0" w:color="auto"/>
              <w:right w:val="single" w:sz="4" w:space="0" w:color="auto"/>
            </w:tcBorders>
            <w:vAlign w:val="center"/>
            <w:hideMark/>
          </w:tcPr>
          <w:p w14:paraId="4EBB1C1B"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обучение персонала</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B32074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494F30D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1A3430A"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68A007D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w:t>
            </w:r>
          </w:p>
        </w:tc>
        <w:tc>
          <w:tcPr>
            <w:tcW w:w="4733" w:type="dxa"/>
            <w:tcBorders>
              <w:top w:val="single" w:sz="4" w:space="0" w:color="auto"/>
              <w:left w:val="single" w:sz="4" w:space="0" w:color="auto"/>
              <w:bottom w:val="single" w:sz="4" w:space="0" w:color="auto"/>
              <w:right w:val="single" w:sz="4" w:space="0" w:color="auto"/>
            </w:tcBorders>
            <w:vAlign w:val="center"/>
            <w:hideMark/>
          </w:tcPr>
          <w:p w14:paraId="5E5A6873" w14:textId="77777777" w:rsidR="005A4F65" w:rsidRPr="005A4F65" w:rsidRDefault="005A4F65" w:rsidP="002B6884">
            <w:pPr>
              <w:rPr>
                <w:rFonts w:ascii="Times New Roman" w:hAnsi="Times New Roman"/>
                <w:sz w:val="24"/>
              </w:rPr>
            </w:pPr>
            <w:r w:rsidRPr="005A4F65">
              <w:rPr>
                <w:rFonts w:ascii="Times New Roman" w:hAnsi="Times New Roman"/>
                <w:sz w:val="24"/>
              </w:rPr>
              <w:t>Лизинговый платеж</w:t>
            </w:r>
          </w:p>
        </w:tc>
        <w:tc>
          <w:tcPr>
            <w:tcW w:w="2084" w:type="dxa"/>
            <w:tcBorders>
              <w:top w:val="single" w:sz="4" w:space="0" w:color="auto"/>
              <w:left w:val="single" w:sz="4" w:space="0" w:color="auto"/>
              <w:bottom w:val="single" w:sz="4" w:space="0" w:color="auto"/>
              <w:right w:val="single" w:sz="4" w:space="0" w:color="auto"/>
            </w:tcBorders>
            <w:vAlign w:val="center"/>
            <w:hideMark/>
          </w:tcPr>
          <w:p w14:paraId="4D65E2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58A8DFE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88AAB86"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4F4FBC7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w:t>
            </w:r>
          </w:p>
        </w:tc>
        <w:tc>
          <w:tcPr>
            <w:tcW w:w="4733" w:type="dxa"/>
            <w:tcBorders>
              <w:top w:val="single" w:sz="4" w:space="0" w:color="auto"/>
              <w:left w:val="single" w:sz="4" w:space="0" w:color="auto"/>
              <w:bottom w:val="single" w:sz="4" w:space="0" w:color="auto"/>
              <w:right w:val="single" w:sz="4" w:space="0" w:color="auto"/>
            </w:tcBorders>
            <w:vAlign w:val="center"/>
            <w:hideMark/>
          </w:tcPr>
          <w:p w14:paraId="40FDCEF0" w14:textId="77777777" w:rsidR="005A4F65" w:rsidRPr="005A4F65" w:rsidRDefault="005A4F65" w:rsidP="002B6884">
            <w:pPr>
              <w:rPr>
                <w:rFonts w:ascii="Times New Roman" w:hAnsi="Times New Roman"/>
                <w:sz w:val="24"/>
              </w:rPr>
            </w:pPr>
            <w:r w:rsidRPr="005A4F65">
              <w:rPr>
                <w:rFonts w:ascii="Times New Roman" w:hAnsi="Times New Roman"/>
                <w:sz w:val="24"/>
              </w:rPr>
              <w:t>Арендная плата</w:t>
            </w:r>
          </w:p>
        </w:tc>
        <w:tc>
          <w:tcPr>
            <w:tcW w:w="2084" w:type="dxa"/>
            <w:tcBorders>
              <w:top w:val="single" w:sz="4" w:space="0" w:color="auto"/>
              <w:left w:val="single" w:sz="4" w:space="0" w:color="auto"/>
              <w:bottom w:val="single" w:sz="4" w:space="0" w:color="auto"/>
              <w:right w:val="single" w:sz="4" w:space="0" w:color="auto"/>
            </w:tcBorders>
            <w:vAlign w:val="center"/>
            <w:hideMark/>
          </w:tcPr>
          <w:p w14:paraId="63F89F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5407566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32223E7"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3AE3020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4733" w:type="dxa"/>
            <w:tcBorders>
              <w:top w:val="single" w:sz="4" w:space="0" w:color="auto"/>
              <w:left w:val="single" w:sz="4" w:space="0" w:color="auto"/>
              <w:bottom w:val="single" w:sz="4" w:space="0" w:color="auto"/>
              <w:right w:val="single" w:sz="4" w:space="0" w:color="auto"/>
            </w:tcBorders>
            <w:vAlign w:val="center"/>
            <w:hideMark/>
          </w:tcPr>
          <w:p w14:paraId="31D2ACC7" w14:textId="77777777" w:rsidR="005A4F65" w:rsidRPr="005A4F65" w:rsidRDefault="005A4F65" w:rsidP="002B6884">
            <w:pPr>
              <w:rPr>
                <w:rFonts w:ascii="Times New Roman" w:hAnsi="Times New Roman"/>
                <w:sz w:val="24"/>
              </w:rPr>
            </w:pPr>
            <w:r w:rsidRPr="005A4F65">
              <w:rPr>
                <w:rFonts w:ascii="Times New Roman" w:hAnsi="Times New Roman"/>
                <w:sz w:val="24"/>
              </w:rPr>
              <w:t>Другие расходы</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A3B120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472F782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CF3F15F" w14:textId="77777777" w:rsidTr="002B6884">
        <w:trPr>
          <w:trHeight w:val="720"/>
        </w:trPr>
        <w:tc>
          <w:tcPr>
            <w:tcW w:w="649" w:type="dxa"/>
            <w:tcBorders>
              <w:top w:val="single" w:sz="4" w:space="0" w:color="auto"/>
              <w:left w:val="single" w:sz="4" w:space="0" w:color="auto"/>
              <w:bottom w:val="single" w:sz="4" w:space="0" w:color="auto"/>
              <w:right w:val="single" w:sz="4" w:space="0" w:color="auto"/>
            </w:tcBorders>
            <w:vAlign w:val="center"/>
            <w:hideMark/>
          </w:tcPr>
          <w:p w14:paraId="4FC80851" w14:textId="77777777" w:rsidR="005A4F65" w:rsidRPr="005A4F65" w:rsidRDefault="005A4F65" w:rsidP="002B6884">
            <w:pPr>
              <w:rPr>
                <w:rFonts w:ascii="Times New Roman" w:hAnsi="Times New Roman"/>
                <w:sz w:val="24"/>
              </w:rPr>
            </w:pPr>
          </w:p>
        </w:tc>
        <w:tc>
          <w:tcPr>
            <w:tcW w:w="4733" w:type="dxa"/>
            <w:tcBorders>
              <w:top w:val="single" w:sz="4" w:space="0" w:color="auto"/>
              <w:left w:val="single" w:sz="4" w:space="0" w:color="auto"/>
              <w:bottom w:val="single" w:sz="4" w:space="0" w:color="auto"/>
              <w:right w:val="single" w:sz="4" w:space="0" w:color="auto"/>
            </w:tcBorders>
            <w:vAlign w:val="center"/>
            <w:hideMark/>
          </w:tcPr>
          <w:p w14:paraId="47F3FC7F" w14:textId="77777777" w:rsidR="005A4F65" w:rsidRPr="005A4F65" w:rsidRDefault="005A4F65" w:rsidP="002B6884">
            <w:pPr>
              <w:rPr>
                <w:rFonts w:ascii="Times New Roman" w:hAnsi="Times New Roman"/>
                <w:sz w:val="24"/>
              </w:rPr>
            </w:pPr>
            <w:r w:rsidRPr="005A4F65">
              <w:rPr>
                <w:rFonts w:ascii="Times New Roman" w:hAnsi="Times New Roman"/>
                <w:sz w:val="24"/>
              </w:rPr>
              <w:t>ИТОГО базовый уровень операционных расходов</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62A62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200 617</w:t>
            </w:r>
          </w:p>
        </w:tc>
        <w:tc>
          <w:tcPr>
            <w:tcW w:w="2162" w:type="dxa"/>
            <w:tcBorders>
              <w:top w:val="single" w:sz="4" w:space="0" w:color="auto"/>
              <w:left w:val="single" w:sz="4" w:space="0" w:color="auto"/>
              <w:bottom w:val="single" w:sz="4" w:space="0" w:color="auto"/>
              <w:right w:val="single" w:sz="4" w:space="0" w:color="auto"/>
            </w:tcBorders>
            <w:vAlign w:val="center"/>
            <w:hideMark/>
          </w:tcPr>
          <w:p w14:paraId="530975A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377 044</w:t>
            </w:r>
          </w:p>
        </w:tc>
      </w:tr>
    </w:tbl>
    <w:p w14:paraId="257F9198" w14:textId="77777777" w:rsidR="005A4F65" w:rsidRPr="005A4F65" w:rsidRDefault="005A4F65" w:rsidP="005A4F65">
      <w:pPr>
        <w:rPr>
          <w:rFonts w:ascii="Times New Roman" w:hAnsi="Times New Roman"/>
          <w:sz w:val="24"/>
        </w:rPr>
      </w:pPr>
    </w:p>
    <w:p w14:paraId="2A014405" w14:textId="77777777" w:rsidR="005A4F65" w:rsidRPr="005A4F65" w:rsidRDefault="005A4F65" w:rsidP="005A4F65">
      <w:pPr>
        <w:tabs>
          <w:tab w:val="left" w:pos="426"/>
        </w:tabs>
        <w:ind w:firstLine="851"/>
        <w:jc w:val="both"/>
        <w:rPr>
          <w:rFonts w:ascii="Times New Roman" w:hAnsi="Times New Roman"/>
        </w:rPr>
      </w:pPr>
      <w:r w:rsidRPr="005A4F65">
        <w:rPr>
          <w:rFonts w:ascii="Times New Roman" w:hAnsi="Times New Roman"/>
        </w:rPr>
        <w:br w:type="page"/>
        <w:t xml:space="preserve">Базовый уровень операционных расходов на производство </w:t>
      </w:r>
      <w:r w:rsidRPr="005A4F65">
        <w:rPr>
          <w:rFonts w:ascii="Times New Roman" w:hAnsi="Times New Roman"/>
          <w:b/>
        </w:rPr>
        <w:t>теплоносителя</w:t>
      </w:r>
      <w:r w:rsidRPr="005A4F65">
        <w:rPr>
          <w:rFonts w:ascii="Times New Roman" w:hAnsi="Times New Roman"/>
        </w:rPr>
        <w:t xml:space="preserve"> приведен в таблице 3.</w:t>
      </w:r>
    </w:p>
    <w:p w14:paraId="0D9B3874" w14:textId="77777777" w:rsidR="005A4F65" w:rsidRPr="005A4F65" w:rsidRDefault="005A4F65" w:rsidP="005A4F65">
      <w:pPr>
        <w:tabs>
          <w:tab w:val="left" w:pos="426"/>
        </w:tabs>
        <w:ind w:firstLine="851"/>
        <w:jc w:val="both"/>
        <w:rPr>
          <w:rFonts w:ascii="Times New Roman" w:hAnsi="Times New Roman"/>
        </w:rPr>
      </w:pPr>
    </w:p>
    <w:p w14:paraId="16D17C4E"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7D9A7EB8" w14:textId="77777777" w:rsidR="005A4F65" w:rsidRPr="005A4F65" w:rsidRDefault="005A4F65" w:rsidP="005A4F65">
      <w:pPr>
        <w:jc w:val="center"/>
        <w:rPr>
          <w:rFonts w:ascii="Times New Roman" w:hAnsi="Times New Roman"/>
          <w:szCs w:val="24"/>
        </w:rPr>
      </w:pPr>
      <w:r w:rsidRPr="005A4F65">
        <w:rPr>
          <w:rFonts w:ascii="Times New Roman" w:hAnsi="Times New Roman"/>
          <w:b/>
          <w:szCs w:val="24"/>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5A4F65">
        <w:rPr>
          <w:rFonts w:ascii="Times New Roman" w:hAnsi="Times New Roman"/>
          <w:szCs w:val="24"/>
        </w:rPr>
        <w:t xml:space="preserve"> (приложение 5.1 к Методическим указаниям)</w:t>
      </w:r>
    </w:p>
    <w:p w14:paraId="2AFC5680" w14:textId="77777777" w:rsidR="005A4F65" w:rsidRPr="005A4F65" w:rsidRDefault="005A4F65" w:rsidP="005A4F65">
      <w:pPr>
        <w:jc w:val="right"/>
        <w:rPr>
          <w:rFonts w:ascii="Times New Roman" w:hAnsi="Times New Roman"/>
        </w:rPr>
      </w:pPr>
      <w:r w:rsidRPr="005A4F65">
        <w:rPr>
          <w:rFonts w:ascii="Times New Roman" w:hAnsi="Times New Roman"/>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732"/>
        <w:gridCol w:w="2084"/>
        <w:gridCol w:w="2162"/>
      </w:tblGrid>
      <w:tr w:rsidR="005A4F65" w:rsidRPr="005A4F65" w14:paraId="759329A9" w14:textId="77777777" w:rsidTr="002B6884">
        <w:trPr>
          <w:trHeight w:val="1080"/>
        </w:trPr>
        <w:tc>
          <w:tcPr>
            <w:tcW w:w="649" w:type="dxa"/>
            <w:tcBorders>
              <w:top w:val="single" w:sz="4" w:space="0" w:color="auto"/>
              <w:left w:val="single" w:sz="4" w:space="0" w:color="auto"/>
              <w:bottom w:val="single" w:sz="4" w:space="0" w:color="auto"/>
              <w:right w:val="single" w:sz="4" w:space="0" w:color="auto"/>
            </w:tcBorders>
            <w:vAlign w:val="center"/>
            <w:hideMark/>
          </w:tcPr>
          <w:p w14:paraId="2D8F378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4733" w:type="dxa"/>
            <w:tcBorders>
              <w:top w:val="single" w:sz="4" w:space="0" w:color="auto"/>
              <w:left w:val="single" w:sz="4" w:space="0" w:color="auto"/>
              <w:bottom w:val="single" w:sz="4" w:space="0" w:color="auto"/>
              <w:right w:val="single" w:sz="4" w:space="0" w:color="auto"/>
            </w:tcBorders>
            <w:vAlign w:val="center"/>
            <w:hideMark/>
          </w:tcPr>
          <w:p w14:paraId="6A5122E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2084" w:type="dxa"/>
            <w:tcBorders>
              <w:top w:val="single" w:sz="4" w:space="0" w:color="auto"/>
              <w:left w:val="single" w:sz="4" w:space="0" w:color="auto"/>
              <w:bottom w:val="single" w:sz="4" w:space="0" w:color="auto"/>
              <w:right w:val="single" w:sz="4" w:space="0" w:color="auto"/>
            </w:tcBorders>
            <w:vAlign w:val="center"/>
            <w:hideMark/>
          </w:tcPr>
          <w:p w14:paraId="45B41BD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xml:space="preserve">Утверждено РЭК </w:t>
            </w:r>
            <w:r w:rsidRPr="005A4F65">
              <w:rPr>
                <w:rFonts w:ascii="Times New Roman" w:hAnsi="Times New Roman"/>
                <w:sz w:val="24"/>
              </w:rPr>
              <w:br/>
              <w:t>на 2023 год</w:t>
            </w:r>
          </w:p>
        </w:tc>
        <w:tc>
          <w:tcPr>
            <w:tcW w:w="2162" w:type="dxa"/>
            <w:tcBorders>
              <w:top w:val="single" w:sz="4" w:space="0" w:color="auto"/>
              <w:left w:val="single" w:sz="4" w:space="0" w:color="auto"/>
              <w:bottom w:val="single" w:sz="4" w:space="0" w:color="auto"/>
              <w:right w:val="single" w:sz="4" w:space="0" w:color="auto"/>
            </w:tcBorders>
            <w:vAlign w:val="center"/>
            <w:hideMark/>
          </w:tcPr>
          <w:p w14:paraId="299C8B2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Предложение экспертов на 2024 год</w:t>
            </w:r>
          </w:p>
        </w:tc>
      </w:tr>
      <w:tr w:rsidR="005A4F65" w:rsidRPr="005A4F65" w14:paraId="68D42F06"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29B2381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4733" w:type="dxa"/>
            <w:tcBorders>
              <w:top w:val="single" w:sz="4" w:space="0" w:color="auto"/>
              <w:left w:val="single" w:sz="4" w:space="0" w:color="auto"/>
              <w:bottom w:val="single" w:sz="4" w:space="0" w:color="auto"/>
              <w:right w:val="single" w:sz="4" w:space="0" w:color="auto"/>
            </w:tcBorders>
            <w:vAlign w:val="center"/>
            <w:hideMark/>
          </w:tcPr>
          <w:p w14:paraId="351DF829"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приобретение сырья и материалов</w:t>
            </w:r>
          </w:p>
        </w:tc>
        <w:tc>
          <w:tcPr>
            <w:tcW w:w="2084" w:type="dxa"/>
            <w:tcBorders>
              <w:top w:val="single" w:sz="4" w:space="0" w:color="auto"/>
              <w:left w:val="single" w:sz="4" w:space="0" w:color="auto"/>
              <w:bottom w:val="single" w:sz="4" w:space="0" w:color="auto"/>
              <w:right w:val="single" w:sz="4" w:space="0" w:color="auto"/>
            </w:tcBorders>
            <w:vAlign w:val="center"/>
            <w:hideMark/>
          </w:tcPr>
          <w:p w14:paraId="59C60CC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18 552</w:t>
            </w:r>
          </w:p>
        </w:tc>
        <w:tc>
          <w:tcPr>
            <w:tcW w:w="2162" w:type="dxa"/>
            <w:tcBorders>
              <w:top w:val="single" w:sz="4" w:space="0" w:color="auto"/>
              <w:left w:val="single" w:sz="4" w:space="0" w:color="auto"/>
              <w:bottom w:val="single" w:sz="4" w:space="0" w:color="auto"/>
              <w:right w:val="single" w:sz="4" w:space="0" w:color="auto"/>
            </w:tcBorders>
            <w:vAlign w:val="center"/>
            <w:hideMark/>
          </w:tcPr>
          <w:p w14:paraId="1DE4AD2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13 458</w:t>
            </w:r>
          </w:p>
        </w:tc>
      </w:tr>
      <w:tr w:rsidR="005A4F65" w:rsidRPr="005A4F65" w14:paraId="530F4F0C"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2F1CE24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4733" w:type="dxa"/>
            <w:tcBorders>
              <w:top w:val="single" w:sz="4" w:space="0" w:color="auto"/>
              <w:left w:val="single" w:sz="4" w:space="0" w:color="auto"/>
              <w:bottom w:val="single" w:sz="4" w:space="0" w:color="auto"/>
              <w:right w:val="single" w:sz="4" w:space="0" w:color="auto"/>
            </w:tcBorders>
            <w:vAlign w:val="center"/>
            <w:hideMark/>
          </w:tcPr>
          <w:p w14:paraId="02229E1C"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ремонт основных средств</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5184E8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2 387</w:t>
            </w:r>
          </w:p>
        </w:tc>
        <w:tc>
          <w:tcPr>
            <w:tcW w:w="2162" w:type="dxa"/>
            <w:tcBorders>
              <w:top w:val="single" w:sz="4" w:space="0" w:color="auto"/>
              <w:left w:val="single" w:sz="4" w:space="0" w:color="auto"/>
              <w:bottom w:val="single" w:sz="4" w:space="0" w:color="auto"/>
              <w:right w:val="single" w:sz="4" w:space="0" w:color="auto"/>
            </w:tcBorders>
            <w:vAlign w:val="center"/>
            <w:hideMark/>
          </w:tcPr>
          <w:p w14:paraId="10882C1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21 937</w:t>
            </w:r>
          </w:p>
        </w:tc>
      </w:tr>
      <w:tr w:rsidR="005A4F65" w:rsidRPr="005A4F65" w14:paraId="1A5DADD6"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0D5869E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4733" w:type="dxa"/>
            <w:tcBorders>
              <w:top w:val="single" w:sz="4" w:space="0" w:color="auto"/>
              <w:left w:val="single" w:sz="4" w:space="0" w:color="auto"/>
              <w:bottom w:val="single" w:sz="4" w:space="0" w:color="auto"/>
              <w:right w:val="single" w:sz="4" w:space="0" w:color="auto"/>
            </w:tcBorders>
            <w:vAlign w:val="center"/>
            <w:hideMark/>
          </w:tcPr>
          <w:p w14:paraId="13E25E64"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оплату труда</w:t>
            </w:r>
          </w:p>
        </w:tc>
        <w:tc>
          <w:tcPr>
            <w:tcW w:w="2084" w:type="dxa"/>
            <w:tcBorders>
              <w:top w:val="single" w:sz="4" w:space="0" w:color="auto"/>
              <w:left w:val="single" w:sz="4" w:space="0" w:color="auto"/>
              <w:bottom w:val="single" w:sz="4" w:space="0" w:color="auto"/>
              <w:right w:val="single" w:sz="4" w:space="0" w:color="auto"/>
            </w:tcBorders>
            <w:vAlign w:val="center"/>
            <w:hideMark/>
          </w:tcPr>
          <w:p w14:paraId="6E4BD5A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12 303</w:t>
            </w:r>
          </w:p>
        </w:tc>
        <w:tc>
          <w:tcPr>
            <w:tcW w:w="2162" w:type="dxa"/>
            <w:tcBorders>
              <w:top w:val="single" w:sz="4" w:space="0" w:color="auto"/>
              <w:left w:val="single" w:sz="4" w:space="0" w:color="auto"/>
              <w:bottom w:val="single" w:sz="4" w:space="0" w:color="auto"/>
              <w:right w:val="single" w:sz="4" w:space="0" w:color="auto"/>
            </w:tcBorders>
            <w:vAlign w:val="center"/>
            <w:hideMark/>
          </w:tcPr>
          <w:p w14:paraId="6E5051C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9 121</w:t>
            </w:r>
          </w:p>
        </w:tc>
      </w:tr>
      <w:tr w:rsidR="005A4F65" w:rsidRPr="005A4F65" w14:paraId="22A4C6D4" w14:textId="77777777" w:rsidTr="002B6884">
        <w:trPr>
          <w:trHeight w:val="1080"/>
        </w:trPr>
        <w:tc>
          <w:tcPr>
            <w:tcW w:w="649" w:type="dxa"/>
            <w:tcBorders>
              <w:top w:val="single" w:sz="4" w:space="0" w:color="auto"/>
              <w:left w:val="single" w:sz="4" w:space="0" w:color="auto"/>
              <w:bottom w:val="single" w:sz="4" w:space="0" w:color="auto"/>
              <w:right w:val="single" w:sz="4" w:space="0" w:color="auto"/>
            </w:tcBorders>
            <w:vAlign w:val="center"/>
            <w:hideMark/>
          </w:tcPr>
          <w:p w14:paraId="16E2B84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4733" w:type="dxa"/>
            <w:tcBorders>
              <w:top w:val="single" w:sz="4" w:space="0" w:color="auto"/>
              <w:left w:val="single" w:sz="4" w:space="0" w:color="auto"/>
              <w:bottom w:val="single" w:sz="4" w:space="0" w:color="auto"/>
              <w:right w:val="single" w:sz="4" w:space="0" w:color="auto"/>
            </w:tcBorders>
            <w:vAlign w:val="center"/>
            <w:hideMark/>
          </w:tcPr>
          <w:p w14:paraId="12C4EF03"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оплату работ и услуг производственного характера, выполняемых по договорам со сторонними организациями</w:t>
            </w:r>
          </w:p>
        </w:tc>
        <w:tc>
          <w:tcPr>
            <w:tcW w:w="2084" w:type="dxa"/>
            <w:tcBorders>
              <w:top w:val="single" w:sz="4" w:space="0" w:color="auto"/>
              <w:left w:val="single" w:sz="4" w:space="0" w:color="auto"/>
              <w:bottom w:val="single" w:sz="4" w:space="0" w:color="auto"/>
              <w:right w:val="single" w:sz="4" w:space="0" w:color="auto"/>
            </w:tcBorders>
            <w:vAlign w:val="center"/>
            <w:hideMark/>
          </w:tcPr>
          <w:p w14:paraId="281210C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2 259</w:t>
            </w:r>
          </w:p>
        </w:tc>
        <w:tc>
          <w:tcPr>
            <w:tcW w:w="2162" w:type="dxa"/>
            <w:tcBorders>
              <w:top w:val="single" w:sz="4" w:space="0" w:color="auto"/>
              <w:left w:val="single" w:sz="4" w:space="0" w:color="auto"/>
              <w:bottom w:val="single" w:sz="4" w:space="0" w:color="auto"/>
              <w:right w:val="single" w:sz="4" w:space="0" w:color="auto"/>
            </w:tcBorders>
            <w:vAlign w:val="center"/>
            <w:hideMark/>
          </w:tcPr>
          <w:p w14:paraId="581B194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2 913</w:t>
            </w:r>
          </w:p>
        </w:tc>
      </w:tr>
      <w:tr w:rsidR="005A4F65" w:rsidRPr="005A4F65" w14:paraId="15E8CB77" w14:textId="77777777" w:rsidTr="002B6884">
        <w:trPr>
          <w:trHeight w:val="1080"/>
        </w:trPr>
        <w:tc>
          <w:tcPr>
            <w:tcW w:w="649" w:type="dxa"/>
            <w:tcBorders>
              <w:top w:val="single" w:sz="4" w:space="0" w:color="auto"/>
              <w:left w:val="single" w:sz="4" w:space="0" w:color="auto"/>
              <w:bottom w:val="single" w:sz="4" w:space="0" w:color="auto"/>
              <w:right w:val="single" w:sz="4" w:space="0" w:color="auto"/>
            </w:tcBorders>
            <w:vAlign w:val="center"/>
            <w:hideMark/>
          </w:tcPr>
          <w:p w14:paraId="266C824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4733" w:type="dxa"/>
            <w:tcBorders>
              <w:top w:val="single" w:sz="4" w:space="0" w:color="auto"/>
              <w:left w:val="single" w:sz="4" w:space="0" w:color="auto"/>
              <w:bottom w:val="single" w:sz="4" w:space="0" w:color="auto"/>
              <w:right w:val="single" w:sz="4" w:space="0" w:color="auto"/>
            </w:tcBorders>
            <w:vAlign w:val="center"/>
            <w:hideMark/>
          </w:tcPr>
          <w:p w14:paraId="2BCF3178"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оплату иных работ и услуг, выполняемых по договорам с организациями, включая:</w:t>
            </w:r>
          </w:p>
        </w:tc>
        <w:tc>
          <w:tcPr>
            <w:tcW w:w="2084" w:type="dxa"/>
            <w:tcBorders>
              <w:top w:val="single" w:sz="4" w:space="0" w:color="auto"/>
              <w:left w:val="single" w:sz="4" w:space="0" w:color="auto"/>
              <w:bottom w:val="single" w:sz="4" w:space="0" w:color="auto"/>
              <w:right w:val="single" w:sz="4" w:space="0" w:color="auto"/>
            </w:tcBorders>
            <w:vAlign w:val="center"/>
            <w:hideMark/>
          </w:tcPr>
          <w:p w14:paraId="46A9813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w:t>
            </w:r>
          </w:p>
        </w:tc>
        <w:tc>
          <w:tcPr>
            <w:tcW w:w="2162" w:type="dxa"/>
            <w:tcBorders>
              <w:top w:val="single" w:sz="4" w:space="0" w:color="auto"/>
              <w:left w:val="single" w:sz="4" w:space="0" w:color="auto"/>
              <w:bottom w:val="single" w:sz="4" w:space="0" w:color="auto"/>
              <w:right w:val="single" w:sz="4" w:space="0" w:color="auto"/>
            </w:tcBorders>
            <w:vAlign w:val="center"/>
            <w:hideMark/>
          </w:tcPr>
          <w:p w14:paraId="6FCFE7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1 423</w:t>
            </w:r>
          </w:p>
        </w:tc>
      </w:tr>
      <w:tr w:rsidR="005A4F65" w:rsidRPr="005A4F65" w14:paraId="269C3351"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1ED2561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4733" w:type="dxa"/>
            <w:tcBorders>
              <w:top w:val="single" w:sz="4" w:space="0" w:color="auto"/>
              <w:left w:val="single" w:sz="4" w:space="0" w:color="auto"/>
              <w:bottom w:val="single" w:sz="4" w:space="0" w:color="auto"/>
              <w:right w:val="single" w:sz="4" w:space="0" w:color="auto"/>
            </w:tcBorders>
            <w:vAlign w:val="center"/>
            <w:hideMark/>
          </w:tcPr>
          <w:p w14:paraId="063DA399"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служебные командировки</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5B9E60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47B9311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3BF2B56"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5169719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w:t>
            </w:r>
          </w:p>
        </w:tc>
        <w:tc>
          <w:tcPr>
            <w:tcW w:w="4733" w:type="dxa"/>
            <w:tcBorders>
              <w:top w:val="single" w:sz="4" w:space="0" w:color="auto"/>
              <w:left w:val="single" w:sz="4" w:space="0" w:color="auto"/>
              <w:bottom w:val="single" w:sz="4" w:space="0" w:color="auto"/>
              <w:right w:val="single" w:sz="4" w:space="0" w:color="auto"/>
            </w:tcBorders>
            <w:vAlign w:val="center"/>
            <w:hideMark/>
          </w:tcPr>
          <w:p w14:paraId="55383693"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обучение персонала</w:t>
            </w:r>
          </w:p>
        </w:tc>
        <w:tc>
          <w:tcPr>
            <w:tcW w:w="2084" w:type="dxa"/>
            <w:tcBorders>
              <w:top w:val="single" w:sz="4" w:space="0" w:color="auto"/>
              <w:left w:val="single" w:sz="4" w:space="0" w:color="auto"/>
              <w:bottom w:val="single" w:sz="4" w:space="0" w:color="auto"/>
              <w:right w:val="single" w:sz="4" w:space="0" w:color="auto"/>
            </w:tcBorders>
            <w:vAlign w:val="center"/>
            <w:hideMark/>
          </w:tcPr>
          <w:p w14:paraId="68929B7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5B63EE7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A4E6781"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77EE44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w:t>
            </w:r>
          </w:p>
        </w:tc>
        <w:tc>
          <w:tcPr>
            <w:tcW w:w="4733" w:type="dxa"/>
            <w:tcBorders>
              <w:top w:val="single" w:sz="4" w:space="0" w:color="auto"/>
              <w:left w:val="single" w:sz="4" w:space="0" w:color="auto"/>
              <w:bottom w:val="single" w:sz="4" w:space="0" w:color="auto"/>
              <w:right w:val="single" w:sz="4" w:space="0" w:color="auto"/>
            </w:tcBorders>
            <w:vAlign w:val="center"/>
            <w:hideMark/>
          </w:tcPr>
          <w:p w14:paraId="0ABD4C6E" w14:textId="77777777" w:rsidR="005A4F65" w:rsidRPr="005A4F65" w:rsidRDefault="005A4F65" w:rsidP="002B6884">
            <w:pPr>
              <w:rPr>
                <w:rFonts w:ascii="Times New Roman" w:hAnsi="Times New Roman"/>
                <w:sz w:val="24"/>
              </w:rPr>
            </w:pPr>
            <w:r w:rsidRPr="005A4F65">
              <w:rPr>
                <w:rFonts w:ascii="Times New Roman" w:hAnsi="Times New Roman"/>
                <w:sz w:val="24"/>
              </w:rPr>
              <w:t>Лизинговый платеж</w:t>
            </w:r>
          </w:p>
        </w:tc>
        <w:tc>
          <w:tcPr>
            <w:tcW w:w="2084" w:type="dxa"/>
            <w:tcBorders>
              <w:top w:val="single" w:sz="4" w:space="0" w:color="auto"/>
              <w:left w:val="single" w:sz="4" w:space="0" w:color="auto"/>
              <w:bottom w:val="single" w:sz="4" w:space="0" w:color="auto"/>
              <w:right w:val="single" w:sz="4" w:space="0" w:color="auto"/>
            </w:tcBorders>
            <w:vAlign w:val="center"/>
            <w:hideMark/>
          </w:tcPr>
          <w:p w14:paraId="1B29D12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2E48CF8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9132DA3"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6CE5843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w:t>
            </w:r>
          </w:p>
        </w:tc>
        <w:tc>
          <w:tcPr>
            <w:tcW w:w="4733" w:type="dxa"/>
            <w:tcBorders>
              <w:top w:val="single" w:sz="4" w:space="0" w:color="auto"/>
              <w:left w:val="single" w:sz="4" w:space="0" w:color="auto"/>
              <w:bottom w:val="single" w:sz="4" w:space="0" w:color="auto"/>
              <w:right w:val="single" w:sz="4" w:space="0" w:color="auto"/>
            </w:tcBorders>
            <w:vAlign w:val="center"/>
            <w:hideMark/>
          </w:tcPr>
          <w:p w14:paraId="3C0D652E" w14:textId="77777777" w:rsidR="005A4F65" w:rsidRPr="005A4F65" w:rsidRDefault="005A4F65" w:rsidP="002B6884">
            <w:pPr>
              <w:rPr>
                <w:rFonts w:ascii="Times New Roman" w:hAnsi="Times New Roman"/>
                <w:sz w:val="24"/>
              </w:rPr>
            </w:pPr>
            <w:r w:rsidRPr="005A4F65">
              <w:rPr>
                <w:rFonts w:ascii="Times New Roman" w:hAnsi="Times New Roman"/>
                <w:sz w:val="24"/>
              </w:rPr>
              <w:t>Арендная плата</w:t>
            </w:r>
          </w:p>
        </w:tc>
        <w:tc>
          <w:tcPr>
            <w:tcW w:w="2084" w:type="dxa"/>
            <w:tcBorders>
              <w:top w:val="single" w:sz="4" w:space="0" w:color="auto"/>
              <w:left w:val="single" w:sz="4" w:space="0" w:color="auto"/>
              <w:bottom w:val="single" w:sz="4" w:space="0" w:color="auto"/>
              <w:right w:val="single" w:sz="4" w:space="0" w:color="auto"/>
            </w:tcBorders>
            <w:vAlign w:val="center"/>
            <w:hideMark/>
          </w:tcPr>
          <w:p w14:paraId="68EF68A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438ED1C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ADEB21F" w14:textId="77777777" w:rsidTr="002B6884">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4FCABEB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4733" w:type="dxa"/>
            <w:tcBorders>
              <w:top w:val="single" w:sz="4" w:space="0" w:color="auto"/>
              <w:left w:val="single" w:sz="4" w:space="0" w:color="auto"/>
              <w:bottom w:val="single" w:sz="4" w:space="0" w:color="auto"/>
              <w:right w:val="single" w:sz="4" w:space="0" w:color="auto"/>
            </w:tcBorders>
            <w:vAlign w:val="center"/>
            <w:hideMark/>
          </w:tcPr>
          <w:p w14:paraId="3002B5DD" w14:textId="77777777" w:rsidR="005A4F65" w:rsidRPr="005A4F65" w:rsidRDefault="005A4F65" w:rsidP="002B6884">
            <w:pPr>
              <w:rPr>
                <w:rFonts w:ascii="Times New Roman" w:hAnsi="Times New Roman"/>
                <w:sz w:val="24"/>
              </w:rPr>
            </w:pPr>
            <w:r w:rsidRPr="005A4F65">
              <w:rPr>
                <w:rFonts w:ascii="Times New Roman" w:hAnsi="Times New Roman"/>
                <w:sz w:val="24"/>
              </w:rPr>
              <w:t>Другие расходы</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307BB2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0AA36EC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EC67C9B" w14:textId="77777777" w:rsidTr="002B6884">
        <w:trPr>
          <w:trHeight w:val="720"/>
        </w:trPr>
        <w:tc>
          <w:tcPr>
            <w:tcW w:w="649" w:type="dxa"/>
            <w:tcBorders>
              <w:top w:val="single" w:sz="4" w:space="0" w:color="auto"/>
              <w:left w:val="single" w:sz="4" w:space="0" w:color="auto"/>
              <w:bottom w:val="single" w:sz="4" w:space="0" w:color="auto"/>
              <w:right w:val="single" w:sz="4" w:space="0" w:color="auto"/>
            </w:tcBorders>
            <w:vAlign w:val="center"/>
            <w:hideMark/>
          </w:tcPr>
          <w:p w14:paraId="0C642E93" w14:textId="77777777" w:rsidR="005A4F65" w:rsidRPr="005A4F65" w:rsidRDefault="005A4F65" w:rsidP="002B6884">
            <w:pPr>
              <w:rPr>
                <w:rFonts w:ascii="Times New Roman" w:hAnsi="Times New Roman"/>
                <w:sz w:val="24"/>
              </w:rPr>
            </w:pPr>
          </w:p>
        </w:tc>
        <w:tc>
          <w:tcPr>
            <w:tcW w:w="4733" w:type="dxa"/>
            <w:tcBorders>
              <w:top w:val="single" w:sz="4" w:space="0" w:color="auto"/>
              <w:left w:val="single" w:sz="4" w:space="0" w:color="auto"/>
              <w:bottom w:val="single" w:sz="4" w:space="0" w:color="auto"/>
              <w:right w:val="single" w:sz="4" w:space="0" w:color="auto"/>
            </w:tcBorders>
            <w:vAlign w:val="center"/>
            <w:hideMark/>
          </w:tcPr>
          <w:p w14:paraId="7A5B72AC" w14:textId="77777777" w:rsidR="005A4F65" w:rsidRPr="005A4F65" w:rsidRDefault="005A4F65" w:rsidP="002B6884">
            <w:pPr>
              <w:rPr>
                <w:rFonts w:ascii="Times New Roman" w:hAnsi="Times New Roman"/>
                <w:sz w:val="24"/>
              </w:rPr>
            </w:pPr>
            <w:r w:rsidRPr="005A4F65">
              <w:rPr>
                <w:rFonts w:ascii="Times New Roman" w:hAnsi="Times New Roman"/>
                <w:sz w:val="24"/>
              </w:rPr>
              <w:t>ИТОГО базовый уровень операционных расходов</w:t>
            </w:r>
          </w:p>
        </w:tc>
        <w:tc>
          <w:tcPr>
            <w:tcW w:w="2084" w:type="dxa"/>
            <w:tcBorders>
              <w:top w:val="single" w:sz="4" w:space="0" w:color="auto"/>
              <w:left w:val="single" w:sz="4" w:space="0" w:color="auto"/>
              <w:bottom w:val="single" w:sz="4" w:space="0" w:color="auto"/>
              <w:right w:val="single" w:sz="4" w:space="0" w:color="auto"/>
            </w:tcBorders>
            <w:vAlign w:val="center"/>
            <w:hideMark/>
          </w:tcPr>
          <w:p w14:paraId="214B364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35 518</w:t>
            </w:r>
          </w:p>
        </w:tc>
        <w:tc>
          <w:tcPr>
            <w:tcW w:w="2162" w:type="dxa"/>
            <w:tcBorders>
              <w:top w:val="single" w:sz="4" w:space="0" w:color="auto"/>
              <w:left w:val="single" w:sz="4" w:space="0" w:color="auto"/>
              <w:bottom w:val="single" w:sz="4" w:space="0" w:color="auto"/>
              <w:right w:val="single" w:sz="4" w:space="0" w:color="auto"/>
            </w:tcBorders>
            <w:vAlign w:val="center"/>
            <w:hideMark/>
          </w:tcPr>
          <w:p w14:paraId="5D6F380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48 852</w:t>
            </w:r>
          </w:p>
        </w:tc>
      </w:tr>
    </w:tbl>
    <w:p w14:paraId="6FA70206" w14:textId="77777777" w:rsidR="005A4F65" w:rsidRPr="005A4F65" w:rsidRDefault="005A4F65" w:rsidP="005A4F65">
      <w:pPr>
        <w:rPr>
          <w:rFonts w:ascii="Times New Roman" w:hAnsi="Times New Roman"/>
        </w:rPr>
        <w:sectPr w:rsidR="005A4F65" w:rsidRPr="005A4F65" w:rsidSect="00870E09">
          <w:pgSz w:w="11906" w:h="16838"/>
          <w:pgMar w:top="1134" w:right="851" w:bottom="851" w:left="1418" w:header="709" w:footer="709" w:gutter="0"/>
          <w:cols w:space="720"/>
        </w:sectPr>
      </w:pPr>
    </w:p>
    <w:p w14:paraId="75059776" w14:textId="77777777" w:rsidR="005A4F65" w:rsidRPr="005A4F65" w:rsidRDefault="005A4F65" w:rsidP="005A4F65">
      <w:pPr>
        <w:ind w:firstLine="851"/>
        <w:jc w:val="right"/>
        <w:rPr>
          <w:rFonts w:ascii="Times New Roman" w:hAnsi="Times New Roman"/>
        </w:rPr>
      </w:pPr>
    </w:p>
    <w:p w14:paraId="729090A9"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2F0A9AE8" w14:textId="77777777" w:rsidR="005A4F65" w:rsidRPr="005A4F65" w:rsidRDefault="005A4F65" w:rsidP="005A4F65">
      <w:pPr>
        <w:rPr>
          <w:rFonts w:ascii="Times New Roman" w:hAnsi="Times New Roman"/>
          <w:sz w:val="24"/>
          <w:szCs w:val="20"/>
        </w:rPr>
      </w:pPr>
    </w:p>
    <w:p w14:paraId="44E58555" w14:textId="77777777" w:rsidR="005A4F65" w:rsidRPr="005A4F65" w:rsidRDefault="005A4F65" w:rsidP="005A4F65">
      <w:pPr>
        <w:autoSpaceDE w:val="0"/>
        <w:autoSpaceDN w:val="0"/>
        <w:adjustRightInd w:val="0"/>
        <w:jc w:val="center"/>
        <w:rPr>
          <w:rFonts w:ascii="Times New Roman" w:hAnsi="Times New Roman"/>
        </w:rPr>
      </w:pPr>
      <w:r w:rsidRPr="005A4F65">
        <w:rPr>
          <w:rFonts w:ascii="Times New Roman" w:hAnsi="Times New Roman"/>
          <w:noProof/>
          <w:position w:val="-33"/>
        </w:rPr>
        <w:drawing>
          <wp:inline distT="0" distB="0" distL="0" distR="0" wp14:anchorId="27A9D1F5" wp14:editId="38E8674B">
            <wp:extent cx="5991225"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5A4F65">
        <w:rPr>
          <w:rFonts w:ascii="Times New Roman" w:hAnsi="Times New Roman"/>
        </w:rPr>
        <w:t xml:space="preserve"> </w:t>
      </w:r>
    </w:p>
    <w:p w14:paraId="3438D98F" w14:textId="77777777" w:rsidR="005A4F65" w:rsidRPr="005A4F65" w:rsidRDefault="005A4F65" w:rsidP="005A4F65">
      <w:pPr>
        <w:autoSpaceDE w:val="0"/>
        <w:autoSpaceDN w:val="0"/>
        <w:adjustRightInd w:val="0"/>
        <w:jc w:val="both"/>
        <w:rPr>
          <w:rFonts w:ascii="Times New Roman" w:hAnsi="Times New Roman"/>
        </w:rPr>
      </w:pPr>
    </w:p>
    <w:p w14:paraId="03FF07F6" w14:textId="77777777" w:rsidR="005A4F65" w:rsidRPr="005A4F65" w:rsidRDefault="005A4F65" w:rsidP="005A4F65">
      <w:pPr>
        <w:autoSpaceDE w:val="0"/>
        <w:autoSpaceDN w:val="0"/>
        <w:adjustRightInd w:val="0"/>
        <w:jc w:val="both"/>
        <w:rPr>
          <w:rFonts w:ascii="Times New Roman" w:hAnsi="Times New Roman"/>
        </w:rPr>
      </w:pPr>
      <w:r w:rsidRPr="005A4F65">
        <w:rPr>
          <w:rFonts w:ascii="Times New Roman" w:hAnsi="Times New Roman"/>
        </w:rPr>
        <w:t>где:</w:t>
      </w:r>
    </w:p>
    <w:p w14:paraId="69E12701"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ОР</w:t>
      </w:r>
      <w:r w:rsidRPr="005A4F65">
        <w:rPr>
          <w:rFonts w:ascii="Times New Roman" w:hAnsi="Times New Roman"/>
          <w:vertAlign w:val="subscript"/>
        </w:rPr>
        <w:t>i</w:t>
      </w:r>
      <w:proofErr w:type="spellEnd"/>
      <w:r w:rsidRPr="005A4F65">
        <w:rPr>
          <w:rFonts w:ascii="Times New Roman" w:hAnsi="Times New Roman"/>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5A4F65">
        <w:rPr>
          <w:rFonts w:ascii="Times New Roman" w:hAnsi="Times New Roman"/>
        </w:rPr>
        <w:br/>
        <w:t xml:space="preserve">с </w:t>
      </w:r>
      <w:hyperlink r:id="rId9" w:history="1">
        <w:r w:rsidRPr="005A4F65">
          <w:rPr>
            <w:rStyle w:val="ae"/>
            <w:rFonts w:ascii="Times New Roman" w:hAnsi="Times New Roman"/>
          </w:rPr>
          <w:t>пунктом 37</w:t>
        </w:r>
      </w:hyperlink>
      <w:r w:rsidRPr="005A4F65">
        <w:rPr>
          <w:rFonts w:ascii="Times New Roman" w:hAnsi="Times New Roman"/>
        </w:rPr>
        <w:t xml:space="preserve"> Методических указаний, тыс. руб.;</w:t>
      </w:r>
    </w:p>
    <w:p w14:paraId="7DA24BDE" w14:textId="77777777" w:rsidR="005A4F65" w:rsidRPr="005A4F65" w:rsidRDefault="005A4F65" w:rsidP="005A4F65">
      <w:pPr>
        <w:autoSpaceDE w:val="0"/>
        <w:autoSpaceDN w:val="0"/>
        <w:adjustRightInd w:val="0"/>
        <w:spacing w:before="280"/>
        <w:ind w:firstLine="709"/>
        <w:jc w:val="both"/>
        <w:rPr>
          <w:rFonts w:ascii="Times New Roman" w:hAnsi="Times New Roman"/>
        </w:rPr>
      </w:pPr>
      <w:r w:rsidRPr="005A4F65">
        <w:rPr>
          <w:rFonts w:ascii="Times New Roman" w:hAnsi="Times New Roman"/>
        </w:rPr>
        <w:t xml:space="preserve">ИОР - индекс эффективности операционных расходов, выраженный </w:t>
      </w:r>
      <w:r w:rsidRPr="005A4F65">
        <w:rPr>
          <w:rFonts w:ascii="Times New Roman" w:hAnsi="Times New Roman"/>
        </w:rPr>
        <w:br/>
        <w:t>в процентах;</w:t>
      </w:r>
    </w:p>
    <w:p w14:paraId="5645832D"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ИПЦ</w:t>
      </w:r>
      <w:r w:rsidRPr="005A4F65">
        <w:rPr>
          <w:rFonts w:ascii="Times New Roman" w:hAnsi="Times New Roman"/>
          <w:vertAlign w:val="subscript"/>
        </w:rPr>
        <w:t>i</w:t>
      </w:r>
      <w:proofErr w:type="spellEnd"/>
      <w:r w:rsidRPr="005A4F65">
        <w:rPr>
          <w:rFonts w:ascii="Times New Roman" w:hAnsi="Times New Roman"/>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3C6352E"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К</w:t>
      </w:r>
      <w:r w:rsidRPr="005A4F65">
        <w:rPr>
          <w:rFonts w:ascii="Times New Roman" w:hAnsi="Times New Roman"/>
          <w:vertAlign w:val="subscript"/>
        </w:rPr>
        <w:t>эл</w:t>
      </w:r>
      <w:proofErr w:type="spellEnd"/>
      <w:r w:rsidRPr="005A4F65">
        <w:rPr>
          <w:rFonts w:ascii="Times New Roman" w:hAnsi="Times New Roman"/>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5F30BC4"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ИКА</w:t>
      </w:r>
      <w:r w:rsidRPr="005A4F65">
        <w:rPr>
          <w:rFonts w:ascii="Times New Roman" w:hAnsi="Times New Roman"/>
          <w:vertAlign w:val="subscript"/>
        </w:rPr>
        <w:t>i</w:t>
      </w:r>
      <w:proofErr w:type="spellEnd"/>
      <w:r w:rsidRPr="005A4F65">
        <w:rPr>
          <w:rFonts w:ascii="Times New Roman" w:hAnsi="Times New Roman"/>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5A4F65">
        <w:rPr>
          <w:rFonts w:ascii="Times New Roman" w:hAnsi="Times New Roman"/>
        </w:rPr>
        <w:br/>
        <w:t>для осуществления регулируемой деятельности, определяемый на i-й год.</w:t>
      </w:r>
    </w:p>
    <w:p w14:paraId="781720D0"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br w:type="page"/>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r:id="rId10" w:anchor="Par4" w:history="1">
        <w:r w:rsidRPr="005A4F65">
          <w:rPr>
            <w:rStyle w:val="ae"/>
            <w:rFonts w:ascii="Times New Roman" w:hAnsi="Times New Roman"/>
          </w:rPr>
          <w:t>формуле:</w:t>
        </w:r>
      </w:hyperlink>
    </w:p>
    <w:p w14:paraId="2A52B7C3" w14:textId="77777777" w:rsidR="005A4F65" w:rsidRPr="005A4F65" w:rsidRDefault="005A4F65" w:rsidP="005A4F65">
      <w:pPr>
        <w:rPr>
          <w:rFonts w:ascii="Times New Roman" w:hAnsi="Times New Roman"/>
          <w:sz w:val="24"/>
          <w:szCs w:val="20"/>
        </w:rPr>
      </w:pPr>
    </w:p>
    <w:p w14:paraId="42607268" w14:textId="77777777" w:rsidR="005A4F65" w:rsidRPr="005A4F65" w:rsidRDefault="005A4F65" w:rsidP="005A4F65">
      <w:pPr>
        <w:autoSpaceDE w:val="0"/>
        <w:autoSpaceDN w:val="0"/>
        <w:adjustRightInd w:val="0"/>
        <w:ind w:firstLine="709"/>
        <w:jc w:val="center"/>
        <w:rPr>
          <w:rFonts w:ascii="Times New Roman" w:hAnsi="Times New Roman"/>
        </w:rPr>
      </w:pPr>
      <w:bookmarkStart w:id="26" w:name="Par4"/>
      <w:bookmarkEnd w:id="26"/>
      <w:r w:rsidRPr="005A4F65">
        <w:rPr>
          <w:rFonts w:ascii="Times New Roman" w:hAnsi="Times New Roman"/>
          <w:noProof/>
          <w:position w:val="-33"/>
        </w:rPr>
        <w:drawing>
          <wp:inline distT="0" distB="0" distL="0" distR="0" wp14:anchorId="46CF6B92" wp14:editId="1E5E8E91">
            <wp:extent cx="1952625" cy="6000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5A4F65">
        <w:rPr>
          <w:rFonts w:ascii="Times New Roman" w:hAnsi="Times New Roman"/>
        </w:rPr>
        <w:t xml:space="preserve">, </w:t>
      </w:r>
    </w:p>
    <w:p w14:paraId="0911CCF6" w14:textId="77777777" w:rsidR="005A4F65" w:rsidRPr="005A4F65" w:rsidRDefault="005A4F65" w:rsidP="005A4F65">
      <w:pPr>
        <w:autoSpaceDE w:val="0"/>
        <w:autoSpaceDN w:val="0"/>
        <w:adjustRightInd w:val="0"/>
        <w:spacing w:before="280"/>
        <w:ind w:firstLine="709"/>
        <w:jc w:val="both"/>
        <w:rPr>
          <w:rFonts w:ascii="Times New Roman" w:hAnsi="Times New Roman"/>
        </w:rPr>
      </w:pPr>
      <w:r w:rsidRPr="005A4F65">
        <w:rPr>
          <w:rFonts w:ascii="Times New Roman" w:hAnsi="Times New Roman"/>
        </w:rPr>
        <w:t xml:space="preserve">в отношении деятельности по производству тепловой энергии (мощности) по </w:t>
      </w:r>
      <w:hyperlink r:id="rId12" w:anchor="Par6" w:history="1">
        <w:r w:rsidRPr="005A4F65">
          <w:rPr>
            <w:rStyle w:val="ae"/>
            <w:rFonts w:ascii="Times New Roman" w:hAnsi="Times New Roman"/>
          </w:rPr>
          <w:t>формуле:</w:t>
        </w:r>
      </w:hyperlink>
    </w:p>
    <w:p w14:paraId="0AF0B04B" w14:textId="77777777" w:rsidR="005A4F65" w:rsidRPr="005A4F65" w:rsidRDefault="005A4F65" w:rsidP="005A4F65">
      <w:pPr>
        <w:autoSpaceDE w:val="0"/>
        <w:autoSpaceDN w:val="0"/>
        <w:adjustRightInd w:val="0"/>
        <w:ind w:firstLine="709"/>
        <w:jc w:val="center"/>
        <w:rPr>
          <w:rFonts w:ascii="Times New Roman" w:hAnsi="Times New Roman"/>
        </w:rPr>
      </w:pPr>
      <w:bookmarkStart w:id="27" w:name="Par6"/>
      <w:bookmarkEnd w:id="27"/>
      <w:r w:rsidRPr="005A4F65">
        <w:rPr>
          <w:rFonts w:ascii="Times New Roman" w:hAnsi="Times New Roman"/>
          <w:noProof/>
          <w:position w:val="-33"/>
        </w:rPr>
        <w:drawing>
          <wp:inline distT="0" distB="0" distL="0" distR="0" wp14:anchorId="2C9011F1" wp14:editId="2E0D060C">
            <wp:extent cx="1666875" cy="600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5A4F65">
        <w:rPr>
          <w:rFonts w:ascii="Times New Roman" w:hAnsi="Times New Roman"/>
        </w:rPr>
        <w:t>,</w:t>
      </w:r>
    </w:p>
    <w:p w14:paraId="4EA7E631"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где:</w:t>
      </w:r>
    </w:p>
    <w:p w14:paraId="1A36C171"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УЕ</w:t>
      </w:r>
      <w:r w:rsidRPr="005A4F65">
        <w:rPr>
          <w:rFonts w:ascii="Times New Roman" w:hAnsi="Times New Roman"/>
          <w:vertAlign w:val="subscript"/>
        </w:rPr>
        <w:t>i</w:t>
      </w:r>
      <w:proofErr w:type="spellEnd"/>
      <w:r w:rsidRPr="005A4F65">
        <w:rPr>
          <w:rFonts w:ascii="Times New Roman" w:hAnsi="Times New Roman"/>
        </w:rPr>
        <w:t>, УЕ</w:t>
      </w:r>
      <w:r w:rsidRPr="005A4F65">
        <w:rPr>
          <w:rFonts w:ascii="Times New Roman" w:hAnsi="Times New Roman"/>
          <w:vertAlign w:val="subscript"/>
        </w:rPr>
        <w:t>i-1</w:t>
      </w:r>
      <w:r w:rsidRPr="005A4F65">
        <w:rPr>
          <w:rFonts w:ascii="Times New Roman" w:hAnsi="Times New Roman"/>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 w:history="1">
        <w:r w:rsidRPr="005A4F65">
          <w:rPr>
            <w:rStyle w:val="ae"/>
            <w:rFonts w:ascii="Times New Roman" w:hAnsi="Times New Roman"/>
          </w:rPr>
          <w:t>приложением 2</w:t>
        </w:r>
      </w:hyperlink>
      <w:r w:rsidRPr="005A4F65">
        <w:rPr>
          <w:rFonts w:ascii="Times New Roman" w:hAnsi="Times New Roman"/>
        </w:rPr>
        <w:t xml:space="preserve"> к Методическим указаниям </w:t>
      </w:r>
      <w:r w:rsidRPr="005A4F65">
        <w:rPr>
          <w:rFonts w:ascii="Times New Roman" w:hAnsi="Times New Roman"/>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5A4F65">
        <w:rPr>
          <w:rFonts w:ascii="Times New Roman" w:hAnsi="Times New Roman"/>
        </w:rPr>
        <w:br/>
        <w:t>с утвержденной инвестиционной программой;</w:t>
      </w:r>
    </w:p>
    <w:p w14:paraId="41A7C525"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р</w:t>
      </w:r>
      <w:r w:rsidRPr="005A4F65">
        <w:rPr>
          <w:rFonts w:ascii="Times New Roman" w:hAnsi="Times New Roman"/>
          <w:vertAlign w:val="subscript"/>
        </w:rPr>
        <w:t>i</w:t>
      </w:r>
      <w:proofErr w:type="spellEnd"/>
      <w:r w:rsidRPr="005A4F65">
        <w:rPr>
          <w:rFonts w:ascii="Times New Roman" w:hAnsi="Times New Roman"/>
        </w:rPr>
        <w:t>, р</w:t>
      </w:r>
      <w:r w:rsidRPr="005A4F65">
        <w:rPr>
          <w:rFonts w:ascii="Times New Roman" w:hAnsi="Times New Roman"/>
          <w:vertAlign w:val="subscript"/>
        </w:rPr>
        <w:t>i-1</w:t>
      </w:r>
      <w:r w:rsidRPr="005A4F65">
        <w:rPr>
          <w:rFonts w:ascii="Times New Roman" w:hAnsi="Times New Roman"/>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C430604" w14:textId="77777777" w:rsidR="005A4F65" w:rsidRPr="005A4F65" w:rsidRDefault="005A4F65" w:rsidP="005A4F65">
      <w:pPr>
        <w:autoSpaceDE w:val="0"/>
        <w:autoSpaceDN w:val="0"/>
        <w:adjustRightInd w:val="0"/>
        <w:spacing w:before="280"/>
        <w:ind w:firstLine="709"/>
        <w:jc w:val="both"/>
        <w:rPr>
          <w:rFonts w:ascii="Times New Roman" w:hAnsi="Times New Roman"/>
        </w:rPr>
      </w:pPr>
    </w:p>
    <w:p w14:paraId="124A9EAC" w14:textId="77777777" w:rsidR="005A4F65" w:rsidRPr="005A4F65" w:rsidRDefault="005A4F65" w:rsidP="005A4F65">
      <w:pPr>
        <w:tabs>
          <w:tab w:val="left" w:pos="426"/>
        </w:tabs>
        <w:ind w:firstLine="851"/>
        <w:jc w:val="both"/>
        <w:rPr>
          <w:rFonts w:ascii="Times New Roman" w:hAnsi="Times New Roman"/>
        </w:rPr>
      </w:pPr>
    </w:p>
    <w:p w14:paraId="53B5F072" w14:textId="77777777" w:rsidR="005A4F65" w:rsidRPr="005A4F65" w:rsidRDefault="005A4F65" w:rsidP="005A4F65">
      <w:pPr>
        <w:tabs>
          <w:tab w:val="left" w:pos="426"/>
        </w:tabs>
        <w:ind w:firstLine="851"/>
        <w:jc w:val="both"/>
        <w:rPr>
          <w:rFonts w:ascii="Times New Roman" w:hAnsi="Times New Roman"/>
        </w:rPr>
      </w:pPr>
    </w:p>
    <w:p w14:paraId="05D61597" w14:textId="77777777" w:rsidR="005A4F65" w:rsidRPr="005A4F65" w:rsidRDefault="005A4F65" w:rsidP="005A4F65">
      <w:pPr>
        <w:tabs>
          <w:tab w:val="left" w:pos="426"/>
        </w:tabs>
        <w:ind w:firstLine="851"/>
        <w:jc w:val="both"/>
        <w:rPr>
          <w:rFonts w:ascii="Times New Roman" w:hAnsi="Times New Roman"/>
        </w:rPr>
      </w:pPr>
    </w:p>
    <w:p w14:paraId="010702F9" w14:textId="77777777" w:rsidR="005A4F65" w:rsidRPr="005A4F65" w:rsidRDefault="005A4F65" w:rsidP="005A4F65">
      <w:pPr>
        <w:tabs>
          <w:tab w:val="left" w:pos="426"/>
        </w:tabs>
        <w:ind w:firstLine="709"/>
        <w:jc w:val="both"/>
        <w:rPr>
          <w:rFonts w:ascii="Times New Roman" w:hAnsi="Times New Roman"/>
        </w:rPr>
      </w:pPr>
      <w:r w:rsidRPr="005A4F65">
        <w:rPr>
          <w:rFonts w:ascii="Times New Roman" w:hAnsi="Times New Roman"/>
        </w:rPr>
        <w:br w:type="page"/>
        <w:t xml:space="preserve">Расчет операционных расходов на производство </w:t>
      </w:r>
      <w:r w:rsidRPr="005A4F65">
        <w:rPr>
          <w:rFonts w:ascii="Times New Roman" w:hAnsi="Times New Roman"/>
          <w:b/>
        </w:rPr>
        <w:t>тепловой энергии</w:t>
      </w:r>
      <w:r w:rsidRPr="005A4F65">
        <w:rPr>
          <w:rFonts w:ascii="Times New Roman" w:hAnsi="Times New Roman"/>
        </w:rPr>
        <w:t xml:space="preserve"> </w:t>
      </w:r>
      <w:r w:rsidRPr="005A4F65">
        <w:rPr>
          <w:rFonts w:ascii="Times New Roman" w:hAnsi="Times New Roman"/>
        </w:rPr>
        <w:br/>
        <w:t>на каждый год долгосрочного периода регулирования приведен в таблице 4.</w:t>
      </w:r>
    </w:p>
    <w:p w14:paraId="0509B804" w14:textId="77777777" w:rsidR="005A4F65" w:rsidRPr="005A4F65" w:rsidRDefault="005A4F65" w:rsidP="005A4F65">
      <w:pPr>
        <w:tabs>
          <w:tab w:val="left" w:pos="426"/>
        </w:tabs>
        <w:ind w:firstLine="851"/>
        <w:jc w:val="both"/>
        <w:rPr>
          <w:rFonts w:ascii="Times New Roman" w:hAnsi="Times New Roman"/>
        </w:rPr>
      </w:pPr>
    </w:p>
    <w:p w14:paraId="60E535B6"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544A7EA9" w14:textId="77777777" w:rsidR="005A4F65" w:rsidRPr="005A4F65" w:rsidRDefault="005A4F65" w:rsidP="005A4F65">
      <w:pPr>
        <w:jc w:val="center"/>
        <w:rPr>
          <w:rFonts w:ascii="Times New Roman" w:hAnsi="Times New Roman"/>
          <w:b/>
          <w:szCs w:val="24"/>
        </w:rPr>
      </w:pPr>
      <w:r w:rsidRPr="005A4F65">
        <w:rPr>
          <w:rFonts w:ascii="Times New Roman" w:hAnsi="Times New Roman"/>
          <w:b/>
          <w:szCs w:val="24"/>
        </w:rPr>
        <w:t>Расчёт операционных (подконтрольных) расходов на каждый год долгосрочного периода регулирования</w:t>
      </w:r>
    </w:p>
    <w:p w14:paraId="48E9F76E" w14:textId="77777777" w:rsidR="005A4F65" w:rsidRPr="005A4F65" w:rsidRDefault="005A4F65" w:rsidP="005A4F65">
      <w:pPr>
        <w:spacing w:after="120"/>
        <w:jc w:val="center"/>
        <w:rPr>
          <w:rFonts w:ascii="Times New Roman" w:hAnsi="Times New Roman"/>
          <w:szCs w:val="24"/>
        </w:rPr>
      </w:pPr>
      <w:r w:rsidRPr="005A4F65">
        <w:rPr>
          <w:rFonts w:ascii="Times New Roman" w:hAnsi="Times New Roman"/>
          <w:szCs w:val="24"/>
        </w:rPr>
        <w:t>(приложение 5.2 к Методическим указаниям)</w:t>
      </w:r>
    </w:p>
    <w:tbl>
      <w:tblPr>
        <w:tblW w:w="103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145"/>
        <w:gridCol w:w="991"/>
        <w:gridCol w:w="1119"/>
        <w:gridCol w:w="1119"/>
        <w:gridCol w:w="1119"/>
        <w:gridCol w:w="1119"/>
        <w:gridCol w:w="1120"/>
      </w:tblGrid>
      <w:tr w:rsidR="005A4F65" w:rsidRPr="005A4F65" w14:paraId="11B8D651" w14:textId="77777777" w:rsidTr="002B6884">
        <w:trPr>
          <w:trHeight w:val="360"/>
          <w:tblHead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52C60F3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3145" w:type="dxa"/>
            <w:vMerge w:val="restart"/>
            <w:tcBorders>
              <w:top w:val="single" w:sz="4" w:space="0" w:color="auto"/>
              <w:left w:val="single" w:sz="4" w:space="0" w:color="auto"/>
              <w:bottom w:val="single" w:sz="4" w:space="0" w:color="auto"/>
              <w:right w:val="single" w:sz="4" w:space="0" w:color="auto"/>
            </w:tcBorders>
            <w:vAlign w:val="center"/>
            <w:hideMark/>
          </w:tcPr>
          <w:p w14:paraId="1342FCD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Параметры расчета расходов</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0BEB672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Ед. изм.</w:t>
            </w:r>
          </w:p>
        </w:tc>
        <w:tc>
          <w:tcPr>
            <w:tcW w:w="5596" w:type="dxa"/>
            <w:gridSpan w:val="5"/>
            <w:tcBorders>
              <w:top w:val="single" w:sz="4" w:space="0" w:color="auto"/>
              <w:left w:val="single" w:sz="4" w:space="0" w:color="auto"/>
              <w:bottom w:val="single" w:sz="4" w:space="0" w:color="auto"/>
              <w:right w:val="single" w:sz="4" w:space="0" w:color="auto"/>
            </w:tcBorders>
            <w:hideMark/>
          </w:tcPr>
          <w:p w14:paraId="60E023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Предложение экспертов</w:t>
            </w:r>
          </w:p>
        </w:tc>
      </w:tr>
      <w:tr w:rsidR="005A4F65" w:rsidRPr="005A4F65" w14:paraId="365E9E32" w14:textId="77777777" w:rsidTr="002B6884">
        <w:trPr>
          <w:trHeight w:val="264"/>
          <w:tblHead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7B0291C0" w14:textId="77777777" w:rsidR="005A4F65" w:rsidRPr="005A4F65" w:rsidRDefault="005A4F65" w:rsidP="002B6884">
            <w:pPr>
              <w:rPr>
                <w:rFonts w:ascii="Times New Roman" w:hAnsi="Times New Roman"/>
                <w:sz w:val="24"/>
              </w:rPr>
            </w:pPr>
          </w:p>
        </w:tc>
        <w:tc>
          <w:tcPr>
            <w:tcW w:w="3145" w:type="dxa"/>
            <w:vMerge/>
            <w:tcBorders>
              <w:top w:val="single" w:sz="4" w:space="0" w:color="auto"/>
              <w:left w:val="single" w:sz="4" w:space="0" w:color="auto"/>
              <w:bottom w:val="single" w:sz="4" w:space="0" w:color="auto"/>
              <w:right w:val="single" w:sz="4" w:space="0" w:color="auto"/>
            </w:tcBorders>
            <w:vAlign w:val="center"/>
            <w:hideMark/>
          </w:tcPr>
          <w:p w14:paraId="2C9E7906" w14:textId="77777777" w:rsidR="005A4F65" w:rsidRPr="005A4F65" w:rsidRDefault="005A4F65" w:rsidP="002B6884">
            <w:pPr>
              <w:rPr>
                <w:rFonts w:ascii="Times New Roman" w:hAnsi="Times New Roman"/>
                <w:sz w:val="24"/>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695A1D6" w14:textId="77777777" w:rsidR="005A4F65" w:rsidRPr="005A4F65" w:rsidRDefault="005A4F65" w:rsidP="002B6884">
            <w:pPr>
              <w:rPr>
                <w:rFonts w:ascii="Times New Roman" w:hAnsi="Times New Roman"/>
                <w:sz w:val="24"/>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456E739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2024</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9557A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F5478C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2026</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6AABC5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2027</w:t>
            </w:r>
          </w:p>
        </w:tc>
        <w:tc>
          <w:tcPr>
            <w:tcW w:w="1120" w:type="dxa"/>
            <w:tcBorders>
              <w:top w:val="single" w:sz="4" w:space="0" w:color="auto"/>
              <w:left w:val="single" w:sz="4" w:space="0" w:color="auto"/>
              <w:bottom w:val="single" w:sz="4" w:space="0" w:color="auto"/>
              <w:right w:val="single" w:sz="4" w:space="0" w:color="auto"/>
            </w:tcBorders>
            <w:vAlign w:val="center"/>
            <w:hideMark/>
          </w:tcPr>
          <w:p w14:paraId="5F074E9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2028</w:t>
            </w:r>
          </w:p>
        </w:tc>
      </w:tr>
      <w:tr w:rsidR="005A4F65" w:rsidRPr="005A4F65" w14:paraId="3CC9932A" w14:textId="77777777" w:rsidTr="002B6884">
        <w:trPr>
          <w:trHeight w:val="895"/>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66E7A58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5FC50853" w14:textId="77777777" w:rsidR="005A4F65" w:rsidRPr="005A4F65" w:rsidRDefault="005A4F65" w:rsidP="002B6884">
            <w:pPr>
              <w:rPr>
                <w:rFonts w:ascii="Times New Roman" w:hAnsi="Times New Roman"/>
                <w:sz w:val="24"/>
              </w:rPr>
            </w:pPr>
            <w:r w:rsidRPr="005A4F65">
              <w:rPr>
                <w:rFonts w:ascii="Times New Roman" w:hAnsi="Times New Roman"/>
                <w:sz w:val="24"/>
              </w:rPr>
              <w:t>Индекс потребительских цен на расчетный период регулирования (ИПЦ)</w:t>
            </w:r>
          </w:p>
        </w:tc>
        <w:tc>
          <w:tcPr>
            <w:tcW w:w="991" w:type="dxa"/>
            <w:tcBorders>
              <w:top w:val="single" w:sz="4" w:space="0" w:color="auto"/>
              <w:left w:val="single" w:sz="4" w:space="0" w:color="auto"/>
              <w:bottom w:val="single" w:sz="4" w:space="0" w:color="auto"/>
              <w:right w:val="single" w:sz="4" w:space="0" w:color="auto"/>
            </w:tcBorders>
            <w:vAlign w:val="center"/>
            <w:hideMark/>
          </w:tcPr>
          <w:p w14:paraId="24DD366A" w14:textId="77777777" w:rsidR="005A4F65" w:rsidRPr="005A4F65" w:rsidRDefault="005A4F65" w:rsidP="002B6884">
            <w:pPr>
              <w:rPr>
                <w:rFonts w:ascii="Times New Roman" w:hAnsi="Times New Roman"/>
                <w:sz w:val="24"/>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557D475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1,072</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225BAD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1,042</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C7E218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DD8F3D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170F30A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1,040</w:t>
            </w:r>
          </w:p>
        </w:tc>
      </w:tr>
      <w:tr w:rsidR="005A4F65" w:rsidRPr="005A4F65" w14:paraId="12C11A8F" w14:textId="77777777" w:rsidTr="002B6884">
        <w:trPr>
          <w:trHeight w:val="575"/>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1C1F83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00C7B3E" w14:textId="77777777" w:rsidR="005A4F65" w:rsidRPr="005A4F65" w:rsidRDefault="005A4F65" w:rsidP="002B6884">
            <w:pPr>
              <w:rPr>
                <w:rFonts w:ascii="Times New Roman" w:hAnsi="Times New Roman"/>
                <w:sz w:val="24"/>
              </w:rPr>
            </w:pPr>
            <w:r w:rsidRPr="005A4F65">
              <w:rPr>
                <w:rFonts w:ascii="Times New Roman" w:hAnsi="Times New Roman"/>
                <w:sz w:val="24"/>
              </w:rPr>
              <w:t>Индекс эффективности операционных расходов (ИР)</w:t>
            </w:r>
          </w:p>
        </w:tc>
        <w:tc>
          <w:tcPr>
            <w:tcW w:w="991" w:type="dxa"/>
            <w:tcBorders>
              <w:top w:val="single" w:sz="4" w:space="0" w:color="auto"/>
              <w:left w:val="single" w:sz="4" w:space="0" w:color="auto"/>
              <w:bottom w:val="single" w:sz="4" w:space="0" w:color="auto"/>
              <w:right w:val="single" w:sz="4" w:space="0" w:color="auto"/>
            </w:tcBorders>
            <w:vAlign w:val="center"/>
            <w:hideMark/>
          </w:tcPr>
          <w:p w14:paraId="79E0ADB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B76696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8B5929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8C4A6D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B41114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14:paraId="7A40607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r>
      <w:tr w:rsidR="005A4F65" w:rsidRPr="005A4F65" w14:paraId="68BED933" w14:textId="77777777" w:rsidTr="002B6884">
        <w:trPr>
          <w:trHeight w:val="461"/>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1524A05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3145" w:type="dxa"/>
            <w:tcBorders>
              <w:top w:val="single" w:sz="4" w:space="0" w:color="auto"/>
              <w:left w:val="single" w:sz="4" w:space="0" w:color="auto"/>
              <w:bottom w:val="single" w:sz="4" w:space="0" w:color="auto"/>
              <w:right w:val="single" w:sz="4" w:space="0" w:color="auto"/>
            </w:tcBorders>
            <w:vAlign w:val="center"/>
            <w:hideMark/>
          </w:tcPr>
          <w:p w14:paraId="3926F807" w14:textId="77777777" w:rsidR="005A4F65" w:rsidRPr="005A4F65" w:rsidRDefault="005A4F65" w:rsidP="002B6884">
            <w:pPr>
              <w:rPr>
                <w:rFonts w:ascii="Times New Roman" w:hAnsi="Times New Roman"/>
                <w:sz w:val="24"/>
              </w:rPr>
            </w:pPr>
            <w:r w:rsidRPr="005A4F65">
              <w:rPr>
                <w:rFonts w:ascii="Times New Roman" w:hAnsi="Times New Roman"/>
                <w:sz w:val="24"/>
              </w:rPr>
              <w:t>Индекс изменения количества активов (ИКА)</w:t>
            </w:r>
          </w:p>
        </w:tc>
        <w:tc>
          <w:tcPr>
            <w:tcW w:w="991" w:type="dxa"/>
            <w:tcBorders>
              <w:top w:val="single" w:sz="4" w:space="0" w:color="auto"/>
              <w:left w:val="single" w:sz="4" w:space="0" w:color="auto"/>
              <w:bottom w:val="single" w:sz="4" w:space="0" w:color="auto"/>
              <w:right w:val="single" w:sz="4" w:space="0" w:color="auto"/>
            </w:tcBorders>
            <w:vAlign w:val="center"/>
            <w:hideMark/>
          </w:tcPr>
          <w:p w14:paraId="2705EBA7" w14:textId="77777777" w:rsidR="005A4F65" w:rsidRPr="005A4F65" w:rsidRDefault="005A4F65" w:rsidP="002B6884">
            <w:pPr>
              <w:rPr>
                <w:rFonts w:ascii="Times New Roman" w:hAnsi="Times New Roman"/>
                <w:sz w:val="24"/>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292E279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AB2392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24770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9C0187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7977171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1A513C6" w14:textId="77777777" w:rsidTr="002B6884">
        <w:trPr>
          <w:trHeight w:val="1468"/>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7C9F6AB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ACEE679" w14:textId="77777777" w:rsidR="005A4F65" w:rsidRPr="005A4F65" w:rsidRDefault="005A4F65" w:rsidP="002B6884">
            <w:pPr>
              <w:rPr>
                <w:rFonts w:ascii="Times New Roman" w:hAnsi="Times New Roman"/>
                <w:sz w:val="24"/>
              </w:rPr>
            </w:pPr>
            <w:r w:rsidRPr="005A4F65">
              <w:rPr>
                <w:rFonts w:ascii="Times New Roman" w:hAnsi="Times New Roman"/>
                <w:sz w:val="24"/>
              </w:rPr>
              <w:t>количество условных единиц, относящихся к активам, необходимым для осуществления регулируемой деятельности</w:t>
            </w:r>
          </w:p>
        </w:tc>
        <w:tc>
          <w:tcPr>
            <w:tcW w:w="991" w:type="dxa"/>
            <w:tcBorders>
              <w:top w:val="single" w:sz="4" w:space="0" w:color="auto"/>
              <w:left w:val="single" w:sz="4" w:space="0" w:color="auto"/>
              <w:bottom w:val="single" w:sz="4" w:space="0" w:color="auto"/>
              <w:right w:val="single" w:sz="4" w:space="0" w:color="auto"/>
            </w:tcBorders>
            <w:vAlign w:val="center"/>
            <w:hideMark/>
          </w:tcPr>
          <w:p w14:paraId="3E6C75B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у.е.</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1ECCB7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4457F5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933563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1806B5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6A34BF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r>
      <w:tr w:rsidR="005A4F65" w:rsidRPr="005A4F65" w14:paraId="7DCB002A" w14:textId="77777777" w:rsidTr="002B6884">
        <w:trPr>
          <w:trHeight w:val="737"/>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74F467B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5F3CFBE7" w14:textId="77777777" w:rsidR="005A4F65" w:rsidRPr="005A4F65" w:rsidRDefault="005A4F65" w:rsidP="002B6884">
            <w:pPr>
              <w:rPr>
                <w:rFonts w:ascii="Times New Roman" w:hAnsi="Times New Roman"/>
                <w:sz w:val="24"/>
              </w:rPr>
            </w:pPr>
            <w:r w:rsidRPr="005A4F65">
              <w:rPr>
                <w:rFonts w:ascii="Times New Roman" w:hAnsi="Times New Roman"/>
                <w:sz w:val="24"/>
              </w:rPr>
              <w:t>установленная тепловая мощность источника тепловой энергии</w:t>
            </w:r>
          </w:p>
        </w:tc>
        <w:tc>
          <w:tcPr>
            <w:tcW w:w="991" w:type="dxa"/>
            <w:tcBorders>
              <w:top w:val="single" w:sz="4" w:space="0" w:color="auto"/>
              <w:left w:val="single" w:sz="4" w:space="0" w:color="auto"/>
              <w:bottom w:val="single" w:sz="4" w:space="0" w:color="auto"/>
              <w:right w:val="single" w:sz="4" w:space="0" w:color="auto"/>
            </w:tcBorders>
            <w:vAlign w:val="center"/>
            <w:hideMark/>
          </w:tcPr>
          <w:p w14:paraId="4198ADF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Гкал/ч</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95625B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8F26AB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6F420D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E9D448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c>
          <w:tcPr>
            <w:tcW w:w="1120" w:type="dxa"/>
            <w:tcBorders>
              <w:top w:val="single" w:sz="4" w:space="0" w:color="auto"/>
              <w:left w:val="single" w:sz="4" w:space="0" w:color="auto"/>
              <w:bottom w:val="single" w:sz="4" w:space="0" w:color="auto"/>
              <w:right w:val="single" w:sz="4" w:space="0" w:color="auto"/>
            </w:tcBorders>
            <w:vAlign w:val="center"/>
            <w:hideMark/>
          </w:tcPr>
          <w:p w14:paraId="7259E59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r>
      <w:tr w:rsidR="005A4F65" w:rsidRPr="005A4F65" w14:paraId="4403E0A3" w14:textId="77777777" w:rsidTr="002B6884">
        <w:trPr>
          <w:trHeight w:val="843"/>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6FD251C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3145" w:type="dxa"/>
            <w:tcBorders>
              <w:top w:val="single" w:sz="4" w:space="0" w:color="auto"/>
              <w:left w:val="single" w:sz="4" w:space="0" w:color="auto"/>
              <w:bottom w:val="single" w:sz="4" w:space="0" w:color="auto"/>
              <w:right w:val="single" w:sz="4" w:space="0" w:color="auto"/>
            </w:tcBorders>
            <w:vAlign w:val="center"/>
            <w:hideMark/>
          </w:tcPr>
          <w:p w14:paraId="729734BF" w14:textId="77777777" w:rsidR="005A4F65" w:rsidRPr="005A4F65" w:rsidRDefault="005A4F65" w:rsidP="002B6884">
            <w:pPr>
              <w:rPr>
                <w:rFonts w:ascii="Times New Roman" w:hAnsi="Times New Roman"/>
                <w:sz w:val="24"/>
              </w:rPr>
            </w:pPr>
            <w:r w:rsidRPr="005A4F65">
              <w:rPr>
                <w:rFonts w:ascii="Times New Roman" w:hAnsi="Times New Roman"/>
                <w:sz w:val="24"/>
              </w:rPr>
              <w:t>Коэффициент эластичности затрат по росту активов (</w:t>
            </w:r>
            <w:proofErr w:type="spellStart"/>
            <w:r w:rsidRPr="005A4F65">
              <w:rPr>
                <w:rFonts w:ascii="Times New Roman" w:hAnsi="Times New Roman"/>
                <w:sz w:val="24"/>
              </w:rPr>
              <w:t>К</w:t>
            </w:r>
            <w:r w:rsidRPr="005A4F65">
              <w:rPr>
                <w:rFonts w:ascii="Times New Roman" w:hAnsi="Times New Roman"/>
                <w:sz w:val="24"/>
                <w:vertAlign w:val="subscript"/>
              </w:rPr>
              <w:t>эл</w:t>
            </w:r>
            <w:proofErr w:type="spellEnd"/>
            <w:r w:rsidRPr="005A4F65">
              <w:rPr>
                <w:rFonts w:ascii="Times New Roman" w:hAnsi="Times New Roman"/>
                <w:sz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14:paraId="2DCF8949" w14:textId="77777777" w:rsidR="005A4F65" w:rsidRPr="005A4F65" w:rsidRDefault="005A4F65" w:rsidP="002B6884">
            <w:pPr>
              <w:rPr>
                <w:rFonts w:ascii="Times New Roman" w:hAnsi="Times New Roman"/>
                <w:sz w:val="24"/>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0DD27FC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F7CA8F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C6BFED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61CBE3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20" w:type="dxa"/>
            <w:tcBorders>
              <w:top w:val="single" w:sz="4" w:space="0" w:color="auto"/>
              <w:left w:val="single" w:sz="4" w:space="0" w:color="auto"/>
              <w:bottom w:val="single" w:sz="4" w:space="0" w:color="auto"/>
              <w:right w:val="single" w:sz="4" w:space="0" w:color="auto"/>
            </w:tcBorders>
            <w:vAlign w:val="center"/>
            <w:hideMark/>
          </w:tcPr>
          <w:p w14:paraId="77BA600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r>
      <w:tr w:rsidR="005A4F65" w:rsidRPr="005A4F65" w14:paraId="595CB428" w14:textId="77777777" w:rsidTr="002B6884">
        <w:trPr>
          <w:trHeight w:val="250"/>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63CDA8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3145" w:type="dxa"/>
            <w:tcBorders>
              <w:top w:val="single" w:sz="4" w:space="0" w:color="auto"/>
              <w:left w:val="single" w:sz="4" w:space="0" w:color="auto"/>
              <w:bottom w:val="single" w:sz="4" w:space="0" w:color="auto"/>
              <w:right w:val="single" w:sz="4" w:space="0" w:color="auto"/>
            </w:tcBorders>
            <w:vAlign w:val="center"/>
            <w:hideMark/>
          </w:tcPr>
          <w:p w14:paraId="63BC93B0"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w:t>
            </w:r>
            <w:r w:rsidRPr="005A4F65">
              <w:rPr>
                <w:rFonts w:ascii="Times New Roman" w:hAnsi="Times New Roman"/>
                <w:sz w:val="24"/>
              </w:rPr>
              <w:br/>
              <w:t>расходы</w:t>
            </w:r>
          </w:p>
        </w:tc>
        <w:tc>
          <w:tcPr>
            <w:tcW w:w="991" w:type="dxa"/>
            <w:tcBorders>
              <w:top w:val="single" w:sz="4" w:space="0" w:color="auto"/>
              <w:left w:val="single" w:sz="4" w:space="0" w:color="auto"/>
              <w:bottom w:val="single" w:sz="4" w:space="0" w:color="auto"/>
              <w:right w:val="single" w:sz="4" w:space="0" w:color="auto"/>
            </w:tcBorders>
            <w:vAlign w:val="center"/>
            <w:hideMark/>
          </w:tcPr>
          <w:p w14:paraId="547AAB1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103721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377 044</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C3DC90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388 951</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956137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400 464</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635C6A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412 318</w:t>
            </w:r>
          </w:p>
        </w:tc>
        <w:tc>
          <w:tcPr>
            <w:tcW w:w="1120" w:type="dxa"/>
            <w:tcBorders>
              <w:top w:val="single" w:sz="4" w:space="0" w:color="auto"/>
              <w:left w:val="single" w:sz="4" w:space="0" w:color="auto"/>
              <w:bottom w:val="single" w:sz="4" w:space="0" w:color="auto"/>
              <w:right w:val="single" w:sz="4" w:space="0" w:color="auto"/>
            </w:tcBorders>
            <w:vAlign w:val="center"/>
            <w:hideMark/>
          </w:tcPr>
          <w:p w14:paraId="7811AE6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424 523</w:t>
            </w:r>
          </w:p>
        </w:tc>
      </w:tr>
    </w:tbl>
    <w:p w14:paraId="54783D6B" w14:textId="77777777" w:rsidR="005A4F65" w:rsidRPr="005A4F65" w:rsidRDefault="005A4F65" w:rsidP="005A4F65">
      <w:pPr>
        <w:spacing w:line="360" w:lineRule="auto"/>
        <w:jc w:val="both"/>
        <w:rPr>
          <w:rFonts w:ascii="Times New Roman" w:hAnsi="Times New Roman"/>
        </w:rPr>
      </w:pPr>
    </w:p>
    <w:p w14:paraId="23D91860" w14:textId="77777777" w:rsidR="005A4F65" w:rsidRPr="005A4F65" w:rsidRDefault="005A4F65" w:rsidP="005A4F65">
      <w:pPr>
        <w:tabs>
          <w:tab w:val="left" w:pos="426"/>
        </w:tabs>
        <w:ind w:firstLine="709"/>
        <w:jc w:val="both"/>
        <w:rPr>
          <w:rFonts w:ascii="Times New Roman" w:hAnsi="Times New Roman"/>
        </w:rPr>
      </w:pPr>
      <w:r w:rsidRPr="005A4F65">
        <w:rPr>
          <w:rFonts w:ascii="Times New Roman" w:hAnsi="Times New Roman"/>
        </w:rPr>
        <w:br w:type="page"/>
        <w:t xml:space="preserve">Расчет операционных расходов на производство </w:t>
      </w:r>
      <w:r w:rsidRPr="005A4F65">
        <w:rPr>
          <w:rFonts w:ascii="Times New Roman" w:hAnsi="Times New Roman"/>
          <w:b/>
        </w:rPr>
        <w:t>теплоносителя</w:t>
      </w:r>
      <w:r w:rsidRPr="005A4F65">
        <w:rPr>
          <w:rFonts w:ascii="Times New Roman" w:hAnsi="Times New Roman"/>
        </w:rPr>
        <w:t xml:space="preserve"> </w:t>
      </w:r>
      <w:r w:rsidRPr="005A4F65">
        <w:rPr>
          <w:rFonts w:ascii="Times New Roman" w:hAnsi="Times New Roman"/>
        </w:rPr>
        <w:br/>
        <w:t>на каждый год долгосрочного периода регулирования приведен в таблице 5.</w:t>
      </w:r>
    </w:p>
    <w:p w14:paraId="5A88E0EF" w14:textId="77777777" w:rsidR="005A4F65" w:rsidRPr="005A4F65" w:rsidRDefault="005A4F65" w:rsidP="005A4F65">
      <w:pPr>
        <w:tabs>
          <w:tab w:val="left" w:pos="426"/>
        </w:tabs>
        <w:ind w:firstLine="709"/>
        <w:jc w:val="both"/>
        <w:rPr>
          <w:rFonts w:ascii="Times New Roman" w:hAnsi="Times New Roman"/>
        </w:rPr>
      </w:pPr>
    </w:p>
    <w:p w14:paraId="502A044B"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76F3986B" w14:textId="77777777" w:rsidR="005A4F65" w:rsidRPr="005A4F65" w:rsidRDefault="005A4F65" w:rsidP="005A4F65">
      <w:pPr>
        <w:jc w:val="center"/>
        <w:rPr>
          <w:rFonts w:ascii="Times New Roman" w:hAnsi="Times New Roman"/>
          <w:b/>
          <w:szCs w:val="24"/>
        </w:rPr>
      </w:pPr>
      <w:r w:rsidRPr="005A4F65">
        <w:rPr>
          <w:rFonts w:ascii="Times New Roman" w:hAnsi="Times New Roman"/>
          <w:b/>
          <w:szCs w:val="24"/>
        </w:rPr>
        <w:t>Расчёт операционных (подконтрольных) расходов на каждый год долгосрочного периода регулирования</w:t>
      </w:r>
    </w:p>
    <w:p w14:paraId="7A2B45A4" w14:textId="77777777" w:rsidR="005A4F65" w:rsidRPr="005A4F65" w:rsidRDefault="005A4F65" w:rsidP="005A4F65">
      <w:pPr>
        <w:spacing w:after="120"/>
        <w:jc w:val="center"/>
        <w:rPr>
          <w:rFonts w:ascii="Times New Roman" w:hAnsi="Times New Roman"/>
          <w:szCs w:val="24"/>
        </w:rPr>
      </w:pPr>
      <w:r w:rsidRPr="005A4F65">
        <w:rPr>
          <w:rFonts w:ascii="Times New Roman" w:hAnsi="Times New Roman"/>
          <w:szCs w:val="24"/>
        </w:rPr>
        <w:t>(приложение 5.2 к Методическим указаниям)</w:t>
      </w:r>
    </w:p>
    <w:tbl>
      <w:tblPr>
        <w:tblW w:w="103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145"/>
        <w:gridCol w:w="991"/>
        <w:gridCol w:w="1119"/>
        <w:gridCol w:w="1119"/>
        <w:gridCol w:w="1119"/>
        <w:gridCol w:w="1119"/>
        <w:gridCol w:w="1120"/>
      </w:tblGrid>
      <w:tr w:rsidR="005A4F65" w:rsidRPr="005A4F65" w14:paraId="0CC56918" w14:textId="77777777" w:rsidTr="002B6884">
        <w:trPr>
          <w:trHeight w:val="360"/>
          <w:tblHead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691B9FA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3145" w:type="dxa"/>
            <w:vMerge w:val="restart"/>
            <w:tcBorders>
              <w:top w:val="single" w:sz="4" w:space="0" w:color="auto"/>
              <w:left w:val="single" w:sz="4" w:space="0" w:color="auto"/>
              <w:bottom w:val="single" w:sz="4" w:space="0" w:color="auto"/>
              <w:right w:val="single" w:sz="4" w:space="0" w:color="auto"/>
            </w:tcBorders>
            <w:vAlign w:val="center"/>
            <w:hideMark/>
          </w:tcPr>
          <w:p w14:paraId="63C9E73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Параметры расчета расходов</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53B7553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Ед. изм.</w:t>
            </w:r>
          </w:p>
        </w:tc>
        <w:tc>
          <w:tcPr>
            <w:tcW w:w="5596" w:type="dxa"/>
            <w:gridSpan w:val="5"/>
            <w:tcBorders>
              <w:top w:val="single" w:sz="4" w:space="0" w:color="auto"/>
              <w:left w:val="single" w:sz="4" w:space="0" w:color="auto"/>
              <w:bottom w:val="single" w:sz="4" w:space="0" w:color="auto"/>
              <w:right w:val="single" w:sz="4" w:space="0" w:color="auto"/>
            </w:tcBorders>
            <w:hideMark/>
          </w:tcPr>
          <w:p w14:paraId="3B4CCF9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Предложение экспертов</w:t>
            </w:r>
          </w:p>
        </w:tc>
      </w:tr>
      <w:tr w:rsidR="005A4F65" w:rsidRPr="005A4F65" w14:paraId="30CA8FDE" w14:textId="77777777" w:rsidTr="002B6884">
        <w:trPr>
          <w:trHeight w:val="264"/>
          <w:tblHead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0C5D73E5" w14:textId="77777777" w:rsidR="005A4F65" w:rsidRPr="005A4F65" w:rsidRDefault="005A4F65" w:rsidP="002B6884">
            <w:pPr>
              <w:rPr>
                <w:rFonts w:ascii="Times New Roman" w:hAnsi="Times New Roman"/>
                <w:sz w:val="24"/>
              </w:rPr>
            </w:pPr>
          </w:p>
        </w:tc>
        <w:tc>
          <w:tcPr>
            <w:tcW w:w="3145" w:type="dxa"/>
            <w:vMerge/>
            <w:tcBorders>
              <w:top w:val="single" w:sz="4" w:space="0" w:color="auto"/>
              <w:left w:val="single" w:sz="4" w:space="0" w:color="auto"/>
              <w:bottom w:val="single" w:sz="4" w:space="0" w:color="auto"/>
              <w:right w:val="single" w:sz="4" w:space="0" w:color="auto"/>
            </w:tcBorders>
            <w:vAlign w:val="center"/>
            <w:hideMark/>
          </w:tcPr>
          <w:p w14:paraId="7833D82D" w14:textId="77777777" w:rsidR="005A4F65" w:rsidRPr="005A4F65" w:rsidRDefault="005A4F65" w:rsidP="002B6884">
            <w:pPr>
              <w:rPr>
                <w:rFonts w:ascii="Times New Roman" w:hAnsi="Times New Roman"/>
                <w:sz w:val="24"/>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7F93B31" w14:textId="77777777" w:rsidR="005A4F65" w:rsidRPr="005A4F65" w:rsidRDefault="005A4F65" w:rsidP="002B6884">
            <w:pPr>
              <w:rPr>
                <w:rFonts w:ascii="Times New Roman" w:hAnsi="Times New Roman"/>
                <w:sz w:val="24"/>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2F60C8F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2024</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F09FFC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DA52AB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2026</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46375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2027</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6AA5D4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2028</w:t>
            </w:r>
          </w:p>
        </w:tc>
      </w:tr>
      <w:tr w:rsidR="005A4F65" w:rsidRPr="005A4F65" w14:paraId="18107A1A" w14:textId="77777777" w:rsidTr="002B6884">
        <w:trPr>
          <w:trHeight w:val="895"/>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65FE0E4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5E761FA4" w14:textId="77777777" w:rsidR="005A4F65" w:rsidRPr="005A4F65" w:rsidRDefault="005A4F65" w:rsidP="002B6884">
            <w:pPr>
              <w:rPr>
                <w:rFonts w:ascii="Times New Roman" w:hAnsi="Times New Roman"/>
                <w:sz w:val="24"/>
              </w:rPr>
            </w:pPr>
            <w:r w:rsidRPr="005A4F65">
              <w:rPr>
                <w:rFonts w:ascii="Times New Roman" w:hAnsi="Times New Roman"/>
                <w:sz w:val="24"/>
              </w:rPr>
              <w:t>Индекс потребительских цен на расчетный период регулирования (ИПЦ)</w:t>
            </w:r>
          </w:p>
        </w:tc>
        <w:tc>
          <w:tcPr>
            <w:tcW w:w="991" w:type="dxa"/>
            <w:tcBorders>
              <w:top w:val="single" w:sz="4" w:space="0" w:color="auto"/>
              <w:left w:val="single" w:sz="4" w:space="0" w:color="auto"/>
              <w:bottom w:val="single" w:sz="4" w:space="0" w:color="auto"/>
              <w:right w:val="single" w:sz="4" w:space="0" w:color="auto"/>
            </w:tcBorders>
            <w:vAlign w:val="center"/>
            <w:hideMark/>
          </w:tcPr>
          <w:p w14:paraId="74A8C7B8" w14:textId="77777777" w:rsidR="005A4F65" w:rsidRPr="005A4F65" w:rsidRDefault="005A4F65" w:rsidP="002B6884">
            <w:pPr>
              <w:rPr>
                <w:rFonts w:ascii="Times New Roman" w:hAnsi="Times New Roman"/>
                <w:sz w:val="24"/>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0A02C25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1,072</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6E5B3F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1,042</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535949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39370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A57742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1,040</w:t>
            </w:r>
          </w:p>
        </w:tc>
      </w:tr>
      <w:tr w:rsidR="005A4F65" w:rsidRPr="005A4F65" w14:paraId="4D9CC29D" w14:textId="77777777" w:rsidTr="002B6884">
        <w:trPr>
          <w:trHeight w:val="575"/>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4B29012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7F1EEAFE" w14:textId="77777777" w:rsidR="005A4F65" w:rsidRPr="005A4F65" w:rsidRDefault="005A4F65" w:rsidP="002B6884">
            <w:pPr>
              <w:rPr>
                <w:rFonts w:ascii="Times New Roman" w:hAnsi="Times New Roman"/>
                <w:sz w:val="24"/>
              </w:rPr>
            </w:pPr>
            <w:r w:rsidRPr="005A4F65">
              <w:rPr>
                <w:rFonts w:ascii="Times New Roman" w:hAnsi="Times New Roman"/>
                <w:sz w:val="24"/>
              </w:rPr>
              <w:t>Индекс эффективности операционных расходов (ИР)</w:t>
            </w:r>
          </w:p>
        </w:tc>
        <w:tc>
          <w:tcPr>
            <w:tcW w:w="991" w:type="dxa"/>
            <w:tcBorders>
              <w:top w:val="single" w:sz="4" w:space="0" w:color="auto"/>
              <w:left w:val="single" w:sz="4" w:space="0" w:color="auto"/>
              <w:bottom w:val="single" w:sz="4" w:space="0" w:color="auto"/>
              <w:right w:val="single" w:sz="4" w:space="0" w:color="auto"/>
            </w:tcBorders>
            <w:vAlign w:val="center"/>
            <w:hideMark/>
          </w:tcPr>
          <w:p w14:paraId="602A15B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98F3E9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760A9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25B347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FF9479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93B93A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r>
      <w:tr w:rsidR="005A4F65" w:rsidRPr="005A4F65" w14:paraId="27A1C041" w14:textId="77777777" w:rsidTr="002B6884">
        <w:trPr>
          <w:trHeight w:val="461"/>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11E2E36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3145" w:type="dxa"/>
            <w:tcBorders>
              <w:top w:val="single" w:sz="4" w:space="0" w:color="auto"/>
              <w:left w:val="single" w:sz="4" w:space="0" w:color="auto"/>
              <w:bottom w:val="single" w:sz="4" w:space="0" w:color="auto"/>
              <w:right w:val="single" w:sz="4" w:space="0" w:color="auto"/>
            </w:tcBorders>
            <w:vAlign w:val="center"/>
            <w:hideMark/>
          </w:tcPr>
          <w:p w14:paraId="483B464E" w14:textId="77777777" w:rsidR="005A4F65" w:rsidRPr="005A4F65" w:rsidRDefault="005A4F65" w:rsidP="002B6884">
            <w:pPr>
              <w:rPr>
                <w:rFonts w:ascii="Times New Roman" w:hAnsi="Times New Roman"/>
                <w:sz w:val="24"/>
              </w:rPr>
            </w:pPr>
            <w:r w:rsidRPr="005A4F65">
              <w:rPr>
                <w:rFonts w:ascii="Times New Roman" w:hAnsi="Times New Roman"/>
                <w:sz w:val="24"/>
              </w:rPr>
              <w:t>Индекс изменения количества активов (ИКА)</w:t>
            </w:r>
          </w:p>
        </w:tc>
        <w:tc>
          <w:tcPr>
            <w:tcW w:w="991" w:type="dxa"/>
            <w:tcBorders>
              <w:top w:val="single" w:sz="4" w:space="0" w:color="auto"/>
              <w:left w:val="single" w:sz="4" w:space="0" w:color="auto"/>
              <w:bottom w:val="single" w:sz="4" w:space="0" w:color="auto"/>
              <w:right w:val="single" w:sz="4" w:space="0" w:color="auto"/>
            </w:tcBorders>
            <w:vAlign w:val="center"/>
            <w:hideMark/>
          </w:tcPr>
          <w:p w14:paraId="2504EE49" w14:textId="77777777" w:rsidR="005A4F65" w:rsidRPr="005A4F65" w:rsidRDefault="005A4F65" w:rsidP="002B6884">
            <w:pPr>
              <w:rPr>
                <w:rFonts w:ascii="Times New Roman" w:hAnsi="Times New Roman"/>
                <w:sz w:val="24"/>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4936391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03907A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6E6E1B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26DF9B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101243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31BF3C2" w14:textId="77777777" w:rsidTr="002B6884">
        <w:trPr>
          <w:trHeight w:val="1468"/>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035942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124F536A" w14:textId="77777777" w:rsidR="005A4F65" w:rsidRPr="005A4F65" w:rsidRDefault="005A4F65" w:rsidP="002B6884">
            <w:pPr>
              <w:rPr>
                <w:rFonts w:ascii="Times New Roman" w:hAnsi="Times New Roman"/>
                <w:sz w:val="24"/>
              </w:rPr>
            </w:pPr>
            <w:r w:rsidRPr="005A4F65">
              <w:rPr>
                <w:rFonts w:ascii="Times New Roman" w:hAnsi="Times New Roman"/>
                <w:sz w:val="24"/>
              </w:rPr>
              <w:t>количество условных единиц, относящихся к активам, необходимым для осуществления регулируемой деятельности</w:t>
            </w:r>
          </w:p>
        </w:tc>
        <w:tc>
          <w:tcPr>
            <w:tcW w:w="991" w:type="dxa"/>
            <w:tcBorders>
              <w:top w:val="single" w:sz="4" w:space="0" w:color="auto"/>
              <w:left w:val="single" w:sz="4" w:space="0" w:color="auto"/>
              <w:bottom w:val="single" w:sz="4" w:space="0" w:color="auto"/>
              <w:right w:val="single" w:sz="4" w:space="0" w:color="auto"/>
            </w:tcBorders>
            <w:vAlign w:val="center"/>
            <w:hideMark/>
          </w:tcPr>
          <w:p w14:paraId="083FCB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у.е.</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27DE77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3264AF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F1724D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5EE66D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5ED13C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r>
      <w:tr w:rsidR="005A4F65" w:rsidRPr="005A4F65" w14:paraId="743C2200" w14:textId="77777777" w:rsidTr="002B6884">
        <w:trPr>
          <w:trHeight w:val="737"/>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1263441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5385F35" w14:textId="77777777" w:rsidR="005A4F65" w:rsidRPr="005A4F65" w:rsidRDefault="005A4F65" w:rsidP="002B6884">
            <w:pPr>
              <w:rPr>
                <w:rFonts w:ascii="Times New Roman" w:hAnsi="Times New Roman"/>
                <w:sz w:val="24"/>
              </w:rPr>
            </w:pPr>
            <w:r w:rsidRPr="005A4F65">
              <w:rPr>
                <w:rFonts w:ascii="Times New Roman" w:hAnsi="Times New Roman"/>
                <w:sz w:val="24"/>
              </w:rPr>
              <w:t>установленная тепловая мощность источника тепловой энергии</w:t>
            </w:r>
          </w:p>
        </w:tc>
        <w:tc>
          <w:tcPr>
            <w:tcW w:w="991" w:type="dxa"/>
            <w:tcBorders>
              <w:top w:val="single" w:sz="4" w:space="0" w:color="auto"/>
              <w:left w:val="single" w:sz="4" w:space="0" w:color="auto"/>
              <w:bottom w:val="single" w:sz="4" w:space="0" w:color="auto"/>
              <w:right w:val="single" w:sz="4" w:space="0" w:color="auto"/>
            </w:tcBorders>
            <w:vAlign w:val="center"/>
            <w:hideMark/>
          </w:tcPr>
          <w:p w14:paraId="5EA92BD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Гкал/ч</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B041B7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79F8DB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F0B556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0D840A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33570F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r>
      <w:tr w:rsidR="005A4F65" w:rsidRPr="005A4F65" w14:paraId="56F41BAD" w14:textId="77777777" w:rsidTr="002B6884">
        <w:trPr>
          <w:trHeight w:val="843"/>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41F14B8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3145" w:type="dxa"/>
            <w:tcBorders>
              <w:top w:val="single" w:sz="4" w:space="0" w:color="auto"/>
              <w:left w:val="single" w:sz="4" w:space="0" w:color="auto"/>
              <w:bottom w:val="single" w:sz="4" w:space="0" w:color="auto"/>
              <w:right w:val="single" w:sz="4" w:space="0" w:color="auto"/>
            </w:tcBorders>
            <w:vAlign w:val="center"/>
            <w:hideMark/>
          </w:tcPr>
          <w:p w14:paraId="60EAE7FC" w14:textId="77777777" w:rsidR="005A4F65" w:rsidRPr="005A4F65" w:rsidRDefault="005A4F65" w:rsidP="002B6884">
            <w:pPr>
              <w:rPr>
                <w:rFonts w:ascii="Times New Roman" w:hAnsi="Times New Roman"/>
                <w:sz w:val="24"/>
              </w:rPr>
            </w:pPr>
            <w:r w:rsidRPr="005A4F65">
              <w:rPr>
                <w:rFonts w:ascii="Times New Roman" w:hAnsi="Times New Roman"/>
                <w:sz w:val="24"/>
              </w:rPr>
              <w:t>Коэффициент эластичности затрат по росту активов (</w:t>
            </w:r>
            <w:proofErr w:type="spellStart"/>
            <w:r w:rsidRPr="005A4F65">
              <w:rPr>
                <w:rFonts w:ascii="Times New Roman" w:hAnsi="Times New Roman"/>
                <w:sz w:val="24"/>
              </w:rPr>
              <w:t>К</w:t>
            </w:r>
            <w:r w:rsidRPr="005A4F65">
              <w:rPr>
                <w:rFonts w:ascii="Times New Roman" w:hAnsi="Times New Roman"/>
                <w:sz w:val="24"/>
                <w:vertAlign w:val="subscript"/>
              </w:rPr>
              <w:t>эл</w:t>
            </w:r>
            <w:proofErr w:type="spellEnd"/>
            <w:r w:rsidRPr="005A4F65">
              <w:rPr>
                <w:rFonts w:ascii="Times New Roman" w:hAnsi="Times New Roman"/>
                <w:sz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14:paraId="2ED29101" w14:textId="77777777" w:rsidR="005A4F65" w:rsidRPr="005A4F65" w:rsidRDefault="005A4F65" w:rsidP="002B6884">
            <w:pPr>
              <w:rPr>
                <w:rFonts w:ascii="Times New Roman" w:hAnsi="Times New Roman"/>
                <w:sz w:val="24"/>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5F11A0C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2514B0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3B844D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F363BF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20" w:type="dxa"/>
            <w:tcBorders>
              <w:top w:val="single" w:sz="4" w:space="0" w:color="auto"/>
              <w:left w:val="single" w:sz="4" w:space="0" w:color="auto"/>
              <w:bottom w:val="single" w:sz="4" w:space="0" w:color="auto"/>
              <w:right w:val="single" w:sz="4" w:space="0" w:color="auto"/>
            </w:tcBorders>
            <w:vAlign w:val="center"/>
            <w:hideMark/>
          </w:tcPr>
          <w:p w14:paraId="2EA6FA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r>
      <w:tr w:rsidR="005A4F65" w:rsidRPr="005A4F65" w14:paraId="2F28D056" w14:textId="77777777" w:rsidTr="002B6884">
        <w:trPr>
          <w:trHeight w:val="250"/>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6DD698A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3145" w:type="dxa"/>
            <w:tcBorders>
              <w:top w:val="single" w:sz="4" w:space="0" w:color="auto"/>
              <w:left w:val="single" w:sz="4" w:space="0" w:color="auto"/>
              <w:bottom w:val="single" w:sz="4" w:space="0" w:color="auto"/>
              <w:right w:val="single" w:sz="4" w:space="0" w:color="auto"/>
            </w:tcBorders>
            <w:vAlign w:val="center"/>
            <w:hideMark/>
          </w:tcPr>
          <w:p w14:paraId="5CAC4D6F"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w:t>
            </w:r>
            <w:r w:rsidRPr="005A4F65">
              <w:rPr>
                <w:rFonts w:ascii="Times New Roman" w:hAnsi="Times New Roman"/>
                <w:sz w:val="24"/>
              </w:rPr>
              <w:br/>
              <w:t>расходы</w:t>
            </w:r>
          </w:p>
        </w:tc>
        <w:tc>
          <w:tcPr>
            <w:tcW w:w="991" w:type="dxa"/>
            <w:tcBorders>
              <w:top w:val="single" w:sz="4" w:space="0" w:color="auto"/>
              <w:left w:val="single" w:sz="4" w:space="0" w:color="auto"/>
              <w:bottom w:val="single" w:sz="4" w:space="0" w:color="auto"/>
              <w:right w:val="single" w:sz="4" w:space="0" w:color="auto"/>
            </w:tcBorders>
            <w:vAlign w:val="center"/>
            <w:hideMark/>
          </w:tcPr>
          <w:p w14:paraId="59238FD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451EF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48 852</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66CCDE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50 395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724DD9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51 887</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C565B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53 423</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7FB4F9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55 004</w:t>
            </w:r>
          </w:p>
        </w:tc>
      </w:tr>
    </w:tbl>
    <w:p w14:paraId="4BCD387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br w:type="page"/>
      </w:r>
    </w:p>
    <w:p w14:paraId="1AFC73DE" w14:textId="77777777" w:rsidR="005A4F65" w:rsidRPr="005A4F65" w:rsidRDefault="005A4F65" w:rsidP="005A4F65">
      <w:pPr>
        <w:pStyle w:val="2"/>
        <w:rPr>
          <w:szCs w:val="20"/>
        </w:rPr>
      </w:pPr>
      <w:bookmarkStart w:id="28" w:name="_Toc530586342"/>
      <w:bookmarkStart w:id="29" w:name="_Toc147759805"/>
      <w:r w:rsidRPr="005A4F65">
        <w:t>5.1.2. Индекс эффективности операционных расходов</w:t>
      </w:r>
      <w:bookmarkEnd w:id="28"/>
      <w:bookmarkEnd w:id="29"/>
      <w:r w:rsidRPr="005A4F65">
        <w:t xml:space="preserve"> </w:t>
      </w:r>
    </w:p>
    <w:p w14:paraId="61F5D36E" w14:textId="77777777" w:rsidR="005A4F65" w:rsidRPr="005A4F65" w:rsidRDefault="005A4F65" w:rsidP="005A4F65">
      <w:pPr>
        <w:ind w:firstLine="709"/>
        <w:jc w:val="both"/>
        <w:rPr>
          <w:rFonts w:ascii="Times New Roman" w:hAnsi="Times New Roman"/>
        </w:rPr>
      </w:pPr>
      <w:r w:rsidRPr="005A4F65">
        <w:rPr>
          <w:rFonts w:ascii="Times New Roman" w:hAnsi="Times New Roman"/>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EBCFD40" w14:textId="77777777" w:rsidR="005A4F65" w:rsidRPr="005A4F65" w:rsidRDefault="005A4F65" w:rsidP="005A4F65">
      <w:pPr>
        <w:ind w:firstLine="709"/>
        <w:jc w:val="both"/>
        <w:rPr>
          <w:rFonts w:ascii="Times New Roman" w:hAnsi="Times New Roman"/>
        </w:rPr>
      </w:pPr>
      <w:r w:rsidRPr="005A4F65">
        <w:rPr>
          <w:rFonts w:ascii="Times New Roman" w:hAnsi="Times New Roman"/>
        </w:rPr>
        <w:t>Согласно Приложению 1 к Методическим указаниям индекс эффективности операционных расходов для ЗС ТЭЦ – АО «ЕВРАЗ ЗСМК» устанавливается в размере 1%.</w:t>
      </w:r>
    </w:p>
    <w:p w14:paraId="234C555F" w14:textId="77777777" w:rsidR="005A4F65" w:rsidRPr="005A4F65" w:rsidRDefault="005A4F65" w:rsidP="005A4F65">
      <w:pPr>
        <w:ind w:firstLine="709"/>
        <w:jc w:val="both"/>
        <w:rPr>
          <w:rFonts w:ascii="Times New Roman" w:hAnsi="Times New Roman"/>
        </w:rPr>
      </w:pPr>
    </w:p>
    <w:p w14:paraId="4273DE2D" w14:textId="77777777" w:rsidR="005A4F65" w:rsidRPr="005A4F65" w:rsidRDefault="005A4F65" w:rsidP="005A4F65">
      <w:pPr>
        <w:pStyle w:val="2"/>
        <w:rPr>
          <w:szCs w:val="20"/>
        </w:rPr>
      </w:pPr>
      <w:bookmarkStart w:id="30" w:name="_Toc530586343"/>
      <w:bookmarkStart w:id="31" w:name="_Toc147759806"/>
      <w:r w:rsidRPr="005A4F65">
        <w:t>5.1.3. Нормативный уровень прибыли</w:t>
      </w:r>
      <w:bookmarkEnd w:id="30"/>
      <w:bookmarkEnd w:id="31"/>
    </w:p>
    <w:p w14:paraId="721F34D1" w14:textId="77777777" w:rsidR="005A4F65" w:rsidRPr="005A4F65" w:rsidRDefault="005A4F65" w:rsidP="005A4F65">
      <w:pPr>
        <w:ind w:firstLine="709"/>
        <w:jc w:val="both"/>
        <w:rPr>
          <w:rFonts w:ascii="Times New Roman" w:hAnsi="Times New Roman"/>
        </w:rPr>
      </w:pPr>
      <w:r w:rsidRPr="005A4F65">
        <w:rPr>
          <w:rFonts w:ascii="Times New Roman" w:hAnsi="Times New Roman"/>
        </w:rPr>
        <w:t>Нормативная прибыль, определяется в соответствии с пунктом 41 Методических указаний.</w:t>
      </w:r>
    </w:p>
    <w:p w14:paraId="323A394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отношении объектов, находящихся в государственной </w:t>
      </w:r>
      <w:r w:rsidRPr="005A4F65">
        <w:rPr>
          <w:rFonts w:ascii="Times New Roman" w:hAnsi="Times New Roman"/>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5A4F65">
        <w:rPr>
          <w:rFonts w:ascii="Times New Roman" w:hAnsi="Times New Roman"/>
        </w:rPr>
        <w:br/>
        <w:t>не ранее 1 января 2014 г., нормативная прибыль определяется по формуле:</w:t>
      </w:r>
    </w:p>
    <w:p w14:paraId="7EB41C4D" w14:textId="77777777" w:rsidR="005A4F65" w:rsidRPr="005A4F65" w:rsidRDefault="005A4F65" w:rsidP="005A4F65">
      <w:pPr>
        <w:ind w:firstLine="709"/>
        <w:jc w:val="both"/>
        <w:rPr>
          <w:rFonts w:ascii="Times New Roman" w:hAnsi="Times New Roman"/>
        </w:rPr>
      </w:pPr>
      <w:r w:rsidRPr="005A4F65">
        <w:rPr>
          <w:rFonts w:ascii="Times New Roman" w:hAnsi="Times New Roman"/>
          <w:noProof/>
          <w:position w:val="-62"/>
          <w:szCs w:val="24"/>
        </w:rPr>
        <w:drawing>
          <wp:inline distT="0" distB="0" distL="0" distR="0" wp14:anchorId="44ADB661" wp14:editId="573A6DAB">
            <wp:extent cx="2457450" cy="923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5EAEA910"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где:</w:t>
      </w:r>
    </w:p>
    <w:p w14:paraId="6D98A4A6"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noProof/>
          <w:position w:val="-12"/>
        </w:rPr>
        <w:drawing>
          <wp:inline distT="0" distB="0" distL="0" distR="0" wp14:anchorId="778E2F6E" wp14:editId="24BE87E6">
            <wp:extent cx="51435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5A4F65">
        <w:rPr>
          <w:rFonts w:ascii="Times New Roman" w:hAnsi="Times New Roman"/>
        </w:rPr>
        <w:t xml:space="preserve"> - нормативный уровень прибыли, установленный на i-й год </w:t>
      </w:r>
      <w:r w:rsidRPr="005A4F65">
        <w:rPr>
          <w:rFonts w:ascii="Times New Roman" w:hAnsi="Times New Roman"/>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5A4F65">
        <w:rPr>
          <w:rFonts w:ascii="Times New Roman" w:hAnsi="Times New Roman"/>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5A4F65">
        <w:rPr>
          <w:rFonts w:ascii="Times New Roman" w:hAnsi="Times New Roman"/>
        </w:rPr>
        <w:br/>
        <w:t>на прибыль;</w:t>
      </w:r>
    </w:p>
    <w:p w14:paraId="13F16C58" w14:textId="77777777" w:rsidR="005A4F65" w:rsidRPr="005A4F65" w:rsidRDefault="005A4F65" w:rsidP="005A4F65">
      <w:pPr>
        <w:autoSpaceDE w:val="0"/>
        <w:autoSpaceDN w:val="0"/>
        <w:adjustRightInd w:val="0"/>
        <w:spacing w:before="280"/>
        <w:ind w:firstLine="709"/>
        <w:jc w:val="both"/>
        <w:rPr>
          <w:rFonts w:ascii="Times New Roman" w:hAnsi="Times New Roman"/>
        </w:rPr>
      </w:pPr>
      <w:r w:rsidRPr="005A4F65">
        <w:rPr>
          <w:rFonts w:ascii="Times New Roman" w:hAnsi="Times New Roman"/>
          <w:noProof/>
          <w:position w:val="-12"/>
        </w:rPr>
        <w:drawing>
          <wp:inline distT="0" distB="0" distL="0" distR="0" wp14:anchorId="3C703CA0" wp14:editId="38D29733">
            <wp:extent cx="676275" cy="342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5A4F65">
        <w:rPr>
          <w:rFonts w:ascii="Times New Roman" w:hAnsi="Times New Roman"/>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FD61F25" w14:textId="77777777" w:rsidR="005A4F65" w:rsidRPr="005A4F65" w:rsidRDefault="005A4F65" w:rsidP="005A4F65">
      <w:pPr>
        <w:autoSpaceDE w:val="0"/>
        <w:autoSpaceDN w:val="0"/>
        <w:adjustRightInd w:val="0"/>
        <w:spacing w:before="280"/>
        <w:ind w:firstLine="709"/>
        <w:jc w:val="both"/>
        <w:rPr>
          <w:rFonts w:ascii="Times New Roman" w:hAnsi="Times New Roman"/>
        </w:rPr>
      </w:pPr>
      <w:r w:rsidRPr="005A4F65">
        <w:rPr>
          <w:rFonts w:ascii="Times New Roman" w:hAnsi="Times New Roman"/>
          <w:noProof/>
          <w:position w:val="-12"/>
        </w:rPr>
        <w:drawing>
          <wp:inline distT="0" distB="0" distL="0" distR="0" wp14:anchorId="01FF478A" wp14:editId="39681B9A">
            <wp:extent cx="2667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5A4F65">
        <w:rPr>
          <w:rFonts w:ascii="Times New Roman" w:hAnsi="Times New Roman"/>
        </w:rPr>
        <w:t xml:space="preserve"> - ставка налога на прибыль организаций в i-м году, определенная </w:t>
      </w:r>
      <w:r w:rsidRPr="005A4F65">
        <w:rPr>
          <w:rFonts w:ascii="Times New Roman" w:hAnsi="Times New Roman"/>
        </w:rPr>
        <w:br/>
        <w:t>в соответствии с налоговым законодательством Российской Федерации.</w:t>
      </w:r>
    </w:p>
    <w:p w14:paraId="4475AA9A" w14:textId="77777777" w:rsidR="005A4F65" w:rsidRPr="005A4F65" w:rsidRDefault="005A4F65" w:rsidP="005A4F65">
      <w:pPr>
        <w:autoSpaceDE w:val="0"/>
        <w:autoSpaceDN w:val="0"/>
        <w:adjustRightInd w:val="0"/>
        <w:ind w:firstLine="709"/>
        <w:jc w:val="both"/>
        <w:rPr>
          <w:rFonts w:ascii="Times New Roman" w:hAnsi="Times New Roman"/>
        </w:rPr>
      </w:pPr>
    </w:p>
    <w:p w14:paraId="711EBFD1"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 xml:space="preserve">В иных случаях нормативная прибыль определяется в соответствии </w:t>
      </w:r>
      <w:r w:rsidRPr="005A4F65">
        <w:rPr>
          <w:rFonts w:ascii="Times New Roman" w:hAnsi="Times New Roman"/>
        </w:rPr>
        <w:br/>
        <w:t>с формулой:</w:t>
      </w:r>
    </w:p>
    <w:p w14:paraId="43B1A804" w14:textId="77777777" w:rsidR="005A4F65" w:rsidRPr="005A4F65" w:rsidRDefault="005A4F65" w:rsidP="005A4F65">
      <w:pPr>
        <w:autoSpaceDE w:val="0"/>
        <w:autoSpaceDN w:val="0"/>
        <w:adjustRightInd w:val="0"/>
        <w:ind w:firstLine="709"/>
        <w:jc w:val="both"/>
        <w:rPr>
          <w:rFonts w:ascii="Times New Roman" w:hAnsi="Times New Roman"/>
        </w:rPr>
      </w:pPr>
    </w:p>
    <w:p w14:paraId="11877B4C" w14:textId="77777777" w:rsidR="005A4F65" w:rsidRPr="005A4F65" w:rsidRDefault="005A4F65" w:rsidP="005A4F65">
      <w:pPr>
        <w:autoSpaceDE w:val="0"/>
        <w:autoSpaceDN w:val="0"/>
        <w:adjustRightInd w:val="0"/>
        <w:ind w:firstLine="709"/>
        <w:jc w:val="both"/>
        <w:rPr>
          <w:rFonts w:ascii="Times New Roman" w:hAnsi="Times New Roman"/>
          <w:sz w:val="24"/>
          <w:szCs w:val="24"/>
        </w:rPr>
      </w:pPr>
      <w:r w:rsidRPr="005A4F65">
        <w:rPr>
          <w:rFonts w:ascii="Times New Roman" w:hAnsi="Times New Roman"/>
          <w:noProof/>
          <w:position w:val="-12"/>
          <w:szCs w:val="24"/>
        </w:rPr>
        <w:drawing>
          <wp:inline distT="0" distB="0" distL="0" distR="0" wp14:anchorId="69F7ABB3" wp14:editId="5D82F12E">
            <wp:extent cx="2047875" cy="342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1591BDEC" w14:textId="77777777" w:rsidR="005A4F65" w:rsidRPr="005A4F65" w:rsidRDefault="005A4F65" w:rsidP="005A4F65">
      <w:pPr>
        <w:autoSpaceDE w:val="0"/>
        <w:autoSpaceDN w:val="0"/>
        <w:adjustRightInd w:val="0"/>
        <w:ind w:firstLine="709"/>
        <w:jc w:val="both"/>
        <w:rPr>
          <w:rFonts w:ascii="Times New Roman" w:hAnsi="Times New Roman"/>
          <w:szCs w:val="24"/>
        </w:rPr>
      </w:pPr>
    </w:p>
    <w:p w14:paraId="132FB9C3"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где:</w:t>
      </w:r>
    </w:p>
    <w:p w14:paraId="28F63C11" w14:textId="77777777" w:rsidR="005A4F65" w:rsidRPr="005A4F65" w:rsidRDefault="005A4F65" w:rsidP="005A4F65">
      <w:pPr>
        <w:autoSpaceDE w:val="0"/>
        <w:autoSpaceDN w:val="0"/>
        <w:adjustRightInd w:val="0"/>
        <w:ind w:firstLine="709"/>
        <w:jc w:val="both"/>
        <w:rPr>
          <w:rFonts w:ascii="Times New Roman" w:hAnsi="Times New Roman"/>
        </w:rPr>
      </w:pPr>
      <w:proofErr w:type="spellStart"/>
      <w:r w:rsidRPr="005A4F65">
        <w:rPr>
          <w:rFonts w:ascii="Times New Roman" w:hAnsi="Times New Roman"/>
        </w:rPr>
        <w:t>КВ</w:t>
      </w:r>
      <w:r w:rsidRPr="005A4F65">
        <w:rPr>
          <w:rFonts w:ascii="Times New Roman" w:hAnsi="Times New Roman"/>
          <w:vertAlign w:val="subscript"/>
        </w:rPr>
        <w:t>i</w:t>
      </w:r>
      <w:proofErr w:type="spellEnd"/>
      <w:r w:rsidRPr="005A4F65">
        <w:rPr>
          <w:rFonts w:ascii="Times New Roman" w:hAnsi="Times New Roman"/>
        </w:rPr>
        <w:t xml:space="preserve"> - расходы на капитальные вложения (инвестиции), определяемые </w:t>
      </w:r>
      <w:r w:rsidRPr="005A4F65">
        <w:rPr>
          <w:rFonts w:ascii="Times New Roman" w:hAnsi="Times New Roman"/>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5A4F65">
        <w:rPr>
          <w:rFonts w:ascii="Times New Roman" w:hAnsi="Times New Roman"/>
        </w:rPr>
        <w:br/>
        <w:t xml:space="preserve">на соответствующий год ее действия с учетом источников финансирования, определенных инвестиционной программой, за исключением расходов </w:t>
      </w:r>
      <w:r w:rsidRPr="005A4F65">
        <w:rPr>
          <w:rFonts w:ascii="Times New Roman" w:hAnsi="Times New Roman"/>
        </w:rPr>
        <w:br/>
        <w:t xml:space="preserve">на капитальные вложения (инвестиции), осуществляемых за счет платы </w:t>
      </w:r>
      <w:r w:rsidRPr="005A4F65">
        <w:rPr>
          <w:rFonts w:ascii="Times New Roman" w:hAnsi="Times New Roman"/>
        </w:rPr>
        <w:br/>
        <w:t>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96B23EF" w14:textId="77777777" w:rsidR="005A4F65" w:rsidRPr="005A4F65" w:rsidRDefault="005A4F65" w:rsidP="005A4F65">
      <w:pPr>
        <w:autoSpaceDE w:val="0"/>
        <w:autoSpaceDN w:val="0"/>
        <w:adjustRightInd w:val="0"/>
        <w:spacing w:before="280"/>
        <w:ind w:firstLine="709"/>
        <w:jc w:val="both"/>
        <w:rPr>
          <w:rFonts w:ascii="Times New Roman" w:hAnsi="Times New Roman"/>
        </w:rPr>
      </w:pPr>
      <w:r w:rsidRPr="005A4F65">
        <w:rPr>
          <w:rFonts w:ascii="Times New Roman" w:hAnsi="Times New Roman"/>
          <w:noProof/>
          <w:position w:val="-12"/>
        </w:rPr>
        <w:drawing>
          <wp:inline distT="0" distB="0" distL="0" distR="0" wp14:anchorId="036B54EC" wp14:editId="47A581BB">
            <wp:extent cx="51435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5A4F65">
        <w:rPr>
          <w:rFonts w:ascii="Times New Roman" w:hAnsi="Times New Roman"/>
        </w:rPr>
        <w:t xml:space="preserve"> - расходы на погашение и обслуживание заемных средств, привлекаемых на реализацию мероприятий инвестиционной программы, </w:t>
      </w:r>
      <w:r w:rsidRPr="005A4F65">
        <w:rPr>
          <w:rFonts w:ascii="Times New Roman" w:hAnsi="Times New Roman"/>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5A4F65">
        <w:rPr>
          <w:rFonts w:ascii="Times New Roman" w:hAnsi="Times New Roman"/>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21" w:history="1">
        <w:r w:rsidRPr="005A4F65">
          <w:rPr>
            <w:rStyle w:val="ae"/>
            <w:rFonts w:ascii="Times New Roman" w:hAnsi="Times New Roman"/>
          </w:rPr>
          <w:t>пункта 13</w:t>
        </w:r>
      </w:hyperlink>
      <w:r w:rsidRPr="005A4F65">
        <w:rPr>
          <w:rFonts w:ascii="Times New Roman" w:hAnsi="Times New Roman"/>
        </w:rPr>
        <w:t xml:space="preserve"> Основ ценообразования, тыс. руб.;</w:t>
      </w:r>
    </w:p>
    <w:p w14:paraId="6E4E2D70"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КД</w:t>
      </w:r>
      <w:r w:rsidRPr="005A4F65">
        <w:rPr>
          <w:rFonts w:ascii="Times New Roman" w:hAnsi="Times New Roman"/>
          <w:vertAlign w:val="subscript"/>
        </w:rPr>
        <w:t>i</w:t>
      </w:r>
      <w:proofErr w:type="spellEnd"/>
      <w:r w:rsidRPr="005A4F65">
        <w:rPr>
          <w:rFonts w:ascii="Times New Roman" w:hAnsi="Times New Roman"/>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w:t>
      </w:r>
      <w:r w:rsidRPr="005A4F65">
        <w:rPr>
          <w:rFonts w:ascii="Times New Roman" w:hAnsi="Times New Roman"/>
        </w:rPr>
        <w:br/>
        <w:t xml:space="preserve">в соответствии с Налоговым </w:t>
      </w:r>
      <w:hyperlink r:id="rId22" w:history="1">
        <w:r w:rsidRPr="005A4F65">
          <w:rPr>
            <w:rStyle w:val="ae"/>
            <w:rFonts w:ascii="Times New Roman" w:hAnsi="Times New Roman"/>
          </w:rPr>
          <w:t>кодексом</w:t>
        </w:r>
      </w:hyperlink>
      <w:r w:rsidRPr="005A4F65">
        <w:rPr>
          <w:rFonts w:ascii="Times New Roman" w:hAnsi="Times New Roman"/>
        </w:rPr>
        <w:t xml:space="preserve"> Российской Федерации, тыс. руб.</w:t>
      </w:r>
    </w:p>
    <w:p w14:paraId="48320292" w14:textId="77777777" w:rsidR="005A4F65" w:rsidRPr="005A4F65" w:rsidRDefault="005A4F65" w:rsidP="005A4F65">
      <w:pPr>
        <w:autoSpaceDE w:val="0"/>
        <w:autoSpaceDN w:val="0"/>
        <w:adjustRightInd w:val="0"/>
        <w:ind w:firstLine="709"/>
        <w:jc w:val="both"/>
        <w:rPr>
          <w:rFonts w:ascii="Times New Roman" w:hAnsi="Times New Roman"/>
        </w:rPr>
      </w:pPr>
    </w:p>
    <w:p w14:paraId="41996FA2"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В данном случае регулируемая организация обслуживает частный </w:t>
      </w:r>
      <w:r w:rsidRPr="005A4F65">
        <w:rPr>
          <w:rFonts w:ascii="Times New Roman" w:hAnsi="Times New Roman"/>
        </w:rPr>
        <w:br/>
        <w:t>(не государственный) теплосетевой комплекс, соответственно к ей применяется формула:</w:t>
      </w:r>
    </w:p>
    <w:p w14:paraId="365C7677" w14:textId="77777777" w:rsidR="005A4F65" w:rsidRPr="005A4F65" w:rsidRDefault="005A4F65" w:rsidP="005A4F65">
      <w:pPr>
        <w:ind w:firstLine="851"/>
        <w:jc w:val="both"/>
        <w:rPr>
          <w:rFonts w:ascii="Times New Roman" w:hAnsi="Times New Roman"/>
        </w:rPr>
      </w:pPr>
      <w:r w:rsidRPr="005A4F65">
        <w:rPr>
          <w:rFonts w:ascii="Times New Roman" w:hAnsi="Times New Roman"/>
          <w:noProof/>
          <w:position w:val="-12"/>
          <w:szCs w:val="24"/>
        </w:rPr>
        <w:drawing>
          <wp:inline distT="0" distB="0" distL="0" distR="0" wp14:anchorId="336EABEA" wp14:editId="37C606B3">
            <wp:extent cx="2047875" cy="342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5A4F65">
        <w:rPr>
          <w:rFonts w:ascii="Times New Roman" w:hAnsi="Times New Roman"/>
          <w:position w:val="-12"/>
          <w:szCs w:val="24"/>
        </w:rPr>
        <w:t>.</w:t>
      </w:r>
    </w:p>
    <w:p w14:paraId="14397A31" w14:textId="77777777" w:rsidR="005A4F65" w:rsidRPr="005A4F65" w:rsidRDefault="005A4F65" w:rsidP="005A4F65">
      <w:pPr>
        <w:ind w:firstLine="851"/>
        <w:jc w:val="both"/>
        <w:rPr>
          <w:rFonts w:ascii="Times New Roman" w:hAnsi="Times New Roman"/>
        </w:rPr>
      </w:pPr>
    </w:p>
    <w:p w14:paraId="7C115DCC" w14:textId="77777777" w:rsidR="005A4F65" w:rsidRPr="005A4F65" w:rsidRDefault="005A4F65" w:rsidP="005A4F65">
      <w:pPr>
        <w:ind w:firstLine="709"/>
        <w:jc w:val="both"/>
        <w:rPr>
          <w:rFonts w:ascii="Times New Roman" w:hAnsi="Times New Roman"/>
          <w:b/>
        </w:rPr>
      </w:pPr>
      <w:bookmarkStart w:id="32" w:name="_Toc530586344"/>
      <w:bookmarkStart w:id="33" w:name="_Toc147759807"/>
      <w:r w:rsidRPr="005A4F65">
        <w:rPr>
          <w:rFonts w:ascii="Times New Roman" w:hAnsi="Times New Roman"/>
        </w:rPr>
        <w:br w:type="page"/>
      </w:r>
    </w:p>
    <w:p w14:paraId="41485D8F" w14:textId="77777777" w:rsidR="005A4F65" w:rsidRPr="005A4F65" w:rsidRDefault="005A4F65" w:rsidP="005A4F65">
      <w:pPr>
        <w:pStyle w:val="2"/>
        <w:rPr>
          <w:szCs w:val="20"/>
        </w:rPr>
      </w:pPr>
      <w:r w:rsidRPr="005A4F65">
        <w:t>5.1.3.1. Расходы на капитальные вложения</w:t>
      </w:r>
      <w:bookmarkEnd w:id="32"/>
      <w:bookmarkEnd w:id="33"/>
    </w:p>
    <w:p w14:paraId="103A19E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Предприятие представило для утверждения инвестиционную программу на 2024 год на сумму 133 813 тыс. руб.</w:t>
      </w:r>
    </w:p>
    <w:p w14:paraId="20019747"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Расходы на выполнение мероприятий, направленных на выполнение программы по увеличению тепловой мощности ЗС ТЭЦ на 50 Гкал/ч, составляют 34 745 тыс. руб., которые приходятся только на потребительский рынок.</w:t>
      </w:r>
    </w:p>
    <w:p w14:paraId="7815542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Оставшаяся сумма инвестиционной программы, приходящейся </w:t>
      </w:r>
      <w:r w:rsidRPr="005A4F65">
        <w:rPr>
          <w:rFonts w:ascii="Times New Roman" w:hAnsi="Times New Roman"/>
        </w:rPr>
        <w:br/>
        <w:t>на тепловую энергию, составляет:</w:t>
      </w:r>
    </w:p>
    <w:p w14:paraId="65499848" w14:textId="77777777" w:rsidR="005A4F65" w:rsidRPr="005A4F65" w:rsidRDefault="005A4F65" w:rsidP="005A4F65">
      <w:pPr>
        <w:ind w:firstLine="709"/>
        <w:jc w:val="both"/>
        <w:rPr>
          <w:rFonts w:ascii="Times New Roman" w:hAnsi="Times New Roman"/>
        </w:rPr>
      </w:pPr>
      <w:r w:rsidRPr="005A4F65">
        <w:rPr>
          <w:rFonts w:ascii="Times New Roman" w:hAnsi="Times New Roman"/>
        </w:rPr>
        <w:t>133 813 тыс. руб. – 34 745 тыс. руб. = 99 068 тыс. руб.</w:t>
      </w:r>
    </w:p>
    <w:p w14:paraId="5363ECC7" w14:textId="77777777" w:rsidR="005A4F65" w:rsidRPr="005A4F65" w:rsidRDefault="005A4F65" w:rsidP="005A4F65">
      <w:pPr>
        <w:ind w:firstLine="709"/>
        <w:jc w:val="both"/>
        <w:rPr>
          <w:rFonts w:ascii="Times New Roman" w:hAnsi="Times New Roman"/>
        </w:rPr>
      </w:pPr>
      <w:r w:rsidRPr="005A4F65">
        <w:rPr>
          <w:rFonts w:ascii="Times New Roman" w:hAnsi="Times New Roman"/>
        </w:rPr>
        <w:t>Величина расходов на выполнение инвестиционной программы, приходящаяся на потребительский рынок составляет:</w:t>
      </w:r>
    </w:p>
    <w:p w14:paraId="3B7F7A5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99 068 тыс. руб. × 49,5425 % (доля расходов на потребительский рынок) </w:t>
      </w:r>
      <w:r w:rsidRPr="005A4F65">
        <w:rPr>
          <w:rFonts w:ascii="Times New Roman" w:hAnsi="Times New Roman"/>
        </w:rPr>
        <w:br/>
        <w:t>+ 34 745 тыс. руб. (программа, напрямую относящаяся на потребительский рынок) = 83 826 тыс. руб.</w:t>
      </w:r>
    </w:p>
    <w:p w14:paraId="24853299"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Расходы на капитальные вложения из прибыли при этом составят:</w:t>
      </w:r>
    </w:p>
    <w:p w14:paraId="24F2ED01" w14:textId="77777777" w:rsidR="005A4F65" w:rsidRPr="005A4F65" w:rsidRDefault="005A4F65" w:rsidP="005A4F65">
      <w:pPr>
        <w:ind w:firstLine="709"/>
        <w:jc w:val="both"/>
        <w:rPr>
          <w:rFonts w:ascii="Times New Roman" w:hAnsi="Times New Roman"/>
          <w:vertAlign w:val="subscript"/>
        </w:rPr>
      </w:pPr>
      <w:r w:rsidRPr="005A4F65">
        <w:rPr>
          <w:rFonts w:ascii="Times New Roman" w:hAnsi="Times New Roman"/>
        </w:rPr>
        <w:t xml:space="preserve">83 826 тыс. руб. (размер инвестиционной программы) – 43 825 тыс. руб. (размер амортизационных отчислений) = </w:t>
      </w:r>
      <w:r w:rsidRPr="005A4F65">
        <w:rPr>
          <w:rFonts w:ascii="Times New Roman" w:hAnsi="Times New Roman"/>
          <w:b/>
        </w:rPr>
        <w:t>40 001 тыс. руб.</w:t>
      </w:r>
    </w:p>
    <w:p w14:paraId="167AF58A" w14:textId="77777777" w:rsidR="005A4F65" w:rsidRPr="005A4F65" w:rsidRDefault="005A4F65" w:rsidP="005A4F65">
      <w:pPr>
        <w:tabs>
          <w:tab w:val="left" w:pos="1890"/>
        </w:tabs>
        <w:ind w:firstLine="709"/>
        <w:jc w:val="both"/>
        <w:rPr>
          <w:rFonts w:ascii="Times New Roman" w:hAnsi="Times New Roman"/>
        </w:rPr>
      </w:pPr>
    </w:p>
    <w:p w14:paraId="062A6F20" w14:textId="77777777" w:rsidR="005A4F65" w:rsidRPr="005A4F65" w:rsidRDefault="005A4F65" w:rsidP="005A4F65">
      <w:pPr>
        <w:pStyle w:val="2"/>
      </w:pPr>
      <w:bookmarkStart w:id="34" w:name="_Toc530586345"/>
      <w:bookmarkStart w:id="35" w:name="_Toc147759808"/>
      <w:r w:rsidRPr="005A4F65">
        <w:t xml:space="preserve">5.1.3.2. Денежные выплаты социального характера </w:t>
      </w:r>
      <w:r w:rsidRPr="005A4F65">
        <w:br/>
        <w:t>(по коллективному договору)</w:t>
      </w:r>
      <w:bookmarkEnd w:id="34"/>
      <w:bookmarkEnd w:id="35"/>
    </w:p>
    <w:p w14:paraId="24F5D6C0" w14:textId="77777777" w:rsidR="005A4F65" w:rsidRPr="005A4F65" w:rsidRDefault="005A4F65" w:rsidP="005A4F65">
      <w:pPr>
        <w:ind w:firstLine="709"/>
        <w:jc w:val="both"/>
        <w:rPr>
          <w:rFonts w:ascii="Times New Roman" w:hAnsi="Times New Roman"/>
        </w:rPr>
      </w:pPr>
      <w:r w:rsidRPr="005A4F65">
        <w:rPr>
          <w:rFonts w:ascii="Times New Roman" w:hAnsi="Times New Roman"/>
        </w:rPr>
        <w:t>По данной статье предприятие представило следующие обосновывающие материалы:</w:t>
      </w:r>
    </w:p>
    <w:p w14:paraId="063C391A" w14:textId="77777777" w:rsidR="005A4F65" w:rsidRPr="005A4F65" w:rsidRDefault="005A4F65" w:rsidP="005A4F65">
      <w:pPr>
        <w:ind w:firstLine="709"/>
        <w:jc w:val="both"/>
        <w:rPr>
          <w:rFonts w:ascii="Times New Roman" w:hAnsi="Times New Roman"/>
        </w:rPr>
      </w:pPr>
      <w:r w:rsidRPr="005A4F65">
        <w:rPr>
          <w:rFonts w:ascii="Times New Roman" w:hAnsi="Times New Roman"/>
        </w:rPr>
        <w:t>Коллективный договор АО «ЕВРАЗ ЗСМК» на 2023 - 2024 годы, включенный Министерством труда и занятости населения Кузбасса в Единый реестр коллективных договоров и соглашений Кемеровской области – Кузбасса 17.02.2023 под № 229 (стр. 127 том 1.10, 203 том 2.6).</w:t>
      </w:r>
    </w:p>
    <w:p w14:paraId="4F675A8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ДГЗС7-026127 от 01.01.2020, заключенный с АО «Санаторий Россия» на оказание услуг по организации отдыха и оздоровления для детей </w:t>
      </w:r>
      <w:r w:rsidRPr="005A4F65">
        <w:rPr>
          <w:rFonts w:ascii="Times New Roman" w:hAnsi="Times New Roman"/>
        </w:rPr>
        <w:br/>
        <w:t xml:space="preserve">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249 том 1.10, стр. 325 том 2.6).</w:t>
      </w:r>
    </w:p>
    <w:p w14:paraId="4B0812A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ДГЗС7-026130 от 01.01.2020, заключенный с АО «Курорт Белокуриха» на оказание услуг 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259 том 1.10, стр. 335 том 2.6).</w:t>
      </w:r>
    </w:p>
    <w:p w14:paraId="0FC174C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ДГЗС7-026148 от 01.01.2020, заключенный с Медицинское учреждение Санаторий </w:t>
      </w:r>
      <w:proofErr w:type="spellStart"/>
      <w:r w:rsidRPr="005A4F65">
        <w:rPr>
          <w:rFonts w:ascii="Times New Roman" w:hAnsi="Times New Roman"/>
        </w:rPr>
        <w:t>Центрсоюза</w:t>
      </w:r>
      <w:proofErr w:type="spellEnd"/>
      <w:r w:rsidRPr="005A4F65">
        <w:rPr>
          <w:rFonts w:ascii="Times New Roman" w:hAnsi="Times New Roman"/>
        </w:rPr>
        <w:t xml:space="preserve"> Российской Федерации г. Белокуриха </w:t>
      </w:r>
      <w:r w:rsidRPr="005A4F65">
        <w:rPr>
          <w:rFonts w:ascii="Times New Roman" w:hAnsi="Times New Roman"/>
        </w:rPr>
        <w:br/>
        <w:t xml:space="preserve">на оказание услуг 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268 том 1.10, стр. 344 </w:t>
      </w:r>
      <w:r w:rsidRPr="005A4F65">
        <w:rPr>
          <w:rFonts w:ascii="Times New Roman" w:hAnsi="Times New Roman"/>
        </w:rPr>
        <w:br/>
        <w:t>том 2.6).</w:t>
      </w:r>
    </w:p>
    <w:p w14:paraId="0BAAC34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ДГЗС7-026153 от 01.01.2020, заключенный с АО «Санаторий-профилакторий «Сибиряк» на оказание услуг по организации отдыха </w:t>
      </w:r>
      <w:r w:rsidRPr="005A4F65">
        <w:rPr>
          <w:rFonts w:ascii="Times New Roman" w:hAnsi="Times New Roman"/>
        </w:rPr>
        <w:br/>
        <w:t xml:space="preserve">и оздоровления для детей и взрослых,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278 том 1.10, стр. 354 том 2.6).</w:t>
      </w:r>
    </w:p>
    <w:p w14:paraId="3112365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ДГЗС7-026154 от 01.01.2020, заключенный с ООО «Санаторий Рассвет» на оказание услуг по организации отдыха и оздоровления для детей </w:t>
      </w:r>
      <w:r w:rsidRPr="005A4F65">
        <w:rPr>
          <w:rFonts w:ascii="Times New Roman" w:hAnsi="Times New Roman"/>
        </w:rPr>
        <w:br/>
        <w:t xml:space="preserve">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288 том 1.10, стр. 364 том. 2.6).</w:t>
      </w:r>
    </w:p>
    <w:p w14:paraId="22BC50C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ДГЗС7-026154 от 01.01.2020, заключенный с Учреждением Алтайского краевого Совета профсоюзов Санаторий «Барнаульский» </w:t>
      </w:r>
      <w:r w:rsidRPr="005A4F65">
        <w:rPr>
          <w:rFonts w:ascii="Times New Roman" w:hAnsi="Times New Roman"/>
        </w:rPr>
        <w:br/>
        <w:t xml:space="preserve">на оказание услуг 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297 том 1.10).</w:t>
      </w:r>
    </w:p>
    <w:p w14:paraId="2D737E3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ДГЗС7-026166 от 01.01.2020, заключенный с Учреждением Алтайского краевого Совета профсоюзов Санаторий «Барнаульский» </w:t>
      </w:r>
      <w:r w:rsidRPr="005A4F65">
        <w:rPr>
          <w:rFonts w:ascii="Times New Roman" w:hAnsi="Times New Roman"/>
        </w:rPr>
        <w:br/>
        <w:t xml:space="preserve">на оказание услуг 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373 том 2.6).</w:t>
      </w:r>
    </w:p>
    <w:p w14:paraId="42BEE0D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ДГЗС7-026168 от 01.01.2020, заключенный с Краевым ГБУ «Санаторий Обь» на оказание услуг по организации отдыха и оздоровления </w:t>
      </w:r>
      <w:r w:rsidRPr="005A4F65">
        <w:rPr>
          <w:rFonts w:ascii="Times New Roman" w:hAnsi="Times New Roman"/>
        </w:rPr>
        <w:br/>
        <w:t xml:space="preserve">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306 </w:t>
      </w:r>
      <w:r w:rsidRPr="005A4F65">
        <w:rPr>
          <w:rFonts w:ascii="Times New Roman" w:hAnsi="Times New Roman"/>
        </w:rPr>
        <w:br/>
        <w:t>том 1.10, 382 том 2.6).</w:t>
      </w:r>
    </w:p>
    <w:p w14:paraId="2FC4B3E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ДГЗС7-026235 от 01.01.2020, заключенный с ООО «Санаторий «Шахтер» на оказание услуг по организации отдыха и оздоровления для детей </w:t>
      </w:r>
      <w:r w:rsidRPr="005A4F65">
        <w:rPr>
          <w:rFonts w:ascii="Times New Roman" w:hAnsi="Times New Roman"/>
        </w:rPr>
        <w:br/>
        <w:t xml:space="preserve">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315 том 1.10, стр. 391 том 2.6).</w:t>
      </w:r>
    </w:p>
    <w:p w14:paraId="2835B0C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ДГЗС7-026152 от 01.01.2020, заключенный с ООО «Санаторий Аврора» на оказание услуг по организации отдыха и оздоровления для детей </w:t>
      </w:r>
      <w:r w:rsidRPr="005A4F65">
        <w:rPr>
          <w:rFonts w:ascii="Times New Roman" w:hAnsi="Times New Roman"/>
        </w:rPr>
        <w:br/>
        <w:t xml:space="preserve">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326 том 1.10, стр. 402 том 2.6).</w:t>
      </w:r>
    </w:p>
    <w:p w14:paraId="2ECBADA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ДГЗС7-030297 от 01.03.2022, заключенный с ООО «Санаторно-курортный комплекс «Знание» на оказание услуг по организации отдыха </w:t>
      </w:r>
      <w:r w:rsidRPr="005A4F65">
        <w:rPr>
          <w:rFonts w:ascii="Times New Roman" w:hAnsi="Times New Roman"/>
        </w:rPr>
        <w:br/>
        <w:t xml:space="preserve">и оздоровления для детей и взрослых,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336 том 1.10, стр. 412 том 2.6).</w:t>
      </w:r>
    </w:p>
    <w:p w14:paraId="56D237C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ДГЗС7-030470 от 22.04.2022, заключенный с ООО Центр анимационной педагогики «Зеленая улица» на оказание услуг по организации отдыха и оздоровления для детей и взрослых,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347 том 1.10, стр. 423 том 2.6).</w:t>
      </w:r>
    </w:p>
    <w:p w14:paraId="59B207F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ДГЗС7-030499 от 22.04.2022, заключенный с ГАУ ДО «Детский </w:t>
      </w:r>
      <w:proofErr w:type="spellStart"/>
      <w:r w:rsidRPr="005A4F65">
        <w:rPr>
          <w:rFonts w:ascii="Times New Roman" w:hAnsi="Times New Roman"/>
        </w:rPr>
        <w:t>Оздаровительно</w:t>
      </w:r>
      <w:proofErr w:type="spellEnd"/>
      <w:r w:rsidRPr="005A4F65">
        <w:rPr>
          <w:rFonts w:ascii="Times New Roman" w:hAnsi="Times New Roman"/>
        </w:rPr>
        <w:t xml:space="preserve">-Образовательный (Профильный) Центр «Сибирская сказка» на оказание услуг 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354 том 1.10, стр. 430 </w:t>
      </w:r>
      <w:r w:rsidRPr="005A4F65">
        <w:rPr>
          <w:rFonts w:ascii="Times New Roman" w:hAnsi="Times New Roman"/>
        </w:rPr>
        <w:br/>
        <w:t>том 2.6).</w:t>
      </w:r>
    </w:p>
    <w:p w14:paraId="1DE927B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ДГЗС7-030496 от 22.04.2022, заключенный </w:t>
      </w:r>
      <w:r w:rsidRPr="005A4F65">
        <w:rPr>
          <w:rFonts w:ascii="Times New Roman" w:hAnsi="Times New Roman"/>
        </w:rPr>
        <w:br/>
        <w:t xml:space="preserve">с ООО Комплексный ресурсный центр «Сириус» на оказание услуг </w:t>
      </w:r>
      <w:r w:rsidRPr="005A4F65">
        <w:rPr>
          <w:rFonts w:ascii="Times New Roman" w:hAnsi="Times New Roman"/>
        </w:rPr>
        <w:br/>
        <w:t xml:space="preserve">по организации отдыха и оздоровления для детей и взрослых, действующий </w:t>
      </w:r>
      <w:r w:rsidRPr="005A4F65">
        <w:rPr>
          <w:rFonts w:ascii="Times New Roman" w:hAnsi="Times New Roman"/>
        </w:rPr>
        <w:br/>
        <w:t xml:space="preserve">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362 том 1.10, стр. 438 том 2.6).</w:t>
      </w:r>
    </w:p>
    <w:p w14:paraId="14A550CE" w14:textId="77777777" w:rsidR="005A4F65" w:rsidRPr="005A4F65" w:rsidRDefault="005A4F65" w:rsidP="005A4F65">
      <w:pPr>
        <w:ind w:firstLine="709"/>
        <w:jc w:val="both"/>
        <w:rPr>
          <w:rFonts w:ascii="Times New Roman" w:hAnsi="Times New Roman"/>
        </w:rPr>
      </w:pPr>
      <w:r w:rsidRPr="005A4F65">
        <w:rPr>
          <w:rFonts w:ascii="Times New Roman" w:hAnsi="Times New Roman"/>
        </w:rPr>
        <w:t>Договор № ДГЗС7-030471 от 22.04.2022, заключенный с МАУ «Санаторий «</w:t>
      </w:r>
      <w:proofErr w:type="spellStart"/>
      <w:r w:rsidRPr="005A4F65">
        <w:rPr>
          <w:rFonts w:ascii="Times New Roman" w:hAnsi="Times New Roman"/>
        </w:rPr>
        <w:t>Анжерский</w:t>
      </w:r>
      <w:proofErr w:type="spellEnd"/>
      <w:r w:rsidRPr="005A4F65">
        <w:rPr>
          <w:rFonts w:ascii="Times New Roman" w:hAnsi="Times New Roman"/>
        </w:rPr>
        <w:t xml:space="preserve">» на оказание услуг по организации отдыха и оздоровления </w:t>
      </w:r>
      <w:r w:rsidRPr="005A4F65">
        <w:rPr>
          <w:rFonts w:ascii="Times New Roman" w:hAnsi="Times New Roman"/>
        </w:rPr>
        <w:br/>
        <w:t xml:space="preserve">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370 том 1.10, стр. 446 том 2.6).</w:t>
      </w:r>
    </w:p>
    <w:p w14:paraId="2519A097"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социальных расходов из прибыли и себестоимости АО «ЕВРАЗ ЗСМК» по факту 2022 года (стр. 120 том 1.10, 196 том 2.6).</w:t>
      </w:r>
    </w:p>
    <w:p w14:paraId="63328BB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тепловой энергии</w:t>
      </w:r>
      <w:r w:rsidRPr="005A4F65">
        <w:rPr>
          <w:rFonts w:ascii="Times New Roman" w:hAnsi="Times New Roman"/>
        </w:rPr>
        <w:t xml:space="preserve"> при этом составили:</w:t>
      </w:r>
    </w:p>
    <w:p w14:paraId="25268A34"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11 275 тыс. руб. (социальные расходы из прибыли станции) × 100 человек (приходящаяся на тепло на потребительский рынок) ÷ 584 человек (среднесписочная численность станции) × 1,058 (ИПЦ 2023/2022) × 1,072 </w:t>
      </w:r>
      <w:r w:rsidRPr="005A4F65">
        <w:rPr>
          <w:rFonts w:ascii="Times New Roman" w:hAnsi="Times New Roman"/>
        </w:rPr>
        <w:br/>
        <w:t xml:space="preserve">(ИПЦ 2024/2023) = </w:t>
      </w:r>
      <w:r w:rsidRPr="005A4F65">
        <w:rPr>
          <w:rFonts w:ascii="Times New Roman" w:hAnsi="Times New Roman"/>
          <w:b/>
        </w:rPr>
        <w:t>2 190 тыс. руб.</w:t>
      </w:r>
    </w:p>
    <w:p w14:paraId="5290B28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теплоносителя</w:t>
      </w:r>
      <w:r w:rsidRPr="005A4F65">
        <w:rPr>
          <w:rFonts w:ascii="Times New Roman" w:hAnsi="Times New Roman"/>
        </w:rPr>
        <w:t xml:space="preserve"> при этом составили:</w:t>
      </w:r>
    </w:p>
    <w:p w14:paraId="141CA887"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11 275 тыс. руб. (социальные расходы из прибыли станции) × 14 человек (приходящаяся на производство теплоносителя на потребительский рынок) </w:t>
      </w:r>
      <w:r w:rsidRPr="005A4F65">
        <w:rPr>
          <w:rFonts w:ascii="Times New Roman" w:hAnsi="Times New Roman"/>
        </w:rPr>
        <w:br/>
        <w:t xml:space="preserve">÷ 584 человек (среднесписочная численность станции) × 1,052 (ИПЦ 2023/2022) </w:t>
      </w:r>
      <w:r w:rsidRPr="005A4F65">
        <w:rPr>
          <w:rFonts w:ascii="Times New Roman" w:hAnsi="Times New Roman"/>
        </w:rPr>
        <w:br/>
        <w:t xml:space="preserve">× 1,049 (ИПЦ 2024/2023) = </w:t>
      </w:r>
      <w:r w:rsidRPr="005A4F65">
        <w:rPr>
          <w:rFonts w:ascii="Times New Roman" w:hAnsi="Times New Roman"/>
          <w:b/>
        </w:rPr>
        <w:t>306 тыс. руб.</w:t>
      </w:r>
    </w:p>
    <w:p w14:paraId="2A79F63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23E79E82" w14:textId="77777777" w:rsidR="005A4F65" w:rsidRPr="005A4F65" w:rsidRDefault="005A4F65" w:rsidP="005A4F65">
      <w:pPr>
        <w:tabs>
          <w:tab w:val="left" w:pos="1890"/>
        </w:tabs>
        <w:ind w:firstLine="709"/>
        <w:jc w:val="both"/>
        <w:rPr>
          <w:rFonts w:ascii="Times New Roman" w:hAnsi="Times New Roman"/>
        </w:rPr>
      </w:pPr>
    </w:p>
    <w:p w14:paraId="07B8A4BE" w14:textId="77777777" w:rsidR="005A4F65" w:rsidRPr="005A4F65" w:rsidRDefault="005A4F65" w:rsidP="005A4F65">
      <w:pPr>
        <w:pStyle w:val="2"/>
        <w:rPr>
          <w:szCs w:val="20"/>
        </w:rPr>
      </w:pPr>
      <w:bookmarkStart w:id="36" w:name="_Toc530586346"/>
      <w:bookmarkStart w:id="37" w:name="_Toc147759809"/>
      <w:r w:rsidRPr="005A4F65">
        <w:t>5.1.3.3. Расчетная предпринимательская прибыль</w:t>
      </w:r>
      <w:bookmarkEnd w:id="36"/>
      <w:bookmarkEnd w:id="37"/>
    </w:p>
    <w:p w14:paraId="5194B36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пунктом 48(1) Основ ценообразования в сфере теплоснабжения, утвержденных постановлением Правительства РФ </w:t>
      </w:r>
      <w:r w:rsidRPr="005A4F65">
        <w:rPr>
          <w:rFonts w:ascii="Times New Roman" w:hAnsi="Times New Roman"/>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5A4F65">
        <w:rPr>
          <w:rFonts w:ascii="Times New Roman" w:hAnsi="Times New Roman"/>
        </w:rPr>
        <w:br/>
        <w:t xml:space="preserve">в размере 5 процентов объема включаемых в необходимую валовую выручку </w:t>
      </w:r>
      <w:r w:rsidRPr="005A4F65">
        <w:rPr>
          <w:rFonts w:ascii="Times New Roman" w:hAnsi="Times New Roman"/>
        </w:rPr>
        <w:br/>
        <w:t xml:space="preserve">на очередной период регулирования расходов, указанных в подпунктах </w:t>
      </w:r>
      <w:r w:rsidRPr="005A4F65">
        <w:rPr>
          <w:rFonts w:ascii="Times New Roman" w:hAnsi="Times New Roman"/>
        </w:rPr>
        <w:br/>
        <w:t xml:space="preserve">2 - 8 пункта 33 настоящего документа, за исключением расходов </w:t>
      </w:r>
      <w:r w:rsidRPr="005A4F65">
        <w:rPr>
          <w:rFonts w:ascii="Times New Roman" w:hAnsi="Times New Roman"/>
        </w:rPr>
        <w:br/>
        <w:t>на приобретение тепловой энергии (теплоносителя) и услуг по передаче тепловой энергии (теплоносителя).</w:t>
      </w:r>
    </w:p>
    <w:p w14:paraId="50B2B6CE" w14:textId="77777777" w:rsidR="005A4F65" w:rsidRPr="005A4F65" w:rsidRDefault="005A4F65" w:rsidP="005A4F65">
      <w:pPr>
        <w:ind w:firstLine="709"/>
        <w:jc w:val="both"/>
        <w:rPr>
          <w:rFonts w:ascii="Times New Roman" w:hAnsi="Times New Roman"/>
        </w:rPr>
      </w:pPr>
      <w:r w:rsidRPr="005A4F65">
        <w:rPr>
          <w:rFonts w:ascii="Times New Roman" w:hAnsi="Times New Roman"/>
        </w:rPr>
        <w:t>Плановый размер расчетной предпринимательской прибыли заявлен предприятием на уровне 30 055 тыс. руб. в части производства тепловой энергии, 4 657 тыс. руб. в части производства теплоносителя.</w:t>
      </w:r>
    </w:p>
    <w:p w14:paraId="731BCE8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рассчитали экономически обоснованную величину расчетной предпринимательской прибыли </w:t>
      </w:r>
      <w:r w:rsidRPr="005A4F65">
        <w:rPr>
          <w:rFonts w:ascii="Times New Roman" w:hAnsi="Times New Roman"/>
          <w:b/>
        </w:rPr>
        <w:t>на производство тепловой энергии</w:t>
      </w:r>
      <w:r w:rsidRPr="005A4F65">
        <w:rPr>
          <w:rFonts w:ascii="Times New Roman" w:hAnsi="Times New Roman"/>
        </w:rPr>
        <w:t>:</w:t>
      </w:r>
    </w:p>
    <w:p w14:paraId="0CCE2A9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 (377 044 тыс. руб. (операционные расходы) + 11 911 тыс. руб. (расходы </w:t>
      </w:r>
      <w:r w:rsidRPr="005A4F65">
        <w:rPr>
          <w:rFonts w:ascii="Times New Roman" w:hAnsi="Times New Roman"/>
        </w:rPr>
        <w:br/>
        <w:t xml:space="preserve">на оплату услуг, оказываемых регулируемыми организациями) + 411 тыс. руб. (арендная плата) + 2 204 тыс. руб. (плата за выбросы) + 463 тыс. руб. (расходы </w:t>
      </w:r>
      <w:r w:rsidRPr="005A4F65">
        <w:rPr>
          <w:rFonts w:ascii="Times New Roman" w:hAnsi="Times New Roman"/>
        </w:rPr>
        <w:br/>
        <w:t xml:space="preserve">на страхование) + 2 704 тыс. руб. (налог на имущество) + 1 402 тыс. руб. (налог на землю) + 11 087 тыс. руб. (водный налог) + 20 319 тыс. руб. (отчисления </w:t>
      </w:r>
      <w:r w:rsidRPr="005A4F65">
        <w:rPr>
          <w:rFonts w:ascii="Times New Roman" w:hAnsi="Times New Roman"/>
        </w:rPr>
        <w:br/>
        <w:t xml:space="preserve">на социальные нужды)  + 43 825 тыс. руб. (амортизационные отчисления) </w:t>
      </w:r>
      <w:r w:rsidRPr="005A4F65">
        <w:rPr>
          <w:rFonts w:ascii="Times New Roman" w:hAnsi="Times New Roman"/>
        </w:rPr>
        <w:br/>
        <w:t xml:space="preserve">+ 22 728 тыс. руб. (расходы на электрическую энергию)) × 5% = </w:t>
      </w:r>
      <w:r w:rsidRPr="005A4F65">
        <w:rPr>
          <w:rFonts w:ascii="Times New Roman" w:hAnsi="Times New Roman"/>
          <w:b/>
        </w:rPr>
        <w:t>24 705 тыс. руб.</w:t>
      </w:r>
      <w:r w:rsidRPr="005A4F65">
        <w:rPr>
          <w:rFonts w:ascii="Times New Roman" w:hAnsi="Times New Roman"/>
        </w:rPr>
        <w:t xml:space="preserve"> </w:t>
      </w:r>
    </w:p>
    <w:p w14:paraId="5C45BDB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рассчитали экономически обоснованную величину расчетной предпринимательской прибыли </w:t>
      </w:r>
      <w:r w:rsidRPr="005A4F65">
        <w:rPr>
          <w:rFonts w:ascii="Times New Roman" w:hAnsi="Times New Roman"/>
          <w:b/>
        </w:rPr>
        <w:t>на производство теплоносителя</w:t>
      </w:r>
      <w:r w:rsidRPr="005A4F65">
        <w:rPr>
          <w:rFonts w:ascii="Times New Roman" w:hAnsi="Times New Roman"/>
        </w:rPr>
        <w:t>:</w:t>
      </w:r>
    </w:p>
    <w:p w14:paraId="7A8B4EB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 (48 852 тыс. руб. (операционные расходы) + 869 тыс. руб. (расходы </w:t>
      </w:r>
      <w:r w:rsidRPr="005A4F65">
        <w:rPr>
          <w:rFonts w:ascii="Times New Roman" w:hAnsi="Times New Roman"/>
        </w:rPr>
        <w:br/>
        <w:t xml:space="preserve">на оплату услуг, оказываемых регулируемыми организациями) + 17 тыс. руб. (расходы на страхование) + 475 тыс. руб. (налог на имущество) + 3 488 тыс. руб. (водный налог) + 2 755 тыс. руб. (отчисления на социальные нужды)  </w:t>
      </w:r>
      <w:r w:rsidRPr="005A4F65">
        <w:rPr>
          <w:rFonts w:ascii="Times New Roman" w:hAnsi="Times New Roman"/>
        </w:rPr>
        <w:br/>
        <w:t xml:space="preserve">+ 4 093 тыс. руб. (амортизационные отчисления) + 22 886 тыс. руб. (расходы </w:t>
      </w:r>
      <w:r w:rsidRPr="005A4F65">
        <w:rPr>
          <w:rFonts w:ascii="Times New Roman" w:hAnsi="Times New Roman"/>
        </w:rPr>
        <w:br/>
        <w:t xml:space="preserve">на электрическую энергию)) × 5% = </w:t>
      </w:r>
      <w:r w:rsidRPr="005A4F65">
        <w:rPr>
          <w:rFonts w:ascii="Times New Roman" w:hAnsi="Times New Roman"/>
          <w:b/>
        </w:rPr>
        <w:t>4 172 тыс. руб.</w:t>
      </w:r>
      <w:r w:rsidRPr="005A4F65">
        <w:rPr>
          <w:rFonts w:ascii="Times New Roman" w:hAnsi="Times New Roman"/>
        </w:rPr>
        <w:t xml:space="preserve"> </w:t>
      </w:r>
    </w:p>
    <w:p w14:paraId="4D58E39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Корректировка предложения предприятия при этом составила </w:t>
      </w:r>
      <w:r w:rsidRPr="005A4F65">
        <w:rPr>
          <w:rFonts w:ascii="Times New Roman" w:hAnsi="Times New Roman"/>
        </w:rPr>
        <w:br/>
        <w:t>5 350 тыс. руб. в сторону уменьшения в части производства тепловой энергии, 485 тыс. руб. в сторону уменьшения в части производства теплоносителя, в связи с корректировкой НВВ относительно предложения предприятия.</w:t>
      </w:r>
    </w:p>
    <w:p w14:paraId="662092A3" w14:textId="77777777" w:rsidR="005A4F65" w:rsidRPr="005A4F65" w:rsidRDefault="005A4F65" w:rsidP="005A4F65">
      <w:pPr>
        <w:jc w:val="both"/>
        <w:rPr>
          <w:rFonts w:ascii="Times New Roman" w:hAnsi="Times New Roman"/>
          <w:b/>
        </w:rPr>
      </w:pPr>
    </w:p>
    <w:p w14:paraId="0AA6758C" w14:textId="77777777" w:rsidR="005A4F65" w:rsidRPr="005A4F65" w:rsidRDefault="005A4F65" w:rsidP="005A4F65">
      <w:pPr>
        <w:pStyle w:val="2"/>
        <w:rPr>
          <w:szCs w:val="20"/>
        </w:rPr>
      </w:pPr>
      <w:bookmarkStart w:id="38" w:name="_Toc530586347"/>
      <w:bookmarkStart w:id="39" w:name="_Toc147759810"/>
      <w:r w:rsidRPr="005A4F65">
        <w:t>5.1.4. Уровень надежности теплоснабжения</w:t>
      </w:r>
      <w:bookmarkEnd w:id="38"/>
      <w:bookmarkEnd w:id="39"/>
    </w:p>
    <w:p w14:paraId="2EF838C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Уровень надежности, должен соответствовать утвержденным </w:t>
      </w:r>
      <w:r w:rsidRPr="005A4F65">
        <w:rPr>
          <w:rFonts w:ascii="Times New Roman" w:hAnsi="Times New Roman"/>
        </w:rPr>
        <w:br/>
        <w:t>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03A6F79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Расчет плановых значений показателей надежности и энергетической эффективности объектов теплоснабжения Западно-Сибирская ТЭЦ – филиал </w:t>
      </w:r>
      <w:r w:rsidRPr="005A4F65">
        <w:rPr>
          <w:rFonts w:ascii="Times New Roman" w:hAnsi="Times New Roman"/>
        </w:rPr>
        <w:br/>
        <w:t xml:space="preserve">АО «ЕВРАЗ ЗСМК» (г. Новокузнецк)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w:t>
      </w:r>
      <w:r w:rsidRPr="005A4F65">
        <w:rPr>
          <w:rFonts w:ascii="Times New Roman" w:hAnsi="Times New Roman"/>
        </w:rPr>
        <w:br/>
        <w:t>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3776539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Плановое значение показателей надежности теплоснабжения </w:t>
      </w:r>
      <w:proofErr w:type="gramStart"/>
      <w:r w:rsidRPr="005A4F65">
        <w:rPr>
          <w:rFonts w:ascii="Times New Roman" w:hAnsi="Times New Roman"/>
        </w:rPr>
        <w:t>для Западно-Сибирская</w:t>
      </w:r>
      <w:proofErr w:type="gramEnd"/>
      <w:r w:rsidRPr="005A4F65">
        <w:rPr>
          <w:rFonts w:ascii="Times New Roman" w:hAnsi="Times New Roman"/>
        </w:rPr>
        <w:t xml:space="preserve"> ТЭЦ – филиал АО «ЕВРАЗ ЗСМК» устанавливается постановлением РЭК Кузбасса и составляет на 2024 год: 0.</w:t>
      </w:r>
    </w:p>
    <w:p w14:paraId="5172D1D4" w14:textId="77777777" w:rsidR="005A4F65" w:rsidRPr="005A4F65" w:rsidRDefault="005A4F65" w:rsidP="005A4F65">
      <w:pPr>
        <w:numPr>
          <w:ilvl w:val="0"/>
          <w:numId w:val="3"/>
        </w:numPr>
        <w:spacing w:after="0" w:line="240" w:lineRule="auto"/>
        <w:ind w:right="-427"/>
        <w:jc w:val="righ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444"/>
        <w:gridCol w:w="1444"/>
        <w:gridCol w:w="1446"/>
        <w:gridCol w:w="1444"/>
        <w:gridCol w:w="1436"/>
      </w:tblGrid>
      <w:tr w:rsidR="005A4F65" w:rsidRPr="005A4F65" w14:paraId="40ABDDD5" w14:textId="77777777" w:rsidTr="002B6884">
        <w:trPr>
          <w:trHeight w:val="16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CE88E67" w14:textId="77777777" w:rsidR="005A4F65" w:rsidRPr="005A4F65" w:rsidRDefault="005A4F65" w:rsidP="002B6884">
            <w:pPr>
              <w:jc w:val="center"/>
              <w:rPr>
                <w:rFonts w:ascii="Times New Roman" w:hAnsi="Times New Roman"/>
                <w:bCs/>
              </w:rPr>
            </w:pPr>
            <w:r w:rsidRPr="005A4F65">
              <w:rPr>
                <w:rFonts w:ascii="Times New Roman" w:hAnsi="Times New Roman"/>
                <w:bCs/>
              </w:rPr>
              <w:t xml:space="preserve">Количество прекращений подачи тепловой энергии, теплоносителя в результате технологических нарушений на источниках тепловой энергии </w:t>
            </w:r>
            <w:r w:rsidRPr="005A4F65">
              <w:rPr>
                <w:rFonts w:ascii="Times New Roman" w:hAnsi="Times New Roman"/>
                <w:bCs/>
              </w:rPr>
              <w:br/>
              <w:t>на 1 Гкал/час установленной мощности</w:t>
            </w:r>
          </w:p>
        </w:tc>
      </w:tr>
      <w:tr w:rsidR="005A4F65" w:rsidRPr="005A4F65" w14:paraId="52C50648" w14:textId="77777777" w:rsidTr="002B6884">
        <w:trPr>
          <w:trHeight w:val="37"/>
        </w:trPr>
        <w:tc>
          <w:tcPr>
            <w:tcW w:w="1253" w:type="pct"/>
            <w:tcBorders>
              <w:top w:val="single" w:sz="4" w:space="0" w:color="auto"/>
              <w:left w:val="single" w:sz="4" w:space="0" w:color="auto"/>
              <w:bottom w:val="single" w:sz="4" w:space="0" w:color="auto"/>
              <w:right w:val="single" w:sz="4" w:space="0" w:color="auto"/>
            </w:tcBorders>
            <w:vAlign w:val="center"/>
            <w:hideMark/>
          </w:tcPr>
          <w:p w14:paraId="1C6A1B1C" w14:textId="77777777" w:rsidR="005A4F65" w:rsidRPr="005A4F65" w:rsidRDefault="005A4F65" w:rsidP="002B6884">
            <w:pPr>
              <w:jc w:val="center"/>
              <w:rPr>
                <w:rFonts w:ascii="Times New Roman" w:hAnsi="Times New Roman"/>
                <w:bCs/>
              </w:rPr>
            </w:pPr>
            <w:r w:rsidRPr="005A4F65">
              <w:rPr>
                <w:rFonts w:ascii="Times New Roman" w:hAnsi="Times New Roman"/>
                <w:bCs/>
              </w:rPr>
              <w:t>Текущее значение</w:t>
            </w:r>
          </w:p>
        </w:tc>
        <w:tc>
          <w:tcPr>
            <w:tcW w:w="750" w:type="pct"/>
            <w:tcBorders>
              <w:top w:val="single" w:sz="4" w:space="0" w:color="auto"/>
              <w:left w:val="single" w:sz="4" w:space="0" w:color="auto"/>
              <w:bottom w:val="single" w:sz="4" w:space="0" w:color="auto"/>
              <w:right w:val="single" w:sz="4" w:space="0" w:color="auto"/>
            </w:tcBorders>
            <w:vAlign w:val="center"/>
            <w:hideMark/>
          </w:tcPr>
          <w:p w14:paraId="2D9EB5C6" w14:textId="77777777" w:rsidR="005A4F65" w:rsidRPr="005A4F65" w:rsidRDefault="005A4F65" w:rsidP="002B6884">
            <w:pPr>
              <w:jc w:val="center"/>
              <w:rPr>
                <w:rFonts w:ascii="Times New Roman" w:hAnsi="Times New Roman"/>
                <w:bCs/>
              </w:rPr>
            </w:pPr>
            <w:r w:rsidRPr="005A4F65">
              <w:rPr>
                <w:rFonts w:ascii="Times New Roman" w:hAnsi="Times New Roman"/>
                <w:bCs/>
              </w:rPr>
              <w:t>2024</w:t>
            </w:r>
          </w:p>
        </w:tc>
        <w:tc>
          <w:tcPr>
            <w:tcW w:w="750" w:type="pct"/>
            <w:tcBorders>
              <w:top w:val="single" w:sz="4" w:space="0" w:color="auto"/>
              <w:left w:val="single" w:sz="4" w:space="0" w:color="auto"/>
              <w:bottom w:val="single" w:sz="4" w:space="0" w:color="auto"/>
              <w:right w:val="single" w:sz="4" w:space="0" w:color="auto"/>
            </w:tcBorders>
            <w:vAlign w:val="center"/>
            <w:hideMark/>
          </w:tcPr>
          <w:p w14:paraId="3CB0340A" w14:textId="77777777" w:rsidR="005A4F65" w:rsidRPr="005A4F65" w:rsidRDefault="005A4F65" w:rsidP="002B6884">
            <w:pPr>
              <w:jc w:val="center"/>
              <w:rPr>
                <w:rFonts w:ascii="Times New Roman" w:hAnsi="Times New Roman"/>
                <w:bCs/>
              </w:rPr>
            </w:pPr>
            <w:r w:rsidRPr="005A4F65">
              <w:rPr>
                <w:rFonts w:ascii="Times New Roman" w:hAnsi="Times New Roman"/>
                <w:bCs/>
              </w:rPr>
              <w:t>2025</w:t>
            </w:r>
          </w:p>
        </w:tc>
        <w:tc>
          <w:tcPr>
            <w:tcW w:w="751" w:type="pct"/>
            <w:tcBorders>
              <w:top w:val="single" w:sz="4" w:space="0" w:color="auto"/>
              <w:left w:val="single" w:sz="4" w:space="0" w:color="auto"/>
              <w:bottom w:val="single" w:sz="4" w:space="0" w:color="auto"/>
              <w:right w:val="single" w:sz="4" w:space="0" w:color="auto"/>
            </w:tcBorders>
            <w:vAlign w:val="center"/>
            <w:hideMark/>
          </w:tcPr>
          <w:p w14:paraId="4EC92592" w14:textId="77777777" w:rsidR="005A4F65" w:rsidRPr="005A4F65" w:rsidRDefault="005A4F65" w:rsidP="002B6884">
            <w:pPr>
              <w:jc w:val="center"/>
              <w:rPr>
                <w:rFonts w:ascii="Times New Roman" w:hAnsi="Times New Roman"/>
                <w:bCs/>
              </w:rPr>
            </w:pPr>
            <w:r w:rsidRPr="005A4F65">
              <w:rPr>
                <w:rFonts w:ascii="Times New Roman" w:hAnsi="Times New Roman"/>
                <w:bCs/>
              </w:rPr>
              <w:t>2026</w:t>
            </w:r>
          </w:p>
        </w:tc>
        <w:tc>
          <w:tcPr>
            <w:tcW w:w="750" w:type="pct"/>
            <w:tcBorders>
              <w:top w:val="single" w:sz="4" w:space="0" w:color="auto"/>
              <w:left w:val="single" w:sz="4" w:space="0" w:color="auto"/>
              <w:bottom w:val="single" w:sz="4" w:space="0" w:color="auto"/>
              <w:right w:val="single" w:sz="4" w:space="0" w:color="auto"/>
            </w:tcBorders>
            <w:vAlign w:val="center"/>
            <w:hideMark/>
          </w:tcPr>
          <w:p w14:paraId="15B325E3" w14:textId="77777777" w:rsidR="005A4F65" w:rsidRPr="005A4F65" w:rsidRDefault="005A4F65" w:rsidP="002B6884">
            <w:pPr>
              <w:jc w:val="center"/>
              <w:rPr>
                <w:rFonts w:ascii="Times New Roman" w:hAnsi="Times New Roman"/>
                <w:bCs/>
              </w:rPr>
            </w:pPr>
            <w:r w:rsidRPr="005A4F65">
              <w:rPr>
                <w:rFonts w:ascii="Times New Roman" w:hAnsi="Times New Roman"/>
                <w:bCs/>
              </w:rPr>
              <w:t>2027</w:t>
            </w:r>
          </w:p>
        </w:tc>
        <w:tc>
          <w:tcPr>
            <w:tcW w:w="747" w:type="pct"/>
            <w:tcBorders>
              <w:top w:val="single" w:sz="4" w:space="0" w:color="auto"/>
              <w:left w:val="single" w:sz="4" w:space="0" w:color="auto"/>
              <w:bottom w:val="single" w:sz="4" w:space="0" w:color="auto"/>
              <w:right w:val="single" w:sz="4" w:space="0" w:color="auto"/>
            </w:tcBorders>
            <w:vAlign w:val="center"/>
            <w:hideMark/>
          </w:tcPr>
          <w:p w14:paraId="14C132C2" w14:textId="77777777" w:rsidR="005A4F65" w:rsidRPr="005A4F65" w:rsidRDefault="005A4F65" w:rsidP="002B6884">
            <w:pPr>
              <w:jc w:val="center"/>
              <w:rPr>
                <w:rFonts w:ascii="Times New Roman" w:hAnsi="Times New Roman"/>
                <w:bCs/>
              </w:rPr>
            </w:pPr>
            <w:r w:rsidRPr="005A4F65">
              <w:rPr>
                <w:rFonts w:ascii="Times New Roman" w:hAnsi="Times New Roman"/>
                <w:bCs/>
              </w:rPr>
              <w:t>2028</w:t>
            </w:r>
          </w:p>
        </w:tc>
      </w:tr>
      <w:tr w:rsidR="005A4F65" w:rsidRPr="005A4F65" w14:paraId="5F072ABF" w14:textId="77777777" w:rsidTr="002B6884">
        <w:trPr>
          <w:trHeight w:val="62"/>
        </w:trPr>
        <w:tc>
          <w:tcPr>
            <w:tcW w:w="1253" w:type="pct"/>
            <w:tcBorders>
              <w:top w:val="single" w:sz="4" w:space="0" w:color="auto"/>
              <w:left w:val="single" w:sz="4" w:space="0" w:color="auto"/>
              <w:bottom w:val="single" w:sz="4" w:space="0" w:color="auto"/>
              <w:right w:val="single" w:sz="4" w:space="0" w:color="auto"/>
            </w:tcBorders>
            <w:vAlign w:val="center"/>
            <w:hideMark/>
          </w:tcPr>
          <w:p w14:paraId="6B8ECEC5" w14:textId="77777777" w:rsidR="005A4F65" w:rsidRPr="005A4F65" w:rsidRDefault="005A4F65" w:rsidP="002B6884">
            <w:pPr>
              <w:jc w:val="center"/>
              <w:rPr>
                <w:rFonts w:ascii="Times New Roman" w:hAnsi="Times New Roman"/>
                <w:bCs/>
              </w:rPr>
            </w:pPr>
            <w:r w:rsidRPr="005A4F65">
              <w:rPr>
                <w:rFonts w:ascii="Times New Roman" w:hAnsi="Times New Roman"/>
                <w:bCs/>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609F5ADE" w14:textId="77777777" w:rsidR="005A4F65" w:rsidRPr="005A4F65" w:rsidRDefault="005A4F65" w:rsidP="002B6884">
            <w:pPr>
              <w:jc w:val="center"/>
              <w:rPr>
                <w:rFonts w:ascii="Times New Roman" w:hAnsi="Times New Roman"/>
                <w:bCs/>
              </w:rPr>
            </w:pPr>
            <w:r w:rsidRPr="005A4F65">
              <w:rPr>
                <w:rFonts w:ascii="Times New Roman" w:hAnsi="Times New Roman"/>
                <w:bCs/>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5C6DE7DD" w14:textId="77777777" w:rsidR="005A4F65" w:rsidRPr="005A4F65" w:rsidRDefault="005A4F65" w:rsidP="002B6884">
            <w:pPr>
              <w:jc w:val="center"/>
              <w:rPr>
                <w:rFonts w:ascii="Times New Roman" w:hAnsi="Times New Roman"/>
                <w:bCs/>
              </w:rPr>
            </w:pPr>
            <w:r w:rsidRPr="005A4F65">
              <w:rPr>
                <w:rFonts w:ascii="Times New Roman" w:hAnsi="Times New Roman"/>
                <w:bCs/>
              </w:rPr>
              <w:t>0</w:t>
            </w:r>
          </w:p>
        </w:tc>
        <w:tc>
          <w:tcPr>
            <w:tcW w:w="751" w:type="pct"/>
            <w:tcBorders>
              <w:top w:val="single" w:sz="4" w:space="0" w:color="auto"/>
              <w:left w:val="single" w:sz="4" w:space="0" w:color="auto"/>
              <w:bottom w:val="single" w:sz="4" w:space="0" w:color="auto"/>
              <w:right w:val="single" w:sz="4" w:space="0" w:color="auto"/>
            </w:tcBorders>
            <w:vAlign w:val="center"/>
            <w:hideMark/>
          </w:tcPr>
          <w:p w14:paraId="7F64F4BB" w14:textId="77777777" w:rsidR="005A4F65" w:rsidRPr="005A4F65" w:rsidRDefault="005A4F65" w:rsidP="002B6884">
            <w:pPr>
              <w:jc w:val="center"/>
              <w:rPr>
                <w:rFonts w:ascii="Times New Roman" w:hAnsi="Times New Roman"/>
                <w:bCs/>
              </w:rPr>
            </w:pPr>
            <w:r w:rsidRPr="005A4F65">
              <w:rPr>
                <w:rFonts w:ascii="Times New Roman" w:hAnsi="Times New Roman"/>
                <w:bCs/>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5F0D95E7" w14:textId="77777777" w:rsidR="005A4F65" w:rsidRPr="005A4F65" w:rsidRDefault="005A4F65" w:rsidP="002B6884">
            <w:pPr>
              <w:jc w:val="center"/>
              <w:rPr>
                <w:rFonts w:ascii="Times New Roman" w:hAnsi="Times New Roman"/>
                <w:bCs/>
              </w:rPr>
            </w:pPr>
            <w:r w:rsidRPr="005A4F65">
              <w:rPr>
                <w:rFonts w:ascii="Times New Roman" w:hAnsi="Times New Roman"/>
                <w:bCs/>
              </w:rPr>
              <w:t>0</w:t>
            </w:r>
          </w:p>
        </w:tc>
        <w:tc>
          <w:tcPr>
            <w:tcW w:w="747" w:type="pct"/>
            <w:tcBorders>
              <w:top w:val="single" w:sz="4" w:space="0" w:color="auto"/>
              <w:left w:val="single" w:sz="4" w:space="0" w:color="auto"/>
              <w:bottom w:val="single" w:sz="4" w:space="0" w:color="auto"/>
              <w:right w:val="single" w:sz="4" w:space="0" w:color="auto"/>
            </w:tcBorders>
            <w:vAlign w:val="center"/>
            <w:hideMark/>
          </w:tcPr>
          <w:p w14:paraId="273CB562" w14:textId="77777777" w:rsidR="005A4F65" w:rsidRPr="005A4F65" w:rsidRDefault="005A4F65" w:rsidP="002B6884">
            <w:pPr>
              <w:jc w:val="center"/>
              <w:rPr>
                <w:rFonts w:ascii="Times New Roman" w:hAnsi="Times New Roman"/>
                <w:bCs/>
              </w:rPr>
            </w:pPr>
            <w:r w:rsidRPr="005A4F65">
              <w:rPr>
                <w:rFonts w:ascii="Times New Roman" w:hAnsi="Times New Roman"/>
                <w:bCs/>
              </w:rPr>
              <w:t>0</w:t>
            </w:r>
          </w:p>
        </w:tc>
      </w:tr>
    </w:tbl>
    <w:p w14:paraId="30FFB96E" w14:textId="77777777" w:rsidR="005A4F65" w:rsidRPr="005A4F65" w:rsidRDefault="005A4F65" w:rsidP="005A4F65">
      <w:pPr>
        <w:jc w:val="both"/>
        <w:rPr>
          <w:rFonts w:ascii="Times New Roman" w:hAnsi="Times New Roman"/>
          <w:b/>
        </w:rPr>
      </w:pPr>
    </w:p>
    <w:p w14:paraId="5D7974D8" w14:textId="77777777" w:rsidR="005A4F65" w:rsidRPr="005A4F65" w:rsidRDefault="005A4F65" w:rsidP="005A4F65">
      <w:pPr>
        <w:pStyle w:val="2"/>
        <w:rPr>
          <w:szCs w:val="20"/>
        </w:rPr>
      </w:pPr>
      <w:bookmarkStart w:id="40" w:name="_Toc530586349"/>
      <w:bookmarkStart w:id="41" w:name="_Toc147759811"/>
      <w:r w:rsidRPr="005A4F65">
        <w:t>5.1.5. Динамика изменения расходов на топливо</w:t>
      </w:r>
      <w:bookmarkEnd w:id="40"/>
      <w:bookmarkEnd w:id="41"/>
    </w:p>
    <w:p w14:paraId="1784720A" w14:textId="77777777" w:rsidR="005A4F65" w:rsidRPr="005A4F65" w:rsidRDefault="005A4F65" w:rsidP="005A4F65">
      <w:pPr>
        <w:ind w:firstLine="709"/>
        <w:jc w:val="both"/>
        <w:rPr>
          <w:rFonts w:ascii="Times New Roman" w:hAnsi="Times New Roman"/>
          <w:sz w:val="24"/>
        </w:rPr>
      </w:pPr>
      <w:r w:rsidRPr="005A4F65">
        <w:rPr>
          <w:rFonts w:ascii="Times New Roman" w:hAnsi="Times New Roman"/>
        </w:rPr>
        <w:t xml:space="preserve">В отношении Западно-Сибирская ТЭЦ – филиал АО «ЕВРАЗ ЗСМК» </w:t>
      </w:r>
      <w:r w:rsidRPr="005A4F65">
        <w:rPr>
          <w:rFonts w:ascii="Times New Roman" w:hAnsi="Times New Roman"/>
        </w:rPr>
        <w:br/>
        <w:t>не применяется понижающий коэффициент, в связи с изменением правил распределения затрат на топливо.</w:t>
      </w:r>
    </w:p>
    <w:p w14:paraId="4F17AEDE" w14:textId="77777777" w:rsidR="005A4F65" w:rsidRPr="005A4F65" w:rsidRDefault="005A4F65" w:rsidP="005A4F65">
      <w:pPr>
        <w:ind w:firstLine="709"/>
        <w:jc w:val="both"/>
        <w:rPr>
          <w:rFonts w:ascii="Times New Roman" w:hAnsi="Times New Roman"/>
        </w:rPr>
      </w:pPr>
      <w:r w:rsidRPr="005A4F65">
        <w:rPr>
          <w:rFonts w:ascii="Times New Roman" w:hAnsi="Times New Roman"/>
        </w:rPr>
        <w:t>Согласно пункту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5A9C4E31" w14:textId="77777777" w:rsidR="005A4F65" w:rsidRPr="005A4F65" w:rsidRDefault="005A4F65" w:rsidP="005A4F65">
      <w:pPr>
        <w:ind w:firstLine="709"/>
        <w:jc w:val="both"/>
        <w:rPr>
          <w:rFonts w:ascii="Times New Roman" w:hAnsi="Times New Roman"/>
        </w:rPr>
      </w:pPr>
    </w:p>
    <w:p w14:paraId="39709BF2" w14:textId="77777777" w:rsidR="005A4F65" w:rsidRPr="005A4F65" w:rsidRDefault="005A4F65" w:rsidP="005A4F65">
      <w:pPr>
        <w:pStyle w:val="2"/>
        <w:rPr>
          <w:szCs w:val="20"/>
        </w:rPr>
      </w:pPr>
      <w:bookmarkStart w:id="42" w:name="_Toc530586350"/>
      <w:bookmarkStart w:id="43" w:name="_Toc147759812"/>
      <w:r w:rsidRPr="005A4F65">
        <w:t>5.2. Прогнозные параметры регулирования</w:t>
      </w:r>
      <w:bookmarkEnd w:id="42"/>
      <w:bookmarkEnd w:id="43"/>
    </w:p>
    <w:p w14:paraId="301B6D34"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27393903" w14:textId="77777777" w:rsidR="005A4F65" w:rsidRPr="005A4F65" w:rsidRDefault="005A4F65" w:rsidP="005A4F65">
      <w:pPr>
        <w:jc w:val="both"/>
        <w:rPr>
          <w:rFonts w:ascii="Times New Roman" w:hAnsi="Times New Roman"/>
          <w:b/>
        </w:rPr>
      </w:pPr>
    </w:p>
    <w:p w14:paraId="594CE8C0" w14:textId="77777777" w:rsidR="005A4F65" w:rsidRPr="005A4F65" w:rsidRDefault="005A4F65" w:rsidP="005A4F65">
      <w:pPr>
        <w:pStyle w:val="2"/>
        <w:rPr>
          <w:szCs w:val="20"/>
        </w:rPr>
      </w:pPr>
      <w:bookmarkStart w:id="44" w:name="_Toc530586351"/>
      <w:bookmarkStart w:id="45" w:name="_Toc147759813"/>
      <w:r w:rsidRPr="005A4F65">
        <w:t>5.2.1. Индекс потребительских цен</w:t>
      </w:r>
      <w:bookmarkEnd w:id="44"/>
      <w:bookmarkEnd w:id="45"/>
      <w:r w:rsidRPr="005A4F65">
        <w:t xml:space="preserve"> </w:t>
      </w:r>
    </w:p>
    <w:p w14:paraId="768A049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Определяется в среднем за год к предыдущему году, определенный </w:t>
      </w:r>
      <w:r w:rsidRPr="005A4F65">
        <w:rPr>
          <w:rFonts w:ascii="Times New Roman" w:hAnsi="Times New Roman"/>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27DECB7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w:t>
      </w:r>
      <w:r w:rsidRPr="005A4F65">
        <w:rPr>
          <w:rFonts w:ascii="Times New Roman" w:hAnsi="Times New Roman"/>
        </w:rPr>
        <w:br/>
        <w:t xml:space="preserve">был одобрен указанный прогноз. </w:t>
      </w:r>
    </w:p>
    <w:p w14:paraId="2930F13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На момент составления данного отчёта эксперты руководствовались Прогнозом Минэкономразвития, опубликованным на сайте 22.09.2023, </w:t>
      </w:r>
      <w:r w:rsidRPr="005A4F65">
        <w:rPr>
          <w:rFonts w:ascii="Times New Roman" w:hAnsi="Times New Roman"/>
        </w:rPr>
        <w:br/>
        <w:t>в соответствии с которым ИПЦ на планируемый долгосрочный период составят:</w:t>
      </w:r>
    </w:p>
    <w:p w14:paraId="55A1D7E4"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2024 год – 1,072;</w:t>
      </w:r>
    </w:p>
    <w:p w14:paraId="3CE41FAB"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2025 год – 1,042;</w:t>
      </w:r>
    </w:p>
    <w:p w14:paraId="169FB4CC"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2026 год – 1,040;</w:t>
      </w:r>
    </w:p>
    <w:p w14:paraId="07E7A924"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2027 год – 1,040;</w:t>
      </w:r>
    </w:p>
    <w:p w14:paraId="5D5071F0"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2028 год – 1,040.</w:t>
      </w:r>
    </w:p>
    <w:p w14:paraId="722FF64D" w14:textId="77777777" w:rsidR="005A4F65" w:rsidRPr="005A4F65" w:rsidRDefault="005A4F65" w:rsidP="005A4F65">
      <w:pPr>
        <w:rPr>
          <w:rFonts w:ascii="Times New Roman" w:hAnsi="Times New Roman"/>
        </w:rPr>
      </w:pPr>
      <w:bookmarkStart w:id="46" w:name="_Toc530586352"/>
    </w:p>
    <w:p w14:paraId="3508DA50" w14:textId="77777777" w:rsidR="005A4F65" w:rsidRPr="005A4F65" w:rsidRDefault="005A4F65" w:rsidP="005A4F65">
      <w:pPr>
        <w:ind w:firstLine="709"/>
        <w:jc w:val="both"/>
        <w:rPr>
          <w:rFonts w:ascii="Times New Roman" w:hAnsi="Times New Roman"/>
          <w:b/>
        </w:rPr>
      </w:pPr>
      <w:bookmarkStart w:id="47" w:name="_Toc147759814"/>
      <w:r w:rsidRPr="005A4F65">
        <w:rPr>
          <w:rFonts w:ascii="Times New Roman" w:hAnsi="Times New Roman"/>
        </w:rPr>
        <w:br w:type="page"/>
      </w:r>
    </w:p>
    <w:p w14:paraId="2FAC1019" w14:textId="77777777" w:rsidR="005A4F65" w:rsidRPr="005A4F65" w:rsidRDefault="005A4F65" w:rsidP="005A4F65">
      <w:pPr>
        <w:pStyle w:val="2"/>
        <w:rPr>
          <w:szCs w:val="20"/>
        </w:rPr>
      </w:pPr>
      <w:r w:rsidRPr="005A4F65">
        <w:t>5.2.2. Размер активов</w:t>
      </w:r>
      <w:bookmarkEnd w:id="46"/>
      <w:bookmarkEnd w:id="47"/>
    </w:p>
    <w:p w14:paraId="76F24B2C" w14:textId="77777777" w:rsidR="005A4F65" w:rsidRPr="005A4F65" w:rsidRDefault="005A4F65" w:rsidP="005A4F65">
      <w:pPr>
        <w:ind w:firstLine="709"/>
        <w:jc w:val="both"/>
        <w:rPr>
          <w:rFonts w:ascii="Times New Roman" w:hAnsi="Times New Roman"/>
        </w:rPr>
      </w:pPr>
      <w:r w:rsidRPr="005A4F65">
        <w:rPr>
          <w:rFonts w:ascii="Times New Roman" w:hAnsi="Times New Roman"/>
        </w:rPr>
        <w:t>Определяется следующим образом:</w:t>
      </w:r>
    </w:p>
    <w:p w14:paraId="483ACAC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с приложением 2 </w:t>
      </w:r>
      <w:r w:rsidRPr="005A4F65">
        <w:rPr>
          <w:rFonts w:ascii="Times New Roman" w:hAnsi="Times New Roman"/>
        </w:rPr>
        <w:br/>
        <w:t>к Методическим указаниям,</w:t>
      </w:r>
    </w:p>
    <w:p w14:paraId="1280F3A8" w14:textId="77777777" w:rsidR="005A4F65" w:rsidRPr="005A4F65" w:rsidRDefault="005A4F65" w:rsidP="005A4F65">
      <w:pPr>
        <w:ind w:firstLine="709"/>
        <w:jc w:val="both"/>
        <w:rPr>
          <w:rFonts w:ascii="Times New Roman" w:hAnsi="Times New Roman"/>
        </w:rPr>
      </w:pPr>
      <w:r w:rsidRPr="005A4F65">
        <w:rPr>
          <w:rFonts w:ascii="Times New Roman" w:hAnsi="Times New Roman"/>
        </w:rPr>
        <w:t>- в отношении деятельности по производству тепловой энергии (мощности) равен установленной тепловой мощности источника тепловой энергии.</w:t>
      </w:r>
    </w:p>
    <w:p w14:paraId="78102794" w14:textId="77777777" w:rsidR="005A4F65" w:rsidRPr="005A4F65" w:rsidRDefault="005A4F65" w:rsidP="005A4F65">
      <w:pPr>
        <w:ind w:firstLine="709"/>
        <w:jc w:val="both"/>
        <w:rPr>
          <w:rFonts w:ascii="Times New Roman" w:hAnsi="Times New Roman"/>
        </w:rPr>
      </w:pPr>
      <w:r w:rsidRPr="005A4F65">
        <w:rPr>
          <w:rFonts w:ascii="Times New Roman" w:hAnsi="Times New Roman"/>
        </w:rPr>
        <w:t>Установленная тепловая мощность источника тепловой энергии – 1 307,5 Гкал/час.</w:t>
      </w:r>
    </w:p>
    <w:p w14:paraId="1ECB57C5" w14:textId="77777777" w:rsidR="005A4F65" w:rsidRPr="005A4F65" w:rsidRDefault="005A4F65" w:rsidP="005A4F65">
      <w:pPr>
        <w:ind w:firstLine="709"/>
        <w:jc w:val="both"/>
        <w:rPr>
          <w:rFonts w:ascii="Times New Roman" w:hAnsi="Times New Roman"/>
          <w:b/>
        </w:rPr>
      </w:pPr>
    </w:p>
    <w:p w14:paraId="79F2F5E8" w14:textId="77777777" w:rsidR="005A4F65" w:rsidRPr="005A4F65" w:rsidRDefault="005A4F65" w:rsidP="005A4F65">
      <w:pPr>
        <w:pStyle w:val="2"/>
        <w:rPr>
          <w:szCs w:val="20"/>
        </w:rPr>
      </w:pPr>
      <w:bookmarkStart w:id="48" w:name="_Toc530586353"/>
      <w:bookmarkStart w:id="49" w:name="_Toc147759815"/>
      <w:r w:rsidRPr="005A4F65">
        <w:t>5.2.3. Неподконтрольные расходы</w:t>
      </w:r>
      <w:bookmarkEnd w:id="48"/>
      <w:bookmarkEnd w:id="49"/>
    </w:p>
    <w:p w14:paraId="78D0C136" w14:textId="77777777" w:rsidR="005A4F65" w:rsidRPr="005A4F65" w:rsidRDefault="005A4F65" w:rsidP="005A4F65">
      <w:pPr>
        <w:jc w:val="both"/>
        <w:rPr>
          <w:rFonts w:ascii="Times New Roman" w:hAnsi="Times New Roman"/>
          <w:b/>
        </w:rPr>
      </w:pPr>
    </w:p>
    <w:p w14:paraId="7B911F3D" w14:textId="77777777" w:rsidR="005A4F65" w:rsidRPr="005A4F65" w:rsidRDefault="005A4F65" w:rsidP="005A4F65">
      <w:pPr>
        <w:pStyle w:val="2"/>
        <w:rPr>
          <w:szCs w:val="20"/>
        </w:rPr>
      </w:pPr>
      <w:bookmarkStart w:id="50" w:name="_Toc530586354"/>
      <w:bookmarkStart w:id="51" w:name="_Toc147759816"/>
      <w:r w:rsidRPr="005A4F65">
        <w:t>5.2.3.1. Расходы на оплату услуг, оказываемых организациями, осуществляющими регулируемые виды деятельности</w:t>
      </w:r>
      <w:bookmarkEnd w:id="50"/>
      <w:bookmarkEnd w:id="51"/>
    </w:p>
    <w:p w14:paraId="0968534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12 865 тыс. руб. в части производства тепловой энергии, 966 тыс. руб. в части производства теплоносителя.</w:t>
      </w:r>
    </w:p>
    <w:p w14:paraId="024FCF3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4ACC631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затрат на услуги по водоснабжению и канализации для нужд ЗС ТЭЦ, используемые для производства тепловой энергии на 2022 - 2024 годы </w:t>
      </w:r>
      <w:r w:rsidRPr="005A4F65">
        <w:rPr>
          <w:rFonts w:ascii="Times New Roman" w:hAnsi="Times New Roman"/>
        </w:rPr>
        <w:br/>
        <w:t>(стр. 416 том 1.8.1).</w:t>
      </w:r>
    </w:p>
    <w:p w14:paraId="1E015BF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затрат на услуги по эксплуатации </w:t>
      </w:r>
      <w:proofErr w:type="spellStart"/>
      <w:r w:rsidRPr="005A4F65">
        <w:rPr>
          <w:rFonts w:ascii="Times New Roman" w:hAnsi="Times New Roman"/>
        </w:rPr>
        <w:t>гидрозолоотвала</w:t>
      </w:r>
      <w:proofErr w:type="spellEnd"/>
      <w:r w:rsidRPr="005A4F65">
        <w:rPr>
          <w:rFonts w:ascii="Times New Roman" w:hAnsi="Times New Roman"/>
        </w:rPr>
        <w:t xml:space="preserve"> и возврату осветленной воды для нужд ЗС ТЭЦ, используемые для производства тепловой энергии на 2022 - 2024 годы (стр. 417 том 1.8.1).</w:t>
      </w:r>
    </w:p>
    <w:p w14:paraId="35320CF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Постановление РЭК Кузбасса от 24.11.2022 № 420 «О внесении изменений в постановление региональной энергетической комиссии Кемеровской области от 18.12.2018 № 573 «Об утверждении производственной программы в сфере холодного водоснабжения, водоотведения и об установлении тарифов </w:t>
      </w:r>
      <w:r w:rsidRPr="005A4F65">
        <w:rPr>
          <w:rFonts w:ascii="Times New Roman" w:hAnsi="Times New Roman"/>
        </w:rPr>
        <w:br/>
        <w:t xml:space="preserve">на питьевую воду, техническую воду, водоотведение АО «ЕВРАЗ Объединенный Западно-Сибирский металлургический комбинат» </w:t>
      </w:r>
      <w:r w:rsidRPr="005A4F65">
        <w:rPr>
          <w:rFonts w:ascii="Times New Roman" w:hAnsi="Times New Roman"/>
        </w:rPr>
        <w:br/>
        <w:t>(г. Новокузнецк)» в части 2023 года» (стр. 418 том 1.8.1).</w:t>
      </w:r>
    </w:p>
    <w:p w14:paraId="5C2736D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- 3825701000 Вода техническая на сумму 3 607 тыс. руб.</w:t>
      </w:r>
    </w:p>
    <w:p w14:paraId="676FC64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- 3825707000 Вода осветленная на сумму 25 145 тыс. руб.</w:t>
      </w:r>
    </w:p>
    <w:p w14:paraId="4616420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- 3825703100 </w:t>
      </w:r>
      <w:proofErr w:type="spellStart"/>
      <w:r w:rsidRPr="005A4F65">
        <w:rPr>
          <w:rFonts w:ascii="Times New Roman" w:hAnsi="Times New Roman"/>
        </w:rPr>
        <w:t>Водоотвед</w:t>
      </w:r>
      <w:proofErr w:type="spellEnd"/>
      <w:r w:rsidRPr="005A4F65">
        <w:rPr>
          <w:rFonts w:ascii="Times New Roman" w:hAnsi="Times New Roman"/>
        </w:rPr>
        <w:t xml:space="preserve">. </w:t>
      </w:r>
      <w:proofErr w:type="spellStart"/>
      <w:r w:rsidRPr="005A4F65">
        <w:rPr>
          <w:rFonts w:ascii="Times New Roman" w:hAnsi="Times New Roman"/>
        </w:rPr>
        <w:t>сточ</w:t>
      </w:r>
      <w:proofErr w:type="spellEnd"/>
      <w:r w:rsidRPr="005A4F65">
        <w:rPr>
          <w:rFonts w:ascii="Times New Roman" w:hAnsi="Times New Roman"/>
        </w:rPr>
        <w:t xml:space="preserve">. вод ч/з </w:t>
      </w:r>
      <w:proofErr w:type="spellStart"/>
      <w:r w:rsidRPr="005A4F65">
        <w:rPr>
          <w:rFonts w:ascii="Times New Roman" w:hAnsi="Times New Roman"/>
        </w:rPr>
        <w:t>ЦВСиВО</w:t>
      </w:r>
      <w:proofErr w:type="spellEnd"/>
      <w:r w:rsidRPr="005A4F65">
        <w:rPr>
          <w:rFonts w:ascii="Times New Roman" w:hAnsi="Times New Roman"/>
        </w:rPr>
        <w:t xml:space="preserve"> на сумму </w:t>
      </w:r>
      <w:r w:rsidRPr="005A4F65">
        <w:rPr>
          <w:rFonts w:ascii="Times New Roman" w:hAnsi="Times New Roman"/>
        </w:rPr>
        <w:br/>
        <w:t>8 591 тыс. руб.</w:t>
      </w:r>
    </w:p>
    <w:p w14:paraId="5EF09F4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- 3825702100 Хоз.-питьевая вода (сводная) на сумму </w:t>
      </w:r>
      <w:r w:rsidRPr="005A4F65">
        <w:rPr>
          <w:rFonts w:ascii="Times New Roman" w:hAnsi="Times New Roman"/>
        </w:rPr>
        <w:br/>
        <w:t>20 782 тыс. руб.</w:t>
      </w:r>
    </w:p>
    <w:p w14:paraId="501C17C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- 3825703100 </w:t>
      </w:r>
      <w:proofErr w:type="spellStart"/>
      <w:r w:rsidRPr="005A4F65">
        <w:rPr>
          <w:rFonts w:ascii="Times New Roman" w:hAnsi="Times New Roman"/>
        </w:rPr>
        <w:t>Водоотвед</w:t>
      </w:r>
      <w:proofErr w:type="spellEnd"/>
      <w:r w:rsidRPr="005A4F65">
        <w:rPr>
          <w:rFonts w:ascii="Times New Roman" w:hAnsi="Times New Roman"/>
        </w:rPr>
        <w:t xml:space="preserve">. </w:t>
      </w:r>
      <w:proofErr w:type="spellStart"/>
      <w:r w:rsidRPr="005A4F65">
        <w:rPr>
          <w:rFonts w:ascii="Times New Roman" w:hAnsi="Times New Roman"/>
        </w:rPr>
        <w:t>сточ</w:t>
      </w:r>
      <w:proofErr w:type="spellEnd"/>
      <w:r w:rsidRPr="005A4F65">
        <w:rPr>
          <w:rFonts w:ascii="Times New Roman" w:hAnsi="Times New Roman"/>
        </w:rPr>
        <w:t xml:space="preserve">. вод ч/з </w:t>
      </w:r>
      <w:proofErr w:type="spellStart"/>
      <w:r w:rsidRPr="005A4F65">
        <w:rPr>
          <w:rFonts w:ascii="Times New Roman" w:hAnsi="Times New Roman"/>
        </w:rPr>
        <w:t>ЦВСиВО</w:t>
      </w:r>
      <w:proofErr w:type="spellEnd"/>
      <w:r w:rsidRPr="005A4F65">
        <w:rPr>
          <w:rFonts w:ascii="Times New Roman" w:hAnsi="Times New Roman"/>
        </w:rPr>
        <w:t xml:space="preserve"> </w:t>
      </w:r>
      <w:r w:rsidRPr="005A4F65">
        <w:rPr>
          <w:rFonts w:ascii="Times New Roman" w:hAnsi="Times New Roman"/>
        </w:rPr>
        <w:br/>
        <w:t>на сумму 360 тыс. руб.</w:t>
      </w:r>
    </w:p>
    <w:p w14:paraId="60C8053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- 3825702100 Хоз.-питьевая вода (сводная) на сумму </w:t>
      </w:r>
      <w:r w:rsidRPr="005A4F65">
        <w:rPr>
          <w:rFonts w:ascii="Times New Roman" w:hAnsi="Times New Roman"/>
        </w:rPr>
        <w:br/>
        <w:t>872 тыс. руб.</w:t>
      </w:r>
    </w:p>
    <w:p w14:paraId="747D722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тепловой энергии</w:t>
      </w:r>
      <w:r w:rsidRPr="005A4F65">
        <w:rPr>
          <w:rFonts w:ascii="Times New Roman" w:hAnsi="Times New Roman"/>
        </w:rPr>
        <w:t xml:space="preserve"> при этом составили:</w:t>
      </w:r>
    </w:p>
    <w:p w14:paraId="0B9184E9" w14:textId="77777777" w:rsidR="005A4F65" w:rsidRPr="005A4F65" w:rsidRDefault="005A4F65" w:rsidP="005A4F65">
      <w:pPr>
        <w:ind w:firstLine="709"/>
        <w:jc w:val="both"/>
        <w:rPr>
          <w:rFonts w:ascii="Times New Roman" w:hAnsi="Times New Roman"/>
          <w:sz w:val="26"/>
        </w:rPr>
      </w:pPr>
      <w:r w:rsidRPr="005A4F65">
        <w:rPr>
          <w:rFonts w:ascii="Times New Roman" w:hAnsi="Times New Roman"/>
        </w:rPr>
        <w:t xml:space="preserve">(3 607 + 25 145 + 8 591 + 20 782 + 360 + 872) × 35,8243 % (коэффициент отнесения затрат на тепло по условному топливу) × 49,5425 % (доля затрат, относящаяся на потребительский рынок) × 1,083 (ИЦП на водоснабжение </w:t>
      </w:r>
      <w:r w:rsidRPr="005A4F65">
        <w:rPr>
          <w:rFonts w:ascii="Times New Roman" w:hAnsi="Times New Roman"/>
        </w:rPr>
        <w:br/>
        <w:t xml:space="preserve">и водоотведение 2023/2022) × 1,044 (ИЦП на водоснабжение и водоотведение 2024/2023) = </w:t>
      </w:r>
      <w:r w:rsidRPr="005A4F65">
        <w:rPr>
          <w:rFonts w:ascii="Times New Roman" w:hAnsi="Times New Roman"/>
          <w:b/>
        </w:rPr>
        <w:t>11 911 тыс. руб.</w:t>
      </w:r>
    </w:p>
    <w:p w14:paraId="68A4956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- 3825703100 </w:t>
      </w:r>
      <w:proofErr w:type="spellStart"/>
      <w:r w:rsidRPr="005A4F65">
        <w:rPr>
          <w:rFonts w:ascii="Times New Roman" w:hAnsi="Times New Roman"/>
        </w:rPr>
        <w:t>Водоотвед</w:t>
      </w:r>
      <w:proofErr w:type="spellEnd"/>
      <w:r w:rsidRPr="005A4F65">
        <w:rPr>
          <w:rFonts w:ascii="Times New Roman" w:hAnsi="Times New Roman"/>
        </w:rPr>
        <w:t xml:space="preserve">. </w:t>
      </w:r>
      <w:proofErr w:type="spellStart"/>
      <w:r w:rsidRPr="005A4F65">
        <w:rPr>
          <w:rFonts w:ascii="Times New Roman" w:hAnsi="Times New Roman"/>
        </w:rPr>
        <w:t>сточ</w:t>
      </w:r>
      <w:proofErr w:type="spellEnd"/>
      <w:r w:rsidRPr="005A4F65">
        <w:rPr>
          <w:rFonts w:ascii="Times New Roman" w:hAnsi="Times New Roman"/>
        </w:rPr>
        <w:t xml:space="preserve">. вод ч/з </w:t>
      </w:r>
      <w:proofErr w:type="spellStart"/>
      <w:r w:rsidRPr="005A4F65">
        <w:rPr>
          <w:rFonts w:ascii="Times New Roman" w:hAnsi="Times New Roman"/>
        </w:rPr>
        <w:t>ЦВСиВО</w:t>
      </w:r>
      <w:proofErr w:type="spellEnd"/>
      <w:r w:rsidRPr="005A4F65">
        <w:rPr>
          <w:rFonts w:ascii="Times New Roman" w:hAnsi="Times New Roman"/>
        </w:rPr>
        <w:t xml:space="preserve"> </w:t>
      </w:r>
      <w:r w:rsidRPr="005A4F65">
        <w:rPr>
          <w:rFonts w:ascii="Times New Roman" w:hAnsi="Times New Roman"/>
        </w:rPr>
        <w:br/>
        <w:t>на сумму 360 тыс. руб.</w:t>
      </w:r>
    </w:p>
    <w:p w14:paraId="0D04FB3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- 3825702100 Хоз.-питьевая вода (сводная) на сумму </w:t>
      </w:r>
      <w:r w:rsidRPr="005A4F65">
        <w:rPr>
          <w:rFonts w:ascii="Times New Roman" w:hAnsi="Times New Roman"/>
        </w:rPr>
        <w:br/>
        <w:t>872 тыс. руб.</w:t>
      </w:r>
    </w:p>
    <w:p w14:paraId="13275D6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теплоносителя</w:t>
      </w:r>
      <w:r w:rsidRPr="005A4F65">
        <w:rPr>
          <w:rFonts w:ascii="Times New Roman" w:hAnsi="Times New Roman"/>
        </w:rPr>
        <w:t xml:space="preserve"> при этом составили:</w:t>
      </w:r>
    </w:p>
    <w:p w14:paraId="68371720" w14:textId="77777777" w:rsidR="005A4F65" w:rsidRPr="005A4F65" w:rsidRDefault="005A4F65" w:rsidP="005A4F65">
      <w:pPr>
        <w:ind w:firstLine="709"/>
        <w:jc w:val="both"/>
        <w:rPr>
          <w:rFonts w:ascii="Times New Roman" w:hAnsi="Times New Roman"/>
          <w:b/>
          <w:sz w:val="26"/>
        </w:rPr>
      </w:pPr>
      <w:r w:rsidRPr="005A4F65">
        <w:rPr>
          <w:rFonts w:ascii="Times New Roman" w:hAnsi="Times New Roman"/>
        </w:rPr>
        <w:t xml:space="preserve">(360 + 872) × 62,4445 % (доля затрат, относящаяся на потребительский рынок) × 1,083 (ИЦП на водоснабжение и водоотведение 2023/2022) × 1,044 (ИЦП на водоснабжение и водоотведение 2024/2023) = </w:t>
      </w:r>
      <w:r w:rsidRPr="005A4F65">
        <w:rPr>
          <w:rFonts w:ascii="Times New Roman" w:hAnsi="Times New Roman"/>
          <w:b/>
        </w:rPr>
        <w:t>869 тыс. руб.</w:t>
      </w:r>
    </w:p>
    <w:p w14:paraId="247F173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3AAB7F9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Расходы в размере 954 тыс. руб. в части производства тепловой энергии, 97 тыс. руб. в части производства теплоносителя,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604A8411" w14:textId="77777777" w:rsidR="005A4F65" w:rsidRPr="005A4F65" w:rsidRDefault="005A4F65" w:rsidP="005A4F65">
      <w:pPr>
        <w:tabs>
          <w:tab w:val="left" w:pos="1890"/>
        </w:tabs>
        <w:spacing w:line="300" w:lineRule="auto"/>
        <w:ind w:firstLine="709"/>
        <w:jc w:val="both"/>
        <w:rPr>
          <w:rFonts w:ascii="Times New Roman" w:hAnsi="Times New Roman"/>
        </w:rPr>
      </w:pPr>
    </w:p>
    <w:p w14:paraId="25B97391" w14:textId="77777777" w:rsidR="005A4F65" w:rsidRPr="005A4F65" w:rsidRDefault="005A4F65" w:rsidP="005A4F65">
      <w:pPr>
        <w:pStyle w:val="2"/>
        <w:rPr>
          <w:szCs w:val="20"/>
        </w:rPr>
      </w:pPr>
      <w:bookmarkStart w:id="52" w:name="_Toc147759817"/>
      <w:r w:rsidRPr="005A4F65">
        <w:t>5.2.3.2. Арендная плата</w:t>
      </w:r>
      <w:bookmarkEnd w:id="52"/>
    </w:p>
    <w:p w14:paraId="5693510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411 тыс. руб. в части производства тепловой энергии.</w:t>
      </w:r>
    </w:p>
    <w:p w14:paraId="6C983AB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2711F2D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арендной платы на 2022 - 2024 годы за земельные участки, предоставленные ОАО «ЕВРАЗ ЗСМК» на праве аренды под объекты ЗС ТЭЦ (стр. 16 том 1.10, стр. 109 том 2.6).</w:t>
      </w:r>
    </w:p>
    <w:p w14:paraId="769D48D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Приказ КУГИ Кузбасса от 03.11.2022 № 4-2/2263-п «Об утверждении результатов определения кадастровой стоимости земельных участков, расположенных на территории Кемеровской области - Кузбасса». Раздел результаты государственной кадастровой оценки земель в Новокузнецком городском округе использовался для проверки данных предприятия.</w:t>
      </w:r>
    </w:p>
    <w:p w14:paraId="0B0139A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Расчеты (протоколы определения) размера арендной платы за земельный участок, представленные по договору аренды (стр. 22 том 6.4).</w:t>
      </w:r>
    </w:p>
    <w:p w14:paraId="490E713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арендной платы на 2022 - 2024 годы за земельные участки, предоставленные ОАО «ЕВРАЗ ЗСМК» на праве аренды под объекты ЗС ТЭЦ (стр. 16 том 1.10, стр. 109 том 2.6, стр. 21 том 6.4). Расчёт арендной платы выполнен на основании постановления Коллегии Администрации Кемеровской области от 05.02.2010 № 47.</w:t>
      </w:r>
    </w:p>
    <w:p w14:paraId="4A1972B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проверили представленный расчет и согласились </w:t>
      </w:r>
      <w:r w:rsidRPr="005A4F65">
        <w:rPr>
          <w:rFonts w:ascii="Times New Roman" w:hAnsi="Times New Roman"/>
        </w:rPr>
        <w:br/>
        <w:t xml:space="preserve">с его правильностью. Величина арендной платы в целом по ЗС ТЭЦ составила </w:t>
      </w:r>
      <w:r w:rsidRPr="005A4F65">
        <w:rPr>
          <w:rFonts w:ascii="Times New Roman" w:hAnsi="Times New Roman"/>
        </w:rPr>
        <w:br/>
        <w:t>2 313 тыс. руб.</w:t>
      </w:r>
    </w:p>
    <w:p w14:paraId="4D52B15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тепловой энергии</w:t>
      </w:r>
      <w:r w:rsidRPr="005A4F65">
        <w:rPr>
          <w:rFonts w:ascii="Times New Roman" w:hAnsi="Times New Roman"/>
        </w:rPr>
        <w:t xml:space="preserve"> при этом составили:</w:t>
      </w:r>
    </w:p>
    <w:p w14:paraId="786B49A6"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2 313 тыс. руб. × 35,8243 % (коэффициент отнесения затрат на тепло </w:t>
      </w:r>
      <w:r w:rsidRPr="005A4F65">
        <w:rPr>
          <w:rFonts w:ascii="Times New Roman" w:hAnsi="Times New Roman"/>
        </w:rPr>
        <w:br/>
        <w:t xml:space="preserve">по условному топливу) × 49,5425 % (доля затрат, относящаяся на потребительский рынок) = </w:t>
      </w:r>
      <w:r w:rsidRPr="005A4F65">
        <w:rPr>
          <w:rFonts w:ascii="Times New Roman" w:hAnsi="Times New Roman"/>
          <w:b/>
        </w:rPr>
        <w:t>411 тыс. руб.</w:t>
      </w:r>
    </w:p>
    <w:p w14:paraId="46F551B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получившуюся величину затрат экономически обоснованной и предлагают ее к включению в НВВ предприятия на 2024 год.</w:t>
      </w:r>
    </w:p>
    <w:p w14:paraId="4C4D201D" w14:textId="77777777" w:rsidR="005A4F65" w:rsidRPr="005A4F65" w:rsidRDefault="005A4F65" w:rsidP="005A4F65">
      <w:pPr>
        <w:ind w:firstLine="709"/>
        <w:jc w:val="both"/>
        <w:rPr>
          <w:rFonts w:ascii="Times New Roman" w:hAnsi="Times New Roman"/>
        </w:rPr>
      </w:pPr>
      <w:r w:rsidRPr="005A4F65">
        <w:rPr>
          <w:rFonts w:ascii="Times New Roman" w:hAnsi="Times New Roman"/>
        </w:rPr>
        <w:t>Корректировка предложения предприятия на 2024 год отсутствует.</w:t>
      </w:r>
    </w:p>
    <w:p w14:paraId="45D5E6AE" w14:textId="77777777" w:rsidR="005A4F65" w:rsidRPr="005A4F65" w:rsidRDefault="005A4F65" w:rsidP="005A4F65">
      <w:pPr>
        <w:tabs>
          <w:tab w:val="left" w:pos="1890"/>
        </w:tabs>
        <w:ind w:firstLine="709"/>
        <w:jc w:val="both"/>
        <w:rPr>
          <w:rFonts w:ascii="Times New Roman" w:hAnsi="Times New Roman"/>
        </w:rPr>
      </w:pPr>
    </w:p>
    <w:p w14:paraId="39FF7B80" w14:textId="77777777" w:rsidR="005A4F65" w:rsidRPr="005A4F65" w:rsidRDefault="005A4F65" w:rsidP="005A4F65">
      <w:pPr>
        <w:pStyle w:val="2"/>
        <w:rPr>
          <w:szCs w:val="20"/>
        </w:rPr>
      </w:pPr>
      <w:bookmarkStart w:id="53" w:name="_Toc147759818"/>
      <w:r w:rsidRPr="005A4F65">
        <w:t xml:space="preserve">5.2.3.3. Плата за выбросы и сбросы загрязняющих веществ в окружающую среду, размещение отходов и другие виды негативного воздействия </w:t>
      </w:r>
      <w:r w:rsidRPr="005A4F65">
        <w:br/>
        <w:t xml:space="preserve">на окружающую среду в пределах установленных нормативов </w:t>
      </w:r>
      <w:r w:rsidRPr="005A4F65">
        <w:br/>
        <w:t>и (или) лимитов</w:t>
      </w:r>
      <w:bookmarkEnd w:id="53"/>
    </w:p>
    <w:p w14:paraId="1931B29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2 205 тыс. руб. в части производства тепловой энергии.</w:t>
      </w:r>
    </w:p>
    <w:p w14:paraId="229E3E6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2BCDAC1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выбросов в атмосферу от котлов ЗС ТЭЦ 2022, 2024 годы (стр. 2 том 1.10).</w:t>
      </w:r>
    </w:p>
    <w:p w14:paraId="0C4F0B8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суммы платы по объекту негативного воздействия за выбросы загрязняющих веществ в атмосферный воздух котлоагрегатами ЗС ТЭЦ (стр. 3 том 1.10, стр. 93 том 2.6).</w:t>
      </w:r>
    </w:p>
    <w:p w14:paraId="4F79FD7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суммы платы за сбросы загрязняющих веществ в водные объекты за 2024 год - выпуск № 1 в р. Черная речка (стр. 4 том 1.10).</w:t>
      </w:r>
    </w:p>
    <w:p w14:paraId="15FE1D7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суммы платы за сбросы загрязняющих веществ в водные объекты за 2024 год - выпуск № 2 в оз. Узкое (стр. 5 том 1.10).</w:t>
      </w:r>
    </w:p>
    <w:p w14:paraId="50BC560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суммы платы при размещении отходов производства и потребления ЗС ТЭЦ за 2024 год - Полигон ТПО (стр. 6 том 1.10).</w:t>
      </w:r>
    </w:p>
    <w:p w14:paraId="643C826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суммы платы при размещении отходов производства и потребления ЗС ТЭЦ за 2024 год - Шламохранилище (стр. 10 том 1.10).</w:t>
      </w:r>
    </w:p>
    <w:p w14:paraId="0062ECE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Сводный расчет платы за негативное воздействие на окружающую среду ЗС ТЭЦ за период 2022, 2024 годы (стр. 1 ом 1.10, стр. 92 том 2.6).</w:t>
      </w:r>
    </w:p>
    <w:p w14:paraId="6E26303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тепловой энергии</w:t>
      </w:r>
      <w:r w:rsidRPr="005A4F65">
        <w:rPr>
          <w:rFonts w:ascii="Times New Roman" w:hAnsi="Times New Roman"/>
        </w:rPr>
        <w:t xml:space="preserve"> при этом составили:</w:t>
      </w:r>
    </w:p>
    <w:p w14:paraId="4A142B22"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12 421 тыс. руб. × 35,8243 % (коэффициент отнесения затрат на тепло </w:t>
      </w:r>
      <w:r w:rsidRPr="005A4F65">
        <w:rPr>
          <w:rFonts w:ascii="Times New Roman" w:hAnsi="Times New Roman"/>
        </w:rPr>
        <w:br/>
        <w:t xml:space="preserve">по условному топливу) × 49,5425 % (доля затрат, относящаяся на потребительский рынок) = </w:t>
      </w:r>
      <w:r w:rsidRPr="005A4F65">
        <w:rPr>
          <w:rFonts w:ascii="Times New Roman" w:hAnsi="Times New Roman"/>
          <w:b/>
        </w:rPr>
        <w:t>2 204 тыс. руб.</w:t>
      </w:r>
    </w:p>
    <w:p w14:paraId="02C7A35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получившуюся величину затрат экономически обоснованной и предлагают ее к включению в НВВ предприятия на 2024 год.</w:t>
      </w:r>
    </w:p>
    <w:p w14:paraId="3FD1772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Расходы в размере 1 тыс. руб. в части производства тепловой энергии, </w:t>
      </w:r>
      <w:r w:rsidRPr="005A4F65">
        <w:rPr>
          <w:rFonts w:ascii="Times New Roman" w:hAnsi="Times New Roman"/>
        </w:rPr>
        <w:br/>
        <w:t xml:space="preserve">не подтвержденные предприятием документально, подлежат исключению </w:t>
      </w:r>
      <w:r w:rsidRPr="005A4F65">
        <w:rPr>
          <w:rFonts w:ascii="Times New Roman" w:hAnsi="Times New Roman"/>
        </w:rPr>
        <w:br/>
        <w:t>из НВВ на 2024 год, как экономически необоснованные.</w:t>
      </w:r>
    </w:p>
    <w:p w14:paraId="61D5D2E3" w14:textId="77777777" w:rsidR="005A4F65" w:rsidRPr="005A4F65" w:rsidRDefault="005A4F65" w:rsidP="005A4F65">
      <w:pPr>
        <w:tabs>
          <w:tab w:val="left" w:pos="1890"/>
        </w:tabs>
        <w:ind w:firstLine="709"/>
        <w:jc w:val="both"/>
        <w:rPr>
          <w:rFonts w:ascii="Times New Roman" w:hAnsi="Times New Roman"/>
        </w:rPr>
      </w:pPr>
    </w:p>
    <w:p w14:paraId="630841A1" w14:textId="77777777" w:rsidR="005A4F65" w:rsidRPr="005A4F65" w:rsidRDefault="005A4F65" w:rsidP="005A4F65">
      <w:pPr>
        <w:pStyle w:val="2"/>
      </w:pPr>
      <w:bookmarkStart w:id="54" w:name="_Toc147759819"/>
      <w:r w:rsidRPr="005A4F65">
        <w:t>5.2.3.4. Расходы на обязательное страхование</w:t>
      </w:r>
      <w:bookmarkEnd w:id="54"/>
    </w:p>
    <w:p w14:paraId="4ECA9E4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463 тыс. руб. в части производства тепловой энергии, 17 тыс. руб. в части производства теплоносителя.</w:t>
      </w:r>
    </w:p>
    <w:p w14:paraId="4E27972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5FDED9A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452-043241/22 от 01.05.2022, заключенный </w:t>
      </w:r>
      <w:r w:rsidRPr="005A4F65">
        <w:rPr>
          <w:rFonts w:ascii="Times New Roman" w:hAnsi="Times New Roman"/>
        </w:rPr>
        <w:br/>
        <w:t xml:space="preserve">с СПАО «ИНГОССТРАХ» на страхование имущества АО «ЕВРАЗ ЗСМК» </w:t>
      </w:r>
      <w:r w:rsidRPr="005A4F65">
        <w:rPr>
          <w:rFonts w:ascii="Times New Roman" w:hAnsi="Times New Roman"/>
        </w:rPr>
        <w:br/>
        <w:t xml:space="preserve">и страхования убытков от перерыва в производстве (предпринимательских рисков), действующий до 23.10.2023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23 том 1.10, </w:t>
      </w:r>
      <w:r w:rsidRPr="005A4F65">
        <w:rPr>
          <w:rFonts w:ascii="Times New Roman" w:hAnsi="Times New Roman"/>
        </w:rPr>
        <w:br/>
        <w:t>стр. 107 том 2.6).</w:t>
      </w:r>
    </w:p>
    <w:p w14:paraId="0350F31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затрат на страхование имущества ЗС ТЭЦ в 2022-2024 годах </w:t>
      </w:r>
      <w:r w:rsidRPr="005A4F65">
        <w:rPr>
          <w:rFonts w:ascii="Times New Roman" w:hAnsi="Times New Roman"/>
        </w:rPr>
        <w:br/>
        <w:t>(стр. 18 то 1.10, стр. 105 том 2.6).</w:t>
      </w:r>
    </w:p>
    <w:p w14:paraId="538AE39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проверили представленный расчет и согласились </w:t>
      </w:r>
      <w:r w:rsidRPr="005A4F65">
        <w:rPr>
          <w:rFonts w:ascii="Times New Roman" w:hAnsi="Times New Roman"/>
        </w:rPr>
        <w:br/>
        <w:t xml:space="preserve">с его правильностью. Экономически обоснованные расходы на </w:t>
      </w:r>
      <w:r w:rsidRPr="005A4F65">
        <w:rPr>
          <w:rFonts w:ascii="Times New Roman" w:hAnsi="Times New Roman"/>
          <w:b/>
        </w:rPr>
        <w:t>производство тепловой энергии</w:t>
      </w:r>
      <w:r w:rsidRPr="005A4F65">
        <w:rPr>
          <w:rFonts w:ascii="Times New Roman" w:hAnsi="Times New Roman"/>
        </w:rPr>
        <w:t xml:space="preserve"> на страхование имущества и рисков на потребительский рынок составили </w:t>
      </w:r>
      <w:r w:rsidRPr="005A4F65">
        <w:rPr>
          <w:rFonts w:ascii="Times New Roman" w:hAnsi="Times New Roman"/>
          <w:b/>
        </w:rPr>
        <w:t>463 тыс. руб.</w:t>
      </w:r>
      <w:r w:rsidRPr="005A4F65">
        <w:rPr>
          <w:rFonts w:ascii="Times New Roman" w:hAnsi="Times New Roman"/>
        </w:rPr>
        <w:t xml:space="preserve"> Экономически обоснованные расходы </w:t>
      </w:r>
      <w:r w:rsidRPr="005A4F65">
        <w:rPr>
          <w:rFonts w:ascii="Times New Roman" w:hAnsi="Times New Roman"/>
        </w:rPr>
        <w:br/>
        <w:t xml:space="preserve">на </w:t>
      </w:r>
      <w:r w:rsidRPr="005A4F65">
        <w:rPr>
          <w:rFonts w:ascii="Times New Roman" w:hAnsi="Times New Roman"/>
          <w:b/>
        </w:rPr>
        <w:t>производство теплоносителя</w:t>
      </w:r>
      <w:r w:rsidRPr="005A4F65">
        <w:rPr>
          <w:rFonts w:ascii="Times New Roman" w:hAnsi="Times New Roman"/>
        </w:rPr>
        <w:t xml:space="preserve"> на страхование имущества и рисков </w:t>
      </w:r>
      <w:r w:rsidRPr="005A4F65">
        <w:rPr>
          <w:rFonts w:ascii="Times New Roman" w:hAnsi="Times New Roman"/>
        </w:rPr>
        <w:br/>
        <w:t xml:space="preserve">на потребительский рынок составили </w:t>
      </w:r>
      <w:r w:rsidRPr="005A4F65">
        <w:rPr>
          <w:rFonts w:ascii="Times New Roman" w:hAnsi="Times New Roman"/>
          <w:b/>
        </w:rPr>
        <w:t>17 тыс. руб.</w:t>
      </w:r>
    </w:p>
    <w:p w14:paraId="124A0C1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3DBDF4D1" w14:textId="77777777" w:rsidR="005A4F65" w:rsidRPr="005A4F65" w:rsidRDefault="005A4F65" w:rsidP="005A4F65">
      <w:pPr>
        <w:ind w:firstLine="709"/>
        <w:jc w:val="both"/>
        <w:rPr>
          <w:rFonts w:ascii="Times New Roman" w:hAnsi="Times New Roman"/>
        </w:rPr>
      </w:pPr>
      <w:r w:rsidRPr="005A4F65">
        <w:rPr>
          <w:rFonts w:ascii="Times New Roman" w:hAnsi="Times New Roman"/>
        </w:rPr>
        <w:t>Корректировка предложений предприятия на 2024 год отсутствует.</w:t>
      </w:r>
    </w:p>
    <w:p w14:paraId="3B65CD71" w14:textId="77777777" w:rsidR="005A4F65" w:rsidRPr="005A4F65" w:rsidRDefault="005A4F65" w:rsidP="005A4F65">
      <w:pPr>
        <w:tabs>
          <w:tab w:val="left" w:pos="1890"/>
        </w:tabs>
        <w:ind w:firstLine="709"/>
        <w:jc w:val="both"/>
        <w:rPr>
          <w:rFonts w:ascii="Times New Roman" w:hAnsi="Times New Roman"/>
        </w:rPr>
      </w:pPr>
    </w:p>
    <w:p w14:paraId="4B8747E2" w14:textId="77777777" w:rsidR="005A4F65" w:rsidRPr="005A4F65" w:rsidRDefault="005A4F65" w:rsidP="005A4F65">
      <w:pPr>
        <w:pStyle w:val="2"/>
      </w:pPr>
      <w:bookmarkStart w:id="55" w:name="_Toc147759820"/>
      <w:r w:rsidRPr="005A4F65">
        <w:t>5.2.3.5. Налог на имущество</w:t>
      </w:r>
      <w:bookmarkEnd w:id="55"/>
    </w:p>
    <w:p w14:paraId="1FDD8F2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2 704 тыс. руб. в части производства тепловой энергии, 475 тыс. руб. в части производства теплоносителя.</w:t>
      </w:r>
    </w:p>
    <w:p w14:paraId="11C9B42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0210B54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налога на имущество на 2022 год по ЗС ТЭЦ (стр. 61 том 1.10, </w:t>
      </w:r>
      <w:r w:rsidRPr="005A4F65">
        <w:rPr>
          <w:rFonts w:ascii="Times New Roman" w:hAnsi="Times New Roman"/>
        </w:rPr>
        <w:br/>
        <w:t>стр. 148 том 2.6).</w:t>
      </w:r>
    </w:p>
    <w:p w14:paraId="5607235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налога на имущество на 2023 год по ЗС ТЭЦ (стр. 59 том 1.10, </w:t>
      </w:r>
      <w:r w:rsidRPr="005A4F65">
        <w:rPr>
          <w:rFonts w:ascii="Times New Roman" w:hAnsi="Times New Roman"/>
        </w:rPr>
        <w:br/>
        <w:t>стр. 146 том 2.6).</w:t>
      </w:r>
    </w:p>
    <w:p w14:paraId="6AE44D9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налога на имущество на 2024 год по ЗС ТЭЦ (стр. 57 том 1.10, </w:t>
      </w:r>
      <w:r w:rsidRPr="005A4F65">
        <w:rPr>
          <w:rFonts w:ascii="Times New Roman" w:hAnsi="Times New Roman"/>
        </w:rPr>
        <w:br/>
        <w:t>стр. 144 том 2.6).</w:t>
      </w:r>
    </w:p>
    <w:p w14:paraId="5381DAD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проверили представленный расчет и согласились </w:t>
      </w:r>
      <w:r w:rsidRPr="005A4F65">
        <w:rPr>
          <w:rFonts w:ascii="Times New Roman" w:hAnsi="Times New Roman"/>
        </w:rPr>
        <w:br/>
        <w:t xml:space="preserve">с его правильностью. Экономически обоснованные расходы на </w:t>
      </w:r>
      <w:r w:rsidRPr="005A4F65">
        <w:rPr>
          <w:rFonts w:ascii="Times New Roman" w:hAnsi="Times New Roman"/>
          <w:b/>
        </w:rPr>
        <w:t>производство тепловой энергии</w:t>
      </w:r>
      <w:r w:rsidRPr="005A4F65">
        <w:rPr>
          <w:rFonts w:ascii="Times New Roman" w:hAnsi="Times New Roman"/>
        </w:rPr>
        <w:t xml:space="preserve"> в части налога на имущество на потребительский рынок составили:</w:t>
      </w:r>
    </w:p>
    <w:p w14:paraId="37B6734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5 458 тыс. руб. (налог в части выработки тепловой энергии) × 49,5425 % (доля затрат, относящаяся на потребительский рынок) = </w:t>
      </w:r>
      <w:r w:rsidRPr="005A4F65">
        <w:rPr>
          <w:rFonts w:ascii="Times New Roman" w:hAnsi="Times New Roman"/>
          <w:b/>
        </w:rPr>
        <w:t>2 704 тыс. руб.</w:t>
      </w:r>
      <w:r w:rsidRPr="005A4F65">
        <w:rPr>
          <w:rFonts w:ascii="Times New Roman" w:hAnsi="Times New Roman"/>
        </w:rPr>
        <w:t xml:space="preserve"> </w:t>
      </w:r>
    </w:p>
    <w:p w14:paraId="6D70611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на </w:t>
      </w:r>
      <w:r w:rsidRPr="005A4F65">
        <w:rPr>
          <w:rFonts w:ascii="Times New Roman" w:hAnsi="Times New Roman"/>
          <w:b/>
        </w:rPr>
        <w:t>производство теплоносителя</w:t>
      </w:r>
      <w:r w:rsidRPr="005A4F65">
        <w:rPr>
          <w:rFonts w:ascii="Times New Roman" w:hAnsi="Times New Roman"/>
        </w:rPr>
        <w:t xml:space="preserve"> </w:t>
      </w:r>
      <w:r w:rsidRPr="005A4F65">
        <w:rPr>
          <w:rFonts w:ascii="Times New Roman" w:hAnsi="Times New Roman"/>
        </w:rPr>
        <w:br/>
        <w:t>в части налога на имущество на потребительский рынок составили:</w:t>
      </w:r>
    </w:p>
    <w:p w14:paraId="0B48F54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760 тыс. руб. (величина налога в части теплоносителя) × 62,4445 % </w:t>
      </w:r>
      <w:r w:rsidRPr="005A4F65">
        <w:rPr>
          <w:rFonts w:ascii="Times New Roman" w:hAnsi="Times New Roman"/>
        </w:rPr>
        <w:br/>
        <w:t xml:space="preserve">(доля затрат, относящаяся на потребительский рынок) = </w:t>
      </w:r>
      <w:r w:rsidRPr="005A4F65">
        <w:rPr>
          <w:rFonts w:ascii="Times New Roman" w:hAnsi="Times New Roman"/>
          <w:b/>
        </w:rPr>
        <w:t>475 тыс. руб.</w:t>
      </w:r>
      <w:r w:rsidRPr="005A4F65">
        <w:rPr>
          <w:rFonts w:ascii="Times New Roman" w:hAnsi="Times New Roman"/>
        </w:rPr>
        <w:t xml:space="preserve"> </w:t>
      </w:r>
    </w:p>
    <w:p w14:paraId="08F6D43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00378AD6" w14:textId="77777777" w:rsidR="005A4F65" w:rsidRPr="005A4F65" w:rsidRDefault="005A4F65" w:rsidP="005A4F65">
      <w:pPr>
        <w:ind w:firstLine="709"/>
        <w:jc w:val="both"/>
        <w:rPr>
          <w:rFonts w:ascii="Times New Roman" w:hAnsi="Times New Roman"/>
        </w:rPr>
      </w:pPr>
      <w:r w:rsidRPr="005A4F65">
        <w:rPr>
          <w:rFonts w:ascii="Times New Roman" w:hAnsi="Times New Roman"/>
        </w:rPr>
        <w:t>Корректировка предложений предприятия на 2024 год отсутствует.</w:t>
      </w:r>
    </w:p>
    <w:p w14:paraId="6DD5F334" w14:textId="77777777" w:rsidR="005A4F65" w:rsidRPr="005A4F65" w:rsidRDefault="005A4F65" w:rsidP="005A4F65">
      <w:pPr>
        <w:ind w:firstLine="709"/>
        <w:jc w:val="both"/>
        <w:rPr>
          <w:rFonts w:ascii="Times New Roman" w:hAnsi="Times New Roman"/>
        </w:rPr>
      </w:pPr>
    </w:p>
    <w:p w14:paraId="43E00C53" w14:textId="77777777" w:rsidR="005A4F65" w:rsidRPr="005A4F65" w:rsidRDefault="005A4F65" w:rsidP="005A4F65">
      <w:pPr>
        <w:pStyle w:val="2"/>
        <w:rPr>
          <w:szCs w:val="20"/>
        </w:rPr>
      </w:pPr>
      <w:bookmarkStart w:id="56" w:name="_Toc147759821"/>
      <w:r w:rsidRPr="005A4F65">
        <w:t>5.2.3.6. Налог на землю</w:t>
      </w:r>
      <w:bookmarkEnd w:id="56"/>
    </w:p>
    <w:p w14:paraId="0545ACB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1 402 тыс. руб. в части производства тепловой энергии.</w:t>
      </w:r>
    </w:p>
    <w:p w14:paraId="5D00874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7853A17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Перечень земельных участков ЗС ТЭЦ, находящихся в собственности, расположенных на землях г. Новокузнецка, подлежащих земельному налогообложению (стр. 14 том 1.10, стр. 1 том 6.4).</w:t>
      </w:r>
    </w:p>
    <w:p w14:paraId="3B661BD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налога на землю по земельным участкам ЗС ТЭЦ, находящимся </w:t>
      </w:r>
      <w:r w:rsidRPr="005A4F65">
        <w:rPr>
          <w:rFonts w:ascii="Times New Roman" w:hAnsi="Times New Roman"/>
        </w:rPr>
        <w:br/>
        <w:t>в собственности, расположенных на землях г. Новокузнецка, подлежащих земельному налогообложению (стр. 14 том 1.10, стр. 1 том 6.4). Исходные данные проверены на сайте https://pkk.rosreestr.ru.</w:t>
      </w:r>
    </w:p>
    <w:p w14:paraId="5745BC6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проверили представленный расчет и согласились </w:t>
      </w:r>
      <w:r w:rsidRPr="005A4F65">
        <w:rPr>
          <w:rFonts w:ascii="Times New Roman" w:hAnsi="Times New Roman"/>
        </w:rPr>
        <w:br/>
        <w:t xml:space="preserve">с его правильностью. Экономически обоснованные расходы на </w:t>
      </w:r>
      <w:r w:rsidRPr="005A4F65">
        <w:rPr>
          <w:rFonts w:ascii="Times New Roman" w:hAnsi="Times New Roman"/>
          <w:b/>
        </w:rPr>
        <w:t>производство тепловой энергии</w:t>
      </w:r>
      <w:r w:rsidRPr="005A4F65">
        <w:rPr>
          <w:rFonts w:ascii="Times New Roman" w:hAnsi="Times New Roman"/>
        </w:rPr>
        <w:t xml:space="preserve"> в части налога на землю на потребительский рынок составили:</w:t>
      </w:r>
    </w:p>
    <w:p w14:paraId="295A6E7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7 898 тыс. руб. (земельный налог по станции) × 35,8243 % (коэффициент отнесения затрат на тепло по условному топливу) × 49,5425 % (доля затрат, относящаяся на потребительский рынок) = </w:t>
      </w:r>
      <w:r w:rsidRPr="005A4F65">
        <w:rPr>
          <w:rFonts w:ascii="Times New Roman" w:hAnsi="Times New Roman"/>
          <w:b/>
        </w:rPr>
        <w:t>1 402 тыс. руб.</w:t>
      </w:r>
    </w:p>
    <w:p w14:paraId="0D4CFFB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5DFB98BA" w14:textId="77777777" w:rsidR="005A4F65" w:rsidRPr="005A4F65" w:rsidRDefault="005A4F65" w:rsidP="005A4F65">
      <w:pPr>
        <w:ind w:firstLine="709"/>
        <w:jc w:val="both"/>
        <w:rPr>
          <w:rFonts w:ascii="Times New Roman" w:hAnsi="Times New Roman"/>
        </w:rPr>
      </w:pPr>
      <w:r w:rsidRPr="005A4F65">
        <w:rPr>
          <w:rFonts w:ascii="Times New Roman" w:hAnsi="Times New Roman"/>
        </w:rPr>
        <w:t>Корректировка предложений предприятия на 2024 год отсутствует.</w:t>
      </w:r>
    </w:p>
    <w:p w14:paraId="181EF1B6" w14:textId="77777777" w:rsidR="005A4F65" w:rsidRPr="005A4F65" w:rsidRDefault="005A4F65" w:rsidP="005A4F65">
      <w:pPr>
        <w:tabs>
          <w:tab w:val="left" w:pos="1890"/>
        </w:tabs>
        <w:ind w:firstLine="709"/>
        <w:jc w:val="both"/>
        <w:rPr>
          <w:rFonts w:ascii="Times New Roman" w:hAnsi="Times New Roman"/>
        </w:rPr>
      </w:pPr>
    </w:p>
    <w:p w14:paraId="762B9A4C" w14:textId="77777777" w:rsidR="005A4F65" w:rsidRPr="005A4F65" w:rsidRDefault="005A4F65" w:rsidP="005A4F65">
      <w:pPr>
        <w:pStyle w:val="2"/>
        <w:rPr>
          <w:szCs w:val="20"/>
        </w:rPr>
      </w:pPr>
      <w:bookmarkStart w:id="57" w:name="_Toc147759822"/>
      <w:r w:rsidRPr="005A4F65">
        <w:t>5.2.3.7. Водный налог</w:t>
      </w:r>
      <w:bookmarkEnd w:id="57"/>
    </w:p>
    <w:p w14:paraId="01CB44E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18 356 тыс. руб. в части производства тепловой энергии, 3 516 тыс. руб. в части производства теплоносителя.</w:t>
      </w:r>
    </w:p>
    <w:p w14:paraId="6E1E3B8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18DEE1C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платы за воду, планируемую к забору береговой насосной станцией ЗС ТЭЦ из р. Томь на 2024 год по Договору водопользования (стр. 74 том 1.10).</w:t>
      </w:r>
    </w:p>
    <w:p w14:paraId="39881BC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водопользования № 42-13.01.03.002-Р-ДХИО-С-2018-01182/00 </w:t>
      </w:r>
      <w:r w:rsidRPr="005A4F65">
        <w:rPr>
          <w:rFonts w:ascii="Times New Roman" w:hAnsi="Times New Roman"/>
        </w:rPr>
        <w:br/>
        <w:t xml:space="preserve">от 19.01.2018, заключенный с Департаментом природных ресурсов и экологии Кемеровской области,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76 том 1.10, стр. 13 том 2.6).</w:t>
      </w:r>
    </w:p>
    <w:p w14:paraId="359F947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На основании фактической калькуляции себестоимости: ЗС ТЭЦ </w:t>
      </w:r>
      <w:r w:rsidRPr="005A4F65">
        <w:rPr>
          <w:rFonts w:ascii="Times New Roman" w:hAnsi="Times New Roman"/>
        </w:rPr>
        <w:br/>
        <w:t xml:space="preserve">без химцеха за 2022 год (стр. 1 том 6.1) - 3205010800 Плата за водопользование и справкой о объёме воды, забранной из р. Томь в 2022 году, принятым </w:t>
      </w:r>
      <w:r w:rsidRPr="005A4F65">
        <w:rPr>
          <w:rFonts w:ascii="Times New Roman" w:hAnsi="Times New Roman"/>
        </w:rPr>
        <w:br/>
        <w:t xml:space="preserve">на основании фактического потребления речной воды в 2022 году, эксперты рассчитали экономически обоснованную величину водного налога, приходящуюся </w:t>
      </w:r>
      <w:r w:rsidRPr="005A4F65">
        <w:rPr>
          <w:rFonts w:ascii="Times New Roman" w:hAnsi="Times New Roman"/>
          <w:b/>
        </w:rPr>
        <w:t>на производство тепловой энергии</w:t>
      </w:r>
      <w:r w:rsidRPr="005A4F65">
        <w:rPr>
          <w:rFonts w:ascii="Times New Roman" w:hAnsi="Times New Roman"/>
        </w:rPr>
        <w:t>:</w:t>
      </w:r>
    </w:p>
    <w:p w14:paraId="4610536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(57 100 тыс. куб. м (объем потребления станцией) × 1 094 руб./тыс. куб. м (ставка платы в соответствии с подпунктом а) пункта 1 постановления Правительства РФ от 26.12.2014 № 1509)) ÷ 1000 × 35,8243 % (коэффициент отнесения затрат на тепло по условному топливу) × 49,5425 % (доля затрат, относящаяся на потребительский рынок) = </w:t>
      </w:r>
      <w:r w:rsidRPr="005A4F65">
        <w:rPr>
          <w:rFonts w:ascii="Times New Roman" w:hAnsi="Times New Roman"/>
          <w:b/>
        </w:rPr>
        <w:t>11 087 тыс. руб.</w:t>
      </w:r>
    </w:p>
    <w:p w14:paraId="7B5C880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Также эксперты рассчитали экономически обоснованную величину водного налога, приходящуюся </w:t>
      </w:r>
      <w:r w:rsidRPr="005A4F65">
        <w:rPr>
          <w:rFonts w:ascii="Times New Roman" w:hAnsi="Times New Roman"/>
          <w:b/>
        </w:rPr>
        <w:t>на производство теплоносителя</w:t>
      </w:r>
      <w:r w:rsidRPr="005A4F65">
        <w:rPr>
          <w:rFonts w:ascii="Times New Roman" w:hAnsi="Times New Roman"/>
        </w:rPr>
        <w:t>:</w:t>
      </w:r>
    </w:p>
    <w:p w14:paraId="27DA9CA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(5 392 тыс. куб. м (объем теплоносителя по маленькой ставке) </w:t>
      </w:r>
      <w:r w:rsidRPr="005A4F65">
        <w:rPr>
          <w:rFonts w:ascii="Times New Roman" w:hAnsi="Times New Roman"/>
        </w:rPr>
        <w:br/>
        <w:t xml:space="preserve">× 283 руб./тыс. куб. м (ставка платы в соответствии с подпунктом б) пункта 1 постановления Правительства РФ от 26.12.2014 № 1509) + 3 710 тыс. куб. м (оставшийся объем теплоносителя) × 1 094 руб./тыс. куб. м (ставка платы </w:t>
      </w:r>
      <w:r w:rsidRPr="005A4F65">
        <w:rPr>
          <w:rFonts w:ascii="Times New Roman" w:hAnsi="Times New Roman"/>
        </w:rPr>
        <w:br/>
        <w:t xml:space="preserve">в соответствии с подпунктом а) пункта 1 постановления Правительства РФ </w:t>
      </w:r>
      <w:r w:rsidRPr="005A4F65">
        <w:rPr>
          <w:rFonts w:ascii="Times New Roman" w:hAnsi="Times New Roman"/>
        </w:rPr>
        <w:br/>
        <w:t xml:space="preserve">от 26.12.2014 № 1509)) ÷ 1000 × 62,4445 % (доля затрат, относящаяся </w:t>
      </w:r>
      <w:r w:rsidRPr="005A4F65">
        <w:rPr>
          <w:rFonts w:ascii="Times New Roman" w:hAnsi="Times New Roman"/>
        </w:rPr>
        <w:br/>
        <w:t xml:space="preserve">на потребительский рынок) = </w:t>
      </w:r>
      <w:r w:rsidRPr="005A4F65">
        <w:rPr>
          <w:rFonts w:ascii="Times New Roman" w:hAnsi="Times New Roman"/>
          <w:b/>
        </w:rPr>
        <w:t>3 488 тыс. руб.</w:t>
      </w:r>
    </w:p>
    <w:p w14:paraId="08B88A1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2A972D0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Расходы в размере 7 269 тыс. руб. в части производства тепловой энергии, 28 тыс. руб. в части производства теплоносителя,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04A79C72" w14:textId="77777777" w:rsidR="005A4F65" w:rsidRPr="005A4F65" w:rsidRDefault="005A4F65" w:rsidP="005A4F65">
      <w:pPr>
        <w:ind w:firstLine="709"/>
        <w:jc w:val="both"/>
        <w:rPr>
          <w:rFonts w:ascii="Times New Roman" w:hAnsi="Times New Roman"/>
        </w:rPr>
      </w:pPr>
    </w:p>
    <w:p w14:paraId="2D2983A7" w14:textId="77777777" w:rsidR="005A4F65" w:rsidRPr="005A4F65" w:rsidRDefault="005A4F65" w:rsidP="005A4F65">
      <w:pPr>
        <w:pStyle w:val="2"/>
        <w:rPr>
          <w:szCs w:val="20"/>
        </w:rPr>
      </w:pPr>
      <w:bookmarkStart w:id="58" w:name="_Toc147759823"/>
      <w:r w:rsidRPr="005A4F65">
        <w:t>5.2.3.8. Отчисления на социальные нужды</w:t>
      </w:r>
      <w:bookmarkEnd w:id="58"/>
    </w:p>
    <w:p w14:paraId="2CAC6706" w14:textId="77777777" w:rsidR="005A4F65" w:rsidRPr="005A4F65" w:rsidRDefault="005A4F65" w:rsidP="005A4F65">
      <w:pPr>
        <w:ind w:firstLine="709"/>
        <w:jc w:val="both"/>
        <w:rPr>
          <w:rFonts w:ascii="Times New Roman" w:hAnsi="Times New Roman"/>
        </w:rPr>
      </w:pPr>
      <w:r w:rsidRPr="005A4F65">
        <w:rPr>
          <w:rFonts w:ascii="Times New Roman" w:hAnsi="Times New Roman"/>
        </w:rPr>
        <w:t>В расходы по статье «Отчисления на социальные нужды» включаются:</w:t>
      </w:r>
    </w:p>
    <w:p w14:paraId="6CF9245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сумма страховых взносов в соответствии со ст. 425, 427 Налогового кодекса Российской Федерации (часть вторая) от 05.08.2000 № 117-ФЗ </w:t>
      </w:r>
      <w:r w:rsidRPr="005A4F65">
        <w:rPr>
          <w:rFonts w:ascii="Times New Roman" w:hAnsi="Times New Roman"/>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CF45C0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сумма страховых взносов в соответствии со ст. 428 НК Налогового кодекса Российской Федерации (часть вторая) от 05.08.2000 № 117-ФЗ </w:t>
      </w:r>
      <w:r w:rsidRPr="005A4F65">
        <w:rPr>
          <w:rFonts w:ascii="Times New Roman" w:hAnsi="Times New Roman"/>
        </w:rPr>
        <w:br/>
        <w:t>(в зависимости от опасности или вредности труда, в данном случае 0 %);</w:t>
      </w:r>
    </w:p>
    <w:p w14:paraId="357A349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сумма страховых взносов на обязательное социальное страхование </w:t>
      </w:r>
      <w:r w:rsidRPr="005A4F65">
        <w:rPr>
          <w:rFonts w:ascii="Times New Roman" w:hAnsi="Times New Roman"/>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5A4F65">
        <w:rPr>
          <w:rFonts w:ascii="Times New Roman" w:hAnsi="Times New Roman"/>
        </w:rPr>
        <w:br/>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2C40F88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Общий процент отчислений на социальные нужды составляет: 30 % (сумма страховых взносов в фонды) + 0,2 % (страхование от несчастных случаев </w:t>
      </w:r>
      <w:r w:rsidRPr="005A4F65">
        <w:rPr>
          <w:rFonts w:ascii="Times New Roman" w:hAnsi="Times New Roman"/>
        </w:rPr>
        <w:br/>
        <w:t>на производстве) = 30,2 %.</w:t>
      </w:r>
    </w:p>
    <w:p w14:paraId="538AFAD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Предприятие представило уведомление о страховом тарифе </w:t>
      </w:r>
      <w:r w:rsidRPr="005A4F65">
        <w:rPr>
          <w:rFonts w:ascii="Times New Roman" w:hAnsi="Times New Roman"/>
        </w:rPr>
        <w:br/>
        <w:t xml:space="preserve">на обязательное страхование от несчастных случаев на производстве </w:t>
      </w:r>
      <w:r w:rsidRPr="005A4F65">
        <w:rPr>
          <w:rFonts w:ascii="Times New Roman" w:hAnsi="Times New Roman"/>
        </w:rPr>
        <w:br/>
        <w:t xml:space="preserve">и профессиональных заболеваний АО «ЕВРАЗ ЗСМК» - производство пара </w:t>
      </w:r>
      <w:r w:rsidRPr="005A4F65">
        <w:rPr>
          <w:rFonts w:ascii="Times New Roman" w:hAnsi="Times New Roman"/>
        </w:rPr>
        <w:br/>
        <w:t xml:space="preserve">и горячей воды (тепловой энергии) тепловыми электростанциями [с января </w:t>
      </w:r>
      <w:r w:rsidRPr="005A4F65">
        <w:rPr>
          <w:rFonts w:ascii="Times New Roman" w:hAnsi="Times New Roman"/>
        </w:rPr>
        <w:br/>
        <w:t>2022 года - 0,2 %] (стр. 121 том 1.5, стр. 519 том 2.2, стр. 88 том 2.6).</w:t>
      </w:r>
    </w:p>
    <w:p w14:paraId="15C5822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20 319 тыс. руб. в части производства тепловой энергии, 3 436 тыс. руб. в части производства теплоносителя.</w:t>
      </w:r>
    </w:p>
    <w:p w14:paraId="551F555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обоснованный размер отчислений на социальные нужды </w:t>
      </w:r>
      <w:r w:rsidRPr="005A4F65">
        <w:rPr>
          <w:rFonts w:ascii="Times New Roman" w:hAnsi="Times New Roman"/>
        </w:rPr>
        <w:br/>
      </w:r>
      <w:r w:rsidRPr="005A4F65">
        <w:rPr>
          <w:rFonts w:ascii="Times New Roman" w:hAnsi="Times New Roman"/>
          <w:b/>
        </w:rPr>
        <w:t>на производство тепловой энергии</w:t>
      </w:r>
      <w:r w:rsidRPr="005A4F65">
        <w:rPr>
          <w:rFonts w:ascii="Times New Roman" w:hAnsi="Times New Roman"/>
        </w:rPr>
        <w:t xml:space="preserve"> составил:</w:t>
      </w:r>
    </w:p>
    <w:p w14:paraId="2E1A649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67 280 тыс. руб. (ФОТ на производство тепловой энергии) × 30,2 % (размер социальных отчислений) = </w:t>
      </w:r>
      <w:r w:rsidRPr="005A4F65">
        <w:rPr>
          <w:rFonts w:ascii="Times New Roman" w:hAnsi="Times New Roman"/>
          <w:b/>
        </w:rPr>
        <w:t>20 319 тыс. руб.</w:t>
      </w:r>
    </w:p>
    <w:p w14:paraId="4590E6B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обоснованный размер отчислений на социальные нужды </w:t>
      </w:r>
      <w:r w:rsidRPr="005A4F65">
        <w:rPr>
          <w:rFonts w:ascii="Times New Roman" w:hAnsi="Times New Roman"/>
        </w:rPr>
        <w:br/>
      </w:r>
      <w:r w:rsidRPr="005A4F65">
        <w:rPr>
          <w:rFonts w:ascii="Times New Roman" w:hAnsi="Times New Roman"/>
          <w:b/>
        </w:rPr>
        <w:t>на производство теплоносителя</w:t>
      </w:r>
      <w:r w:rsidRPr="005A4F65">
        <w:rPr>
          <w:rFonts w:ascii="Times New Roman" w:hAnsi="Times New Roman"/>
        </w:rPr>
        <w:t xml:space="preserve"> составил:</w:t>
      </w:r>
    </w:p>
    <w:p w14:paraId="62EFE4B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9 121 тыс. руб. (ФОТ на производство тепловой энергии) × 30,2 % (размер социальных отчислений) = </w:t>
      </w:r>
      <w:r w:rsidRPr="005A4F65">
        <w:rPr>
          <w:rFonts w:ascii="Times New Roman" w:hAnsi="Times New Roman"/>
          <w:b/>
        </w:rPr>
        <w:t>2 755 тыс. руб.</w:t>
      </w:r>
    </w:p>
    <w:p w14:paraId="2826A32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6D4D614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Расходы в размере 681 тыс. руб., в части производства теплоносителя, </w:t>
      </w:r>
      <w:r w:rsidRPr="005A4F65">
        <w:rPr>
          <w:rFonts w:ascii="Times New Roman" w:hAnsi="Times New Roman"/>
        </w:rPr>
        <w:br/>
        <w:t xml:space="preserve">не подтвержденные предприятием документально, подлежат исключению </w:t>
      </w:r>
      <w:r w:rsidRPr="005A4F65">
        <w:rPr>
          <w:rFonts w:ascii="Times New Roman" w:hAnsi="Times New Roman"/>
        </w:rPr>
        <w:br/>
        <w:t>из НВВ на 2024 год, как экономически необоснованные.</w:t>
      </w:r>
    </w:p>
    <w:p w14:paraId="4C9B0D9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Корректировка предложения предприятия на производство тепловой энергии отсутствует.</w:t>
      </w:r>
    </w:p>
    <w:p w14:paraId="7365E186" w14:textId="77777777" w:rsidR="005A4F65" w:rsidRPr="005A4F65" w:rsidRDefault="005A4F65" w:rsidP="005A4F65">
      <w:pPr>
        <w:ind w:firstLine="709"/>
        <w:jc w:val="both"/>
        <w:rPr>
          <w:rFonts w:ascii="Times New Roman" w:hAnsi="Times New Roman"/>
        </w:rPr>
      </w:pPr>
    </w:p>
    <w:p w14:paraId="2689D94D" w14:textId="77777777" w:rsidR="005A4F65" w:rsidRPr="005A4F65" w:rsidRDefault="005A4F65" w:rsidP="005A4F65">
      <w:pPr>
        <w:pStyle w:val="2"/>
        <w:rPr>
          <w:szCs w:val="20"/>
        </w:rPr>
      </w:pPr>
      <w:bookmarkStart w:id="59" w:name="_Toc147759824"/>
      <w:r w:rsidRPr="005A4F65">
        <w:t>5.2.3.9. Амортизация основных средств и нематериальных активов</w:t>
      </w:r>
      <w:bookmarkEnd w:id="59"/>
    </w:p>
    <w:p w14:paraId="1162302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52 450 тыс. руб. в части производства тепловой энергии, 5 664 тыс. руб. в части производства теплоносителя.</w:t>
      </w:r>
    </w:p>
    <w:p w14:paraId="7EDCE43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7B2CBCD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Сведения об имущественных объектах АО «ЕВРАЗ ЗСМК», участвующих в производстве и передаче тепловой энергии, с указанием прав владения (стр. 62 том 1.1).</w:t>
      </w:r>
    </w:p>
    <w:p w14:paraId="7E56803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Перечень недвижимого имущества участка обслуживания тепловых сетей энергетического цеха АО «ЕВРАЗ ЗСМК» с указанием документов о праве собственности (стр. 65 том 1.1).</w:t>
      </w:r>
    </w:p>
    <w:p w14:paraId="5781A9A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Инвентарные карточки учета объектов основных средств АО «ЕВРАЗ ЗСМК» (стр. 1 том 2.3).</w:t>
      </w:r>
    </w:p>
    <w:p w14:paraId="2456464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Моделирование амортизации в </w:t>
      </w:r>
      <w:proofErr w:type="spellStart"/>
      <w:r w:rsidRPr="005A4F65">
        <w:rPr>
          <w:rFonts w:ascii="Times New Roman" w:hAnsi="Times New Roman"/>
        </w:rPr>
        <w:t>Sap</w:t>
      </w:r>
      <w:proofErr w:type="spellEnd"/>
      <w:r w:rsidRPr="005A4F65">
        <w:rPr>
          <w:rFonts w:ascii="Times New Roman" w:hAnsi="Times New Roman"/>
        </w:rPr>
        <w:t xml:space="preserve">/R3 на 2023 - 2028 годы по ЗС ТЭЦ </w:t>
      </w:r>
      <w:r w:rsidRPr="005A4F65">
        <w:rPr>
          <w:rFonts w:ascii="Times New Roman" w:hAnsi="Times New Roman"/>
        </w:rPr>
        <w:br/>
        <w:t>(стр. 1 том 1.5).</w:t>
      </w:r>
    </w:p>
    <w:p w14:paraId="1CD21C9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амортизационных отчислений ЗС ТЭЦ на 2022 - 2028 годы (стр. 45 том 1.5).</w:t>
      </w:r>
    </w:p>
    <w:p w14:paraId="43A03CDA" w14:textId="77777777" w:rsidR="005A4F65" w:rsidRPr="005A4F65" w:rsidRDefault="005A4F65" w:rsidP="005A4F65">
      <w:pPr>
        <w:tabs>
          <w:tab w:val="left" w:pos="1890"/>
        </w:tabs>
        <w:ind w:firstLine="709"/>
        <w:jc w:val="both"/>
        <w:rPr>
          <w:rFonts w:ascii="Times New Roman" w:hAnsi="Times New Roman"/>
          <w:b/>
        </w:rPr>
      </w:pPr>
      <w:r w:rsidRPr="005A4F65">
        <w:rPr>
          <w:rFonts w:ascii="Times New Roman" w:hAnsi="Times New Roman"/>
        </w:rPr>
        <w:t xml:space="preserve">Расчет амортизации </w:t>
      </w:r>
      <w:r w:rsidRPr="005A4F65">
        <w:rPr>
          <w:rFonts w:ascii="Times New Roman" w:hAnsi="Times New Roman"/>
          <w:b/>
        </w:rPr>
        <w:t>по максимальным срокам</w:t>
      </w:r>
      <w:r w:rsidRPr="005A4F65">
        <w:rPr>
          <w:rFonts w:ascii="Times New Roman" w:hAnsi="Times New Roman"/>
        </w:rPr>
        <w:t xml:space="preserve"> эксплуатации по цехам </w:t>
      </w:r>
      <w:r w:rsidRPr="005A4F65">
        <w:rPr>
          <w:rFonts w:ascii="Times New Roman" w:hAnsi="Times New Roman"/>
        </w:rPr>
        <w:br/>
        <w:t xml:space="preserve">за 2022 год (стр. 1 том 6.3) на сумму </w:t>
      </w:r>
      <w:r w:rsidRPr="005A4F65">
        <w:rPr>
          <w:rFonts w:ascii="Times New Roman" w:hAnsi="Times New Roman"/>
          <w:b/>
        </w:rPr>
        <w:t>582 201 тыс. руб.</w:t>
      </w:r>
    </w:p>
    <w:p w14:paraId="754B492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- 3202110009 Амортизация ОС (капремонты) на сумму </w:t>
      </w:r>
      <w:r w:rsidRPr="005A4F65">
        <w:rPr>
          <w:rFonts w:ascii="Times New Roman" w:hAnsi="Times New Roman"/>
        </w:rPr>
        <w:br/>
        <w:t>21 196 тыс. руб.</w:t>
      </w:r>
    </w:p>
    <w:p w14:paraId="6442C58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(стр. 1 том 6.1) - 3846701000 Услуга </w:t>
      </w:r>
      <w:proofErr w:type="spellStart"/>
      <w:r w:rsidRPr="005A4F65">
        <w:rPr>
          <w:rFonts w:ascii="Times New Roman" w:hAnsi="Times New Roman"/>
        </w:rPr>
        <w:t>МехОбрабДеталей</w:t>
      </w:r>
      <w:proofErr w:type="spellEnd"/>
      <w:r w:rsidRPr="005A4F65">
        <w:rPr>
          <w:rFonts w:ascii="Times New Roman" w:hAnsi="Times New Roman"/>
        </w:rPr>
        <w:t xml:space="preserve"> на сумму 4 208 тыс. руб.</w:t>
      </w:r>
    </w:p>
    <w:p w14:paraId="70A0637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- 3202100000 Амортизация ОС на сумму 137 312 тыс. руб.</w:t>
      </w:r>
    </w:p>
    <w:p w14:paraId="5415D35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- 3202200000 Амортизация НМА на сумму 198 тыс. руб.</w:t>
      </w:r>
    </w:p>
    <w:p w14:paraId="645A2A3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(стр. 1 том 6.1) - 3202100000 Амортизация ОС на сумму 77 456 тыс. руб.</w:t>
      </w:r>
    </w:p>
    <w:p w14:paraId="7211755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- 3202100000 Амортизация ОС на сумму </w:t>
      </w:r>
      <w:r w:rsidRPr="005A4F65">
        <w:rPr>
          <w:rFonts w:ascii="Times New Roman" w:hAnsi="Times New Roman"/>
        </w:rPr>
        <w:br/>
        <w:t>4 304 тыс. руб.</w:t>
      </w:r>
    </w:p>
    <w:p w14:paraId="22D0494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- 3202100000 Амортизация ОС на сумму </w:t>
      </w:r>
      <w:r w:rsidRPr="005A4F65">
        <w:rPr>
          <w:rFonts w:ascii="Times New Roman" w:hAnsi="Times New Roman"/>
        </w:rPr>
        <w:br/>
        <w:t>2 250 тыс. руб.</w:t>
      </w:r>
    </w:p>
    <w:p w14:paraId="2B97F03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Амортизационные отчисления </w:t>
      </w:r>
      <w:r w:rsidRPr="005A4F65">
        <w:rPr>
          <w:rFonts w:ascii="Times New Roman" w:hAnsi="Times New Roman"/>
          <w:b/>
        </w:rPr>
        <w:t>по бухгалтерскому учету</w:t>
      </w:r>
      <w:r w:rsidRPr="005A4F65">
        <w:rPr>
          <w:rFonts w:ascii="Times New Roman" w:hAnsi="Times New Roman"/>
        </w:rPr>
        <w:t xml:space="preserve"> составили:</w:t>
      </w:r>
    </w:p>
    <w:p w14:paraId="7EE6B25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21 196 + 4 208 + 137 312 + 198 + 77 456 + 4 304 + 2 250 = </w:t>
      </w:r>
      <w:r w:rsidRPr="005A4F65">
        <w:rPr>
          <w:rFonts w:ascii="Times New Roman" w:hAnsi="Times New Roman"/>
          <w:b/>
        </w:rPr>
        <w:t>246 924 тыс. руб.</w:t>
      </w:r>
    </w:p>
    <w:p w14:paraId="735476F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В связи с тем, что амортизационные отчисления по максимальным срокам полезного использования превышают размер амортизационных отчислений </w:t>
      </w:r>
      <w:r w:rsidRPr="005A4F65">
        <w:rPr>
          <w:rFonts w:ascii="Times New Roman" w:hAnsi="Times New Roman"/>
        </w:rPr>
        <w:br/>
        <w:t xml:space="preserve">по бухгалтерскому учету из-за плановых сроков эксплуатации, превышающих максимальные сроки по постановлению Правительства от 01.01.2002 № 1, эксперты предлагают принять для расчета меньшее значение, учтенное </w:t>
      </w:r>
      <w:r w:rsidRPr="005A4F65">
        <w:rPr>
          <w:rFonts w:ascii="Times New Roman" w:hAnsi="Times New Roman"/>
        </w:rPr>
        <w:br/>
        <w:t>в бухгалтерском учете.</w:t>
      </w:r>
    </w:p>
    <w:p w14:paraId="0A64C6F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обоснованный размер амортизационных отчислений </w:t>
      </w:r>
      <w:r w:rsidRPr="005A4F65">
        <w:rPr>
          <w:rFonts w:ascii="Times New Roman" w:hAnsi="Times New Roman"/>
        </w:rPr>
        <w:br/>
      </w:r>
      <w:r w:rsidRPr="005A4F65">
        <w:rPr>
          <w:rFonts w:ascii="Times New Roman" w:hAnsi="Times New Roman"/>
          <w:b/>
        </w:rPr>
        <w:t>на производство тепловой энергии</w:t>
      </w:r>
      <w:r w:rsidRPr="005A4F65">
        <w:rPr>
          <w:rFonts w:ascii="Times New Roman" w:hAnsi="Times New Roman"/>
        </w:rPr>
        <w:t xml:space="preserve"> при этом составит:</w:t>
      </w:r>
    </w:p>
    <w:p w14:paraId="57318E21"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246 924 тыс. руб. (амортизационные отчисления по станции) × 35,8243 % (коэффициент отнесения затрат на тепло по условному топливу) × 49,5425 % (доля затрат, относящаяся на потребительский рынок) = </w:t>
      </w:r>
      <w:r w:rsidRPr="005A4F65">
        <w:rPr>
          <w:rFonts w:ascii="Times New Roman" w:hAnsi="Times New Roman"/>
          <w:b/>
        </w:rPr>
        <w:t>43 825 тыс. руб.</w:t>
      </w:r>
    </w:p>
    <w:p w14:paraId="23265BC3" w14:textId="77777777" w:rsidR="005A4F65" w:rsidRPr="005A4F65" w:rsidRDefault="005A4F65" w:rsidP="005A4F65">
      <w:pPr>
        <w:ind w:firstLine="709"/>
        <w:jc w:val="both"/>
        <w:rPr>
          <w:rFonts w:ascii="Times New Roman" w:hAnsi="Times New Roman"/>
        </w:rPr>
      </w:pPr>
    </w:p>
    <w:p w14:paraId="119AFE2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амортизации по максимальным срокам эксплуатации по цехам </w:t>
      </w:r>
      <w:r w:rsidRPr="005A4F65">
        <w:rPr>
          <w:rFonts w:ascii="Times New Roman" w:hAnsi="Times New Roman"/>
        </w:rPr>
        <w:br/>
        <w:t xml:space="preserve">за 2022 год в части химического цеха (стр. 1 том 6.3) на сумму </w:t>
      </w:r>
      <w:r w:rsidRPr="005A4F65">
        <w:rPr>
          <w:rFonts w:ascii="Times New Roman" w:hAnsi="Times New Roman"/>
          <w:b/>
        </w:rPr>
        <w:t>10 469 тыс. руб.</w:t>
      </w:r>
    </w:p>
    <w:p w14:paraId="02155F3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- 3202100000 Амортизация ОС на сумму </w:t>
      </w:r>
      <w:r w:rsidRPr="005A4F65">
        <w:rPr>
          <w:rFonts w:ascii="Times New Roman" w:hAnsi="Times New Roman"/>
        </w:rPr>
        <w:br/>
        <w:t>4 304 тыс. руб.</w:t>
      </w:r>
    </w:p>
    <w:p w14:paraId="08F1645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(стр. 7 том 6.1) - 3202100000 Амортизация ОС на сумму </w:t>
      </w:r>
      <w:r w:rsidRPr="005A4F65">
        <w:rPr>
          <w:rFonts w:ascii="Times New Roman" w:hAnsi="Times New Roman"/>
        </w:rPr>
        <w:br/>
        <w:t>2 250 тыс. руб.</w:t>
      </w:r>
    </w:p>
    <w:p w14:paraId="2FA253E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Амортизационные отчисления </w:t>
      </w:r>
      <w:r w:rsidRPr="005A4F65">
        <w:rPr>
          <w:rFonts w:ascii="Times New Roman" w:hAnsi="Times New Roman"/>
          <w:b/>
        </w:rPr>
        <w:t>по бухгалтерскому учету</w:t>
      </w:r>
      <w:r w:rsidRPr="005A4F65">
        <w:rPr>
          <w:rFonts w:ascii="Times New Roman" w:hAnsi="Times New Roman"/>
        </w:rPr>
        <w:t xml:space="preserve"> составили:</w:t>
      </w:r>
    </w:p>
    <w:p w14:paraId="017921D9" w14:textId="77777777" w:rsidR="005A4F65" w:rsidRPr="005A4F65" w:rsidRDefault="005A4F65" w:rsidP="005A4F65">
      <w:pPr>
        <w:tabs>
          <w:tab w:val="left" w:pos="1890"/>
        </w:tabs>
        <w:ind w:firstLine="709"/>
        <w:jc w:val="both"/>
        <w:rPr>
          <w:rFonts w:ascii="Times New Roman" w:hAnsi="Times New Roman"/>
          <w:b/>
        </w:rPr>
      </w:pPr>
      <w:r w:rsidRPr="005A4F65">
        <w:rPr>
          <w:rFonts w:ascii="Times New Roman" w:hAnsi="Times New Roman"/>
        </w:rPr>
        <w:t xml:space="preserve">4 304 + 2 250 = </w:t>
      </w:r>
      <w:r w:rsidRPr="005A4F65">
        <w:rPr>
          <w:rFonts w:ascii="Times New Roman" w:hAnsi="Times New Roman"/>
          <w:b/>
        </w:rPr>
        <w:t>6 554 тыс. руб.</w:t>
      </w:r>
    </w:p>
    <w:p w14:paraId="1F1425C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обоснованный размер амортизационных отчислений </w:t>
      </w:r>
      <w:r w:rsidRPr="005A4F65">
        <w:rPr>
          <w:rFonts w:ascii="Times New Roman" w:hAnsi="Times New Roman"/>
        </w:rPr>
        <w:br/>
      </w:r>
      <w:r w:rsidRPr="005A4F65">
        <w:rPr>
          <w:rFonts w:ascii="Times New Roman" w:hAnsi="Times New Roman"/>
          <w:b/>
        </w:rPr>
        <w:t>на производство теплоносителя</w:t>
      </w:r>
      <w:r w:rsidRPr="005A4F65">
        <w:rPr>
          <w:rFonts w:ascii="Times New Roman" w:hAnsi="Times New Roman"/>
        </w:rPr>
        <w:t xml:space="preserve"> при этом составит:</w:t>
      </w:r>
    </w:p>
    <w:p w14:paraId="62F9743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6 554 тыс. руб. (амортизационные отчисления по станции) × 62,4445 % (доля затрат, относящаяся на потребительский рынок) = </w:t>
      </w:r>
      <w:r w:rsidRPr="005A4F65">
        <w:rPr>
          <w:rFonts w:ascii="Times New Roman" w:hAnsi="Times New Roman"/>
          <w:b/>
        </w:rPr>
        <w:t>4 093 тыс. руб.</w:t>
      </w:r>
    </w:p>
    <w:p w14:paraId="16EBF21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74B3383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Расходы в размере 8 625 тыс. руб. в части производства тепловой энергии, 1 571 тыс. руб. в части производства теплоносителя,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1A808A59" w14:textId="77777777" w:rsidR="005A4F65" w:rsidRPr="005A4F65" w:rsidRDefault="005A4F65" w:rsidP="005A4F65">
      <w:pPr>
        <w:tabs>
          <w:tab w:val="left" w:pos="1890"/>
        </w:tabs>
        <w:ind w:firstLine="709"/>
        <w:jc w:val="both"/>
        <w:rPr>
          <w:rFonts w:ascii="Times New Roman" w:hAnsi="Times New Roman"/>
        </w:rPr>
      </w:pPr>
    </w:p>
    <w:p w14:paraId="50482F41" w14:textId="77777777" w:rsidR="005A4F65" w:rsidRPr="005A4F65" w:rsidRDefault="005A4F65" w:rsidP="005A4F65">
      <w:pPr>
        <w:ind w:firstLine="709"/>
        <w:jc w:val="both"/>
        <w:rPr>
          <w:rFonts w:ascii="Times New Roman" w:hAnsi="Times New Roman"/>
          <w:b/>
        </w:rPr>
      </w:pPr>
      <w:bookmarkStart w:id="60" w:name="_Toc147759825"/>
      <w:r w:rsidRPr="005A4F65">
        <w:rPr>
          <w:rFonts w:ascii="Times New Roman" w:hAnsi="Times New Roman"/>
        </w:rPr>
        <w:br w:type="page"/>
      </w:r>
    </w:p>
    <w:p w14:paraId="7C49AFEB" w14:textId="77777777" w:rsidR="005A4F65" w:rsidRPr="005A4F65" w:rsidRDefault="005A4F65" w:rsidP="005A4F65">
      <w:pPr>
        <w:pStyle w:val="2"/>
        <w:rPr>
          <w:szCs w:val="20"/>
        </w:rPr>
      </w:pPr>
      <w:r w:rsidRPr="005A4F65">
        <w:t>5.2.3.10. Налог на прибыль</w:t>
      </w:r>
      <w:bookmarkEnd w:id="60"/>
    </w:p>
    <w:p w14:paraId="31EECC5F"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3123380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10 548 тыс. руб. в части производства тепловой энергии, 105 тыс. руб. в части производства теплоносителя.</w:t>
      </w:r>
    </w:p>
    <w:p w14:paraId="2F29EE8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6B0F73A" w14:textId="77777777" w:rsidR="005A4F65" w:rsidRPr="005A4F65" w:rsidRDefault="005A4F65" w:rsidP="005A4F65">
      <w:pPr>
        <w:tabs>
          <w:tab w:val="left" w:pos="1890"/>
        </w:tabs>
        <w:ind w:firstLine="709"/>
        <w:jc w:val="both"/>
        <w:rPr>
          <w:rFonts w:ascii="Times New Roman" w:hAnsi="Times New Roman"/>
          <w:b/>
          <w:bCs/>
        </w:rPr>
      </w:pPr>
      <w:r w:rsidRPr="005A4F65">
        <w:rPr>
          <w:rFonts w:ascii="Times New Roman" w:hAnsi="Times New Roman"/>
        </w:rPr>
        <w:t xml:space="preserve">Размер налога на прибыль </w:t>
      </w:r>
      <w:r w:rsidRPr="005A4F65">
        <w:rPr>
          <w:rFonts w:ascii="Times New Roman" w:hAnsi="Times New Roman"/>
          <w:b/>
        </w:rPr>
        <w:t>на производство тепловой энергии</w:t>
      </w:r>
      <w:r w:rsidRPr="005A4F65">
        <w:rPr>
          <w:rFonts w:ascii="Times New Roman" w:hAnsi="Times New Roman"/>
        </w:rPr>
        <w:t xml:space="preserve"> составляет: 42 191 тыс. руб. (нормативная прибыль) ÷ 0,8 (проведение к размеру прибыли </w:t>
      </w:r>
      <w:r w:rsidRPr="005A4F65">
        <w:rPr>
          <w:rFonts w:ascii="Times New Roman" w:hAnsi="Times New Roman"/>
        </w:rPr>
        <w:br/>
        <w:t xml:space="preserve">до налогообложения) × 0,2 (налог на прибыль) = </w:t>
      </w:r>
      <w:r w:rsidRPr="005A4F65">
        <w:rPr>
          <w:rFonts w:ascii="Times New Roman" w:hAnsi="Times New Roman"/>
          <w:b/>
          <w:bCs/>
        </w:rPr>
        <w:t>10 548 тыс. руб.</w:t>
      </w:r>
    </w:p>
    <w:p w14:paraId="7E0956C4" w14:textId="77777777" w:rsidR="005A4F65" w:rsidRPr="005A4F65" w:rsidRDefault="005A4F65" w:rsidP="005A4F65">
      <w:pPr>
        <w:tabs>
          <w:tab w:val="left" w:pos="1890"/>
        </w:tabs>
        <w:ind w:firstLine="709"/>
        <w:jc w:val="both"/>
        <w:rPr>
          <w:rFonts w:ascii="Times New Roman" w:hAnsi="Times New Roman"/>
          <w:b/>
          <w:bCs/>
        </w:rPr>
      </w:pPr>
      <w:r w:rsidRPr="005A4F65">
        <w:rPr>
          <w:rFonts w:ascii="Times New Roman" w:hAnsi="Times New Roman"/>
        </w:rPr>
        <w:t xml:space="preserve">Размер налога на прибыль </w:t>
      </w:r>
      <w:r w:rsidRPr="005A4F65">
        <w:rPr>
          <w:rFonts w:ascii="Times New Roman" w:hAnsi="Times New Roman"/>
          <w:b/>
        </w:rPr>
        <w:t>на производство теплоносителя</w:t>
      </w:r>
      <w:r w:rsidRPr="005A4F65">
        <w:rPr>
          <w:rFonts w:ascii="Times New Roman" w:hAnsi="Times New Roman"/>
        </w:rPr>
        <w:t xml:space="preserve"> составляет: 306 тыс. руб. (нормативная прибыль) ÷ 0,8 (проведение к размеру прибыли </w:t>
      </w:r>
      <w:r w:rsidRPr="005A4F65">
        <w:rPr>
          <w:rFonts w:ascii="Times New Roman" w:hAnsi="Times New Roman"/>
        </w:rPr>
        <w:br/>
        <w:t xml:space="preserve">до налогообложения) × 0,2 (налог на прибыль) = </w:t>
      </w:r>
      <w:r w:rsidRPr="005A4F65">
        <w:rPr>
          <w:rFonts w:ascii="Times New Roman" w:hAnsi="Times New Roman"/>
          <w:b/>
          <w:bCs/>
        </w:rPr>
        <w:t>77 тыс. руб.</w:t>
      </w:r>
    </w:p>
    <w:p w14:paraId="4752903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4573874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Расходы в размере 28 тыс. руб. в части производства теплоносителя, </w:t>
      </w:r>
      <w:r w:rsidRPr="005A4F65">
        <w:rPr>
          <w:rFonts w:ascii="Times New Roman" w:hAnsi="Times New Roman"/>
        </w:rPr>
        <w:br/>
        <w:t xml:space="preserve">не подтвержденные предприятием документально, подлежат исключению </w:t>
      </w:r>
      <w:r w:rsidRPr="005A4F65">
        <w:rPr>
          <w:rFonts w:ascii="Times New Roman" w:hAnsi="Times New Roman"/>
        </w:rPr>
        <w:br/>
        <w:t>из НВВ на 2024 год, как экономически необоснованные.</w:t>
      </w:r>
    </w:p>
    <w:p w14:paraId="7C19FEA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На производство тепловой энергии корректировка предложения отсутствует.</w:t>
      </w:r>
    </w:p>
    <w:p w14:paraId="0C4AD4D7" w14:textId="77777777" w:rsidR="005A4F65" w:rsidRPr="005A4F65" w:rsidRDefault="005A4F65" w:rsidP="005A4F65">
      <w:pPr>
        <w:tabs>
          <w:tab w:val="left" w:pos="1890"/>
        </w:tabs>
        <w:ind w:firstLine="709"/>
        <w:jc w:val="both"/>
        <w:rPr>
          <w:rFonts w:ascii="Times New Roman" w:hAnsi="Times New Roman"/>
        </w:rPr>
      </w:pPr>
    </w:p>
    <w:p w14:paraId="2DD3E7F1" w14:textId="77777777" w:rsidR="005A4F65" w:rsidRPr="005A4F65" w:rsidRDefault="005A4F65" w:rsidP="005A4F65">
      <w:pPr>
        <w:tabs>
          <w:tab w:val="left" w:pos="426"/>
        </w:tabs>
        <w:ind w:firstLine="851"/>
        <w:jc w:val="both"/>
        <w:rPr>
          <w:rFonts w:ascii="Times New Roman" w:hAnsi="Times New Roman"/>
        </w:rPr>
      </w:pPr>
      <w:r w:rsidRPr="005A4F65">
        <w:rPr>
          <w:rFonts w:ascii="Times New Roman" w:hAnsi="Times New Roman"/>
        </w:rPr>
        <w:t xml:space="preserve">Расчет неподконтрольных расходов на производство </w:t>
      </w:r>
      <w:r w:rsidRPr="005A4F65">
        <w:rPr>
          <w:rFonts w:ascii="Times New Roman" w:hAnsi="Times New Roman"/>
          <w:b/>
        </w:rPr>
        <w:t>тепловой энергии</w:t>
      </w:r>
      <w:r w:rsidRPr="005A4F65">
        <w:rPr>
          <w:rFonts w:ascii="Times New Roman" w:hAnsi="Times New Roman"/>
        </w:rPr>
        <w:t xml:space="preserve"> приведен в таблице 8.</w:t>
      </w:r>
    </w:p>
    <w:p w14:paraId="3575C5FE" w14:textId="77777777" w:rsidR="005A4F65" w:rsidRPr="005A4F65" w:rsidRDefault="005A4F65" w:rsidP="005A4F65">
      <w:pPr>
        <w:ind w:firstLine="851"/>
        <w:jc w:val="both"/>
        <w:rPr>
          <w:rFonts w:ascii="Times New Roman" w:hAnsi="Times New Roman"/>
        </w:rPr>
      </w:pPr>
    </w:p>
    <w:p w14:paraId="02397905" w14:textId="77777777" w:rsidR="005A4F65" w:rsidRPr="005A4F65" w:rsidRDefault="005A4F65" w:rsidP="005A4F65">
      <w:pPr>
        <w:numPr>
          <w:ilvl w:val="0"/>
          <w:numId w:val="6"/>
        </w:numPr>
        <w:spacing w:after="0" w:line="240" w:lineRule="auto"/>
        <w:ind w:right="-425"/>
        <w:jc w:val="right"/>
        <w:rPr>
          <w:rFonts w:ascii="Times New Roman" w:hAnsi="Times New Roman"/>
          <w:color w:val="FF0000"/>
        </w:rPr>
      </w:pPr>
      <w:r w:rsidRPr="005A4F65">
        <w:rPr>
          <w:rFonts w:ascii="Times New Roman" w:hAnsi="Times New Roman"/>
        </w:rPr>
        <w:br w:type="page"/>
      </w:r>
    </w:p>
    <w:p w14:paraId="71E45CD3"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60CA0AB5" w14:textId="77777777" w:rsidR="005A4F65" w:rsidRPr="005A4F65" w:rsidRDefault="005A4F65" w:rsidP="005A4F65">
      <w:pPr>
        <w:jc w:val="center"/>
        <w:rPr>
          <w:rFonts w:ascii="Times New Roman" w:hAnsi="Times New Roman"/>
          <w:b/>
          <w:szCs w:val="24"/>
        </w:rPr>
      </w:pPr>
      <w:r w:rsidRPr="005A4F65">
        <w:rPr>
          <w:rFonts w:ascii="Times New Roman" w:hAnsi="Times New Roman"/>
          <w:b/>
          <w:szCs w:val="24"/>
        </w:rPr>
        <w:t>Реестр неподконтрольных расходов</w:t>
      </w:r>
    </w:p>
    <w:p w14:paraId="42099C7E" w14:textId="77777777" w:rsidR="005A4F65" w:rsidRPr="005A4F65" w:rsidRDefault="005A4F65" w:rsidP="005A4F65">
      <w:pPr>
        <w:jc w:val="center"/>
        <w:rPr>
          <w:rFonts w:ascii="Times New Roman" w:hAnsi="Times New Roman"/>
          <w:szCs w:val="24"/>
        </w:rPr>
      </w:pPr>
      <w:r w:rsidRPr="005A4F65">
        <w:rPr>
          <w:rFonts w:ascii="Times New Roman" w:hAnsi="Times New Roman"/>
          <w:szCs w:val="24"/>
        </w:rPr>
        <w:t>(приложение 5.3 к Методическим указаниям)</w:t>
      </w:r>
    </w:p>
    <w:p w14:paraId="05C56658"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105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16"/>
        <w:gridCol w:w="1077"/>
        <w:gridCol w:w="1077"/>
        <w:gridCol w:w="1077"/>
        <w:gridCol w:w="1077"/>
        <w:gridCol w:w="1078"/>
      </w:tblGrid>
      <w:tr w:rsidR="005A4F65" w:rsidRPr="005A4F65" w14:paraId="4C9FCF1A" w14:textId="77777777" w:rsidTr="002B6884">
        <w:trPr>
          <w:trHeight w:val="360"/>
        </w:trPr>
        <w:tc>
          <w:tcPr>
            <w:tcW w:w="817" w:type="dxa"/>
            <w:vMerge w:val="restart"/>
            <w:shd w:val="clear" w:color="auto" w:fill="auto"/>
            <w:vAlign w:val="center"/>
            <w:hideMark/>
          </w:tcPr>
          <w:p w14:paraId="00F3E5E9"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 п/п</w:t>
            </w:r>
          </w:p>
        </w:tc>
        <w:tc>
          <w:tcPr>
            <w:tcW w:w="4316" w:type="dxa"/>
            <w:vMerge w:val="restart"/>
            <w:shd w:val="clear" w:color="auto" w:fill="auto"/>
            <w:vAlign w:val="center"/>
            <w:hideMark/>
          </w:tcPr>
          <w:p w14:paraId="27C7C801"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Наименование расхода</w:t>
            </w:r>
          </w:p>
        </w:tc>
        <w:tc>
          <w:tcPr>
            <w:tcW w:w="5386" w:type="dxa"/>
            <w:gridSpan w:val="5"/>
          </w:tcPr>
          <w:p w14:paraId="36509639"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Предложение экспертов</w:t>
            </w:r>
          </w:p>
        </w:tc>
      </w:tr>
      <w:tr w:rsidR="005A4F65" w:rsidRPr="005A4F65" w14:paraId="24B7977A" w14:textId="77777777" w:rsidTr="002B6884">
        <w:trPr>
          <w:trHeight w:val="360"/>
        </w:trPr>
        <w:tc>
          <w:tcPr>
            <w:tcW w:w="817" w:type="dxa"/>
            <w:vMerge/>
            <w:shd w:val="clear" w:color="auto" w:fill="auto"/>
            <w:vAlign w:val="center"/>
            <w:hideMark/>
          </w:tcPr>
          <w:p w14:paraId="29D8F80E" w14:textId="77777777" w:rsidR="005A4F65" w:rsidRPr="005A4F65" w:rsidRDefault="005A4F65" w:rsidP="002B6884">
            <w:pPr>
              <w:jc w:val="center"/>
              <w:rPr>
                <w:rFonts w:ascii="Times New Roman" w:hAnsi="Times New Roman"/>
                <w:sz w:val="24"/>
                <w:szCs w:val="26"/>
              </w:rPr>
            </w:pPr>
          </w:p>
        </w:tc>
        <w:tc>
          <w:tcPr>
            <w:tcW w:w="4316" w:type="dxa"/>
            <w:vMerge/>
            <w:shd w:val="clear" w:color="auto" w:fill="auto"/>
            <w:vAlign w:val="center"/>
            <w:hideMark/>
          </w:tcPr>
          <w:p w14:paraId="03B1023D" w14:textId="77777777" w:rsidR="005A4F65" w:rsidRPr="005A4F65" w:rsidRDefault="005A4F65" w:rsidP="002B6884">
            <w:pPr>
              <w:jc w:val="center"/>
              <w:rPr>
                <w:rFonts w:ascii="Times New Roman" w:hAnsi="Times New Roman"/>
                <w:sz w:val="24"/>
                <w:szCs w:val="26"/>
              </w:rPr>
            </w:pPr>
          </w:p>
        </w:tc>
        <w:tc>
          <w:tcPr>
            <w:tcW w:w="1077" w:type="dxa"/>
            <w:vAlign w:val="center"/>
          </w:tcPr>
          <w:p w14:paraId="38AF86C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2024</w:t>
            </w:r>
          </w:p>
        </w:tc>
        <w:tc>
          <w:tcPr>
            <w:tcW w:w="1077" w:type="dxa"/>
            <w:shd w:val="clear" w:color="auto" w:fill="auto"/>
            <w:vAlign w:val="center"/>
          </w:tcPr>
          <w:p w14:paraId="40D21EA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2025</w:t>
            </w:r>
          </w:p>
        </w:tc>
        <w:tc>
          <w:tcPr>
            <w:tcW w:w="1077" w:type="dxa"/>
            <w:vAlign w:val="center"/>
          </w:tcPr>
          <w:p w14:paraId="57EE42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2026</w:t>
            </w:r>
          </w:p>
        </w:tc>
        <w:tc>
          <w:tcPr>
            <w:tcW w:w="1077" w:type="dxa"/>
            <w:shd w:val="clear" w:color="auto" w:fill="auto"/>
            <w:vAlign w:val="center"/>
          </w:tcPr>
          <w:p w14:paraId="6A81FE6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2027</w:t>
            </w:r>
          </w:p>
        </w:tc>
        <w:tc>
          <w:tcPr>
            <w:tcW w:w="1078" w:type="dxa"/>
            <w:shd w:val="clear" w:color="auto" w:fill="auto"/>
            <w:vAlign w:val="center"/>
          </w:tcPr>
          <w:p w14:paraId="1808CD4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2028</w:t>
            </w:r>
          </w:p>
        </w:tc>
      </w:tr>
      <w:tr w:rsidR="005A4F65" w:rsidRPr="005A4F65" w14:paraId="3D4B8D11" w14:textId="77777777" w:rsidTr="002B6884">
        <w:trPr>
          <w:trHeight w:val="806"/>
        </w:trPr>
        <w:tc>
          <w:tcPr>
            <w:tcW w:w="817" w:type="dxa"/>
            <w:shd w:val="clear" w:color="auto" w:fill="auto"/>
            <w:noWrap/>
            <w:vAlign w:val="center"/>
            <w:hideMark/>
          </w:tcPr>
          <w:p w14:paraId="323ADAC5"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1.1</w:t>
            </w:r>
          </w:p>
        </w:tc>
        <w:tc>
          <w:tcPr>
            <w:tcW w:w="4316" w:type="dxa"/>
            <w:shd w:val="clear" w:color="auto" w:fill="auto"/>
            <w:vAlign w:val="center"/>
            <w:hideMark/>
          </w:tcPr>
          <w:p w14:paraId="16E77AEE"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Расходы на оплату услуг, оказываемых организациями, осуществляющими регулируемые виды деятельности</w:t>
            </w:r>
          </w:p>
        </w:tc>
        <w:tc>
          <w:tcPr>
            <w:tcW w:w="1077" w:type="dxa"/>
            <w:vAlign w:val="center"/>
          </w:tcPr>
          <w:p w14:paraId="4963BB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11 911</w:t>
            </w:r>
          </w:p>
        </w:tc>
        <w:tc>
          <w:tcPr>
            <w:tcW w:w="1077" w:type="dxa"/>
            <w:shd w:val="clear" w:color="auto" w:fill="auto"/>
            <w:noWrap/>
            <w:vAlign w:val="center"/>
          </w:tcPr>
          <w:p w14:paraId="121368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12 399</w:t>
            </w:r>
          </w:p>
        </w:tc>
        <w:tc>
          <w:tcPr>
            <w:tcW w:w="1077" w:type="dxa"/>
            <w:vAlign w:val="center"/>
          </w:tcPr>
          <w:p w14:paraId="0D9655C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12 907</w:t>
            </w:r>
          </w:p>
        </w:tc>
        <w:tc>
          <w:tcPr>
            <w:tcW w:w="1077" w:type="dxa"/>
            <w:shd w:val="clear" w:color="auto" w:fill="auto"/>
            <w:noWrap/>
            <w:vAlign w:val="center"/>
          </w:tcPr>
          <w:p w14:paraId="5B6679E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13 436</w:t>
            </w:r>
          </w:p>
        </w:tc>
        <w:tc>
          <w:tcPr>
            <w:tcW w:w="1078" w:type="dxa"/>
            <w:shd w:val="clear" w:color="auto" w:fill="auto"/>
            <w:noWrap/>
            <w:vAlign w:val="center"/>
          </w:tcPr>
          <w:p w14:paraId="055F8A5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13 987</w:t>
            </w:r>
          </w:p>
        </w:tc>
      </w:tr>
      <w:tr w:rsidR="005A4F65" w:rsidRPr="005A4F65" w14:paraId="3A441F31" w14:textId="77777777" w:rsidTr="002B6884">
        <w:trPr>
          <w:trHeight w:val="360"/>
        </w:trPr>
        <w:tc>
          <w:tcPr>
            <w:tcW w:w="817" w:type="dxa"/>
            <w:shd w:val="clear" w:color="auto" w:fill="auto"/>
            <w:noWrap/>
            <w:vAlign w:val="center"/>
            <w:hideMark/>
          </w:tcPr>
          <w:p w14:paraId="166F8E02"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1.2</w:t>
            </w:r>
          </w:p>
        </w:tc>
        <w:tc>
          <w:tcPr>
            <w:tcW w:w="4316" w:type="dxa"/>
            <w:shd w:val="clear" w:color="auto" w:fill="auto"/>
            <w:noWrap/>
            <w:vAlign w:val="center"/>
            <w:hideMark/>
          </w:tcPr>
          <w:p w14:paraId="50A7AB7B"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Арендная плата</w:t>
            </w:r>
          </w:p>
        </w:tc>
        <w:tc>
          <w:tcPr>
            <w:tcW w:w="1077" w:type="dxa"/>
            <w:vAlign w:val="center"/>
          </w:tcPr>
          <w:p w14:paraId="4B6A75D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411</w:t>
            </w:r>
          </w:p>
        </w:tc>
        <w:tc>
          <w:tcPr>
            <w:tcW w:w="1077" w:type="dxa"/>
            <w:shd w:val="clear" w:color="auto" w:fill="auto"/>
            <w:noWrap/>
            <w:vAlign w:val="center"/>
          </w:tcPr>
          <w:p w14:paraId="4E3758A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411</w:t>
            </w:r>
          </w:p>
        </w:tc>
        <w:tc>
          <w:tcPr>
            <w:tcW w:w="1077" w:type="dxa"/>
            <w:vAlign w:val="center"/>
          </w:tcPr>
          <w:p w14:paraId="3C50C43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411</w:t>
            </w:r>
          </w:p>
        </w:tc>
        <w:tc>
          <w:tcPr>
            <w:tcW w:w="1077" w:type="dxa"/>
            <w:shd w:val="clear" w:color="auto" w:fill="auto"/>
            <w:noWrap/>
            <w:vAlign w:val="center"/>
          </w:tcPr>
          <w:p w14:paraId="0183C7F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411</w:t>
            </w:r>
          </w:p>
        </w:tc>
        <w:tc>
          <w:tcPr>
            <w:tcW w:w="1078" w:type="dxa"/>
            <w:shd w:val="clear" w:color="auto" w:fill="auto"/>
            <w:noWrap/>
            <w:vAlign w:val="center"/>
          </w:tcPr>
          <w:p w14:paraId="379A6C9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411</w:t>
            </w:r>
          </w:p>
        </w:tc>
      </w:tr>
      <w:tr w:rsidR="005A4F65" w:rsidRPr="005A4F65" w14:paraId="1481C8CE" w14:textId="77777777" w:rsidTr="002B6884">
        <w:trPr>
          <w:trHeight w:val="360"/>
        </w:trPr>
        <w:tc>
          <w:tcPr>
            <w:tcW w:w="817" w:type="dxa"/>
            <w:shd w:val="clear" w:color="auto" w:fill="auto"/>
            <w:noWrap/>
            <w:vAlign w:val="center"/>
            <w:hideMark/>
          </w:tcPr>
          <w:p w14:paraId="626D6D4C"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1.3</w:t>
            </w:r>
          </w:p>
        </w:tc>
        <w:tc>
          <w:tcPr>
            <w:tcW w:w="4316" w:type="dxa"/>
            <w:shd w:val="clear" w:color="auto" w:fill="auto"/>
            <w:noWrap/>
            <w:vAlign w:val="center"/>
            <w:hideMark/>
          </w:tcPr>
          <w:p w14:paraId="1B06D5ED"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Концессионная плата</w:t>
            </w:r>
          </w:p>
        </w:tc>
        <w:tc>
          <w:tcPr>
            <w:tcW w:w="1077" w:type="dxa"/>
            <w:vAlign w:val="center"/>
          </w:tcPr>
          <w:p w14:paraId="7049AC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5565EEE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vAlign w:val="center"/>
          </w:tcPr>
          <w:p w14:paraId="428C129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12B183B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shd w:val="clear" w:color="auto" w:fill="auto"/>
            <w:noWrap/>
            <w:vAlign w:val="center"/>
          </w:tcPr>
          <w:p w14:paraId="3F17F0E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FE13C2A" w14:textId="77777777" w:rsidTr="002B6884">
        <w:trPr>
          <w:trHeight w:val="519"/>
        </w:trPr>
        <w:tc>
          <w:tcPr>
            <w:tcW w:w="817" w:type="dxa"/>
            <w:shd w:val="clear" w:color="auto" w:fill="auto"/>
            <w:noWrap/>
            <w:vAlign w:val="center"/>
            <w:hideMark/>
          </w:tcPr>
          <w:p w14:paraId="5201361D"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1.4</w:t>
            </w:r>
          </w:p>
        </w:tc>
        <w:tc>
          <w:tcPr>
            <w:tcW w:w="4316" w:type="dxa"/>
            <w:shd w:val="clear" w:color="auto" w:fill="auto"/>
            <w:vAlign w:val="center"/>
            <w:hideMark/>
          </w:tcPr>
          <w:p w14:paraId="1385E7FB"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Расходы на уплату налогов, сборов и других обязательных платежей, в том числе:</w:t>
            </w:r>
          </w:p>
        </w:tc>
        <w:tc>
          <w:tcPr>
            <w:tcW w:w="1077" w:type="dxa"/>
            <w:vAlign w:val="center"/>
          </w:tcPr>
          <w:p w14:paraId="13213BD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17 860</w:t>
            </w:r>
          </w:p>
        </w:tc>
        <w:tc>
          <w:tcPr>
            <w:tcW w:w="1077" w:type="dxa"/>
            <w:shd w:val="clear" w:color="auto" w:fill="auto"/>
            <w:noWrap/>
            <w:vAlign w:val="center"/>
          </w:tcPr>
          <w:p w14:paraId="7D0053C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18 315</w:t>
            </w:r>
          </w:p>
        </w:tc>
        <w:tc>
          <w:tcPr>
            <w:tcW w:w="1077" w:type="dxa"/>
            <w:vAlign w:val="center"/>
          </w:tcPr>
          <w:p w14:paraId="109BFD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18 788</w:t>
            </w:r>
          </w:p>
        </w:tc>
        <w:tc>
          <w:tcPr>
            <w:tcW w:w="1077" w:type="dxa"/>
            <w:shd w:val="clear" w:color="auto" w:fill="auto"/>
            <w:noWrap/>
            <w:vAlign w:val="center"/>
          </w:tcPr>
          <w:p w14:paraId="4B530E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19 281</w:t>
            </w:r>
          </w:p>
        </w:tc>
        <w:tc>
          <w:tcPr>
            <w:tcW w:w="1078" w:type="dxa"/>
            <w:shd w:val="clear" w:color="auto" w:fill="auto"/>
            <w:noWrap/>
            <w:vAlign w:val="center"/>
          </w:tcPr>
          <w:p w14:paraId="4C5B914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19 794</w:t>
            </w:r>
          </w:p>
        </w:tc>
      </w:tr>
      <w:tr w:rsidR="005A4F65" w:rsidRPr="005A4F65" w14:paraId="7BDB50FF" w14:textId="77777777" w:rsidTr="002B6884">
        <w:trPr>
          <w:trHeight w:val="1846"/>
        </w:trPr>
        <w:tc>
          <w:tcPr>
            <w:tcW w:w="817" w:type="dxa"/>
            <w:shd w:val="clear" w:color="auto" w:fill="auto"/>
            <w:noWrap/>
            <w:vAlign w:val="center"/>
            <w:hideMark/>
          </w:tcPr>
          <w:p w14:paraId="2ECDFC43"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1.4.1</w:t>
            </w:r>
          </w:p>
        </w:tc>
        <w:tc>
          <w:tcPr>
            <w:tcW w:w="4316" w:type="dxa"/>
            <w:shd w:val="clear" w:color="auto" w:fill="auto"/>
            <w:vAlign w:val="center"/>
            <w:hideMark/>
          </w:tcPr>
          <w:p w14:paraId="2F536A7C"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077" w:type="dxa"/>
            <w:vAlign w:val="center"/>
          </w:tcPr>
          <w:p w14:paraId="2E28F03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2 204</w:t>
            </w:r>
          </w:p>
        </w:tc>
        <w:tc>
          <w:tcPr>
            <w:tcW w:w="1077" w:type="dxa"/>
            <w:shd w:val="clear" w:color="auto" w:fill="auto"/>
            <w:noWrap/>
            <w:vAlign w:val="center"/>
          </w:tcPr>
          <w:p w14:paraId="7394274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2 204</w:t>
            </w:r>
          </w:p>
        </w:tc>
        <w:tc>
          <w:tcPr>
            <w:tcW w:w="1077" w:type="dxa"/>
            <w:vAlign w:val="center"/>
          </w:tcPr>
          <w:p w14:paraId="15B48D1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2 204</w:t>
            </w:r>
          </w:p>
        </w:tc>
        <w:tc>
          <w:tcPr>
            <w:tcW w:w="1077" w:type="dxa"/>
            <w:shd w:val="clear" w:color="auto" w:fill="auto"/>
            <w:noWrap/>
            <w:vAlign w:val="center"/>
          </w:tcPr>
          <w:p w14:paraId="4A95763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2 204</w:t>
            </w:r>
          </w:p>
        </w:tc>
        <w:tc>
          <w:tcPr>
            <w:tcW w:w="1078" w:type="dxa"/>
            <w:shd w:val="clear" w:color="auto" w:fill="auto"/>
            <w:noWrap/>
            <w:vAlign w:val="center"/>
          </w:tcPr>
          <w:p w14:paraId="62E4BAB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2 204</w:t>
            </w:r>
          </w:p>
        </w:tc>
      </w:tr>
      <w:tr w:rsidR="005A4F65" w:rsidRPr="005A4F65" w14:paraId="223987DB" w14:textId="77777777" w:rsidTr="002B6884">
        <w:trPr>
          <w:trHeight w:val="70"/>
        </w:trPr>
        <w:tc>
          <w:tcPr>
            <w:tcW w:w="817" w:type="dxa"/>
            <w:shd w:val="clear" w:color="auto" w:fill="auto"/>
            <w:noWrap/>
            <w:vAlign w:val="center"/>
            <w:hideMark/>
          </w:tcPr>
          <w:p w14:paraId="27BF3D06"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1.4.2</w:t>
            </w:r>
          </w:p>
        </w:tc>
        <w:tc>
          <w:tcPr>
            <w:tcW w:w="4316" w:type="dxa"/>
            <w:shd w:val="clear" w:color="auto" w:fill="auto"/>
            <w:vAlign w:val="center"/>
            <w:hideMark/>
          </w:tcPr>
          <w:p w14:paraId="6E94E8B7"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расходы на обязательное страхование</w:t>
            </w:r>
          </w:p>
        </w:tc>
        <w:tc>
          <w:tcPr>
            <w:tcW w:w="1077" w:type="dxa"/>
            <w:vAlign w:val="center"/>
          </w:tcPr>
          <w:p w14:paraId="61B0B70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463</w:t>
            </w:r>
          </w:p>
        </w:tc>
        <w:tc>
          <w:tcPr>
            <w:tcW w:w="1077" w:type="dxa"/>
            <w:shd w:val="clear" w:color="auto" w:fill="auto"/>
            <w:noWrap/>
            <w:vAlign w:val="center"/>
          </w:tcPr>
          <w:p w14:paraId="53698B6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463</w:t>
            </w:r>
          </w:p>
        </w:tc>
        <w:tc>
          <w:tcPr>
            <w:tcW w:w="1077" w:type="dxa"/>
            <w:vAlign w:val="center"/>
          </w:tcPr>
          <w:p w14:paraId="13152FA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463</w:t>
            </w:r>
          </w:p>
        </w:tc>
        <w:tc>
          <w:tcPr>
            <w:tcW w:w="1077" w:type="dxa"/>
            <w:shd w:val="clear" w:color="auto" w:fill="auto"/>
            <w:noWrap/>
            <w:vAlign w:val="center"/>
          </w:tcPr>
          <w:p w14:paraId="2ED1051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463</w:t>
            </w:r>
          </w:p>
        </w:tc>
        <w:tc>
          <w:tcPr>
            <w:tcW w:w="1078" w:type="dxa"/>
            <w:shd w:val="clear" w:color="auto" w:fill="auto"/>
            <w:noWrap/>
            <w:vAlign w:val="center"/>
          </w:tcPr>
          <w:p w14:paraId="23BCEF6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463</w:t>
            </w:r>
          </w:p>
        </w:tc>
      </w:tr>
      <w:tr w:rsidR="005A4F65" w:rsidRPr="005A4F65" w14:paraId="5C493C0C" w14:textId="77777777" w:rsidTr="002B6884">
        <w:trPr>
          <w:trHeight w:val="70"/>
        </w:trPr>
        <w:tc>
          <w:tcPr>
            <w:tcW w:w="817" w:type="dxa"/>
            <w:shd w:val="clear" w:color="auto" w:fill="auto"/>
            <w:noWrap/>
            <w:vAlign w:val="center"/>
            <w:hideMark/>
          </w:tcPr>
          <w:p w14:paraId="141DA7F1"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1.4.3</w:t>
            </w:r>
          </w:p>
        </w:tc>
        <w:tc>
          <w:tcPr>
            <w:tcW w:w="4316" w:type="dxa"/>
            <w:shd w:val="clear" w:color="auto" w:fill="auto"/>
            <w:noWrap/>
            <w:vAlign w:val="center"/>
            <w:hideMark/>
          </w:tcPr>
          <w:p w14:paraId="50C071B0"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иные расходы</w:t>
            </w:r>
          </w:p>
        </w:tc>
        <w:tc>
          <w:tcPr>
            <w:tcW w:w="1077" w:type="dxa"/>
            <w:vAlign w:val="center"/>
          </w:tcPr>
          <w:p w14:paraId="01D63C1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15 193</w:t>
            </w:r>
          </w:p>
        </w:tc>
        <w:tc>
          <w:tcPr>
            <w:tcW w:w="1077" w:type="dxa"/>
            <w:shd w:val="clear" w:color="auto" w:fill="auto"/>
            <w:noWrap/>
            <w:vAlign w:val="center"/>
          </w:tcPr>
          <w:p w14:paraId="12CB047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15 648</w:t>
            </w:r>
          </w:p>
        </w:tc>
        <w:tc>
          <w:tcPr>
            <w:tcW w:w="1077" w:type="dxa"/>
            <w:vAlign w:val="center"/>
          </w:tcPr>
          <w:p w14:paraId="1176E3C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16 121</w:t>
            </w:r>
          </w:p>
        </w:tc>
        <w:tc>
          <w:tcPr>
            <w:tcW w:w="1077" w:type="dxa"/>
            <w:shd w:val="clear" w:color="auto" w:fill="auto"/>
            <w:noWrap/>
            <w:vAlign w:val="center"/>
          </w:tcPr>
          <w:p w14:paraId="190C5F7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16 614</w:t>
            </w:r>
          </w:p>
        </w:tc>
        <w:tc>
          <w:tcPr>
            <w:tcW w:w="1078" w:type="dxa"/>
            <w:shd w:val="clear" w:color="auto" w:fill="auto"/>
            <w:noWrap/>
            <w:vAlign w:val="center"/>
          </w:tcPr>
          <w:p w14:paraId="0AB852B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17 127</w:t>
            </w:r>
          </w:p>
        </w:tc>
      </w:tr>
      <w:tr w:rsidR="005A4F65" w:rsidRPr="005A4F65" w14:paraId="6AFBE633" w14:textId="77777777" w:rsidTr="002B6884">
        <w:trPr>
          <w:trHeight w:val="70"/>
        </w:trPr>
        <w:tc>
          <w:tcPr>
            <w:tcW w:w="817" w:type="dxa"/>
            <w:shd w:val="clear" w:color="auto" w:fill="auto"/>
            <w:noWrap/>
            <w:vAlign w:val="center"/>
            <w:hideMark/>
          </w:tcPr>
          <w:p w14:paraId="009179D8"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1.5</w:t>
            </w:r>
          </w:p>
        </w:tc>
        <w:tc>
          <w:tcPr>
            <w:tcW w:w="4316" w:type="dxa"/>
            <w:shd w:val="clear" w:color="auto" w:fill="auto"/>
            <w:vAlign w:val="center"/>
            <w:hideMark/>
          </w:tcPr>
          <w:p w14:paraId="67FC1301"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Отчисления на социальные нужды</w:t>
            </w:r>
          </w:p>
        </w:tc>
        <w:tc>
          <w:tcPr>
            <w:tcW w:w="1077" w:type="dxa"/>
            <w:vAlign w:val="center"/>
          </w:tcPr>
          <w:p w14:paraId="4C720EC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20 319</w:t>
            </w:r>
          </w:p>
        </w:tc>
        <w:tc>
          <w:tcPr>
            <w:tcW w:w="1077" w:type="dxa"/>
            <w:shd w:val="clear" w:color="auto" w:fill="auto"/>
            <w:noWrap/>
            <w:vAlign w:val="center"/>
          </w:tcPr>
          <w:p w14:paraId="4EAD4EB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20 960</w:t>
            </w:r>
          </w:p>
        </w:tc>
        <w:tc>
          <w:tcPr>
            <w:tcW w:w="1077" w:type="dxa"/>
            <w:vAlign w:val="center"/>
          </w:tcPr>
          <w:p w14:paraId="69B2AB2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21 581</w:t>
            </w:r>
          </w:p>
        </w:tc>
        <w:tc>
          <w:tcPr>
            <w:tcW w:w="1077" w:type="dxa"/>
            <w:shd w:val="clear" w:color="auto" w:fill="auto"/>
            <w:noWrap/>
            <w:vAlign w:val="center"/>
          </w:tcPr>
          <w:p w14:paraId="065E13F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22 219</w:t>
            </w:r>
          </w:p>
        </w:tc>
        <w:tc>
          <w:tcPr>
            <w:tcW w:w="1078" w:type="dxa"/>
            <w:shd w:val="clear" w:color="auto" w:fill="auto"/>
            <w:noWrap/>
            <w:vAlign w:val="center"/>
          </w:tcPr>
          <w:p w14:paraId="62301E0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22 877</w:t>
            </w:r>
          </w:p>
        </w:tc>
      </w:tr>
      <w:tr w:rsidR="005A4F65" w:rsidRPr="005A4F65" w14:paraId="0AEFEB71" w14:textId="77777777" w:rsidTr="002B6884">
        <w:trPr>
          <w:trHeight w:val="419"/>
        </w:trPr>
        <w:tc>
          <w:tcPr>
            <w:tcW w:w="817" w:type="dxa"/>
            <w:shd w:val="clear" w:color="auto" w:fill="auto"/>
            <w:noWrap/>
            <w:vAlign w:val="center"/>
            <w:hideMark/>
          </w:tcPr>
          <w:p w14:paraId="5CBB2A90"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1.6</w:t>
            </w:r>
          </w:p>
        </w:tc>
        <w:tc>
          <w:tcPr>
            <w:tcW w:w="4316" w:type="dxa"/>
            <w:shd w:val="clear" w:color="auto" w:fill="auto"/>
            <w:vAlign w:val="center"/>
            <w:hideMark/>
          </w:tcPr>
          <w:p w14:paraId="135CAFDB"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Расходы по сомнительным долгам</w:t>
            </w:r>
          </w:p>
        </w:tc>
        <w:tc>
          <w:tcPr>
            <w:tcW w:w="1077" w:type="dxa"/>
            <w:vAlign w:val="center"/>
          </w:tcPr>
          <w:p w14:paraId="65D31A5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6EA6FEE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vAlign w:val="center"/>
          </w:tcPr>
          <w:p w14:paraId="178EE38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5FBC720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shd w:val="clear" w:color="auto" w:fill="auto"/>
            <w:noWrap/>
            <w:vAlign w:val="center"/>
          </w:tcPr>
          <w:p w14:paraId="5B70A17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DFF939A" w14:textId="77777777" w:rsidTr="002B6884">
        <w:trPr>
          <w:trHeight w:val="705"/>
        </w:trPr>
        <w:tc>
          <w:tcPr>
            <w:tcW w:w="817" w:type="dxa"/>
            <w:shd w:val="clear" w:color="auto" w:fill="auto"/>
            <w:noWrap/>
            <w:vAlign w:val="center"/>
            <w:hideMark/>
          </w:tcPr>
          <w:p w14:paraId="3127F5EA"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1.7</w:t>
            </w:r>
          </w:p>
        </w:tc>
        <w:tc>
          <w:tcPr>
            <w:tcW w:w="4316" w:type="dxa"/>
            <w:shd w:val="clear" w:color="auto" w:fill="auto"/>
            <w:vAlign w:val="center"/>
            <w:hideMark/>
          </w:tcPr>
          <w:p w14:paraId="6511DDC2"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Амортизация основных средств и нематериальных активов</w:t>
            </w:r>
          </w:p>
        </w:tc>
        <w:tc>
          <w:tcPr>
            <w:tcW w:w="1077" w:type="dxa"/>
            <w:vAlign w:val="center"/>
          </w:tcPr>
          <w:p w14:paraId="79754DD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43 825</w:t>
            </w:r>
          </w:p>
        </w:tc>
        <w:tc>
          <w:tcPr>
            <w:tcW w:w="1077" w:type="dxa"/>
            <w:shd w:val="clear" w:color="auto" w:fill="auto"/>
            <w:noWrap/>
            <w:vAlign w:val="center"/>
          </w:tcPr>
          <w:p w14:paraId="24372BC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43 825</w:t>
            </w:r>
          </w:p>
        </w:tc>
        <w:tc>
          <w:tcPr>
            <w:tcW w:w="1077" w:type="dxa"/>
            <w:vAlign w:val="center"/>
          </w:tcPr>
          <w:p w14:paraId="739878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43 825</w:t>
            </w:r>
          </w:p>
        </w:tc>
        <w:tc>
          <w:tcPr>
            <w:tcW w:w="1077" w:type="dxa"/>
            <w:shd w:val="clear" w:color="auto" w:fill="auto"/>
            <w:noWrap/>
            <w:vAlign w:val="center"/>
          </w:tcPr>
          <w:p w14:paraId="3B5EE05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43 825</w:t>
            </w:r>
          </w:p>
        </w:tc>
        <w:tc>
          <w:tcPr>
            <w:tcW w:w="1078" w:type="dxa"/>
            <w:shd w:val="clear" w:color="auto" w:fill="auto"/>
            <w:noWrap/>
            <w:vAlign w:val="center"/>
          </w:tcPr>
          <w:p w14:paraId="41D1F06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43 825</w:t>
            </w:r>
          </w:p>
        </w:tc>
      </w:tr>
      <w:tr w:rsidR="005A4F65" w:rsidRPr="005A4F65" w14:paraId="26A3D67B" w14:textId="77777777" w:rsidTr="002B6884">
        <w:trPr>
          <w:trHeight w:val="1116"/>
        </w:trPr>
        <w:tc>
          <w:tcPr>
            <w:tcW w:w="817" w:type="dxa"/>
            <w:shd w:val="clear" w:color="auto" w:fill="auto"/>
            <w:noWrap/>
            <w:vAlign w:val="center"/>
            <w:hideMark/>
          </w:tcPr>
          <w:p w14:paraId="40CE5708"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1.8</w:t>
            </w:r>
          </w:p>
        </w:tc>
        <w:tc>
          <w:tcPr>
            <w:tcW w:w="4316" w:type="dxa"/>
            <w:shd w:val="clear" w:color="auto" w:fill="auto"/>
            <w:noWrap/>
            <w:vAlign w:val="center"/>
            <w:hideMark/>
          </w:tcPr>
          <w:p w14:paraId="46EDB0D0"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Расходы на выплаты по договорам займа и кредитным договорам, включая проценты по ним</w:t>
            </w:r>
          </w:p>
        </w:tc>
        <w:tc>
          <w:tcPr>
            <w:tcW w:w="1077" w:type="dxa"/>
            <w:vAlign w:val="center"/>
          </w:tcPr>
          <w:p w14:paraId="27A4EC6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7D0E519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vAlign w:val="center"/>
          </w:tcPr>
          <w:p w14:paraId="295DA2D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083DE65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shd w:val="clear" w:color="auto" w:fill="auto"/>
            <w:noWrap/>
            <w:vAlign w:val="center"/>
          </w:tcPr>
          <w:p w14:paraId="49BB046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000FC87" w14:textId="77777777" w:rsidTr="002B6884">
        <w:trPr>
          <w:trHeight w:val="360"/>
        </w:trPr>
        <w:tc>
          <w:tcPr>
            <w:tcW w:w="817" w:type="dxa"/>
            <w:shd w:val="clear" w:color="auto" w:fill="auto"/>
            <w:noWrap/>
            <w:vAlign w:val="center"/>
            <w:hideMark/>
          </w:tcPr>
          <w:p w14:paraId="7667ECF8" w14:textId="77777777" w:rsidR="005A4F65" w:rsidRPr="005A4F65" w:rsidRDefault="005A4F65" w:rsidP="002B6884">
            <w:pPr>
              <w:jc w:val="center"/>
              <w:rPr>
                <w:rFonts w:ascii="Times New Roman" w:hAnsi="Times New Roman"/>
                <w:sz w:val="24"/>
                <w:szCs w:val="26"/>
              </w:rPr>
            </w:pPr>
          </w:p>
        </w:tc>
        <w:tc>
          <w:tcPr>
            <w:tcW w:w="4316" w:type="dxa"/>
            <w:shd w:val="clear" w:color="auto" w:fill="auto"/>
            <w:noWrap/>
            <w:vAlign w:val="center"/>
            <w:hideMark/>
          </w:tcPr>
          <w:p w14:paraId="0BFAE075"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ИТОГО</w:t>
            </w:r>
          </w:p>
        </w:tc>
        <w:tc>
          <w:tcPr>
            <w:tcW w:w="1077" w:type="dxa"/>
            <w:vAlign w:val="center"/>
          </w:tcPr>
          <w:p w14:paraId="32818D7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94 326</w:t>
            </w:r>
          </w:p>
        </w:tc>
        <w:tc>
          <w:tcPr>
            <w:tcW w:w="1077" w:type="dxa"/>
            <w:shd w:val="clear" w:color="auto" w:fill="auto"/>
            <w:noWrap/>
            <w:vAlign w:val="center"/>
          </w:tcPr>
          <w:p w14:paraId="2F1C16F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95 910</w:t>
            </w:r>
          </w:p>
        </w:tc>
        <w:tc>
          <w:tcPr>
            <w:tcW w:w="1077" w:type="dxa"/>
            <w:vAlign w:val="center"/>
          </w:tcPr>
          <w:p w14:paraId="63A9152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97 512</w:t>
            </w:r>
          </w:p>
        </w:tc>
        <w:tc>
          <w:tcPr>
            <w:tcW w:w="1077" w:type="dxa"/>
            <w:shd w:val="clear" w:color="auto" w:fill="auto"/>
            <w:noWrap/>
            <w:vAlign w:val="center"/>
          </w:tcPr>
          <w:p w14:paraId="689D982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99 172</w:t>
            </w:r>
          </w:p>
        </w:tc>
        <w:tc>
          <w:tcPr>
            <w:tcW w:w="1078" w:type="dxa"/>
            <w:shd w:val="clear" w:color="auto" w:fill="auto"/>
            <w:noWrap/>
            <w:vAlign w:val="center"/>
          </w:tcPr>
          <w:p w14:paraId="00E36E0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100 894</w:t>
            </w:r>
          </w:p>
        </w:tc>
      </w:tr>
      <w:tr w:rsidR="005A4F65" w:rsidRPr="005A4F65" w14:paraId="7888C8B7" w14:textId="77777777" w:rsidTr="002B6884">
        <w:trPr>
          <w:trHeight w:val="360"/>
        </w:trPr>
        <w:tc>
          <w:tcPr>
            <w:tcW w:w="817" w:type="dxa"/>
            <w:shd w:val="clear" w:color="auto" w:fill="auto"/>
            <w:noWrap/>
            <w:vAlign w:val="center"/>
            <w:hideMark/>
          </w:tcPr>
          <w:p w14:paraId="30E495CC"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2</w:t>
            </w:r>
          </w:p>
        </w:tc>
        <w:tc>
          <w:tcPr>
            <w:tcW w:w="4316" w:type="dxa"/>
            <w:shd w:val="clear" w:color="auto" w:fill="auto"/>
            <w:noWrap/>
            <w:vAlign w:val="center"/>
            <w:hideMark/>
          </w:tcPr>
          <w:p w14:paraId="4C536E6A"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Налог на прибыль</w:t>
            </w:r>
          </w:p>
        </w:tc>
        <w:tc>
          <w:tcPr>
            <w:tcW w:w="1077" w:type="dxa"/>
            <w:vAlign w:val="center"/>
          </w:tcPr>
          <w:p w14:paraId="37BFBCA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10 548</w:t>
            </w:r>
          </w:p>
        </w:tc>
        <w:tc>
          <w:tcPr>
            <w:tcW w:w="1077" w:type="dxa"/>
            <w:shd w:val="clear" w:color="auto" w:fill="auto"/>
            <w:noWrap/>
            <w:vAlign w:val="center"/>
          </w:tcPr>
          <w:p w14:paraId="51B5104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96 852</w:t>
            </w:r>
          </w:p>
        </w:tc>
        <w:tc>
          <w:tcPr>
            <w:tcW w:w="1077" w:type="dxa"/>
            <w:vAlign w:val="center"/>
          </w:tcPr>
          <w:p w14:paraId="2A3D99A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114 196</w:t>
            </w:r>
          </w:p>
        </w:tc>
        <w:tc>
          <w:tcPr>
            <w:tcW w:w="1077" w:type="dxa"/>
            <w:shd w:val="clear" w:color="auto" w:fill="auto"/>
            <w:noWrap/>
            <w:vAlign w:val="center"/>
          </w:tcPr>
          <w:p w14:paraId="183C882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118 723</w:t>
            </w:r>
          </w:p>
        </w:tc>
        <w:tc>
          <w:tcPr>
            <w:tcW w:w="1078" w:type="dxa"/>
            <w:shd w:val="clear" w:color="auto" w:fill="auto"/>
            <w:noWrap/>
            <w:vAlign w:val="center"/>
          </w:tcPr>
          <w:p w14:paraId="65408DB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117 297</w:t>
            </w:r>
          </w:p>
        </w:tc>
      </w:tr>
      <w:tr w:rsidR="005A4F65" w:rsidRPr="005A4F65" w14:paraId="71C2EFEF" w14:textId="77777777" w:rsidTr="002B6884">
        <w:trPr>
          <w:trHeight w:val="1654"/>
        </w:trPr>
        <w:tc>
          <w:tcPr>
            <w:tcW w:w="817" w:type="dxa"/>
            <w:shd w:val="clear" w:color="auto" w:fill="auto"/>
            <w:noWrap/>
            <w:vAlign w:val="center"/>
            <w:hideMark/>
          </w:tcPr>
          <w:p w14:paraId="328919A1"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3</w:t>
            </w:r>
          </w:p>
        </w:tc>
        <w:tc>
          <w:tcPr>
            <w:tcW w:w="4316" w:type="dxa"/>
            <w:shd w:val="clear" w:color="auto" w:fill="auto"/>
            <w:noWrap/>
            <w:vAlign w:val="center"/>
            <w:hideMark/>
          </w:tcPr>
          <w:p w14:paraId="50A906C9"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077" w:type="dxa"/>
            <w:vAlign w:val="center"/>
          </w:tcPr>
          <w:p w14:paraId="7F7629E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7333724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vAlign w:val="center"/>
          </w:tcPr>
          <w:p w14:paraId="17B4713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0067962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shd w:val="clear" w:color="auto" w:fill="auto"/>
            <w:noWrap/>
            <w:vAlign w:val="center"/>
          </w:tcPr>
          <w:p w14:paraId="20F8543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AD97084" w14:textId="77777777" w:rsidTr="002B6884">
        <w:trPr>
          <w:trHeight w:val="720"/>
        </w:trPr>
        <w:tc>
          <w:tcPr>
            <w:tcW w:w="817" w:type="dxa"/>
            <w:shd w:val="clear" w:color="auto" w:fill="auto"/>
            <w:noWrap/>
            <w:vAlign w:val="center"/>
            <w:hideMark/>
          </w:tcPr>
          <w:p w14:paraId="5E7B9005"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4</w:t>
            </w:r>
          </w:p>
        </w:tc>
        <w:tc>
          <w:tcPr>
            <w:tcW w:w="4316" w:type="dxa"/>
            <w:shd w:val="clear" w:color="auto" w:fill="auto"/>
            <w:vAlign w:val="center"/>
            <w:hideMark/>
          </w:tcPr>
          <w:p w14:paraId="4550F4BF"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Итого неподконтрольных расходов</w:t>
            </w:r>
          </w:p>
        </w:tc>
        <w:tc>
          <w:tcPr>
            <w:tcW w:w="1077" w:type="dxa"/>
            <w:vAlign w:val="center"/>
          </w:tcPr>
          <w:p w14:paraId="4DCA109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104 874</w:t>
            </w:r>
          </w:p>
        </w:tc>
        <w:tc>
          <w:tcPr>
            <w:tcW w:w="1077" w:type="dxa"/>
            <w:shd w:val="clear" w:color="auto" w:fill="auto"/>
            <w:noWrap/>
            <w:vAlign w:val="center"/>
          </w:tcPr>
          <w:p w14:paraId="5BEA419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192 762</w:t>
            </w:r>
          </w:p>
        </w:tc>
        <w:tc>
          <w:tcPr>
            <w:tcW w:w="1077" w:type="dxa"/>
            <w:vAlign w:val="center"/>
          </w:tcPr>
          <w:p w14:paraId="44E369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211 708</w:t>
            </w:r>
          </w:p>
        </w:tc>
        <w:tc>
          <w:tcPr>
            <w:tcW w:w="1077" w:type="dxa"/>
            <w:shd w:val="clear" w:color="auto" w:fill="auto"/>
            <w:noWrap/>
            <w:vAlign w:val="center"/>
          </w:tcPr>
          <w:p w14:paraId="63622B7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217 895</w:t>
            </w:r>
          </w:p>
        </w:tc>
        <w:tc>
          <w:tcPr>
            <w:tcW w:w="1078" w:type="dxa"/>
            <w:shd w:val="clear" w:color="auto" w:fill="auto"/>
            <w:noWrap/>
            <w:vAlign w:val="center"/>
          </w:tcPr>
          <w:p w14:paraId="482A53B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218 191</w:t>
            </w:r>
          </w:p>
        </w:tc>
      </w:tr>
    </w:tbl>
    <w:p w14:paraId="22BE28CF" w14:textId="77777777" w:rsidR="005A4F65" w:rsidRPr="005A4F65" w:rsidRDefault="005A4F65" w:rsidP="005A4F65">
      <w:pPr>
        <w:jc w:val="center"/>
        <w:rPr>
          <w:rFonts w:ascii="Times New Roman" w:hAnsi="Times New Roman"/>
          <w:szCs w:val="24"/>
        </w:rPr>
      </w:pPr>
    </w:p>
    <w:p w14:paraId="74305128" w14:textId="77777777" w:rsidR="005A4F65" w:rsidRPr="005A4F65" w:rsidRDefault="005A4F65" w:rsidP="005A4F65">
      <w:pPr>
        <w:tabs>
          <w:tab w:val="left" w:pos="426"/>
        </w:tabs>
        <w:ind w:firstLine="851"/>
        <w:jc w:val="both"/>
        <w:rPr>
          <w:rFonts w:ascii="Times New Roman" w:hAnsi="Times New Roman"/>
        </w:rPr>
      </w:pPr>
      <w:r w:rsidRPr="005A4F65">
        <w:rPr>
          <w:rFonts w:ascii="Times New Roman" w:hAnsi="Times New Roman"/>
        </w:rPr>
        <w:t xml:space="preserve">Расчет неподконтрольных расходов на производство </w:t>
      </w:r>
      <w:r w:rsidRPr="005A4F65">
        <w:rPr>
          <w:rFonts w:ascii="Times New Roman" w:hAnsi="Times New Roman"/>
          <w:b/>
        </w:rPr>
        <w:t>теплоносителя</w:t>
      </w:r>
      <w:r w:rsidRPr="005A4F65">
        <w:rPr>
          <w:rFonts w:ascii="Times New Roman" w:hAnsi="Times New Roman"/>
        </w:rPr>
        <w:t xml:space="preserve"> приведен в таблице 9.</w:t>
      </w:r>
    </w:p>
    <w:p w14:paraId="7CA66210"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160D0DCE"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0DD75368" w14:textId="77777777" w:rsidR="005A4F65" w:rsidRPr="005A4F65" w:rsidRDefault="005A4F65" w:rsidP="005A4F65">
      <w:pPr>
        <w:jc w:val="center"/>
        <w:rPr>
          <w:rFonts w:ascii="Times New Roman" w:hAnsi="Times New Roman"/>
          <w:b/>
          <w:szCs w:val="24"/>
        </w:rPr>
      </w:pPr>
      <w:r w:rsidRPr="005A4F65">
        <w:rPr>
          <w:rFonts w:ascii="Times New Roman" w:hAnsi="Times New Roman"/>
          <w:b/>
          <w:szCs w:val="24"/>
        </w:rPr>
        <w:t>Реестр неподконтрольных расходов</w:t>
      </w:r>
    </w:p>
    <w:p w14:paraId="18A77FC5" w14:textId="77777777" w:rsidR="005A4F65" w:rsidRPr="005A4F65" w:rsidRDefault="005A4F65" w:rsidP="005A4F65">
      <w:pPr>
        <w:jc w:val="center"/>
        <w:rPr>
          <w:rFonts w:ascii="Times New Roman" w:hAnsi="Times New Roman"/>
          <w:szCs w:val="24"/>
        </w:rPr>
      </w:pPr>
      <w:r w:rsidRPr="005A4F65">
        <w:rPr>
          <w:rFonts w:ascii="Times New Roman" w:hAnsi="Times New Roman"/>
          <w:szCs w:val="24"/>
        </w:rPr>
        <w:t>(приложение 5.3 к Методическим указаниям)</w:t>
      </w:r>
    </w:p>
    <w:p w14:paraId="6CDD6AE0"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105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16"/>
        <w:gridCol w:w="1077"/>
        <w:gridCol w:w="1077"/>
        <w:gridCol w:w="1077"/>
        <w:gridCol w:w="1077"/>
        <w:gridCol w:w="1078"/>
        <w:gridCol w:w="6"/>
      </w:tblGrid>
      <w:tr w:rsidR="005A4F65" w:rsidRPr="005A4F65" w14:paraId="405B73BD" w14:textId="77777777" w:rsidTr="002B6884">
        <w:trPr>
          <w:trHeight w:val="360"/>
        </w:trPr>
        <w:tc>
          <w:tcPr>
            <w:tcW w:w="817" w:type="dxa"/>
            <w:vMerge w:val="restart"/>
            <w:shd w:val="clear" w:color="auto" w:fill="auto"/>
            <w:vAlign w:val="center"/>
            <w:hideMark/>
          </w:tcPr>
          <w:p w14:paraId="055A0A11"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 п/п</w:t>
            </w:r>
          </w:p>
        </w:tc>
        <w:tc>
          <w:tcPr>
            <w:tcW w:w="4316" w:type="dxa"/>
            <w:vMerge w:val="restart"/>
            <w:shd w:val="clear" w:color="auto" w:fill="auto"/>
            <w:vAlign w:val="center"/>
            <w:hideMark/>
          </w:tcPr>
          <w:p w14:paraId="6A40D6DC"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Наименование расхода</w:t>
            </w:r>
          </w:p>
        </w:tc>
        <w:tc>
          <w:tcPr>
            <w:tcW w:w="5392" w:type="dxa"/>
            <w:gridSpan w:val="6"/>
          </w:tcPr>
          <w:p w14:paraId="547FA7F6"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Предложение экспертов</w:t>
            </w:r>
          </w:p>
        </w:tc>
      </w:tr>
      <w:tr w:rsidR="005A4F65" w:rsidRPr="005A4F65" w14:paraId="674B0B21" w14:textId="77777777" w:rsidTr="002B6884">
        <w:trPr>
          <w:gridAfter w:val="1"/>
          <w:wAfter w:w="6" w:type="dxa"/>
          <w:trHeight w:val="360"/>
        </w:trPr>
        <w:tc>
          <w:tcPr>
            <w:tcW w:w="817" w:type="dxa"/>
            <w:vMerge/>
            <w:shd w:val="clear" w:color="auto" w:fill="auto"/>
            <w:vAlign w:val="center"/>
            <w:hideMark/>
          </w:tcPr>
          <w:p w14:paraId="0F73FEAB" w14:textId="77777777" w:rsidR="005A4F65" w:rsidRPr="005A4F65" w:rsidRDefault="005A4F65" w:rsidP="002B6884">
            <w:pPr>
              <w:jc w:val="center"/>
              <w:rPr>
                <w:rFonts w:ascii="Times New Roman" w:hAnsi="Times New Roman"/>
                <w:sz w:val="24"/>
                <w:szCs w:val="26"/>
              </w:rPr>
            </w:pPr>
          </w:p>
        </w:tc>
        <w:tc>
          <w:tcPr>
            <w:tcW w:w="4316" w:type="dxa"/>
            <w:vMerge/>
            <w:shd w:val="clear" w:color="auto" w:fill="auto"/>
            <w:vAlign w:val="center"/>
            <w:hideMark/>
          </w:tcPr>
          <w:p w14:paraId="6FFD93E6" w14:textId="77777777" w:rsidR="005A4F65" w:rsidRPr="005A4F65" w:rsidRDefault="005A4F65" w:rsidP="002B6884">
            <w:pPr>
              <w:jc w:val="center"/>
              <w:rPr>
                <w:rFonts w:ascii="Times New Roman" w:hAnsi="Times New Roman"/>
                <w:sz w:val="24"/>
                <w:szCs w:val="26"/>
              </w:rPr>
            </w:pPr>
          </w:p>
        </w:tc>
        <w:tc>
          <w:tcPr>
            <w:tcW w:w="1077" w:type="dxa"/>
            <w:vAlign w:val="center"/>
          </w:tcPr>
          <w:p w14:paraId="6E1FDE1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2024</w:t>
            </w:r>
          </w:p>
        </w:tc>
        <w:tc>
          <w:tcPr>
            <w:tcW w:w="1077" w:type="dxa"/>
            <w:shd w:val="clear" w:color="auto" w:fill="auto"/>
            <w:vAlign w:val="center"/>
          </w:tcPr>
          <w:p w14:paraId="5797AB7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2025</w:t>
            </w:r>
          </w:p>
        </w:tc>
        <w:tc>
          <w:tcPr>
            <w:tcW w:w="1077" w:type="dxa"/>
            <w:vAlign w:val="center"/>
          </w:tcPr>
          <w:p w14:paraId="7099B3F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2026</w:t>
            </w:r>
          </w:p>
        </w:tc>
        <w:tc>
          <w:tcPr>
            <w:tcW w:w="1077" w:type="dxa"/>
            <w:shd w:val="clear" w:color="auto" w:fill="auto"/>
            <w:vAlign w:val="center"/>
          </w:tcPr>
          <w:p w14:paraId="539B073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2027</w:t>
            </w:r>
          </w:p>
        </w:tc>
        <w:tc>
          <w:tcPr>
            <w:tcW w:w="1078" w:type="dxa"/>
            <w:shd w:val="clear" w:color="auto" w:fill="auto"/>
            <w:vAlign w:val="center"/>
          </w:tcPr>
          <w:p w14:paraId="7D70B13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2028</w:t>
            </w:r>
          </w:p>
        </w:tc>
      </w:tr>
      <w:tr w:rsidR="005A4F65" w:rsidRPr="005A4F65" w14:paraId="28493A57" w14:textId="77777777" w:rsidTr="002B6884">
        <w:trPr>
          <w:gridAfter w:val="1"/>
          <w:wAfter w:w="6" w:type="dxa"/>
          <w:trHeight w:val="806"/>
        </w:trPr>
        <w:tc>
          <w:tcPr>
            <w:tcW w:w="817" w:type="dxa"/>
            <w:shd w:val="clear" w:color="auto" w:fill="auto"/>
            <w:noWrap/>
            <w:vAlign w:val="center"/>
            <w:hideMark/>
          </w:tcPr>
          <w:p w14:paraId="44F6D8EA"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1.1</w:t>
            </w:r>
          </w:p>
        </w:tc>
        <w:tc>
          <w:tcPr>
            <w:tcW w:w="4316" w:type="dxa"/>
            <w:shd w:val="clear" w:color="auto" w:fill="auto"/>
            <w:vAlign w:val="center"/>
            <w:hideMark/>
          </w:tcPr>
          <w:p w14:paraId="4CEC6060"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Расходы на оплату услуг, оказываемых организациями, осуществляющими регулируемые виды деятельности</w:t>
            </w:r>
          </w:p>
        </w:tc>
        <w:tc>
          <w:tcPr>
            <w:tcW w:w="1077" w:type="dxa"/>
            <w:vAlign w:val="center"/>
          </w:tcPr>
          <w:p w14:paraId="233A14C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869</w:t>
            </w:r>
          </w:p>
        </w:tc>
        <w:tc>
          <w:tcPr>
            <w:tcW w:w="1077" w:type="dxa"/>
            <w:shd w:val="clear" w:color="auto" w:fill="auto"/>
            <w:noWrap/>
            <w:vAlign w:val="center"/>
          </w:tcPr>
          <w:p w14:paraId="063BB7D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905</w:t>
            </w:r>
          </w:p>
        </w:tc>
        <w:tc>
          <w:tcPr>
            <w:tcW w:w="1077" w:type="dxa"/>
            <w:vAlign w:val="center"/>
          </w:tcPr>
          <w:p w14:paraId="3C095B2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942</w:t>
            </w:r>
          </w:p>
        </w:tc>
        <w:tc>
          <w:tcPr>
            <w:tcW w:w="1077" w:type="dxa"/>
            <w:shd w:val="clear" w:color="auto" w:fill="auto"/>
            <w:noWrap/>
            <w:vAlign w:val="center"/>
          </w:tcPr>
          <w:p w14:paraId="4DFA8DA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981</w:t>
            </w:r>
          </w:p>
        </w:tc>
        <w:tc>
          <w:tcPr>
            <w:tcW w:w="1078" w:type="dxa"/>
            <w:shd w:val="clear" w:color="auto" w:fill="auto"/>
            <w:noWrap/>
            <w:vAlign w:val="center"/>
          </w:tcPr>
          <w:p w14:paraId="201A33F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1 021</w:t>
            </w:r>
          </w:p>
        </w:tc>
      </w:tr>
      <w:tr w:rsidR="005A4F65" w:rsidRPr="005A4F65" w14:paraId="007C3174" w14:textId="77777777" w:rsidTr="002B6884">
        <w:trPr>
          <w:gridAfter w:val="1"/>
          <w:wAfter w:w="6" w:type="dxa"/>
          <w:trHeight w:val="360"/>
        </w:trPr>
        <w:tc>
          <w:tcPr>
            <w:tcW w:w="817" w:type="dxa"/>
            <w:shd w:val="clear" w:color="auto" w:fill="auto"/>
            <w:noWrap/>
            <w:vAlign w:val="center"/>
            <w:hideMark/>
          </w:tcPr>
          <w:p w14:paraId="1C4FF5BF"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1.2</w:t>
            </w:r>
          </w:p>
        </w:tc>
        <w:tc>
          <w:tcPr>
            <w:tcW w:w="4316" w:type="dxa"/>
            <w:shd w:val="clear" w:color="auto" w:fill="auto"/>
            <w:noWrap/>
            <w:vAlign w:val="center"/>
            <w:hideMark/>
          </w:tcPr>
          <w:p w14:paraId="42936792"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Арендная плата</w:t>
            </w:r>
          </w:p>
        </w:tc>
        <w:tc>
          <w:tcPr>
            <w:tcW w:w="1077" w:type="dxa"/>
            <w:vAlign w:val="center"/>
          </w:tcPr>
          <w:p w14:paraId="2BF914F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0DA557A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vAlign w:val="center"/>
          </w:tcPr>
          <w:p w14:paraId="1B1FEC3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32B6F32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shd w:val="clear" w:color="auto" w:fill="auto"/>
            <w:noWrap/>
            <w:vAlign w:val="center"/>
          </w:tcPr>
          <w:p w14:paraId="2F9BA0F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74BD936" w14:textId="77777777" w:rsidTr="002B6884">
        <w:trPr>
          <w:gridAfter w:val="1"/>
          <w:wAfter w:w="6" w:type="dxa"/>
          <w:trHeight w:val="360"/>
        </w:trPr>
        <w:tc>
          <w:tcPr>
            <w:tcW w:w="817" w:type="dxa"/>
            <w:shd w:val="clear" w:color="auto" w:fill="auto"/>
            <w:noWrap/>
            <w:vAlign w:val="center"/>
            <w:hideMark/>
          </w:tcPr>
          <w:p w14:paraId="3781E850"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1.3</w:t>
            </w:r>
          </w:p>
        </w:tc>
        <w:tc>
          <w:tcPr>
            <w:tcW w:w="4316" w:type="dxa"/>
            <w:shd w:val="clear" w:color="auto" w:fill="auto"/>
            <w:noWrap/>
            <w:vAlign w:val="center"/>
            <w:hideMark/>
          </w:tcPr>
          <w:p w14:paraId="0DBA0F3F"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Концессионная плата</w:t>
            </w:r>
          </w:p>
        </w:tc>
        <w:tc>
          <w:tcPr>
            <w:tcW w:w="1077" w:type="dxa"/>
            <w:vAlign w:val="center"/>
          </w:tcPr>
          <w:p w14:paraId="35E79C1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115BB45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vAlign w:val="center"/>
          </w:tcPr>
          <w:p w14:paraId="06211D0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3F62953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shd w:val="clear" w:color="auto" w:fill="auto"/>
            <w:noWrap/>
            <w:vAlign w:val="center"/>
          </w:tcPr>
          <w:p w14:paraId="44024CD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7418E27" w14:textId="77777777" w:rsidTr="002B6884">
        <w:trPr>
          <w:gridAfter w:val="1"/>
          <w:wAfter w:w="6" w:type="dxa"/>
          <w:trHeight w:val="519"/>
        </w:trPr>
        <w:tc>
          <w:tcPr>
            <w:tcW w:w="817" w:type="dxa"/>
            <w:shd w:val="clear" w:color="auto" w:fill="auto"/>
            <w:noWrap/>
            <w:vAlign w:val="center"/>
            <w:hideMark/>
          </w:tcPr>
          <w:p w14:paraId="23D8AA0F"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1.4</w:t>
            </w:r>
          </w:p>
        </w:tc>
        <w:tc>
          <w:tcPr>
            <w:tcW w:w="4316" w:type="dxa"/>
            <w:shd w:val="clear" w:color="auto" w:fill="auto"/>
            <w:vAlign w:val="center"/>
            <w:hideMark/>
          </w:tcPr>
          <w:p w14:paraId="4A00D931"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Расходы на уплату налогов, сборов и других обязательных платежей, в том числе:</w:t>
            </w:r>
          </w:p>
        </w:tc>
        <w:tc>
          <w:tcPr>
            <w:tcW w:w="1077" w:type="dxa"/>
            <w:vAlign w:val="center"/>
          </w:tcPr>
          <w:p w14:paraId="1D98FB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3 980</w:t>
            </w:r>
          </w:p>
        </w:tc>
        <w:tc>
          <w:tcPr>
            <w:tcW w:w="1077" w:type="dxa"/>
            <w:shd w:val="clear" w:color="auto" w:fill="auto"/>
            <w:noWrap/>
            <w:vAlign w:val="center"/>
          </w:tcPr>
          <w:p w14:paraId="10E8C70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4 123</w:t>
            </w:r>
          </w:p>
        </w:tc>
        <w:tc>
          <w:tcPr>
            <w:tcW w:w="1077" w:type="dxa"/>
            <w:vAlign w:val="center"/>
          </w:tcPr>
          <w:p w14:paraId="4D288E5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4 272</w:t>
            </w:r>
          </w:p>
        </w:tc>
        <w:tc>
          <w:tcPr>
            <w:tcW w:w="1077" w:type="dxa"/>
            <w:shd w:val="clear" w:color="auto" w:fill="auto"/>
            <w:noWrap/>
            <w:vAlign w:val="center"/>
          </w:tcPr>
          <w:p w14:paraId="27EA8DC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4 427</w:t>
            </w:r>
          </w:p>
        </w:tc>
        <w:tc>
          <w:tcPr>
            <w:tcW w:w="1078" w:type="dxa"/>
            <w:shd w:val="clear" w:color="auto" w:fill="auto"/>
            <w:noWrap/>
            <w:vAlign w:val="center"/>
          </w:tcPr>
          <w:p w14:paraId="6C4DFF2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4 588</w:t>
            </w:r>
          </w:p>
        </w:tc>
      </w:tr>
      <w:tr w:rsidR="005A4F65" w:rsidRPr="005A4F65" w14:paraId="7A273C2A" w14:textId="77777777" w:rsidTr="002B6884">
        <w:trPr>
          <w:gridAfter w:val="1"/>
          <w:wAfter w:w="6" w:type="dxa"/>
          <w:trHeight w:val="1846"/>
        </w:trPr>
        <w:tc>
          <w:tcPr>
            <w:tcW w:w="817" w:type="dxa"/>
            <w:shd w:val="clear" w:color="auto" w:fill="auto"/>
            <w:noWrap/>
            <w:vAlign w:val="center"/>
            <w:hideMark/>
          </w:tcPr>
          <w:p w14:paraId="78F716B3"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1.4.1</w:t>
            </w:r>
          </w:p>
        </w:tc>
        <w:tc>
          <w:tcPr>
            <w:tcW w:w="4316" w:type="dxa"/>
            <w:shd w:val="clear" w:color="auto" w:fill="auto"/>
            <w:vAlign w:val="center"/>
            <w:hideMark/>
          </w:tcPr>
          <w:p w14:paraId="3A2EDB7F"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077" w:type="dxa"/>
            <w:vAlign w:val="center"/>
          </w:tcPr>
          <w:p w14:paraId="32A764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5AC30E3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vAlign w:val="center"/>
          </w:tcPr>
          <w:p w14:paraId="0805558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4FAF1E6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shd w:val="clear" w:color="auto" w:fill="auto"/>
            <w:noWrap/>
            <w:vAlign w:val="center"/>
          </w:tcPr>
          <w:p w14:paraId="0C2ECAD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A2056CA" w14:textId="77777777" w:rsidTr="002B6884">
        <w:trPr>
          <w:gridAfter w:val="1"/>
          <w:wAfter w:w="6" w:type="dxa"/>
          <w:trHeight w:val="70"/>
        </w:trPr>
        <w:tc>
          <w:tcPr>
            <w:tcW w:w="817" w:type="dxa"/>
            <w:shd w:val="clear" w:color="auto" w:fill="auto"/>
            <w:noWrap/>
            <w:vAlign w:val="center"/>
            <w:hideMark/>
          </w:tcPr>
          <w:p w14:paraId="4E3C16B6"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1.4.2</w:t>
            </w:r>
          </w:p>
        </w:tc>
        <w:tc>
          <w:tcPr>
            <w:tcW w:w="4316" w:type="dxa"/>
            <w:shd w:val="clear" w:color="auto" w:fill="auto"/>
            <w:vAlign w:val="center"/>
            <w:hideMark/>
          </w:tcPr>
          <w:p w14:paraId="72401CE8"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расходы на обязательное страхование</w:t>
            </w:r>
          </w:p>
        </w:tc>
        <w:tc>
          <w:tcPr>
            <w:tcW w:w="1077" w:type="dxa"/>
            <w:vAlign w:val="center"/>
          </w:tcPr>
          <w:p w14:paraId="20A1D37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w:t>
            </w:r>
          </w:p>
        </w:tc>
        <w:tc>
          <w:tcPr>
            <w:tcW w:w="1077" w:type="dxa"/>
            <w:shd w:val="clear" w:color="auto" w:fill="auto"/>
            <w:noWrap/>
            <w:vAlign w:val="center"/>
          </w:tcPr>
          <w:p w14:paraId="7B3B28C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w:t>
            </w:r>
          </w:p>
        </w:tc>
        <w:tc>
          <w:tcPr>
            <w:tcW w:w="1077" w:type="dxa"/>
            <w:vAlign w:val="center"/>
          </w:tcPr>
          <w:p w14:paraId="2797D68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w:t>
            </w:r>
          </w:p>
        </w:tc>
        <w:tc>
          <w:tcPr>
            <w:tcW w:w="1077" w:type="dxa"/>
            <w:shd w:val="clear" w:color="auto" w:fill="auto"/>
            <w:noWrap/>
            <w:vAlign w:val="center"/>
          </w:tcPr>
          <w:p w14:paraId="070E8FB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w:t>
            </w:r>
          </w:p>
        </w:tc>
        <w:tc>
          <w:tcPr>
            <w:tcW w:w="1078" w:type="dxa"/>
            <w:shd w:val="clear" w:color="auto" w:fill="auto"/>
            <w:noWrap/>
            <w:vAlign w:val="center"/>
          </w:tcPr>
          <w:p w14:paraId="54ABB3D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w:t>
            </w:r>
          </w:p>
        </w:tc>
      </w:tr>
      <w:tr w:rsidR="005A4F65" w:rsidRPr="005A4F65" w14:paraId="096BC737" w14:textId="77777777" w:rsidTr="002B6884">
        <w:trPr>
          <w:gridAfter w:val="1"/>
          <w:wAfter w:w="6" w:type="dxa"/>
          <w:trHeight w:val="70"/>
        </w:trPr>
        <w:tc>
          <w:tcPr>
            <w:tcW w:w="817" w:type="dxa"/>
            <w:shd w:val="clear" w:color="auto" w:fill="auto"/>
            <w:noWrap/>
            <w:vAlign w:val="center"/>
            <w:hideMark/>
          </w:tcPr>
          <w:p w14:paraId="25AE68FD"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1.4.3</w:t>
            </w:r>
          </w:p>
        </w:tc>
        <w:tc>
          <w:tcPr>
            <w:tcW w:w="4316" w:type="dxa"/>
            <w:shd w:val="clear" w:color="auto" w:fill="auto"/>
            <w:noWrap/>
            <w:vAlign w:val="center"/>
            <w:hideMark/>
          </w:tcPr>
          <w:p w14:paraId="2EFE7113"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иные расходы</w:t>
            </w:r>
          </w:p>
        </w:tc>
        <w:tc>
          <w:tcPr>
            <w:tcW w:w="1077" w:type="dxa"/>
            <w:vAlign w:val="center"/>
          </w:tcPr>
          <w:p w14:paraId="7244C47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3 963</w:t>
            </w:r>
          </w:p>
        </w:tc>
        <w:tc>
          <w:tcPr>
            <w:tcW w:w="1077" w:type="dxa"/>
            <w:shd w:val="clear" w:color="auto" w:fill="auto"/>
            <w:noWrap/>
            <w:vAlign w:val="center"/>
          </w:tcPr>
          <w:p w14:paraId="5331C58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4 106</w:t>
            </w:r>
          </w:p>
        </w:tc>
        <w:tc>
          <w:tcPr>
            <w:tcW w:w="1077" w:type="dxa"/>
            <w:vAlign w:val="center"/>
          </w:tcPr>
          <w:p w14:paraId="37746E3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4 255</w:t>
            </w:r>
          </w:p>
        </w:tc>
        <w:tc>
          <w:tcPr>
            <w:tcW w:w="1077" w:type="dxa"/>
            <w:shd w:val="clear" w:color="auto" w:fill="auto"/>
            <w:noWrap/>
            <w:vAlign w:val="center"/>
          </w:tcPr>
          <w:p w14:paraId="08B606F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4 410</w:t>
            </w:r>
          </w:p>
        </w:tc>
        <w:tc>
          <w:tcPr>
            <w:tcW w:w="1078" w:type="dxa"/>
            <w:shd w:val="clear" w:color="auto" w:fill="auto"/>
            <w:noWrap/>
            <w:vAlign w:val="center"/>
          </w:tcPr>
          <w:p w14:paraId="4A35B4F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4 571</w:t>
            </w:r>
          </w:p>
        </w:tc>
      </w:tr>
      <w:tr w:rsidR="005A4F65" w:rsidRPr="005A4F65" w14:paraId="4D8C7CF6" w14:textId="77777777" w:rsidTr="002B6884">
        <w:trPr>
          <w:gridAfter w:val="1"/>
          <w:wAfter w:w="6" w:type="dxa"/>
          <w:trHeight w:val="70"/>
        </w:trPr>
        <w:tc>
          <w:tcPr>
            <w:tcW w:w="817" w:type="dxa"/>
            <w:shd w:val="clear" w:color="auto" w:fill="auto"/>
            <w:noWrap/>
            <w:vAlign w:val="center"/>
            <w:hideMark/>
          </w:tcPr>
          <w:p w14:paraId="06C642E7"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1.5</w:t>
            </w:r>
          </w:p>
        </w:tc>
        <w:tc>
          <w:tcPr>
            <w:tcW w:w="4316" w:type="dxa"/>
            <w:shd w:val="clear" w:color="auto" w:fill="auto"/>
            <w:vAlign w:val="center"/>
            <w:hideMark/>
          </w:tcPr>
          <w:p w14:paraId="7F015B0D"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Отчисления на социальные нужды</w:t>
            </w:r>
          </w:p>
        </w:tc>
        <w:tc>
          <w:tcPr>
            <w:tcW w:w="1077" w:type="dxa"/>
            <w:vAlign w:val="center"/>
          </w:tcPr>
          <w:p w14:paraId="720EF85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2 755</w:t>
            </w:r>
          </w:p>
        </w:tc>
        <w:tc>
          <w:tcPr>
            <w:tcW w:w="1077" w:type="dxa"/>
            <w:shd w:val="clear" w:color="auto" w:fill="auto"/>
            <w:noWrap/>
            <w:vAlign w:val="center"/>
          </w:tcPr>
          <w:p w14:paraId="4359C36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2 842</w:t>
            </w:r>
          </w:p>
        </w:tc>
        <w:tc>
          <w:tcPr>
            <w:tcW w:w="1077" w:type="dxa"/>
            <w:vAlign w:val="center"/>
          </w:tcPr>
          <w:p w14:paraId="65A9F6E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2 926</w:t>
            </w:r>
          </w:p>
        </w:tc>
        <w:tc>
          <w:tcPr>
            <w:tcW w:w="1077" w:type="dxa"/>
            <w:shd w:val="clear" w:color="auto" w:fill="auto"/>
            <w:noWrap/>
            <w:vAlign w:val="center"/>
          </w:tcPr>
          <w:p w14:paraId="44719D0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3 012</w:t>
            </w:r>
          </w:p>
        </w:tc>
        <w:tc>
          <w:tcPr>
            <w:tcW w:w="1078" w:type="dxa"/>
            <w:shd w:val="clear" w:color="auto" w:fill="auto"/>
            <w:noWrap/>
            <w:vAlign w:val="center"/>
          </w:tcPr>
          <w:p w14:paraId="55A2470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3 101</w:t>
            </w:r>
          </w:p>
        </w:tc>
      </w:tr>
      <w:tr w:rsidR="005A4F65" w:rsidRPr="005A4F65" w14:paraId="3235C321" w14:textId="77777777" w:rsidTr="002B6884">
        <w:trPr>
          <w:gridAfter w:val="1"/>
          <w:wAfter w:w="6" w:type="dxa"/>
          <w:trHeight w:val="419"/>
        </w:trPr>
        <w:tc>
          <w:tcPr>
            <w:tcW w:w="817" w:type="dxa"/>
            <w:shd w:val="clear" w:color="auto" w:fill="auto"/>
            <w:noWrap/>
            <w:vAlign w:val="center"/>
            <w:hideMark/>
          </w:tcPr>
          <w:p w14:paraId="21A2CEE6"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1.6</w:t>
            </w:r>
          </w:p>
        </w:tc>
        <w:tc>
          <w:tcPr>
            <w:tcW w:w="4316" w:type="dxa"/>
            <w:shd w:val="clear" w:color="auto" w:fill="auto"/>
            <w:vAlign w:val="center"/>
            <w:hideMark/>
          </w:tcPr>
          <w:p w14:paraId="7DE805BF"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Расходы по сомнительным долгам</w:t>
            </w:r>
          </w:p>
        </w:tc>
        <w:tc>
          <w:tcPr>
            <w:tcW w:w="1077" w:type="dxa"/>
            <w:vAlign w:val="center"/>
          </w:tcPr>
          <w:p w14:paraId="4931796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0A0C53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vAlign w:val="center"/>
          </w:tcPr>
          <w:p w14:paraId="15E61D6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3802C85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shd w:val="clear" w:color="auto" w:fill="auto"/>
            <w:noWrap/>
            <w:vAlign w:val="center"/>
          </w:tcPr>
          <w:p w14:paraId="5DCD90B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2164918" w14:textId="77777777" w:rsidTr="002B6884">
        <w:trPr>
          <w:gridAfter w:val="1"/>
          <w:wAfter w:w="6" w:type="dxa"/>
          <w:trHeight w:val="705"/>
        </w:trPr>
        <w:tc>
          <w:tcPr>
            <w:tcW w:w="817" w:type="dxa"/>
            <w:shd w:val="clear" w:color="auto" w:fill="auto"/>
            <w:noWrap/>
            <w:vAlign w:val="center"/>
            <w:hideMark/>
          </w:tcPr>
          <w:p w14:paraId="538B8C20"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1.7</w:t>
            </w:r>
          </w:p>
        </w:tc>
        <w:tc>
          <w:tcPr>
            <w:tcW w:w="4316" w:type="dxa"/>
            <w:shd w:val="clear" w:color="auto" w:fill="auto"/>
            <w:vAlign w:val="center"/>
            <w:hideMark/>
          </w:tcPr>
          <w:p w14:paraId="2B8B77E0"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Амортизация основных средств и нематериальных активов</w:t>
            </w:r>
          </w:p>
        </w:tc>
        <w:tc>
          <w:tcPr>
            <w:tcW w:w="1077" w:type="dxa"/>
            <w:vAlign w:val="center"/>
          </w:tcPr>
          <w:p w14:paraId="2082947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4 093</w:t>
            </w:r>
          </w:p>
        </w:tc>
        <w:tc>
          <w:tcPr>
            <w:tcW w:w="1077" w:type="dxa"/>
            <w:shd w:val="clear" w:color="auto" w:fill="auto"/>
            <w:noWrap/>
            <w:vAlign w:val="center"/>
          </w:tcPr>
          <w:p w14:paraId="4C861C4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4 093</w:t>
            </w:r>
          </w:p>
        </w:tc>
        <w:tc>
          <w:tcPr>
            <w:tcW w:w="1077" w:type="dxa"/>
            <w:vAlign w:val="center"/>
          </w:tcPr>
          <w:p w14:paraId="4FF8A0F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4 093</w:t>
            </w:r>
          </w:p>
        </w:tc>
        <w:tc>
          <w:tcPr>
            <w:tcW w:w="1077" w:type="dxa"/>
            <w:shd w:val="clear" w:color="auto" w:fill="auto"/>
            <w:noWrap/>
            <w:vAlign w:val="center"/>
          </w:tcPr>
          <w:p w14:paraId="1044329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4 093</w:t>
            </w:r>
          </w:p>
        </w:tc>
        <w:tc>
          <w:tcPr>
            <w:tcW w:w="1078" w:type="dxa"/>
            <w:shd w:val="clear" w:color="auto" w:fill="auto"/>
            <w:noWrap/>
            <w:vAlign w:val="center"/>
          </w:tcPr>
          <w:p w14:paraId="2356C02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4 093</w:t>
            </w:r>
          </w:p>
        </w:tc>
      </w:tr>
      <w:tr w:rsidR="005A4F65" w:rsidRPr="005A4F65" w14:paraId="3F489D1A" w14:textId="77777777" w:rsidTr="002B6884">
        <w:trPr>
          <w:gridAfter w:val="1"/>
          <w:wAfter w:w="6" w:type="dxa"/>
          <w:trHeight w:val="1116"/>
        </w:trPr>
        <w:tc>
          <w:tcPr>
            <w:tcW w:w="817" w:type="dxa"/>
            <w:shd w:val="clear" w:color="auto" w:fill="auto"/>
            <w:noWrap/>
            <w:vAlign w:val="center"/>
            <w:hideMark/>
          </w:tcPr>
          <w:p w14:paraId="3BFF0F03"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1.8</w:t>
            </w:r>
          </w:p>
        </w:tc>
        <w:tc>
          <w:tcPr>
            <w:tcW w:w="4316" w:type="dxa"/>
            <w:shd w:val="clear" w:color="auto" w:fill="auto"/>
            <w:noWrap/>
            <w:vAlign w:val="center"/>
            <w:hideMark/>
          </w:tcPr>
          <w:p w14:paraId="42EFB224"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Расходы на выплаты по договорам займа и кредитным договорам, включая проценты по ним</w:t>
            </w:r>
          </w:p>
        </w:tc>
        <w:tc>
          <w:tcPr>
            <w:tcW w:w="1077" w:type="dxa"/>
            <w:vAlign w:val="center"/>
          </w:tcPr>
          <w:p w14:paraId="0091F6E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7ABAD8D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vAlign w:val="center"/>
          </w:tcPr>
          <w:p w14:paraId="6D1E45F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3D6E01A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shd w:val="clear" w:color="auto" w:fill="auto"/>
            <w:noWrap/>
            <w:vAlign w:val="center"/>
          </w:tcPr>
          <w:p w14:paraId="404201B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3EA29C6" w14:textId="77777777" w:rsidTr="002B6884">
        <w:trPr>
          <w:gridAfter w:val="1"/>
          <w:wAfter w:w="6" w:type="dxa"/>
          <w:trHeight w:val="360"/>
        </w:trPr>
        <w:tc>
          <w:tcPr>
            <w:tcW w:w="817" w:type="dxa"/>
            <w:shd w:val="clear" w:color="auto" w:fill="auto"/>
            <w:noWrap/>
            <w:vAlign w:val="center"/>
            <w:hideMark/>
          </w:tcPr>
          <w:p w14:paraId="5FBFBD31" w14:textId="77777777" w:rsidR="005A4F65" w:rsidRPr="005A4F65" w:rsidRDefault="005A4F65" w:rsidP="002B6884">
            <w:pPr>
              <w:jc w:val="center"/>
              <w:rPr>
                <w:rFonts w:ascii="Times New Roman" w:hAnsi="Times New Roman"/>
                <w:sz w:val="24"/>
                <w:szCs w:val="26"/>
              </w:rPr>
            </w:pPr>
          </w:p>
        </w:tc>
        <w:tc>
          <w:tcPr>
            <w:tcW w:w="4316" w:type="dxa"/>
            <w:shd w:val="clear" w:color="auto" w:fill="auto"/>
            <w:noWrap/>
            <w:vAlign w:val="center"/>
            <w:hideMark/>
          </w:tcPr>
          <w:p w14:paraId="59C9FD55"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ИТОГО</w:t>
            </w:r>
          </w:p>
        </w:tc>
        <w:tc>
          <w:tcPr>
            <w:tcW w:w="1077" w:type="dxa"/>
            <w:vAlign w:val="center"/>
          </w:tcPr>
          <w:p w14:paraId="35087B6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11 697</w:t>
            </w:r>
          </w:p>
        </w:tc>
        <w:tc>
          <w:tcPr>
            <w:tcW w:w="1077" w:type="dxa"/>
            <w:shd w:val="clear" w:color="auto" w:fill="auto"/>
            <w:noWrap/>
            <w:vAlign w:val="center"/>
          </w:tcPr>
          <w:p w14:paraId="2171CF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11 963</w:t>
            </w:r>
          </w:p>
        </w:tc>
        <w:tc>
          <w:tcPr>
            <w:tcW w:w="1077" w:type="dxa"/>
            <w:vAlign w:val="center"/>
          </w:tcPr>
          <w:p w14:paraId="261FAEB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12 233</w:t>
            </w:r>
          </w:p>
        </w:tc>
        <w:tc>
          <w:tcPr>
            <w:tcW w:w="1077" w:type="dxa"/>
            <w:shd w:val="clear" w:color="auto" w:fill="auto"/>
            <w:noWrap/>
            <w:vAlign w:val="center"/>
          </w:tcPr>
          <w:p w14:paraId="287D4E6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12 513</w:t>
            </w:r>
          </w:p>
        </w:tc>
        <w:tc>
          <w:tcPr>
            <w:tcW w:w="1078" w:type="dxa"/>
            <w:shd w:val="clear" w:color="auto" w:fill="auto"/>
            <w:noWrap/>
            <w:vAlign w:val="center"/>
          </w:tcPr>
          <w:p w14:paraId="6A36D08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12 803</w:t>
            </w:r>
          </w:p>
        </w:tc>
      </w:tr>
      <w:tr w:rsidR="005A4F65" w:rsidRPr="005A4F65" w14:paraId="041650BB" w14:textId="77777777" w:rsidTr="002B6884">
        <w:trPr>
          <w:gridAfter w:val="1"/>
          <w:wAfter w:w="6" w:type="dxa"/>
          <w:trHeight w:val="360"/>
        </w:trPr>
        <w:tc>
          <w:tcPr>
            <w:tcW w:w="817" w:type="dxa"/>
            <w:shd w:val="clear" w:color="auto" w:fill="auto"/>
            <w:noWrap/>
            <w:vAlign w:val="center"/>
            <w:hideMark/>
          </w:tcPr>
          <w:p w14:paraId="59517841"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2</w:t>
            </w:r>
          </w:p>
        </w:tc>
        <w:tc>
          <w:tcPr>
            <w:tcW w:w="4316" w:type="dxa"/>
            <w:shd w:val="clear" w:color="auto" w:fill="auto"/>
            <w:noWrap/>
            <w:vAlign w:val="center"/>
            <w:hideMark/>
          </w:tcPr>
          <w:p w14:paraId="257F41F6"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Налог на прибыль</w:t>
            </w:r>
          </w:p>
        </w:tc>
        <w:tc>
          <w:tcPr>
            <w:tcW w:w="1077" w:type="dxa"/>
            <w:vAlign w:val="center"/>
          </w:tcPr>
          <w:p w14:paraId="1E1246D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77</w:t>
            </w:r>
          </w:p>
        </w:tc>
        <w:tc>
          <w:tcPr>
            <w:tcW w:w="1077" w:type="dxa"/>
            <w:shd w:val="clear" w:color="auto" w:fill="auto"/>
            <w:noWrap/>
            <w:vAlign w:val="center"/>
          </w:tcPr>
          <w:p w14:paraId="3E359DF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77</w:t>
            </w:r>
          </w:p>
        </w:tc>
        <w:tc>
          <w:tcPr>
            <w:tcW w:w="1077" w:type="dxa"/>
            <w:vAlign w:val="center"/>
          </w:tcPr>
          <w:p w14:paraId="29F92AF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77</w:t>
            </w:r>
          </w:p>
        </w:tc>
        <w:tc>
          <w:tcPr>
            <w:tcW w:w="1077" w:type="dxa"/>
            <w:shd w:val="clear" w:color="auto" w:fill="auto"/>
            <w:noWrap/>
            <w:vAlign w:val="center"/>
          </w:tcPr>
          <w:p w14:paraId="56F1848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77</w:t>
            </w:r>
          </w:p>
        </w:tc>
        <w:tc>
          <w:tcPr>
            <w:tcW w:w="1078" w:type="dxa"/>
            <w:shd w:val="clear" w:color="auto" w:fill="auto"/>
            <w:noWrap/>
            <w:vAlign w:val="center"/>
          </w:tcPr>
          <w:p w14:paraId="0A76A14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77</w:t>
            </w:r>
          </w:p>
        </w:tc>
      </w:tr>
      <w:tr w:rsidR="005A4F65" w:rsidRPr="005A4F65" w14:paraId="249B7A04" w14:textId="77777777" w:rsidTr="002B6884">
        <w:trPr>
          <w:gridAfter w:val="1"/>
          <w:wAfter w:w="6" w:type="dxa"/>
          <w:trHeight w:val="1654"/>
        </w:trPr>
        <w:tc>
          <w:tcPr>
            <w:tcW w:w="817" w:type="dxa"/>
            <w:shd w:val="clear" w:color="auto" w:fill="auto"/>
            <w:noWrap/>
            <w:vAlign w:val="center"/>
            <w:hideMark/>
          </w:tcPr>
          <w:p w14:paraId="6723B5ED"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3</w:t>
            </w:r>
          </w:p>
        </w:tc>
        <w:tc>
          <w:tcPr>
            <w:tcW w:w="4316" w:type="dxa"/>
            <w:shd w:val="clear" w:color="auto" w:fill="auto"/>
            <w:noWrap/>
            <w:vAlign w:val="center"/>
            <w:hideMark/>
          </w:tcPr>
          <w:p w14:paraId="60073471"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077" w:type="dxa"/>
            <w:vAlign w:val="center"/>
          </w:tcPr>
          <w:p w14:paraId="0F73A9B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6343BDE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vAlign w:val="center"/>
          </w:tcPr>
          <w:p w14:paraId="38DA407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shd w:val="clear" w:color="auto" w:fill="auto"/>
            <w:noWrap/>
            <w:vAlign w:val="center"/>
          </w:tcPr>
          <w:p w14:paraId="27E8938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shd w:val="clear" w:color="auto" w:fill="auto"/>
            <w:noWrap/>
            <w:vAlign w:val="center"/>
          </w:tcPr>
          <w:p w14:paraId="2070DB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B604515" w14:textId="77777777" w:rsidTr="002B6884">
        <w:trPr>
          <w:gridAfter w:val="1"/>
          <w:wAfter w:w="6" w:type="dxa"/>
          <w:trHeight w:val="720"/>
        </w:trPr>
        <w:tc>
          <w:tcPr>
            <w:tcW w:w="817" w:type="dxa"/>
            <w:shd w:val="clear" w:color="auto" w:fill="auto"/>
            <w:noWrap/>
            <w:vAlign w:val="center"/>
            <w:hideMark/>
          </w:tcPr>
          <w:p w14:paraId="7BA4A405" w14:textId="77777777" w:rsidR="005A4F65" w:rsidRPr="005A4F65" w:rsidRDefault="005A4F65" w:rsidP="002B6884">
            <w:pPr>
              <w:jc w:val="center"/>
              <w:rPr>
                <w:rFonts w:ascii="Times New Roman" w:hAnsi="Times New Roman"/>
                <w:sz w:val="24"/>
                <w:szCs w:val="26"/>
              </w:rPr>
            </w:pPr>
            <w:r w:rsidRPr="005A4F65">
              <w:rPr>
                <w:rFonts w:ascii="Times New Roman" w:hAnsi="Times New Roman"/>
                <w:sz w:val="24"/>
                <w:szCs w:val="26"/>
              </w:rPr>
              <w:t>4</w:t>
            </w:r>
          </w:p>
        </w:tc>
        <w:tc>
          <w:tcPr>
            <w:tcW w:w="4316" w:type="dxa"/>
            <w:shd w:val="clear" w:color="auto" w:fill="auto"/>
            <w:vAlign w:val="center"/>
            <w:hideMark/>
          </w:tcPr>
          <w:p w14:paraId="76355956" w14:textId="77777777" w:rsidR="005A4F65" w:rsidRPr="005A4F65" w:rsidRDefault="005A4F65" w:rsidP="002B6884">
            <w:pPr>
              <w:rPr>
                <w:rFonts w:ascii="Times New Roman" w:hAnsi="Times New Roman"/>
                <w:sz w:val="24"/>
                <w:szCs w:val="26"/>
              </w:rPr>
            </w:pPr>
            <w:r w:rsidRPr="005A4F65">
              <w:rPr>
                <w:rFonts w:ascii="Times New Roman" w:hAnsi="Times New Roman"/>
                <w:sz w:val="24"/>
                <w:szCs w:val="26"/>
              </w:rPr>
              <w:t>Итого неподконтрольных расходов</w:t>
            </w:r>
          </w:p>
        </w:tc>
        <w:tc>
          <w:tcPr>
            <w:tcW w:w="1077" w:type="dxa"/>
            <w:vAlign w:val="center"/>
          </w:tcPr>
          <w:p w14:paraId="77B12C7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11 774</w:t>
            </w:r>
          </w:p>
        </w:tc>
        <w:tc>
          <w:tcPr>
            <w:tcW w:w="1077" w:type="dxa"/>
            <w:shd w:val="clear" w:color="auto" w:fill="auto"/>
            <w:noWrap/>
            <w:vAlign w:val="center"/>
          </w:tcPr>
          <w:p w14:paraId="630353D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12 040</w:t>
            </w:r>
          </w:p>
        </w:tc>
        <w:tc>
          <w:tcPr>
            <w:tcW w:w="1077" w:type="dxa"/>
            <w:vAlign w:val="center"/>
          </w:tcPr>
          <w:p w14:paraId="11B4B9D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12 310</w:t>
            </w:r>
          </w:p>
        </w:tc>
        <w:tc>
          <w:tcPr>
            <w:tcW w:w="1077" w:type="dxa"/>
            <w:shd w:val="clear" w:color="auto" w:fill="auto"/>
            <w:noWrap/>
            <w:vAlign w:val="center"/>
          </w:tcPr>
          <w:p w14:paraId="5D498F2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12 590</w:t>
            </w:r>
          </w:p>
        </w:tc>
        <w:tc>
          <w:tcPr>
            <w:tcW w:w="1078" w:type="dxa"/>
            <w:shd w:val="clear" w:color="auto" w:fill="auto"/>
            <w:noWrap/>
            <w:vAlign w:val="center"/>
          </w:tcPr>
          <w:p w14:paraId="6A0560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12 880</w:t>
            </w:r>
          </w:p>
        </w:tc>
      </w:tr>
    </w:tbl>
    <w:p w14:paraId="67472CF0" w14:textId="77777777" w:rsidR="005A4F65" w:rsidRPr="005A4F65" w:rsidRDefault="005A4F65" w:rsidP="005A4F65">
      <w:pPr>
        <w:tabs>
          <w:tab w:val="left" w:pos="1890"/>
        </w:tabs>
        <w:ind w:firstLine="709"/>
        <w:jc w:val="both"/>
        <w:rPr>
          <w:rFonts w:ascii="Times New Roman" w:hAnsi="Times New Roman"/>
        </w:rPr>
      </w:pPr>
    </w:p>
    <w:p w14:paraId="3093EC33" w14:textId="77777777" w:rsidR="005A4F65" w:rsidRPr="005A4F65" w:rsidRDefault="005A4F65" w:rsidP="005A4F65">
      <w:pPr>
        <w:tabs>
          <w:tab w:val="left" w:pos="1890"/>
        </w:tabs>
        <w:ind w:firstLine="709"/>
        <w:jc w:val="both"/>
        <w:rPr>
          <w:rFonts w:ascii="Times New Roman" w:hAnsi="Times New Roman"/>
        </w:rPr>
      </w:pPr>
    </w:p>
    <w:p w14:paraId="35D9216B" w14:textId="77777777" w:rsidR="005A4F65" w:rsidRPr="005A4F65" w:rsidRDefault="005A4F65" w:rsidP="005A4F65">
      <w:pPr>
        <w:pStyle w:val="2"/>
      </w:pPr>
      <w:bookmarkStart w:id="61" w:name="_Toc147759826"/>
      <w:r w:rsidRPr="005A4F65">
        <w:t xml:space="preserve">5.2.4. Стоимость и сроки начала строительства (реконструкции) и ввода </w:t>
      </w:r>
      <w:r w:rsidRPr="005A4F65">
        <w:br/>
        <w:t>в эксплуатацию объектов, источники финансирования</w:t>
      </w:r>
      <w:bookmarkEnd w:id="61"/>
    </w:p>
    <w:p w14:paraId="65E3C4E2" w14:textId="77777777" w:rsidR="005A4F65" w:rsidRPr="005A4F65" w:rsidRDefault="005A4F65" w:rsidP="005A4F65">
      <w:pPr>
        <w:ind w:firstLine="709"/>
        <w:jc w:val="both"/>
        <w:rPr>
          <w:rFonts w:ascii="Times New Roman" w:hAnsi="Times New Roman"/>
        </w:rPr>
      </w:pPr>
      <w:r w:rsidRPr="005A4F65">
        <w:rPr>
          <w:rFonts w:ascii="Times New Roman" w:hAnsi="Times New Roman"/>
        </w:rPr>
        <w:t>Данные величины предусматриваются инвестиционной программой, утверждаемой для АО «ЕВРАЗ ЗСМК» постановлением Региональной энергетической комиссии Кузбасса.</w:t>
      </w:r>
    </w:p>
    <w:p w14:paraId="6E050916" w14:textId="77777777" w:rsidR="005A4F65" w:rsidRPr="005A4F65" w:rsidRDefault="005A4F65" w:rsidP="005A4F65">
      <w:pPr>
        <w:jc w:val="both"/>
        <w:rPr>
          <w:rFonts w:ascii="Times New Roman" w:hAnsi="Times New Roman"/>
          <w:b/>
        </w:rPr>
      </w:pPr>
    </w:p>
    <w:p w14:paraId="523A7BEA" w14:textId="77777777" w:rsidR="005A4F65" w:rsidRPr="005A4F65" w:rsidRDefault="005A4F65" w:rsidP="005A4F65">
      <w:pPr>
        <w:pStyle w:val="2"/>
      </w:pPr>
      <w:bookmarkStart w:id="62" w:name="_Toc24010602"/>
      <w:bookmarkStart w:id="63" w:name="_Toc147759827"/>
      <w:r w:rsidRPr="005A4F65">
        <w:t xml:space="preserve">5.2.5. Расчетный объем отпуска тепловой энергии поставляемой </w:t>
      </w:r>
      <w:r w:rsidRPr="005A4F65">
        <w:br/>
        <w:t>с коллекторов источника тепловой энергии, расчетный объем полезного отпуска тепловой энергии, теплоносителя</w:t>
      </w:r>
      <w:bookmarkEnd w:id="62"/>
      <w:bookmarkEnd w:id="63"/>
    </w:p>
    <w:p w14:paraId="28B0A1A4"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В соответствии с пунктом 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w:t>
      </w:r>
      <w:r w:rsidRPr="005A4F65">
        <w:rPr>
          <w:rFonts w:ascii="Times New Roman" w:hAnsi="Times New Roman"/>
        </w:rPr>
        <w:br/>
        <w:t xml:space="preserve">и тепловой энергии с установленной генерирующий мощностью 25 МВт и более, определяются в соответствии со сводным прогнозным балансом производства </w:t>
      </w:r>
      <w:r w:rsidRPr="005A4F65">
        <w:rPr>
          <w:rFonts w:ascii="Times New Roman" w:hAnsi="Times New Roman"/>
        </w:rPr>
        <w:br/>
        <w:t>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14:paraId="1B35DE0E"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Полезный отпуск тепловой энергии принят согласно сводному прогнозному балансу производства и поставок электрической энергии (мощности) в рамках Единой энергетической системы России на 2024 год, утвержденного приказом ФАС России от 30.06.2023 № 428/23-ДСП. Согласно сводному прогнозному балансу, отпуск тепловой энергии, поставляемой </w:t>
      </w:r>
      <w:r w:rsidRPr="005A4F65">
        <w:rPr>
          <w:rFonts w:ascii="Times New Roman" w:hAnsi="Times New Roman"/>
        </w:rPr>
        <w:br/>
        <w:t xml:space="preserve">с коллекторов источника тепловой энергии, составляет 3 244,238 тыс. Гкал, отпуск тепловой энергии из тепловой сети (полезный отпуск) составляет </w:t>
      </w:r>
      <w:r w:rsidRPr="005A4F65">
        <w:rPr>
          <w:rFonts w:ascii="Times New Roman" w:hAnsi="Times New Roman"/>
        </w:rPr>
        <w:br/>
        <w:t>3 238,527 тыс. Гкал. Баланс тепловой энергии ЗС ТЭЦ - филиала АО «ЕВРАЗ ЗСМК» на 2024 год представлен в таблице 8.</w:t>
      </w:r>
    </w:p>
    <w:p w14:paraId="7C9491E1" w14:textId="77777777" w:rsidR="005A4F65" w:rsidRPr="005A4F65" w:rsidRDefault="005A4F65" w:rsidP="005A4F65">
      <w:pPr>
        <w:ind w:firstLine="851"/>
        <w:jc w:val="both"/>
        <w:rPr>
          <w:rFonts w:ascii="Times New Roman" w:hAnsi="Times New Roman"/>
        </w:rPr>
        <w:sectPr w:rsidR="005A4F65" w:rsidRPr="005A4F65" w:rsidSect="00871D42">
          <w:pgSz w:w="11906" w:h="16838"/>
          <w:pgMar w:top="1134" w:right="851" w:bottom="1134" w:left="1418" w:header="709" w:footer="709" w:gutter="0"/>
          <w:cols w:space="720"/>
          <w:titlePg/>
          <w:docGrid w:linePitch="272"/>
        </w:sectPr>
      </w:pPr>
    </w:p>
    <w:p w14:paraId="6AAD59ED"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color w:val="FF0000"/>
        </w:rPr>
      </w:pPr>
    </w:p>
    <w:tbl>
      <w:tblPr>
        <w:tblW w:w="15956" w:type="dxa"/>
        <w:tblInd w:w="-284" w:type="dxa"/>
        <w:tblLook w:val="04A0" w:firstRow="1" w:lastRow="0" w:firstColumn="1" w:lastColumn="0" w:noHBand="0" w:noVBand="1"/>
      </w:tblPr>
      <w:tblGrid>
        <w:gridCol w:w="567"/>
        <w:gridCol w:w="2321"/>
        <w:gridCol w:w="1162"/>
        <w:gridCol w:w="1276"/>
        <w:gridCol w:w="1276"/>
        <w:gridCol w:w="1134"/>
        <w:gridCol w:w="1102"/>
        <w:gridCol w:w="1047"/>
        <w:gridCol w:w="1134"/>
        <w:gridCol w:w="1358"/>
        <w:gridCol w:w="1134"/>
        <w:gridCol w:w="1134"/>
        <w:gridCol w:w="80"/>
        <w:gridCol w:w="1141"/>
        <w:gridCol w:w="10"/>
        <w:gridCol w:w="80"/>
      </w:tblGrid>
      <w:tr w:rsidR="005A4F65" w:rsidRPr="005A4F65" w14:paraId="7C3D6E7F" w14:textId="77777777" w:rsidTr="002B6884">
        <w:trPr>
          <w:trHeight w:val="375"/>
        </w:trPr>
        <w:tc>
          <w:tcPr>
            <w:tcW w:w="14725" w:type="dxa"/>
            <w:gridSpan w:val="13"/>
            <w:tcBorders>
              <w:top w:val="nil"/>
              <w:left w:val="nil"/>
              <w:bottom w:val="nil"/>
              <w:right w:val="nil"/>
            </w:tcBorders>
            <w:shd w:val="clear" w:color="auto" w:fill="auto"/>
            <w:noWrap/>
            <w:tcMar>
              <w:left w:w="28" w:type="dxa"/>
              <w:right w:w="28" w:type="dxa"/>
            </w:tcMar>
            <w:hideMark/>
          </w:tcPr>
          <w:p w14:paraId="175FB63D" w14:textId="77777777" w:rsidR="005A4F65" w:rsidRPr="005A4F65" w:rsidRDefault="005A4F65" w:rsidP="002B6884">
            <w:pPr>
              <w:spacing w:after="120"/>
              <w:jc w:val="center"/>
              <w:rPr>
                <w:rFonts w:ascii="Times New Roman" w:hAnsi="Times New Roman"/>
                <w:b/>
                <w:bCs/>
              </w:rPr>
            </w:pPr>
            <w:r w:rsidRPr="005A4F65">
              <w:rPr>
                <w:rFonts w:ascii="Times New Roman" w:hAnsi="Times New Roman"/>
                <w:b/>
                <w:bCs/>
              </w:rPr>
              <w:t xml:space="preserve">Баланс ЗС ТЭЦ – филиала АО «ЕВРАЗ ЗСМК» на 2024 год </w:t>
            </w:r>
          </w:p>
        </w:tc>
        <w:tc>
          <w:tcPr>
            <w:tcW w:w="1231" w:type="dxa"/>
            <w:gridSpan w:val="3"/>
            <w:tcBorders>
              <w:top w:val="nil"/>
              <w:left w:val="nil"/>
              <w:bottom w:val="nil"/>
              <w:right w:val="nil"/>
            </w:tcBorders>
            <w:shd w:val="clear" w:color="auto" w:fill="auto"/>
            <w:noWrap/>
            <w:tcMar>
              <w:left w:w="28" w:type="dxa"/>
              <w:right w:w="28" w:type="dxa"/>
            </w:tcMar>
            <w:hideMark/>
          </w:tcPr>
          <w:p w14:paraId="4DDEED2B" w14:textId="77777777" w:rsidR="005A4F65" w:rsidRPr="005A4F65" w:rsidRDefault="005A4F65" w:rsidP="002B6884">
            <w:pPr>
              <w:jc w:val="center"/>
              <w:rPr>
                <w:rFonts w:ascii="Times New Roman" w:hAnsi="Times New Roman"/>
                <w:b/>
                <w:bCs/>
              </w:rPr>
            </w:pPr>
          </w:p>
        </w:tc>
      </w:tr>
      <w:tr w:rsidR="005A4F65" w:rsidRPr="005A4F65" w14:paraId="005D7A01" w14:textId="77777777" w:rsidTr="002B6884">
        <w:trPr>
          <w:gridAfter w:val="1"/>
          <w:wAfter w:w="80" w:type="dxa"/>
          <w:trHeight w:val="40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BC50335"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п/п</w:t>
            </w:r>
          </w:p>
        </w:tc>
        <w:tc>
          <w:tcPr>
            <w:tcW w:w="2321"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3018F8D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Показатель</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9105D13" w14:textId="77777777" w:rsidR="005A4F65" w:rsidRPr="005A4F65" w:rsidRDefault="005A4F65" w:rsidP="002B6884">
            <w:pPr>
              <w:jc w:val="center"/>
              <w:rPr>
                <w:rFonts w:ascii="Times New Roman" w:hAnsi="Times New Roman"/>
                <w:iCs/>
                <w:sz w:val="24"/>
                <w:szCs w:val="24"/>
              </w:rPr>
            </w:pPr>
            <w:r w:rsidRPr="005A4F65">
              <w:rPr>
                <w:rFonts w:ascii="Times New Roman" w:hAnsi="Times New Roman"/>
                <w:iCs/>
                <w:sz w:val="24"/>
                <w:szCs w:val="24"/>
              </w:rPr>
              <w:t>Ед. изм.</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3CF887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Объем тепловой энергии на 2023, в т.ч.</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BB3A3B6"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Объем тепловой энергии на 2024, в т.ч.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9C4C77"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вода</w:t>
            </w:r>
          </w:p>
        </w:tc>
        <w:tc>
          <w:tcPr>
            <w:tcW w:w="1102" w:type="dxa"/>
            <w:vMerge w:val="restart"/>
            <w:tcBorders>
              <w:top w:val="single" w:sz="4" w:space="0" w:color="auto"/>
              <w:left w:val="nil"/>
              <w:bottom w:val="single" w:sz="4" w:space="0" w:color="000000"/>
              <w:right w:val="single" w:sz="4" w:space="0" w:color="auto"/>
            </w:tcBorders>
            <w:shd w:val="clear" w:color="auto" w:fill="auto"/>
            <w:tcMar>
              <w:left w:w="28" w:type="dxa"/>
              <w:right w:w="28" w:type="dxa"/>
            </w:tcMar>
            <w:vAlign w:val="center"/>
            <w:hideMark/>
          </w:tcPr>
          <w:p w14:paraId="682E58C7"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xml:space="preserve">пар 7,0 - 13,0 кгс/см2, острый и </w:t>
            </w:r>
            <w:proofErr w:type="spellStart"/>
            <w:proofErr w:type="gramStart"/>
            <w:r w:rsidRPr="005A4F65">
              <w:rPr>
                <w:rFonts w:ascii="Times New Roman" w:hAnsi="Times New Roman"/>
                <w:sz w:val="24"/>
                <w:szCs w:val="24"/>
              </w:rPr>
              <w:t>редуциро</w:t>
            </w:r>
            <w:proofErr w:type="spellEnd"/>
            <w:r w:rsidRPr="005A4F65">
              <w:rPr>
                <w:rFonts w:ascii="Times New Roman" w:hAnsi="Times New Roman"/>
                <w:sz w:val="24"/>
                <w:szCs w:val="24"/>
              </w:rPr>
              <w:t>-ванный</w:t>
            </w:r>
            <w:proofErr w:type="gramEnd"/>
            <w:r w:rsidRPr="005A4F65">
              <w:rPr>
                <w:rFonts w:ascii="Times New Roman" w:hAnsi="Times New Roman"/>
                <w:sz w:val="24"/>
                <w:szCs w:val="24"/>
              </w:rPr>
              <w:t xml:space="preserve"> пар</w:t>
            </w:r>
          </w:p>
        </w:tc>
        <w:tc>
          <w:tcPr>
            <w:tcW w:w="7038" w:type="dxa"/>
            <w:gridSpan w:val="8"/>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10CB8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в том числе</w:t>
            </w:r>
          </w:p>
        </w:tc>
      </w:tr>
      <w:tr w:rsidR="005A4F65" w:rsidRPr="005A4F65" w14:paraId="4A0DD8CA" w14:textId="77777777" w:rsidTr="002B6884">
        <w:trPr>
          <w:gridAfter w:val="1"/>
          <w:wAfter w:w="80" w:type="dxa"/>
          <w:trHeight w:val="315"/>
        </w:trPr>
        <w:tc>
          <w:tcPr>
            <w:tcW w:w="567"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D1E180F" w14:textId="77777777" w:rsidR="005A4F65" w:rsidRPr="005A4F65" w:rsidRDefault="005A4F65" w:rsidP="002B6884">
            <w:pPr>
              <w:rPr>
                <w:rFonts w:ascii="Times New Roman" w:hAnsi="Times New Roman"/>
                <w:sz w:val="24"/>
                <w:szCs w:val="24"/>
              </w:rPr>
            </w:pPr>
          </w:p>
        </w:tc>
        <w:tc>
          <w:tcPr>
            <w:tcW w:w="232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68DCAEC" w14:textId="77777777" w:rsidR="005A4F65" w:rsidRPr="005A4F65" w:rsidRDefault="005A4F65" w:rsidP="002B6884">
            <w:pPr>
              <w:rPr>
                <w:rFonts w:ascii="Times New Roman" w:hAnsi="Times New Roman"/>
                <w:sz w:val="24"/>
                <w:szCs w:val="24"/>
              </w:rPr>
            </w:pPr>
          </w:p>
        </w:tc>
        <w:tc>
          <w:tcPr>
            <w:tcW w:w="116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8AE8EEF" w14:textId="77777777" w:rsidR="005A4F65" w:rsidRPr="005A4F65" w:rsidRDefault="005A4F65" w:rsidP="002B6884">
            <w:pPr>
              <w:rPr>
                <w:rFonts w:ascii="Times New Roman" w:hAnsi="Times New Roman"/>
                <w:i/>
                <w:iCs/>
                <w:sz w:val="24"/>
                <w:szCs w:val="24"/>
              </w:rPr>
            </w:pPr>
          </w:p>
        </w:tc>
        <w:tc>
          <w:tcPr>
            <w:tcW w:w="127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BAE4070" w14:textId="77777777" w:rsidR="005A4F65" w:rsidRPr="005A4F65" w:rsidRDefault="005A4F65" w:rsidP="002B6884">
            <w:pPr>
              <w:rPr>
                <w:rFonts w:ascii="Times New Roman" w:hAnsi="Times New Roman"/>
                <w:sz w:val="24"/>
                <w:szCs w:val="24"/>
              </w:rPr>
            </w:pPr>
          </w:p>
        </w:tc>
        <w:tc>
          <w:tcPr>
            <w:tcW w:w="127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6EAEBD1" w14:textId="77777777" w:rsidR="005A4F65" w:rsidRPr="005A4F65" w:rsidRDefault="005A4F65" w:rsidP="002B6884">
            <w:pPr>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6596AE" w14:textId="77777777" w:rsidR="005A4F65" w:rsidRPr="005A4F65" w:rsidRDefault="005A4F65" w:rsidP="002B6884">
            <w:pPr>
              <w:rPr>
                <w:rFonts w:ascii="Times New Roman" w:hAnsi="Times New Roman"/>
                <w:sz w:val="24"/>
                <w:szCs w:val="24"/>
              </w:rPr>
            </w:pPr>
          </w:p>
        </w:tc>
        <w:tc>
          <w:tcPr>
            <w:tcW w:w="1102" w:type="dxa"/>
            <w:vMerge/>
            <w:tcBorders>
              <w:top w:val="single" w:sz="4" w:space="0" w:color="auto"/>
              <w:left w:val="nil"/>
              <w:bottom w:val="single" w:sz="4" w:space="0" w:color="000000"/>
              <w:right w:val="single" w:sz="4" w:space="0" w:color="auto"/>
            </w:tcBorders>
            <w:tcMar>
              <w:left w:w="28" w:type="dxa"/>
              <w:right w:w="28" w:type="dxa"/>
            </w:tcMar>
            <w:vAlign w:val="center"/>
            <w:hideMark/>
          </w:tcPr>
          <w:p w14:paraId="2D525E77" w14:textId="77777777" w:rsidR="005A4F65" w:rsidRPr="005A4F65" w:rsidRDefault="005A4F65" w:rsidP="002B6884">
            <w:pPr>
              <w:rPr>
                <w:rFonts w:ascii="Times New Roman" w:hAnsi="Times New Roman"/>
                <w:sz w:val="24"/>
                <w:szCs w:val="24"/>
              </w:rPr>
            </w:pPr>
          </w:p>
        </w:tc>
        <w:tc>
          <w:tcPr>
            <w:tcW w:w="3539" w:type="dxa"/>
            <w:gridSpan w:val="3"/>
            <w:tcBorders>
              <w:top w:val="single" w:sz="4" w:space="0" w:color="auto"/>
              <w:left w:val="nil"/>
              <w:bottom w:val="nil"/>
              <w:right w:val="single" w:sz="4" w:space="0" w:color="000000"/>
            </w:tcBorders>
            <w:shd w:val="clear" w:color="auto" w:fill="auto"/>
            <w:tcMar>
              <w:left w:w="28" w:type="dxa"/>
              <w:right w:w="28" w:type="dxa"/>
            </w:tcMar>
            <w:vAlign w:val="center"/>
            <w:hideMark/>
          </w:tcPr>
          <w:p w14:paraId="4BFEB91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 полугодие 2024</w:t>
            </w:r>
          </w:p>
        </w:tc>
        <w:tc>
          <w:tcPr>
            <w:tcW w:w="3499" w:type="dxa"/>
            <w:gridSpan w:val="5"/>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610B574"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 полугодие 2024</w:t>
            </w:r>
          </w:p>
        </w:tc>
      </w:tr>
      <w:tr w:rsidR="005A4F65" w:rsidRPr="005A4F65" w14:paraId="1BEF543F" w14:textId="77777777" w:rsidTr="002B6884">
        <w:trPr>
          <w:gridAfter w:val="2"/>
          <w:wAfter w:w="90" w:type="dxa"/>
          <w:trHeight w:val="1485"/>
        </w:trPr>
        <w:tc>
          <w:tcPr>
            <w:tcW w:w="567"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0429953" w14:textId="77777777" w:rsidR="005A4F65" w:rsidRPr="005A4F65" w:rsidRDefault="005A4F65" w:rsidP="002B6884">
            <w:pPr>
              <w:rPr>
                <w:rFonts w:ascii="Times New Roman" w:hAnsi="Times New Roman"/>
                <w:sz w:val="24"/>
                <w:szCs w:val="24"/>
              </w:rPr>
            </w:pPr>
          </w:p>
        </w:tc>
        <w:tc>
          <w:tcPr>
            <w:tcW w:w="232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600B3C1" w14:textId="77777777" w:rsidR="005A4F65" w:rsidRPr="005A4F65" w:rsidRDefault="005A4F65" w:rsidP="002B6884">
            <w:pPr>
              <w:rPr>
                <w:rFonts w:ascii="Times New Roman" w:hAnsi="Times New Roman"/>
                <w:sz w:val="24"/>
                <w:szCs w:val="24"/>
              </w:rPr>
            </w:pPr>
          </w:p>
        </w:tc>
        <w:tc>
          <w:tcPr>
            <w:tcW w:w="116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3FCF291" w14:textId="77777777" w:rsidR="005A4F65" w:rsidRPr="005A4F65" w:rsidRDefault="005A4F65" w:rsidP="002B6884">
            <w:pPr>
              <w:rPr>
                <w:rFonts w:ascii="Times New Roman" w:hAnsi="Times New Roman"/>
                <w:i/>
                <w:iCs/>
                <w:sz w:val="24"/>
                <w:szCs w:val="24"/>
              </w:rPr>
            </w:pPr>
          </w:p>
        </w:tc>
        <w:tc>
          <w:tcPr>
            <w:tcW w:w="127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9F27D64" w14:textId="77777777" w:rsidR="005A4F65" w:rsidRPr="005A4F65" w:rsidRDefault="005A4F65" w:rsidP="002B6884">
            <w:pPr>
              <w:rPr>
                <w:rFonts w:ascii="Times New Roman" w:hAnsi="Times New Roman"/>
                <w:sz w:val="24"/>
                <w:szCs w:val="24"/>
              </w:rPr>
            </w:pPr>
          </w:p>
        </w:tc>
        <w:tc>
          <w:tcPr>
            <w:tcW w:w="127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6C14191" w14:textId="77777777" w:rsidR="005A4F65" w:rsidRPr="005A4F65" w:rsidRDefault="005A4F65" w:rsidP="002B6884">
            <w:pPr>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FD2227" w14:textId="77777777" w:rsidR="005A4F65" w:rsidRPr="005A4F65" w:rsidRDefault="005A4F65" w:rsidP="002B6884">
            <w:pPr>
              <w:rPr>
                <w:rFonts w:ascii="Times New Roman" w:hAnsi="Times New Roman"/>
                <w:sz w:val="24"/>
                <w:szCs w:val="24"/>
              </w:rPr>
            </w:pPr>
          </w:p>
        </w:tc>
        <w:tc>
          <w:tcPr>
            <w:tcW w:w="1102" w:type="dxa"/>
            <w:vMerge/>
            <w:tcBorders>
              <w:top w:val="single" w:sz="4" w:space="0" w:color="auto"/>
              <w:left w:val="nil"/>
              <w:bottom w:val="single" w:sz="4" w:space="0" w:color="000000"/>
              <w:right w:val="single" w:sz="4" w:space="0" w:color="auto"/>
            </w:tcBorders>
            <w:tcMar>
              <w:left w:w="28" w:type="dxa"/>
              <w:right w:w="28" w:type="dxa"/>
            </w:tcMar>
            <w:vAlign w:val="center"/>
            <w:hideMark/>
          </w:tcPr>
          <w:p w14:paraId="50142123" w14:textId="77777777" w:rsidR="005A4F65" w:rsidRPr="005A4F65" w:rsidRDefault="005A4F65" w:rsidP="002B6884">
            <w:pPr>
              <w:rPr>
                <w:rFonts w:ascii="Times New Roman" w:hAnsi="Times New Roman"/>
                <w:sz w:val="24"/>
                <w:szCs w:val="24"/>
              </w:rPr>
            </w:pPr>
          </w:p>
        </w:tc>
        <w:tc>
          <w:tcPr>
            <w:tcW w:w="104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481601"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всего, в т.ч.</w:t>
            </w:r>
          </w:p>
        </w:tc>
        <w:tc>
          <w:tcPr>
            <w:tcW w:w="1134"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B80F97A"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вода</w:t>
            </w:r>
          </w:p>
        </w:tc>
        <w:tc>
          <w:tcPr>
            <w:tcW w:w="1358"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1DEFCAB6"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xml:space="preserve">пар 7,0 - 13,0 кгс/см2, острый и </w:t>
            </w:r>
            <w:proofErr w:type="spellStart"/>
            <w:proofErr w:type="gramStart"/>
            <w:r w:rsidRPr="005A4F65">
              <w:rPr>
                <w:rFonts w:ascii="Times New Roman" w:hAnsi="Times New Roman"/>
                <w:sz w:val="24"/>
                <w:szCs w:val="24"/>
              </w:rPr>
              <w:t>редуциро</w:t>
            </w:r>
            <w:proofErr w:type="spellEnd"/>
            <w:r w:rsidRPr="005A4F65">
              <w:rPr>
                <w:rFonts w:ascii="Times New Roman" w:hAnsi="Times New Roman"/>
                <w:sz w:val="24"/>
                <w:szCs w:val="24"/>
              </w:rPr>
              <w:t>-ванный</w:t>
            </w:r>
            <w:proofErr w:type="gramEnd"/>
            <w:r w:rsidRPr="005A4F65">
              <w:rPr>
                <w:rFonts w:ascii="Times New Roman" w:hAnsi="Times New Roman"/>
                <w:sz w:val="24"/>
                <w:szCs w:val="24"/>
              </w:rPr>
              <w:t xml:space="preserve"> пар</w:t>
            </w:r>
          </w:p>
        </w:tc>
        <w:tc>
          <w:tcPr>
            <w:tcW w:w="1134" w:type="dxa"/>
            <w:tcBorders>
              <w:top w:val="nil"/>
              <w:left w:val="nil"/>
              <w:bottom w:val="nil"/>
              <w:right w:val="single" w:sz="4" w:space="0" w:color="auto"/>
            </w:tcBorders>
            <w:shd w:val="clear" w:color="auto" w:fill="auto"/>
            <w:tcMar>
              <w:left w:w="28" w:type="dxa"/>
              <w:right w:w="28" w:type="dxa"/>
            </w:tcMar>
            <w:vAlign w:val="center"/>
            <w:hideMark/>
          </w:tcPr>
          <w:p w14:paraId="134078A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всего, в т.ч.</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61F5B7"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вода</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681C2CC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xml:space="preserve">пар 7,0 - 13,0 кгс/см2, острый и </w:t>
            </w:r>
            <w:proofErr w:type="spellStart"/>
            <w:proofErr w:type="gramStart"/>
            <w:r w:rsidRPr="005A4F65">
              <w:rPr>
                <w:rFonts w:ascii="Times New Roman" w:hAnsi="Times New Roman"/>
                <w:sz w:val="24"/>
                <w:szCs w:val="24"/>
              </w:rPr>
              <w:t>редуциро</w:t>
            </w:r>
            <w:proofErr w:type="spellEnd"/>
            <w:r w:rsidRPr="005A4F65">
              <w:rPr>
                <w:rFonts w:ascii="Times New Roman" w:hAnsi="Times New Roman"/>
                <w:sz w:val="24"/>
                <w:szCs w:val="24"/>
              </w:rPr>
              <w:t>-ванный</w:t>
            </w:r>
            <w:proofErr w:type="gramEnd"/>
            <w:r w:rsidRPr="005A4F65">
              <w:rPr>
                <w:rFonts w:ascii="Times New Roman" w:hAnsi="Times New Roman"/>
                <w:sz w:val="24"/>
                <w:szCs w:val="24"/>
              </w:rPr>
              <w:t xml:space="preserve"> пар</w:t>
            </w:r>
          </w:p>
        </w:tc>
      </w:tr>
      <w:tr w:rsidR="005A4F65" w:rsidRPr="005A4F65" w14:paraId="14F71B0A" w14:textId="77777777" w:rsidTr="002B6884">
        <w:trPr>
          <w:gridAfter w:val="2"/>
          <w:wAfter w:w="90" w:type="dxa"/>
          <w:trHeight w:val="567"/>
        </w:trPr>
        <w:tc>
          <w:tcPr>
            <w:tcW w:w="56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7FA8F6"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w:t>
            </w:r>
          </w:p>
        </w:tc>
        <w:tc>
          <w:tcPr>
            <w:tcW w:w="23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1C86D"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Отпуск с коллекторов</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F2B605"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тыс. Гкал.</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3DAF0A"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3 015,227</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370E894"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3 244,238</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97365B"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2 580,425</w:t>
            </w:r>
          </w:p>
        </w:tc>
        <w:tc>
          <w:tcPr>
            <w:tcW w:w="110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0D0A90"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663,813</w:t>
            </w:r>
          </w:p>
        </w:tc>
        <w:tc>
          <w:tcPr>
            <w:tcW w:w="104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85B176C"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1 823,334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9E4D4C"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1 450,305</w:t>
            </w:r>
          </w:p>
        </w:tc>
        <w:tc>
          <w:tcPr>
            <w:tcW w:w="13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0825E4"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373,029</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8A26809"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1 380,754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7DCA54"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1 089,970</w:t>
            </w:r>
          </w:p>
        </w:tc>
        <w:tc>
          <w:tcPr>
            <w:tcW w:w="122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C7E709"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290,784</w:t>
            </w:r>
          </w:p>
        </w:tc>
      </w:tr>
      <w:tr w:rsidR="005A4F65" w:rsidRPr="005A4F65" w14:paraId="144C447D" w14:textId="77777777" w:rsidTr="002B6884">
        <w:trPr>
          <w:gridAfter w:val="2"/>
          <w:wAfter w:w="90" w:type="dxa"/>
          <w:trHeight w:val="315"/>
        </w:trPr>
        <w:tc>
          <w:tcPr>
            <w:tcW w:w="56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6D50F25"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w:t>
            </w:r>
          </w:p>
        </w:tc>
        <w:tc>
          <w:tcPr>
            <w:tcW w:w="23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B2E758"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Хозяйственные нужды</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61D9D5"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EEA96F"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5,431</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3AE6ADC3"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5,711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3EA4F2A6"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5,711</w:t>
            </w:r>
          </w:p>
        </w:tc>
        <w:tc>
          <w:tcPr>
            <w:tcW w:w="1102" w:type="dxa"/>
            <w:tcBorders>
              <w:top w:val="nil"/>
              <w:left w:val="nil"/>
              <w:bottom w:val="single" w:sz="4" w:space="0" w:color="auto"/>
              <w:right w:val="single" w:sz="4" w:space="0" w:color="auto"/>
            </w:tcBorders>
            <w:shd w:val="clear" w:color="auto" w:fill="auto"/>
            <w:tcMar>
              <w:left w:w="28" w:type="dxa"/>
              <w:right w:w="28" w:type="dxa"/>
            </w:tcMar>
            <w:vAlign w:val="center"/>
          </w:tcPr>
          <w:p w14:paraId="58FD97DB"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0,000</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tcPr>
          <w:p w14:paraId="13B78653"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3,445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02A8E8DC"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3,445</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tcPr>
          <w:p w14:paraId="24F9F712"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0,000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24883B65"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2,265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195B519C"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2,265</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5F567ED3"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0,000</w:t>
            </w:r>
          </w:p>
        </w:tc>
      </w:tr>
      <w:tr w:rsidR="005A4F65" w:rsidRPr="005A4F65" w14:paraId="2791E101" w14:textId="77777777" w:rsidTr="002B6884">
        <w:trPr>
          <w:gridAfter w:val="2"/>
          <w:wAfter w:w="90" w:type="dxa"/>
          <w:trHeight w:val="315"/>
        </w:trPr>
        <w:tc>
          <w:tcPr>
            <w:tcW w:w="56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EC2F19"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w:t>
            </w:r>
          </w:p>
        </w:tc>
        <w:tc>
          <w:tcPr>
            <w:tcW w:w="23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7BB0F"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Отпуск в сеть всего (полезный отпуск)</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2FF448"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0BB5315"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3 009,796</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3D6F402B"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3 238,527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6FFD8EE7"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2 574,714</w:t>
            </w:r>
          </w:p>
        </w:tc>
        <w:tc>
          <w:tcPr>
            <w:tcW w:w="1102" w:type="dxa"/>
            <w:tcBorders>
              <w:top w:val="nil"/>
              <w:left w:val="nil"/>
              <w:bottom w:val="single" w:sz="4" w:space="0" w:color="auto"/>
              <w:right w:val="single" w:sz="4" w:space="0" w:color="auto"/>
            </w:tcBorders>
            <w:shd w:val="clear" w:color="auto" w:fill="auto"/>
            <w:tcMar>
              <w:left w:w="28" w:type="dxa"/>
              <w:right w:w="28" w:type="dxa"/>
            </w:tcMar>
            <w:vAlign w:val="center"/>
          </w:tcPr>
          <w:p w14:paraId="6D603996"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663,813</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tcPr>
          <w:p w14:paraId="1F8E317F"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1 819,889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2D0D8E4F"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1 446,859</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tcPr>
          <w:p w14:paraId="7C1936E0"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373,029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6E5B28D5"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1 378,489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3A3A5E27"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1 087,705</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6C3AD1DC"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290,784</w:t>
            </w:r>
          </w:p>
        </w:tc>
      </w:tr>
      <w:tr w:rsidR="005A4F65" w:rsidRPr="005A4F65" w14:paraId="2EE8F0B2" w14:textId="77777777" w:rsidTr="002B6884">
        <w:trPr>
          <w:gridAfter w:val="2"/>
          <w:wAfter w:w="90" w:type="dxa"/>
          <w:trHeight w:val="510"/>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71B569"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3.1</w:t>
            </w:r>
          </w:p>
        </w:tc>
        <w:tc>
          <w:tcPr>
            <w:tcW w:w="23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495302"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Отпуск на ЗСМК</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027A13"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911F89A"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1 312,519</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717B13A5"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1 540,638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19AD89C5"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970,268</w:t>
            </w:r>
          </w:p>
        </w:tc>
        <w:tc>
          <w:tcPr>
            <w:tcW w:w="1102" w:type="dxa"/>
            <w:tcBorders>
              <w:top w:val="nil"/>
              <w:left w:val="nil"/>
              <w:bottom w:val="single" w:sz="4" w:space="0" w:color="auto"/>
              <w:right w:val="single" w:sz="4" w:space="0" w:color="auto"/>
            </w:tcBorders>
            <w:shd w:val="clear" w:color="auto" w:fill="auto"/>
            <w:tcMar>
              <w:left w:w="28" w:type="dxa"/>
              <w:right w:w="28" w:type="dxa"/>
            </w:tcMar>
            <w:vAlign w:val="center"/>
          </w:tcPr>
          <w:p w14:paraId="318B028A"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570,370</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tcPr>
          <w:p w14:paraId="3CED35E9"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865,760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7339F3F3"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545,241</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tcPr>
          <w:p w14:paraId="115095FC"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320,519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B969CD1"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634,727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3C0AE793"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384,876</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0962D097"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249,851</w:t>
            </w:r>
          </w:p>
        </w:tc>
      </w:tr>
      <w:tr w:rsidR="005A4F65" w:rsidRPr="005A4F65" w14:paraId="26071956" w14:textId="77777777" w:rsidTr="002B6884">
        <w:trPr>
          <w:gridAfter w:val="2"/>
          <w:wAfter w:w="90" w:type="dxa"/>
          <w:trHeight w:val="630"/>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66AD36" w14:textId="77777777" w:rsidR="005A4F65" w:rsidRPr="005A4F65" w:rsidRDefault="005A4F65" w:rsidP="002B6884">
            <w:pPr>
              <w:jc w:val="center"/>
              <w:rPr>
                <w:rFonts w:ascii="Times New Roman" w:hAnsi="Times New Roman"/>
                <w:b/>
                <w:bCs/>
                <w:sz w:val="24"/>
                <w:szCs w:val="24"/>
              </w:rPr>
            </w:pPr>
            <w:r w:rsidRPr="005A4F65">
              <w:rPr>
                <w:rFonts w:ascii="Times New Roman" w:hAnsi="Times New Roman"/>
                <w:b/>
                <w:bCs/>
                <w:sz w:val="24"/>
                <w:szCs w:val="24"/>
              </w:rPr>
              <w:t>3.2</w:t>
            </w:r>
          </w:p>
        </w:tc>
        <w:tc>
          <w:tcPr>
            <w:tcW w:w="23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0FD493" w14:textId="77777777" w:rsidR="005A4F65" w:rsidRPr="005A4F65" w:rsidRDefault="005A4F65" w:rsidP="002B6884">
            <w:pPr>
              <w:rPr>
                <w:rFonts w:ascii="Times New Roman" w:hAnsi="Times New Roman"/>
                <w:b/>
                <w:bCs/>
                <w:sz w:val="24"/>
                <w:szCs w:val="24"/>
              </w:rPr>
            </w:pPr>
            <w:r w:rsidRPr="005A4F65">
              <w:rPr>
                <w:rFonts w:ascii="Times New Roman" w:hAnsi="Times New Roman"/>
                <w:b/>
                <w:bCs/>
                <w:sz w:val="24"/>
                <w:szCs w:val="24"/>
              </w:rPr>
              <w:t xml:space="preserve">Полезный отпуск тепловой энергии </w:t>
            </w:r>
            <w:r w:rsidRPr="005A4F65">
              <w:rPr>
                <w:rFonts w:ascii="Times New Roman" w:hAnsi="Times New Roman"/>
                <w:b/>
                <w:bCs/>
                <w:sz w:val="24"/>
                <w:szCs w:val="24"/>
              </w:rPr>
              <w:br/>
              <w:t>на потребительский рынок, в т.ч.</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5ACAB9"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31FBAFB"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1 697,277</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4354E343"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1 697,890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2A9F4989" w14:textId="77777777" w:rsidR="005A4F65" w:rsidRPr="005A4F65" w:rsidRDefault="005A4F65" w:rsidP="002B6884">
            <w:pPr>
              <w:jc w:val="center"/>
              <w:rPr>
                <w:rFonts w:ascii="Times New Roman" w:hAnsi="Times New Roman"/>
                <w:b/>
                <w:bCs/>
                <w:sz w:val="24"/>
                <w:szCs w:val="24"/>
              </w:rPr>
            </w:pPr>
            <w:r w:rsidRPr="005A4F65">
              <w:rPr>
                <w:rFonts w:ascii="Times New Roman" w:hAnsi="Times New Roman"/>
                <w:b/>
                <w:bCs/>
                <w:sz w:val="24"/>
                <w:szCs w:val="24"/>
              </w:rPr>
              <w:t>1 604,447</w:t>
            </w:r>
          </w:p>
        </w:tc>
        <w:tc>
          <w:tcPr>
            <w:tcW w:w="1102" w:type="dxa"/>
            <w:tcBorders>
              <w:top w:val="nil"/>
              <w:left w:val="nil"/>
              <w:bottom w:val="single" w:sz="4" w:space="0" w:color="auto"/>
              <w:right w:val="single" w:sz="4" w:space="0" w:color="auto"/>
            </w:tcBorders>
            <w:shd w:val="clear" w:color="auto" w:fill="auto"/>
            <w:tcMar>
              <w:left w:w="28" w:type="dxa"/>
              <w:right w:w="28" w:type="dxa"/>
            </w:tcMar>
            <w:vAlign w:val="center"/>
          </w:tcPr>
          <w:p w14:paraId="3BD4D3CD"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93,443</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tcPr>
          <w:p w14:paraId="6ECE40CD"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954,128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7998F6CC" w14:textId="77777777" w:rsidR="005A4F65" w:rsidRPr="005A4F65" w:rsidRDefault="005A4F65" w:rsidP="002B6884">
            <w:pPr>
              <w:jc w:val="center"/>
              <w:rPr>
                <w:rFonts w:ascii="Times New Roman" w:hAnsi="Times New Roman"/>
                <w:b/>
                <w:bCs/>
                <w:sz w:val="24"/>
                <w:szCs w:val="24"/>
              </w:rPr>
            </w:pPr>
            <w:r w:rsidRPr="005A4F65">
              <w:rPr>
                <w:rFonts w:ascii="Times New Roman" w:hAnsi="Times New Roman"/>
                <w:b/>
                <w:bCs/>
                <w:sz w:val="24"/>
                <w:szCs w:val="24"/>
              </w:rPr>
              <w:t>901,618</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tcPr>
          <w:p w14:paraId="7C40F9E6"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52,510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63BFEE41"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743,762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5241DA3" w14:textId="77777777" w:rsidR="005A4F65" w:rsidRPr="005A4F65" w:rsidRDefault="005A4F65" w:rsidP="002B6884">
            <w:pPr>
              <w:jc w:val="center"/>
              <w:rPr>
                <w:rFonts w:ascii="Times New Roman" w:hAnsi="Times New Roman"/>
                <w:b/>
                <w:bCs/>
                <w:sz w:val="24"/>
                <w:szCs w:val="24"/>
              </w:rPr>
            </w:pPr>
            <w:r w:rsidRPr="005A4F65">
              <w:rPr>
                <w:rFonts w:ascii="Times New Roman" w:hAnsi="Times New Roman"/>
                <w:b/>
                <w:bCs/>
                <w:sz w:val="24"/>
                <w:szCs w:val="24"/>
              </w:rPr>
              <w:t>702,829</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6591D0E0"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40,933</w:t>
            </w:r>
          </w:p>
        </w:tc>
      </w:tr>
      <w:tr w:rsidR="005A4F65" w:rsidRPr="005A4F65" w14:paraId="55534D3D" w14:textId="77777777" w:rsidTr="002B6884">
        <w:trPr>
          <w:gridAfter w:val="2"/>
          <w:wAfter w:w="90" w:type="dxa"/>
          <w:trHeight w:val="37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63CAA9"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3.2.1</w:t>
            </w:r>
          </w:p>
        </w:tc>
        <w:tc>
          <w:tcPr>
            <w:tcW w:w="2321" w:type="dxa"/>
            <w:tcBorders>
              <w:top w:val="nil"/>
              <w:left w:val="nil"/>
              <w:bottom w:val="single" w:sz="4" w:space="0" w:color="auto"/>
              <w:right w:val="single" w:sz="4" w:space="0" w:color="auto"/>
            </w:tcBorders>
            <w:shd w:val="clear" w:color="auto" w:fill="auto"/>
            <w:noWrap/>
            <w:tcMar>
              <w:left w:w="28" w:type="dxa"/>
              <w:right w:w="28" w:type="dxa"/>
            </w:tcMar>
            <w:hideMark/>
          </w:tcPr>
          <w:p w14:paraId="0462AE1C"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ООО «</w:t>
            </w:r>
            <w:proofErr w:type="spellStart"/>
            <w:r w:rsidRPr="005A4F65">
              <w:rPr>
                <w:rFonts w:ascii="Times New Roman" w:hAnsi="Times New Roman"/>
                <w:sz w:val="24"/>
                <w:szCs w:val="24"/>
              </w:rPr>
              <w:t>КузнецкТеплоСбыт</w:t>
            </w:r>
            <w:proofErr w:type="spellEnd"/>
            <w:r w:rsidRPr="005A4F65">
              <w:rPr>
                <w:rFonts w:ascii="Times New Roman" w:hAnsi="Times New Roman"/>
                <w:sz w:val="24"/>
                <w:szCs w:val="24"/>
              </w:rPr>
              <w:t>»</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BE0D43"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0F99CF" w14:textId="77777777" w:rsidR="005A4F65" w:rsidRPr="005A4F65" w:rsidRDefault="005A4F65" w:rsidP="002B6884">
            <w:pPr>
              <w:jc w:val="center"/>
              <w:rPr>
                <w:rFonts w:ascii="Times New Roman" w:hAnsi="Times New Roman"/>
                <w:bCs/>
                <w:iCs/>
                <w:sz w:val="24"/>
                <w:szCs w:val="24"/>
              </w:rPr>
            </w:pPr>
            <w:r w:rsidRPr="005A4F65">
              <w:rPr>
                <w:rFonts w:ascii="Times New Roman" w:hAnsi="Times New Roman"/>
                <w:bCs/>
                <w:iCs/>
                <w:sz w:val="24"/>
                <w:szCs w:val="24"/>
              </w:rPr>
              <w:t>1 419,274</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78C6535"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1 438,539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0134EEA"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1 438,539</w:t>
            </w:r>
          </w:p>
        </w:tc>
        <w:tc>
          <w:tcPr>
            <w:tcW w:w="11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FC7245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0,000</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tcPr>
          <w:p w14:paraId="45CB47A6"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808,386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22887DF4"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808,386</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tcPr>
          <w:p w14:paraId="6954BA87"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0,000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7284B26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630,153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67BDA9D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630,153</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22A217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0,000</w:t>
            </w:r>
          </w:p>
        </w:tc>
      </w:tr>
      <w:tr w:rsidR="005A4F65" w:rsidRPr="005A4F65" w14:paraId="2F9EA3A5" w14:textId="77777777" w:rsidTr="002B6884">
        <w:trPr>
          <w:gridAfter w:val="2"/>
          <w:wAfter w:w="90" w:type="dxa"/>
          <w:trHeight w:val="37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C70A2E"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3.2.2</w:t>
            </w:r>
          </w:p>
        </w:tc>
        <w:tc>
          <w:tcPr>
            <w:tcW w:w="2321" w:type="dxa"/>
            <w:tcBorders>
              <w:top w:val="nil"/>
              <w:left w:val="nil"/>
              <w:bottom w:val="single" w:sz="4" w:space="0" w:color="auto"/>
              <w:right w:val="single" w:sz="4" w:space="0" w:color="auto"/>
            </w:tcBorders>
            <w:shd w:val="clear" w:color="auto" w:fill="auto"/>
            <w:noWrap/>
            <w:tcMar>
              <w:left w:w="28" w:type="dxa"/>
              <w:right w:w="28" w:type="dxa"/>
            </w:tcMar>
            <w:hideMark/>
          </w:tcPr>
          <w:p w14:paraId="29DE6B91"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Сторонние потребители по прямым договорам</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D16008"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5E023F" w14:textId="77777777" w:rsidR="005A4F65" w:rsidRPr="005A4F65" w:rsidRDefault="005A4F65" w:rsidP="002B6884">
            <w:pPr>
              <w:jc w:val="center"/>
              <w:rPr>
                <w:rFonts w:ascii="Times New Roman" w:hAnsi="Times New Roman"/>
                <w:bCs/>
                <w:iCs/>
                <w:sz w:val="24"/>
                <w:szCs w:val="24"/>
              </w:rPr>
            </w:pPr>
            <w:r w:rsidRPr="005A4F65">
              <w:rPr>
                <w:rFonts w:ascii="Times New Roman" w:hAnsi="Times New Roman"/>
                <w:bCs/>
                <w:iCs/>
                <w:sz w:val="24"/>
                <w:szCs w:val="24"/>
              </w:rPr>
              <w:t>278,003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48927F1"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259,351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CCE2889"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165,908</w:t>
            </w:r>
          </w:p>
        </w:tc>
        <w:tc>
          <w:tcPr>
            <w:tcW w:w="11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BF5DD64"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93,443</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tcPr>
          <w:p w14:paraId="223B4C6D"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145,742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7EFB841"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93,232</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tcPr>
          <w:p w14:paraId="227C7A78"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52,510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1C7313CE"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113,609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05CB80E2"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72,676</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6B1C16AC"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40,933</w:t>
            </w:r>
          </w:p>
        </w:tc>
      </w:tr>
    </w:tbl>
    <w:p w14:paraId="73F8BECA" w14:textId="77777777" w:rsidR="005A4F65" w:rsidRPr="005A4F65" w:rsidRDefault="005A4F65" w:rsidP="005A4F65">
      <w:pPr>
        <w:spacing w:after="120"/>
        <w:jc w:val="center"/>
        <w:rPr>
          <w:rFonts w:ascii="Times New Roman" w:hAnsi="Times New Roman"/>
        </w:rPr>
      </w:pPr>
    </w:p>
    <w:p w14:paraId="28BC4106" w14:textId="77777777" w:rsidR="005A4F65" w:rsidRPr="005A4F65" w:rsidRDefault="005A4F65" w:rsidP="005A4F65">
      <w:pPr>
        <w:tabs>
          <w:tab w:val="left" w:pos="1215"/>
          <w:tab w:val="right" w:pos="9102"/>
        </w:tabs>
        <w:ind w:right="252"/>
        <w:rPr>
          <w:rFonts w:ascii="Times New Roman" w:hAnsi="Times New Roman"/>
          <w:b/>
        </w:rPr>
      </w:pPr>
      <w:r w:rsidRPr="005A4F65">
        <w:rPr>
          <w:rFonts w:ascii="Times New Roman" w:hAnsi="Times New Roman"/>
          <w:bCs/>
        </w:rPr>
        <w:tab/>
      </w:r>
      <w:r w:rsidRPr="005A4F65">
        <w:rPr>
          <w:rFonts w:ascii="Times New Roman" w:hAnsi="Times New Roman"/>
        </w:rPr>
        <w:tab/>
      </w:r>
    </w:p>
    <w:p w14:paraId="59173D8C" w14:textId="77777777" w:rsidR="005A4F65" w:rsidRPr="005A4F65" w:rsidRDefault="005A4F65" w:rsidP="005A4F65">
      <w:pPr>
        <w:pStyle w:val="2"/>
        <w:sectPr w:rsidR="005A4F65" w:rsidRPr="005A4F65" w:rsidSect="00871D42">
          <w:headerReference w:type="default" r:id="rId23"/>
          <w:footerReference w:type="even" r:id="rId24"/>
          <w:footerReference w:type="default" r:id="rId25"/>
          <w:headerReference w:type="first" r:id="rId26"/>
          <w:pgSz w:w="16838" w:h="11906" w:orient="landscape"/>
          <w:pgMar w:top="1701" w:right="851" w:bottom="851" w:left="851" w:header="720" w:footer="720" w:gutter="0"/>
          <w:cols w:space="720"/>
          <w:docGrid w:linePitch="326"/>
        </w:sectPr>
      </w:pPr>
      <w:bookmarkStart w:id="64" w:name="_Toc24010603"/>
    </w:p>
    <w:p w14:paraId="6BA110CE" w14:textId="77777777" w:rsidR="005A4F65" w:rsidRPr="005A4F65" w:rsidRDefault="005A4F65" w:rsidP="005A4F65">
      <w:pPr>
        <w:pStyle w:val="2"/>
      </w:pPr>
      <w:bookmarkStart w:id="65" w:name="_Toc147759828"/>
      <w:r w:rsidRPr="005A4F65">
        <w:t>5.2.6. Стоимость покупки единицы энергетических ресурсов</w:t>
      </w:r>
      <w:bookmarkEnd w:id="64"/>
      <w:bookmarkEnd w:id="65"/>
    </w:p>
    <w:p w14:paraId="1D0E8CB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Стоимость покупки единицы энергетических ресурсов рассчитывается, </w:t>
      </w:r>
      <w:r w:rsidRPr="005A4F65">
        <w:rPr>
          <w:rFonts w:ascii="Times New Roman" w:hAnsi="Times New Roman"/>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w:t>
      </w:r>
      <w:r w:rsidRPr="005A4F65">
        <w:rPr>
          <w:rFonts w:ascii="Times New Roman" w:hAnsi="Times New Roman"/>
        </w:rPr>
        <w:br/>
        <w:t>(для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2395F9C" w14:textId="77777777" w:rsidR="005A4F65" w:rsidRPr="005A4F65" w:rsidRDefault="005A4F65" w:rsidP="005A4F65">
      <w:pPr>
        <w:jc w:val="both"/>
        <w:rPr>
          <w:rFonts w:ascii="Times New Roman" w:hAnsi="Times New Roman"/>
          <w:b/>
        </w:rPr>
      </w:pPr>
    </w:p>
    <w:p w14:paraId="7E15CBAB" w14:textId="77777777" w:rsidR="005A4F65" w:rsidRPr="005A4F65" w:rsidRDefault="005A4F65" w:rsidP="005A4F65">
      <w:pPr>
        <w:pStyle w:val="2"/>
      </w:pPr>
      <w:bookmarkStart w:id="66" w:name="_Toc24010604"/>
      <w:bookmarkStart w:id="67" w:name="_Toc147759829"/>
      <w:r w:rsidRPr="005A4F65">
        <w:t>5.2.6.1. Расходы на топливо</w:t>
      </w:r>
      <w:bookmarkEnd w:id="66"/>
      <w:bookmarkEnd w:id="67"/>
    </w:p>
    <w:p w14:paraId="253363D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 xml:space="preserve">824 365 тыс. руб. </w:t>
      </w:r>
    </w:p>
    <w:p w14:paraId="3F893D2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0EFB5D5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Приказ Минэнерго России от 21.07.2023 № 544 «Об утверждении нормативов удельного расхода топлива при производстве электрической энергии, а также нормативов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на 2024-2028 годы» (стр. 1 том 6.2), в соответствии с которым </w:t>
      </w:r>
      <w:r w:rsidRPr="005A4F65">
        <w:rPr>
          <w:rFonts w:ascii="Times New Roman" w:hAnsi="Times New Roman"/>
          <w:b/>
        </w:rPr>
        <w:t>норматив удельного расхода топлива</w:t>
      </w:r>
      <w:r w:rsidRPr="005A4F65">
        <w:rPr>
          <w:rFonts w:ascii="Times New Roman" w:hAnsi="Times New Roman"/>
        </w:rPr>
        <w:t xml:space="preserve"> на отпущенную тепловую энергию на 2024 год составляет </w:t>
      </w:r>
      <w:r w:rsidRPr="005A4F65">
        <w:rPr>
          <w:rFonts w:ascii="Times New Roman" w:hAnsi="Times New Roman"/>
        </w:rPr>
        <w:br/>
      </w:r>
      <w:r w:rsidRPr="005A4F65">
        <w:rPr>
          <w:rFonts w:ascii="Times New Roman" w:hAnsi="Times New Roman"/>
          <w:b/>
        </w:rPr>
        <w:t xml:space="preserve">167,8 кг </w:t>
      </w:r>
      <w:proofErr w:type="spellStart"/>
      <w:r w:rsidRPr="005A4F65">
        <w:rPr>
          <w:rFonts w:ascii="Times New Roman" w:hAnsi="Times New Roman"/>
          <w:b/>
        </w:rPr>
        <w:t>у.т</w:t>
      </w:r>
      <w:proofErr w:type="spellEnd"/>
      <w:r w:rsidRPr="005A4F65">
        <w:rPr>
          <w:rFonts w:ascii="Times New Roman" w:hAnsi="Times New Roman"/>
          <w:b/>
        </w:rPr>
        <w:t>./Гкал</w:t>
      </w:r>
      <w:r w:rsidRPr="005A4F65">
        <w:rPr>
          <w:rFonts w:ascii="Times New Roman" w:hAnsi="Times New Roman"/>
        </w:rPr>
        <w:t>.</w:t>
      </w:r>
    </w:p>
    <w:p w14:paraId="5C39264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Газ коксовый за 1 - 2 месяц 2023, Цех: 138 (стр. 93 том 1.2), в соответствии с которой себестоимость коксового газа в 2023 году составила 2 585,75 руб./тыс. куб. м.</w:t>
      </w:r>
    </w:p>
    <w:p w14:paraId="177E50C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Транспортировка коксового газа за 1 - 2 месяц 2023, Цех: 256 (стр. 96 том 1.2), в соответствии с которой себестоимость транспортировки коксового газа в 2023 году составила </w:t>
      </w:r>
      <w:r w:rsidRPr="005A4F65">
        <w:rPr>
          <w:rFonts w:ascii="Times New Roman" w:hAnsi="Times New Roman"/>
        </w:rPr>
        <w:br/>
        <w:t>44,11 руб./тыс. куб. м.</w:t>
      </w:r>
    </w:p>
    <w:p w14:paraId="63EEAE9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обоснованная величина </w:t>
      </w:r>
      <w:r w:rsidRPr="005A4F65">
        <w:rPr>
          <w:rFonts w:ascii="Times New Roman" w:hAnsi="Times New Roman"/>
          <w:b/>
        </w:rPr>
        <w:t>цены коксового газа</w:t>
      </w:r>
      <w:r w:rsidRPr="005A4F65">
        <w:rPr>
          <w:rFonts w:ascii="Times New Roman" w:hAnsi="Times New Roman"/>
        </w:rPr>
        <w:t xml:space="preserve"> в 2024 году составит:</w:t>
      </w:r>
    </w:p>
    <w:p w14:paraId="56AD1386"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(2 585,75 руб./тыс. куб. м + 44,11 руб./тыс. куб. м) × 1,072 (ИПЦ 2024/2023) = </w:t>
      </w:r>
      <w:r w:rsidRPr="005A4F65">
        <w:rPr>
          <w:rFonts w:ascii="Times New Roman" w:hAnsi="Times New Roman"/>
          <w:b/>
        </w:rPr>
        <w:t>2 819,21 руб./тыс. куб. м.</w:t>
      </w:r>
    </w:p>
    <w:p w14:paraId="48D2E3C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Участок очистки доменного газа за 1 - 2 месяц 2023, Цех: 256 (стр. 100 том 1.2), в соответствии с которой себестоимость доменного газа в 2023 году составила 291,18 руб./тыс. куб. м.</w:t>
      </w:r>
    </w:p>
    <w:p w14:paraId="5D78486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обоснованная величина </w:t>
      </w:r>
      <w:r w:rsidRPr="005A4F65">
        <w:rPr>
          <w:rFonts w:ascii="Times New Roman" w:hAnsi="Times New Roman"/>
          <w:b/>
        </w:rPr>
        <w:t>цены доменного газа</w:t>
      </w:r>
      <w:r w:rsidRPr="005A4F65">
        <w:rPr>
          <w:rFonts w:ascii="Times New Roman" w:hAnsi="Times New Roman"/>
        </w:rPr>
        <w:t xml:space="preserve"> в 2024 году составит:</w:t>
      </w:r>
    </w:p>
    <w:p w14:paraId="6A7EFA8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291,18 руб./тыс. куб. м × 1,072 (ИПЦ 2024/2023) = </w:t>
      </w:r>
      <w:r w:rsidRPr="005A4F65">
        <w:rPr>
          <w:rFonts w:ascii="Times New Roman" w:hAnsi="Times New Roman"/>
          <w:b/>
        </w:rPr>
        <w:t>312,14 руб./тыс. куб. м.</w:t>
      </w:r>
    </w:p>
    <w:p w14:paraId="245DD5BA" w14:textId="77777777" w:rsidR="005A4F65" w:rsidRPr="005A4F65" w:rsidRDefault="005A4F65" w:rsidP="005A4F65">
      <w:pPr>
        <w:ind w:firstLine="709"/>
        <w:jc w:val="both"/>
        <w:rPr>
          <w:rFonts w:ascii="Times New Roman" w:hAnsi="Times New Roman"/>
        </w:rPr>
      </w:pPr>
    </w:p>
    <w:p w14:paraId="3EDCFB6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ДГЗС3001769 / 1223070 от 01.11.2011, заключенный </w:t>
      </w:r>
      <w:r w:rsidRPr="005A4F65">
        <w:rPr>
          <w:rFonts w:ascii="Times New Roman" w:hAnsi="Times New Roman"/>
        </w:rPr>
        <w:br/>
        <w:t>с ООО «</w:t>
      </w:r>
      <w:proofErr w:type="spellStart"/>
      <w:r w:rsidRPr="005A4F65">
        <w:rPr>
          <w:rFonts w:ascii="Times New Roman" w:hAnsi="Times New Roman"/>
        </w:rPr>
        <w:t>СибПром</w:t>
      </w:r>
      <w:proofErr w:type="spellEnd"/>
      <w:r w:rsidRPr="005A4F65">
        <w:rPr>
          <w:rFonts w:ascii="Times New Roman" w:hAnsi="Times New Roman"/>
        </w:rPr>
        <w:t xml:space="preserve">» на поставку Мазута топочного 100, действующий </w:t>
      </w:r>
      <w:r w:rsidRPr="005A4F65">
        <w:rPr>
          <w:rFonts w:ascii="Times New Roman" w:hAnsi="Times New Roman"/>
        </w:rPr>
        <w:br/>
        <w:t xml:space="preserve">до 31.12.2013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103 том 1.2). Дополнительное соглашение № 1 от 10.10.2013 о продлении срока действия договора </w:t>
      </w:r>
      <w:r w:rsidRPr="005A4F65">
        <w:rPr>
          <w:rFonts w:ascii="Times New Roman" w:hAnsi="Times New Roman"/>
        </w:rPr>
        <w:br/>
        <w:t xml:space="preserve">до 31.12.2014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107 том 1.2). Паспорт на Мазут топочный 100 от 08.12.2020 (стр. 108 том 1.2).</w:t>
      </w:r>
    </w:p>
    <w:p w14:paraId="3EA4F55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Счет-фактура от 09.04.2021 на Мазут топочный 100 (стр. 112 том 1.2), </w:t>
      </w:r>
      <w:r w:rsidRPr="005A4F65">
        <w:rPr>
          <w:rFonts w:ascii="Times New Roman" w:hAnsi="Times New Roman"/>
        </w:rPr>
        <w:br/>
        <w:t xml:space="preserve">в соответствии с которой цена топочного мазута в 2021 году составляла </w:t>
      </w:r>
      <w:r w:rsidRPr="005A4F65">
        <w:rPr>
          <w:rFonts w:ascii="Times New Roman" w:hAnsi="Times New Roman"/>
        </w:rPr>
        <w:br/>
        <w:t>30 333,71 руб./т.</w:t>
      </w:r>
    </w:p>
    <w:p w14:paraId="59658F94" w14:textId="77777777" w:rsidR="005A4F65" w:rsidRPr="005A4F65" w:rsidRDefault="005A4F65" w:rsidP="005A4F65">
      <w:pPr>
        <w:spacing w:line="0" w:lineRule="atLeast"/>
        <w:ind w:firstLine="709"/>
        <w:jc w:val="both"/>
        <w:rPr>
          <w:rFonts w:ascii="Times New Roman" w:eastAsiaTheme="minorHAnsi" w:hAnsi="Times New Roman"/>
        </w:rPr>
      </w:pPr>
      <w:r w:rsidRPr="005A4F65">
        <w:rPr>
          <w:rFonts w:ascii="Times New Roman" w:hAnsi="Times New Roman"/>
        </w:rPr>
        <w:t xml:space="preserve">В соответствии с постановлением региональной энергетической комиссии Кемеровской области от 30.10.2018 № 297 информация, представляемая регулируемыми организациями </w:t>
      </w:r>
      <w:r w:rsidRPr="005A4F65">
        <w:rPr>
          <w:rFonts w:ascii="Times New Roman" w:eastAsiaTheme="minorHAnsi" w:hAnsi="Times New Roman"/>
        </w:rPr>
        <w:t xml:space="preserve">в виде электронных форм в формате регионального сегмента Федеральной государственной информационной системы «Единая Информационно-Аналитическая Система» через модуль «ЕИАС Мониторинг - Управление мониторингами» принимается РЭК Кузбасса в качестве официальной отчетности. </w:t>
      </w:r>
    </w:p>
    <w:p w14:paraId="284213B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связи с тем, что предприятие не представило договор на приобретение мазута, заключенный в результате проведения торгов, эксперты в качестве экономически обоснованной цены мазута принимают проиндексированную фактическую цену 2022 года, указанную в шаблоне ЕИАС WARM.TOPL.Q4.2022 (так как за 9 месяцев 2023 года мазут не применялся), </w:t>
      </w:r>
      <w:r w:rsidRPr="005A4F65">
        <w:rPr>
          <w:rFonts w:ascii="Times New Roman" w:hAnsi="Times New Roman"/>
        </w:rPr>
        <w:br/>
        <w:t xml:space="preserve">в соответствии с подпунктом в) пункта 28 и подпунктом г) пункта 29 Основ ценообразования. В соответствии с данными шаблона стоимость мазута </w:t>
      </w:r>
      <w:r w:rsidRPr="005A4F65">
        <w:rPr>
          <w:rFonts w:ascii="Times New Roman" w:hAnsi="Times New Roman"/>
        </w:rPr>
        <w:br/>
        <w:t>в 2022 году составила 17 104,53 руб./т.</w:t>
      </w:r>
    </w:p>
    <w:p w14:paraId="09FAD2A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обоснованная </w:t>
      </w:r>
      <w:r w:rsidRPr="005A4F65">
        <w:rPr>
          <w:rFonts w:ascii="Times New Roman" w:hAnsi="Times New Roman"/>
          <w:b/>
        </w:rPr>
        <w:t>цена мазута</w:t>
      </w:r>
      <w:r w:rsidRPr="005A4F65">
        <w:rPr>
          <w:rFonts w:ascii="Times New Roman" w:hAnsi="Times New Roman"/>
        </w:rPr>
        <w:t xml:space="preserve"> в 2024 году составит:</w:t>
      </w:r>
    </w:p>
    <w:p w14:paraId="767050F1"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17 104,53 руб./т × 1,052 (ИЦП на производство нефтепродуктов 2022/2021) × 0,999 (ИЦП на производство нефтепродуктов 2023/2022) × 1,077 (ИЦП </w:t>
      </w:r>
      <w:r w:rsidRPr="005A4F65">
        <w:rPr>
          <w:rFonts w:ascii="Times New Roman" w:hAnsi="Times New Roman"/>
        </w:rPr>
        <w:br/>
        <w:t xml:space="preserve">на производство нефтепродуктов 2024/2023) = </w:t>
      </w:r>
      <w:r w:rsidRPr="005A4F65">
        <w:rPr>
          <w:rFonts w:ascii="Times New Roman" w:hAnsi="Times New Roman"/>
          <w:b/>
        </w:rPr>
        <w:t>18 403,16 руб./т</w:t>
      </w:r>
      <w:r w:rsidRPr="005A4F65">
        <w:rPr>
          <w:rFonts w:ascii="Times New Roman" w:hAnsi="Times New Roman"/>
        </w:rPr>
        <w:t>.</w:t>
      </w:r>
    </w:p>
    <w:p w14:paraId="4DDE2C8E" w14:textId="77777777" w:rsidR="005A4F65" w:rsidRPr="005A4F65" w:rsidRDefault="005A4F65" w:rsidP="005A4F65">
      <w:pPr>
        <w:ind w:firstLine="709"/>
        <w:jc w:val="both"/>
        <w:rPr>
          <w:rFonts w:ascii="Times New Roman" w:hAnsi="Times New Roman"/>
        </w:rPr>
      </w:pPr>
    </w:p>
    <w:p w14:paraId="5F6018E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Реестр счетов-фактур по поставщику ЗАО «Стройсервис» за январь - февраль 2023 года в разрезе угля марки </w:t>
      </w:r>
      <w:proofErr w:type="spellStart"/>
      <w:r w:rsidRPr="005A4F65">
        <w:rPr>
          <w:rFonts w:ascii="Times New Roman" w:hAnsi="Times New Roman"/>
        </w:rPr>
        <w:t>Др</w:t>
      </w:r>
      <w:proofErr w:type="spellEnd"/>
      <w:r w:rsidRPr="005A4F65">
        <w:rPr>
          <w:rFonts w:ascii="Times New Roman" w:hAnsi="Times New Roman"/>
        </w:rPr>
        <w:t xml:space="preserve"> р. </w:t>
      </w:r>
      <w:proofErr w:type="spellStart"/>
      <w:r w:rsidRPr="005A4F65">
        <w:rPr>
          <w:rFonts w:ascii="Times New Roman" w:hAnsi="Times New Roman"/>
        </w:rPr>
        <w:t>Пермяковский</w:t>
      </w:r>
      <w:proofErr w:type="spellEnd"/>
      <w:r w:rsidRPr="005A4F65">
        <w:rPr>
          <w:rFonts w:ascii="Times New Roman" w:hAnsi="Times New Roman"/>
        </w:rPr>
        <w:t xml:space="preserve"> (стр. 113 том 1.2), </w:t>
      </w:r>
      <w:r w:rsidRPr="005A4F65">
        <w:rPr>
          <w:rFonts w:ascii="Times New Roman" w:hAnsi="Times New Roman"/>
        </w:rPr>
        <w:br/>
        <w:t xml:space="preserve">в соответствии с которым средневзвешенная цена приобретенного угля </w:t>
      </w:r>
      <w:r w:rsidRPr="005A4F65">
        <w:rPr>
          <w:rFonts w:ascii="Times New Roman" w:hAnsi="Times New Roman"/>
        </w:rPr>
        <w:br/>
        <w:t>в 2023 году составила 1 446,02 руб./т.</w:t>
      </w:r>
    </w:p>
    <w:p w14:paraId="04A93808" w14:textId="77777777" w:rsidR="005A4F65" w:rsidRPr="005A4F65" w:rsidRDefault="005A4F65" w:rsidP="005A4F65">
      <w:pPr>
        <w:spacing w:line="0" w:lineRule="atLeast"/>
        <w:ind w:firstLine="709"/>
        <w:jc w:val="both"/>
        <w:rPr>
          <w:rFonts w:ascii="Times New Roman" w:hAnsi="Times New Roman"/>
        </w:rPr>
      </w:pPr>
      <w:r w:rsidRPr="005A4F65">
        <w:rPr>
          <w:rFonts w:ascii="Times New Roman" w:eastAsiaTheme="minorHAnsi" w:hAnsi="Times New Roman"/>
        </w:rPr>
        <w:t xml:space="preserve">В качестве официальной отчетности, содержащей цены на топливо, экспертами рассмотрена электронная форма </w:t>
      </w:r>
      <w:r w:rsidRPr="005A4F65">
        <w:rPr>
          <w:rFonts w:ascii="Times New Roman" w:hAnsi="Times New Roman"/>
        </w:rPr>
        <w:t xml:space="preserve">WARM.TOPL.Q4.2022. </w:t>
      </w:r>
      <w:r w:rsidRPr="005A4F65">
        <w:rPr>
          <w:rFonts w:ascii="Times New Roman" w:hAnsi="Times New Roman"/>
        </w:rPr>
        <w:br/>
        <w:t>В соответствии с ней средневзвешенная цена угля марки ДР за 2022 год составила 1 664,92 руб./т.</w:t>
      </w:r>
    </w:p>
    <w:p w14:paraId="6AD74F04" w14:textId="77777777" w:rsidR="005A4F65" w:rsidRPr="005A4F65" w:rsidRDefault="005A4F65" w:rsidP="005A4F65">
      <w:pPr>
        <w:spacing w:line="0" w:lineRule="atLeast"/>
        <w:ind w:firstLine="709"/>
        <w:jc w:val="both"/>
        <w:rPr>
          <w:rFonts w:ascii="Times New Roman" w:hAnsi="Times New Roman"/>
          <w:b/>
        </w:rPr>
      </w:pPr>
      <w:r w:rsidRPr="005A4F65">
        <w:rPr>
          <w:rFonts w:ascii="Times New Roman" w:hAnsi="Times New Roman"/>
        </w:rPr>
        <w:t>С</w:t>
      </w:r>
      <w:r w:rsidRPr="005A4F65">
        <w:rPr>
          <w:rFonts w:ascii="Times New Roman" w:hAnsi="Times New Roman"/>
          <w:b/>
        </w:rPr>
        <w:t xml:space="preserve">редняя цена угля </w:t>
      </w:r>
      <w:r w:rsidRPr="005A4F65">
        <w:rPr>
          <w:rFonts w:ascii="Times New Roman" w:hAnsi="Times New Roman"/>
        </w:rPr>
        <w:t xml:space="preserve">марки ДР на 2024 год в среднем </w:t>
      </w:r>
      <w:r w:rsidRPr="005A4F65">
        <w:rPr>
          <w:rFonts w:ascii="Times New Roman" w:hAnsi="Times New Roman"/>
          <w:b/>
        </w:rPr>
        <w:t xml:space="preserve">по Кемеровской области </w:t>
      </w:r>
      <w:r w:rsidRPr="005A4F65">
        <w:rPr>
          <w:rFonts w:ascii="Times New Roman" w:hAnsi="Times New Roman"/>
          <w:b/>
        </w:rPr>
        <w:softHyphen/>
        <w:t>– Кузбассу</w:t>
      </w:r>
      <w:r w:rsidRPr="005A4F65">
        <w:rPr>
          <w:rFonts w:ascii="Times New Roman" w:hAnsi="Times New Roman"/>
        </w:rPr>
        <w:t xml:space="preserve"> составит: 1 664,92 руб./т (цена 2022 года) × 0,942 (ЦИП </w:t>
      </w:r>
      <w:r w:rsidRPr="005A4F65">
        <w:rPr>
          <w:rFonts w:ascii="Times New Roman" w:hAnsi="Times New Roman"/>
        </w:rPr>
        <w:br/>
        <w:t xml:space="preserve">на уголь энергетический (2023/2022)) × 1,050 (ЦИП на уголь энергетический (2024/2023)) = </w:t>
      </w:r>
      <w:r w:rsidRPr="005A4F65">
        <w:rPr>
          <w:rFonts w:ascii="Times New Roman" w:hAnsi="Times New Roman"/>
          <w:b/>
        </w:rPr>
        <w:t>1 646,77 руб./т.</w:t>
      </w:r>
    </w:p>
    <w:p w14:paraId="60FF2A90" w14:textId="77777777" w:rsidR="005A4F65" w:rsidRPr="005A4F65" w:rsidRDefault="005A4F65" w:rsidP="005A4F65">
      <w:pPr>
        <w:ind w:firstLine="709"/>
        <w:jc w:val="both"/>
        <w:rPr>
          <w:rFonts w:ascii="Times New Roman" w:hAnsi="Times New Roman"/>
        </w:rPr>
      </w:pPr>
      <w:r w:rsidRPr="005A4F65">
        <w:rPr>
          <w:rFonts w:ascii="Times New Roman" w:hAnsi="Times New Roman"/>
        </w:rPr>
        <w:t>В связи с тем, что предприятие не представило договор на приобретение угля, заключенный в результате проведения торгов, эксперты в качестве экономически обоснованной цены угля принимают проиндексированную фактическую цену 2023 года, указанную в шаблоне ЕИАС WARM.TOPL.Q3.2023, в соответствии с подпунктом в) пункта 28 и подпунктом г) пункта 29 Основ ценообразования.</w:t>
      </w:r>
    </w:p>
    <w:p w14:paraId="3810B58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обоснованная </w:t>
      </w:r>
      <w:r w:rsidRPr="005A4F65">
        <w:rPr>
          <w:rFonts w:ascii="Times New Roman" w:hAnsi="Times New Roman"/>
          <w:b/>
        </w:rPr>
        <w:t>цена угля</w:t>
      </w:r>
      <w:r w:rsidRPr="005A4F65">
        <w:rPr>
          <w:rFonts w:ascii="Times New Roman" w:hAnsi="Times New Roman"/>
        </w:rPr>
        <w:t xml:space="preserve"> при этом в 2024 году составит:</w:t>
      </w:r>
    </w:p>
    <w:p w14:paraId="7411908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1 370,00 руб./т (средневзвешенная </w:t>
      </w:r>
      <w:r w:rsidRPr="005A4F65">
        <w:rPr>
          <w:rFonts w:ascii="Times New Roman" w:hAnsi="Times New Roman"/>
          <w:b/>
        </w:rPr>
        <w:t>цена угля</w:t>
      </w:r>
      <w:r w:rsidRPr="005A4F65">
        <w:rPr>
          <w:rFonts w:ascii="Times New Roman" w:hAnsi="Times New Roman"/>
        </w:rPr>
        <w:t xml:space="preserve"> за 9 месяцев 2023 года) </w:t>
      </w:r>
      <w:r w:rsidRPr="005A4F65">
        <w:rPr>
          <w:rFonts w:ascii="Times New Roman" w:hAnsi="Times New Roman"/>
        </w:rPr>
        <w:br/>
        <w:t xml:space="preserve">× 1,050 (ИЦП на уголь энергетический каменный 2024/2023) = </w:t>
      </w:r>
      <w:r w:rsidRPr="005A4F65">
        <w:rPr>
          <w:rFonts w:ascii="Times New Roman" w:hAnsi="Times New Roman"/>
          <w:b/>
        </w:rPr>
        <w:t>1 438,50 руб./т</w:t>
      </w:r>
      <w:r w:rsidRPr="005A4F65">
        <w:rPr>
          <w:rFonts w:ascii="Times New Roman" w:hAnsi="Times New Roman"/>
        </w:rPr>
        <w:t>.</w:t>
      </w:r>
    </w:p>
    <w:p w14:paraId="60E26E9F" w14:textId="77777777" w:rsidR="005A4F65" w:rsidRPr="005A4F65" w:rsidRDefault="005A4F65" w:rsidP="005A4F65">
      <w:pPr>
        <w:spacing w:line="0" w:lineRule="atLeast"/>
        <w:ind w:firstLine="709"/>
        <w:jc w:val="both"/>
        <w:rPr>
          <w:rFonts w:ascii="Times New Roman" w:hAnsi="Times New Roman"/>
        </w:rPr>
      </w:pPr>
      <w:r w:rsidRPr="005A4F65">
        <w:rPr>
          <w:rFonts w:ascii="Times New Roman" w:hAnsi="Times New Roman"/>
        </w:rPr>
        <w:t xml:space="preserve">Так как цена угля по данным предприятия не превышает средней </w:t>
      </w:r>
      <w:r w:rsidRPr="005A4F65">
        <w:rPr>
          <w:rFonts w:ascii="Times New Roman" w:hAnsi="Times New Roman"/>
        </w:rPr>
        <w:br/>
        <w:t xml:space="preserve">по субъекту, она признается экономически обоснованной и принимается </w:t>
      </w:r>
      <w:r w:rsidRPr="005A4F65">
        <w:rPr>
          <w:rFonts w:ascii="Times New Roman" w:hAnsi="Times New Roman"/>
        </w:rPr>
        <w:br/>
        <w:t>к расчету расходов по данной статье.</w:t>
      </w:r>
    </w:p>
    <w:p w14:paraId="69BAB309" w14:textId="77777777" w:rsidR="005A4F65" w:rsidRPr="005A4F65" w:rsidRDefault="005A4F65" w:rsidP="005A4F65">
      <w:pPr>
        <w:ind w:firstLine="709"/>
        <w:jc w:val="both"/>
        <w:rPr>
          <w:rFonts w:ascii="Times New Roman" w:hAnsi="Times New Roman"/>
        </w:rPr>
      </w:pPr>
    </w:p>
    <w:p w14:paraId="3A7341F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ж/д тарифа на перевозку угля за 2 месяца 2023 года (стр. 117 </w:t>
      </w:r>
      <w:r w:rsidRPr="005A4F65">
        <w:rPr>
          <w:rFonts w:ascii="Times New Roman" w:hAnsi="Times New Roman"/>
        </w:rPr>
        <w:br/>
        <w:t>том 1.2), в соответствии с которым стоимость транспортировки угля в 2023 году составила 406,73 руб./т.</w:t>
      </w:r>
    </w:p>
    <w:p w14:paraId="72B6E843" w14:textId="77777777" w:rsidR="005A4F65" w:rsidRPr="005A4F65" w:rsidRDefault="005A4F65" w:rsidP="005A4F65">
      <w:pPr>
        <w:ind w:firstLine="709"/>
        <w:jc w:val="both"/>
        <w:rPr>
          <w:rFonts w:ascii="Times New Roman" w:hAnsi="Times New Roman"/>
        </w:rPr>
      </w:pPr>
      <w:r w:rsidRPr="005A4F65">
        <w:rPr>
          <w:rFonts w:ascii="Times New Roman" w:hAnsi="Times New Roman"/>
        </w:rPr>
        <w:t>В связи с тем, что предприятие не представило договор на доставку угля, заключенный в результате проведения торгов, эксперты в качестве экономически обоснованной цены доставки угля принимают проиндексированную фактическую цену 2023 года, указанную в шаблоне ЕИАС WARM.TOPL.Q3.2023, в соответствии с подпунктом в) пункта 28 и подпунктом г) пункта 29 Основ ценообразования.</w:t>
      </w:r>
    </w:p>
    <w:p w14:paraId="6DF9476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обоснованная </w:t>
      </w:r>
      <w:r w:rsidRPr="005A4F65">
        <w:rPr>
          <w:rFonts w:ascii="Times New Roman" w:hAnsi="Times New Roman"/>
          <w:b/>
        </w:rPr>
        <w:t>цена транспортировки угля</w:t>
      </w:r>
      <w:r w:rsidRPr="005A4F65">
        <w:rPr>
          <w:rFonts w:ascii="Times New Roman" w:hAnsi="Times New Roman"/>
        </w:rPr>
        <w:t xml:space="preserve"> в 2024 году составит:</w:t>
      </w:r>
    </w:p>
    <w:p w14:paraId="0F342397"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286,44 руб./т × 1,061 (ИЦП на транспорт, за исключением трубопроводного 2024/2023) = </w:t>
      </w:r>
      <w:r w:rsidRPr="005A4F65">
        <w:rPr>
          <w:rFonts w:ascii="Times New Roman" w:hAnsi="Times New Roman"/>
          <w:b/>
        </w:rPr>
        <w:t>303,91 руб./т.</w:t>
      </w:r>
    </w:p>
    <w:p w14:paraId="5E46191E" w14:textId="77777777" w:rsidR="005A4F65" w:rsidRPr="005A4F65" w:rsidRDefault="005A4F65" w:rsidP="005A4F65">
      <w:pPr>
        <w:tabs>
          <w:tab w:val="left" w:pos="1890"/>
        </w:tabs>
        <w:ind w:firstLine="709"/>
        <w:jc w:val="both"/>
        <w:rPr>
          <w:rFonts w:ascii="Times New Roman" w:hAnsi="Times New Roman"/>
        </w:rPr>
      </w:pPr>
    </w:p>
    <w:p w14:paraId="423E75C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В соответствии с приказом ФАС России от 28.11.2023 № 906/23 </w:t>
      </w:r>
      <w:r w:rsidRPr="005A4F65">
        <w:rPr>
          <w:rFonts w:ascii="Times New Roman" w:hAnsi="Times New Roman"/>
        </w:rPr>
        <w:br/>
        <w:t xml:space="preserve">«Об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15.1.1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оптовые цены, используемые в качестве предельного минимального уровня оптовых цен на газ, руб./1000 куб. м (без НДС) с декабря 2023 года для Кемеровской области </w:t>
      </w:r>
      <w:r w:rsidRPr="005A4F65">
        <w:rPr>
          <w:rFonts w:ascii="Times New Roman" w:hAnsi="Times New Roman"/>
        </w:rPr>
        <w:br/>
        <w:t>- Кузбасса, с расчетной объемной теплотой сгорания 7900 ккал/куб. м составили 5 437,00 руб./тыс. куб. м, с июля 2024 года – 6 046,00 руб./тыс. куб. м.</w:t>
      </w:r>
    </w:p>
    <w:p w14:paraId="71384F7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обоснованная величина цены природного газа </w:t>
      </w:r>
      <w:r w:rsidRPr="005A4F65">
        <w:rPr>
          <w:rFonts w:ascii="Times New Roman" w:hAnsi="Times New Roman"/>
        </w:rPr>
        <w:br/>
        <w:t>в 2024 году составила:</w:t>
      </w:r>
    </w:p>
    <w:p w14:paraId="184E819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(5 437,00 руб./тыс. куб. м × 56,19 % (доля отпуска в 1 полугодии) </w:t>
      </w:r>
      <w:r w:rsidRPr="005A4F65">
        <w:rPr>
          <w:rFonts w:ascii="Times New Roman" w:hAnsi="Times New Roman"/>
        </w:rPr>
        <w:br/>
        <w:t xml:space="preserve">+ 6 046,00 руб./тыс. куб. м. × 43,81 % (доля отпуска во 2 полугодии)) </w:t>
      </w:r>
      <w:r w:rsidRPr="005A4F65">
        <w:rPr>
          <w:rFonts w:ascii="Times New Roman" w:hAnsi="Times New Roman"/>
        </w:rPr>
        <w:br/>
        <w:t xml:space="preserve">× 8 350 ккал/куб. м (натуральная калорийность топлива) ÷ 7 900 ккал/куб. м (калорийность, на которую установлена цена) = </w:t>
      </w:r>
      <w:r w:rsidRPr="005A4F65">
        <w:rPr>
          <w:rFonts w:ascii="Times New Roman" w:hAnsi="Times New Roman"/>
          <w:b/>
        </w:rPr>
        <w:t>6 028,58 руб./тыс. куб. м.</w:t>
      </w:r>
    </w:p>
    <w:p w14:paraId="16CD8DFE" w14:textId="77777777" w:rsidR="005A4F65" w:rsidRPr="005A4F65" w:rsidRDefault="005A4F65" w:rsidP="005A4F65">
      <w:pPr>
        <w:tabs>
          <w:tab w:val="left" w:pos="1890"/>
        </w:tabs>
        <w:ind w:firstLine="709"/>
        <w:jc w:val="both"/>
        <w:rPr>
          <w:rFonts w:ascii="Times New Roman" w:hAnsi="Times New Roman"/>
        </w:rPr>
      </w:pPr>
    </w:p>
    <w:p w14:paraId="66CCF57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В соответствии с фактической калькуляцией себестоимости: Участок </w:t>
      </w:r>
      <w:r w:rsidRPr="005A4F65">
        <w:rPr>
          <w:rFonts w:ascii="Times New Roman" w:hAnsi="Times New Roman"/>
        </w:rPr>
        <w:br/>
        <w:t xml:space="preserve">по содержанию трубопровода природного газа за 1 - 12 месяцы 2022 года </w:t>
      </w:r>
      <w:r w:rsidRPr="005A4F65">
        <w:rPr>
          <w:rFonts w:ascii="Times New Roman" w:hAnsi="Times New Roman"/>
        </w:rPr>
        <w:br/>
        <w:t>(стр. 255 том 1.2) себестоимость транспортировки природного газа в 2022 году составила 8,27 руб./куб. м.</w:t>
      </w:r>
    </w:p>
    <w:p w14:paraId="5FF24FF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обоснованная </w:t>
      </w:r>
      <w:r w:rsidRPr="005A4F65">
        <w:rPr>
          <w:rFonts w:ascii="Times New Roman" w:hAnsi="Times New Roman"/>
          <w:b/>
        </w:rPr>
        <w:t>цена транспортировки</w:t>
      </w:r>
      <w:r w:rsidRPr="005A4F65">
        <w:rPr>
          <w:rFonts w:ascii="Times New Roman" w:hAnsi="Times New Roman"/>
        </w:rPr>
        <w:t xml:space="preserve"> природного </w:t>
      </w:r>
      <w:r w:rsidRPr="005A4F65">
        <w:rPr>
          <w:rFonts w:ascii="Times New Roman" w:hAnsi="Times New Roman"/>
          <w:b/>
        </w:rPr>
        <w:t>газа</w:t>
      </w:r>
      <w:r w:rsidRPr="005A4F65">
        <w:rPr>
          <w:rFonts w:ascii="Times New Roman" w:hAnsi="Times New Roman"/>
        </w:rPr>
        <w:t xml:space="preserve"> </w:t>
      </w:r>
      <w:r w:rsidRPr="005A4F65">
        <w:rPr>
          <w:rFonts w:ascii="Times New Roman" w:hAnsi="Times New Roman"/>
        </w:rPr>
        <w:br/>
        <w:t>в 2024 году составит:</w:t>
      </w:r>
    </w:p>
    <w:p w14:paraId="6DF2A03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8,27 руб./тыс. куб. м. × 56,19 % (доля отпуска в первом полугодии) </w:t>
      </w:r>
      <w:r w:rsidRPr="005A4F65">
        <w:rPr>
          <w:rFonts w:ascii="Times New Roman" w:hAnsi="Times New Roman"/>
        </w:rPr>
        <w:br/>
        <w:t xml:space="preserve">+ 8,27 руб./тыс. куб. м. × 43,81 % (доля отпуска во втором полугодии) </w:t>
      </w:r>
      <w:r w:rsidRPr="005A4F65">
        <w:rPr>
          <w:rFonts w:ascii="Times New Roman" w:hAnsi="Times New Roman"/>
        </w:rPr>
        <w:br/>
        <w:t xml:space="preserve">× 1,102 (индексация с 1.07.2024) = </w:t>
      </w:r>
      <w:r w:rsidRPr="005A4F65">
        <w:rPr>
          <w:rFonts w:ascii="Times New Roman" w:hAnsi="Times New Roman"/>
          <w:b/>
        </w:rPr>
        <w:t>8,64 руб./тыс. куб. м</w:t>
      </w:r>
      <w:r w:rsidRPr="005A4F65">
        <w:rPr>
          <w:rFonts w:ascii="Times New Roman" w:hAnsi="Times New Roman"/>
        </w:rPr>
        <w:t>.</w:t>
      </w:r>
    </w:p>
    <w:p w14:paraId="0FF9C7A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Цена природного газа с учетом передачи составляет:</w:t>
      </w:r>
    </w:p>
    <w:p w14:paraId="7C6E4CB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6 028,58 + 8,64 = </w:t>
      </w:r>
      <w:r w:rsidRPr="005A4F65">
        <w:rPr>
          <w:rFonts w:ascii="Times New Roman" w:hAnsi="Times New Roman"/>
          <w:b/>
        </w:rPr>
        <w:t>6037,22 руб./тыс. куб. м</w:t>
      </w:r>
      <w:r w:rsidRPr="005A4F65">
        <w:rPr>
          <w:rFonts w:ascii="Times New Roman" w:hAnsi="Times New Roman"/>
        </w:rPr>
        <w:t>.</w:t>
      </w:r>
    </w:p>
    <w:p w14:paraId="2E8278B4" w14:textId="77777777" w:rsidR="005A4F65" w:rsidRPr="005A4F65" w:rsidRDefault="005A4F65" w:rsidP="005A4F65">
      <w:pPr>
        <w:tabs>
          <w:tab w:val="left" w:pos="1890"/>
        </w:tabs>
        <w:ind w:firstLine="709"/>
        <w:jc w:val="both"/>
        <w:rPr>
          <w:rFonts w:ascii="Times New Roman" w:hAnsi="Times New Roman"/>
        </w:rPr>
      </w:pPr>
    </w:p>
    <w:p w14:paraId="5E5D520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Подробный расчет расходов на топливо представлен в таблице 9, подготовленный в соответствии с приложением 4.4. Методических указаний </w:t>
      </w:r>
      <w:r w:rsidRPr="005A4F65">
        <w:rPr>
          <w:rFonts w:ascii="Times New Roman" w:hAnsi="Times New Roman"/>
        </w:rPr>
        <w:br/>
        <w:t>по расчету регулируемых цен (тарифов) в сфере теплоснабжения, утвержденных приказом ФСТ России от 13.06.2013 № 760-э:</w:t>
      </w:r>
    </w:p>
    <w:p w14:paraId="3D21B38F" w14:textId="77777777" w:rsidR="005A4F65" w:rsidRPr="005A4F65" w:rsidRDefault="005A4F65" w:rsidP="005A4F65">
      <w:pPr>
        <w:ind w:firstLine="851"/>
        <w:jc w:val="both"/>
        <w:rPr>
          <w:rFonts w:ascii="Times New Roman" w:hAnsi="Times New Roman"/>
        </w:rPr>
      </w:pPr>
    </w:p>
    <w:p w14:paraId="50F251EF"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7B3E279F" w14:textId="77777777" w:rsidR="005A4F65" w:rsidRPr="005A4F65" w:rsidRDefault="005A4F65" w:rsidP="005A4F65">
      <w:pPr>
        <w:jc w:val="center"/>
        <w:rPr>
          <w:rFonts w:ascii="Times New Roman" w:hAnsi="Times New Roman"/>
          <w:b/>
        </w:rPr>
      </w:pPr>
      <w:r w:rsidRPr="005A4F65">
        <w:rPr>
          <w:rFonts w:ascii="Times New Roman" w:hAnsi="Times New Roman"/>
          <w:b/>
        </w:rPr>
        <w:t>Расчет расхода топлива</w:t>
      </w:r>
    </w:p>
    <w:p w14:paraId="1A82EAE3" w14:textId="77777777" w:rsidR="005A4F65" w:rsidRPr="005A4F65" w:rsidRDefault="005A4F65" w:rsidP="005A4F65">
      <w:pPr>
        <w:jc w:val="center"/>
        <w:rPr>
          <w:rFonts w:ascii="Times New Roman" w:hAnsi="Times New Roman"/>
        </w:rPr>
      </w:pPr>
      <w:r w:rsidRPr="005A4F65">
        <w:rPr>
          <w:rFonts w:ascii="Times New Roman" w:hAnsi="Times New Roman"/>
        </w:rPr>
        <w:t>(физические показатели)</w:t>
      </w:r>
    </w:p>
    <w:tbl>
      <w:tblPr>
        <w:tblW w:w="9782" w:type="dxa"/>
        <w:tblInd w:w="-289" w:type="dxa"/>
        <w:tblLayout w:type="fixed"/>
        <w:tblLook w:val="04A0" w:firstRow="1" w:lastRow="0" w:firstColumn="1" w:lastColumn="0" w:noHBand="0" w:noVBand="1"/>
      </w:tblPr>
      <w:tblGrid>
        <w:gridCol w:w="873"/>
        <w:gridCol w:w="271"/>
        <w:gridCol w:w="5250"/>
        <w:gridCol w:w="1606"/>
        <w:gridCol w:w="1782"/>
      </w:tblGrid>
      <w:tr w:rsidR="005A4F65" w:rsidRPr="005A4F65" w14:paraId="590D21C5" w14:textId="77777777" w:rsidTr="002B6884">
        <w:trPr>
          <w:trHeight w:val="20"/>
          <w:tblHeader/>
        </w:trPr>
        <w:tc>
          <w:tcPr>
            <w:tcW w:w="8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79BE23" w14:textId="77777777" w:rsidR="005A4F65" w:rsidRPr="005A4F65" w:rsidRDefault="005A4F65" w:rsidP="002B6884">
            <w:pPr>
              <w:jc w:val="center"/>
              <w:rPr>
                <w:rFonts w:ascii="Times New Roman" w:hAnsi="Times New Roman"/>
              </w:rPr>
            </w:pPr>
            <w:r w:rsidRPr="005A4F65">
              <w:rPr>
                <w:rFonts w:ascii="Times New Roman" w:hAnsi="Times New Roman"/>
              </w:rPr>
              <w:t>№ п/п</w:t>
            </w:r>
          </w:p>
        </w:tc>
        <w:tc>
          <w:tcPr>
            <w:tcW w:w="552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801CFA" w14:textId="77777777" w:rsidR="005A4F65" w:rsidRPr="005A4F65" w:rsidRDefault="005A4F65" w:rsidP="002B6884">
            <w:pPr>
              <w:jc w:val="center"/>
              <w:rPr>
                <w:rFonts w:ascii="Times New Roman" w:hAnsi="Times New Roman"/>
              </w:rPr>
            </w:pPr>
            <w:r w:rsidRPr="005A4F65">
              <w:rPr>
                <w:rFonts w:ascii="Times New Roman" w:hAnsi="Times New Roman"/>
              </w:rPr>
              <w:t>Показатели</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E4A1F9" w14:textId="77777777" w:rsidR="005A4F65" w:rsidRPr="005A4F65" w:rsidRDefault="005A4F65" w:rsidP="002B6884">
            <w:pPr>
              <w:jc w:val="center"/>
              <w:rPr>
                <w:rFonts w:ascii="Times New Roman" w:hAnsi="Times New Roman"/>
              </w:rPr>
            </w:pPr>
            <w:r w:rsidRPr="005A4F65">
              <w:rPr>
                <w:rFonts w:ascii="Times New Roman" w:hAnsi="Times New Roman"/>
              </w:rPr>
              <w:t>Единица измерения</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F26B0BE" w14:textId="77777777" w:rsidR="005A4F65" w:rsidRPr="005A4F65" w:rsidRDefault="005A4F65" w:rsidP="002B6884">
            <w:pPr>
              <w:jc w:val="center"/>
              <w:rPr>
                <w:rFonts w:ascii="Times New Roman" w:hAnsi="Times New Roman"/>
              </w:rPr>
            </w:pPr>
            <w:r w:rsidRPr="005A4F65">
              <w:rPr>
                <w:rFonts w:ascii="Times New Roman" w:hAnsi="Times New Roman"/>
              </w:rPr>
              <w:t>Период регулирования</w:t>
            </w:r>
          </w:p>
          <w:p w14:paraId="5A570FFC" w14:textId="77777777" w:rsidR="005A4F65" w:rsidRPr="005A4F65" w:rsidRDefault="005A4F65" w:rsidP="002B6884">
            <w:pPr>
              <w:jc w:val="center"/>
              <w:rPr>
                <w:rFonts w:ascii="Times New Roman" w:hAnsi="Times New Roman"/>
              </w:rPr>
            </w:pPr>
            <w:r w:rsidRPr="005A4F65">
              <w:rPr>
                <w:rFonts w:ascii="Times New Roman" w:hAnsi="Times New Roman"/>
              </w:rPr>
              <w:t>2024</w:t>
            </w:r>
          </w:p>
        </w:tc>
      </w:tr>
      <w:tr w:rsidR="005A4F65" w:rsidRPr="005A4F65" w14:paraId="49737707" w14:textId="77777777" w:rsidTr="002B6884">
        <w:trPr>
          <w:trHeight w:val="20"/>
          <w:tblHead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D559A2" w14:textId="77777777" w:rsidR="005A4F65" w:rsidRPr="005A4F65" w:rsidRDefault="005A4F65" w:rsidP="002B6884">
            <w:pPr>
              <w:jc w:val="center"/>
              <w:rPr>
                <w:rFonts w:ascii="Times New Roman" w:hAnsi="Times New Roman"/>
              </w:rPr>
            </w:pPr>
            <w:r w:rsidRPr="005A4F65">
              <w:rPr>
                <w:rFonts w:ascii="Times New Roman" w:hAnsi="Times New Roman"/>
              </w:rPr>
              <w:t>1</w:t>
            </w:r>
          </w:p>
        </w:tc>
        <w:tc>
          <w:tcPr>
            <w:tcW w:w="5521"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EDC783C" w14:textId="77777777" w:rsidR="005A4F65" w:rsidRPr="005A4F65" w:rsidRDefault="005A4F65" w:rsidP="002B6884">
            <w:pPr>
              <w:jc w:val="center"/>
              <w:rPr>
                <w:rFonts w:ascii="Times New Roman" w:hAnsi="Times New Roman"/>
              </w:rPr>
            </w:pPr>
            <w:r w:rsidRPr="005A4F65">
              <w:rPr>
                <w:rFonts w:ascii="Times New Roman" w:hAnsi="Times New Roman"/>
              </w:rPr>
              <w:t>2</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AFD9493" w14:textId="77777777" w:rsidR="005A4F65" w:rsidRPr="005A4F65" w:rsidRDefault="005A4F65" w:rsidP="002B6884">
            <w:pPr>
              <w:jc w:val="center"/>
              <w:rPr>
                <w:rFonts w:ascii="Times New Roman" w:hAnsi="Times New Roman"/>
              </w:rPr>
            </w:pPr>
            <w:r w:rsidRPr="005A4F65">
              <w:rPr>
                <w:rFonts w:ascii="Times New Roman" w:hAnsi="Times New Roman"/>
              </w:rPr>
              <w:t>3</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D39B222" w14:textId="77777777" w:rsidR="005A4F65" w:rsidRPr="005A4F65" w:rsidRDefault="005A4F65" w:rsidP="002B6884">
            <w:pPr>
              <w:jc w:val="center"/>
              <w:rPr>
                <w:rFonts w:ascii="Times New Roman" w:hAnsi="Times New Roman"/>
              </w:rPr>
            </w:pPr>
            <w:r w:rsidRPr="005A4F65">
              <w:rPr>
                <w:rFonts w:ascii="Times New Roman" w:hAnsi="Times New Roman"/>
              </w:rPr>
              <w:t>4</w:t>
            </w:r>
          </w:p>
        </w:tc>
      </w:tr>
      <w:tr w:rsidR="005A4F65" w:rsidRPr="005A4F65" w14:paraId="03921CB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DAA159E" w14:textId="77777777" w:rsidR="005A4F65" w:rsidRPr="005A4F65" w:rsidRDefault="005A4F65" w:rsidP="002B6884">
            <w:pPr>
              <w:jc w:val="center"/>
              <w:rPr>
                <w:rFonts w:ascii="Times New Roman" w:hAnsi="Times New Roman"/>
              </w:rPr>
            </w:pPr>
            <w:r w:rsidRPr="005A4F65">
              <w:rPr>
                <w:rFonts w:ascii="Times New Roman" w:hAnsi="Times New Roman"/>
              </w:rPr>
              <w:t>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10C3294"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BFD2C0F" w14:textId="77777777" w:rsidR="005A4F65" w:rsidRPr="005A4F65" w:rsidRDefault="005A4F65" w:rsidP="002B6884">
            <w:pPr>
              <w:rPr>
                <w:rFonts w:ascii="Times New Roman" w:hAnsi="Times New Roman"/>
              </w:rPr>
            </w:pPr>
            <w:r w:rsidRPr="005A4F65">
              <w:rPr>
                <w:rFonts w:ascii="Times New Roman" w:hAnsi="Times New Roman"/>
              </w:rPr>
              <w:t>Выработка электроэнергии, всего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A90228C" w14:textId="77777777" w:rsidR="005A4F65" w:rsidRPr="005A4F65" w:rsidRDefault="005A4F65" w:rsidP="002B6884">
            <w:pPr>
              <w:jc w:val="center"/>
              <w:rPr>
                <w:rFonts w:ascii="Times New Roman" w:hAnsi="Times New Roman"/>
              </w:rPr>
            </w:pPr>
            <w:r w:rsidRPr="005A4F65">
              <w:rPr>
                <w:rFonts w:ascii="Times New Roman" w:hAnsi="Times New Roman"/>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68A52A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3 240,00</w:t>
            </w:r>
          </w:p>
        </w:tc>
      </w:tr>
      <w:tr w:rsidR="005A4F65" w:rsidRPr="005A4F65" w14:paraId="44AB1A3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763C9CF" w14:textId="77777777" w:rsidR="005A4F65" w:rsidRPr="005A4F65" w:rsidRDefault="005A4F65" w:rsidP="002B6884">
            <w:pPr>
              <w:jc w:val="center"/>
              <w:rPr>
                <w:rFonts w:ascii="Times New Roman" w:hAnsi="Times New Roman"/>
              </w:rPr>
            </w:pPr>
            <w:r w:rsidRPr="005A4F65">
              <w:rPr>
                <w:rFonts w:ascii="Times New Roman" w:hAnsi="Times New Roman"/>
              </w:rPr>
              <w:t>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A41C850"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8AE9527" w14:textId="77777777" w:rsidR="005A4F65" w:rsidRPr="005A4F65" w:rsidRDefault="005A4F65" w:rsidP="002B6884">
            <w:pPr>
              <w:rPr>
                <w:rFonts w:ascii="Times New Roman" w:hAnsi="Times New Roman"/>
              </w:rPr>
            </w:pPr>
            <w:r w:rsidRPr="005A4F65">
              <w:rPr>
                <w:rFonts w:ascii="Times New Roman" w:hAnsi="Times New Roman"/>
              </w:rPr>
              <w:t>Расход электроэнергии на собственные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C9CEF2E" w14:textId="77777777" w:rsidR="005A4F65" w:rsidRPr="005A4F65" w:rsidRDefault="005A4F65" w:rsidP="002B6884">
            <w:pPr>
              <w:jc w:val="center"/>
              <w:rPr>
                <w:rFonts w:ascii="Times New Roman" w:hAnsi="Times New Roman"/>
              </w:rPr>
            </w:pPr>
            <w:r w:rsidRPr="005A4F65">
              <w:rPr>
                <w:rFonts w:ascii="Times New Roman" w:hAnsi="Times New Roman"/>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B9094D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512,14</w:t>
            </w:r>
          </w:p>
        </w:tc>
      </w:tr>
      <w:tr w:rsidR="005A4F65" w:rsidRPr="005A4F65" w14:paraId="2BE85997"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31920C4" w14:textId="77777777" w:rsidR="005A4F65" w:rsidRPr="005A4F65" w:rsidRDefault="005A4F65" w:rsidP="002B6884">
            <w:pPr>
              <w:jc w:val="center"/>
              <w:rPr>
                <w:rFonts w:ascii="Times New Roman" w:hAnsi="Times New Roman"/>
              </w:rPr>
            </w:pPr>
            <w:r w:rsidRPr="005A4F65">
              <w:rPr>
                <w:rFonts w:ascii="Times New Roman" w:hAnsi="Times New Roman"/>
              </w:rPr>
              <w:t>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60B0447"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FAFE20D"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97FC06C" w14:textId="77777777" w:rsidR="005A4F65" w:rsidRPr="005A4F65" w:rsidRDefault="005A4F65" w:rsidP="002B6884">
            <w:pPr>
              <w:jc w:val="center"/>
              <w:rPr>
                <w:rFonts w:ascii="Times New Roman" w:hAnsi="Times New Roman"/>
              </w:rPr>
            </w:pPr>
            <w:r w:rsidRPr="005A4F65">
              <w:rPr>
                <w:rFonts w:ascii="Times New Roman" w:hAnsi="Times New Roman"/>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505D5C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311,97</w:t>
            </w:r>
          </w:p>
        </w:tc>
      </w:tr>
      <w:tr w:rsidR="005A4F65" w:rsidRPr="005A4F65" w14:paraId="595F5DE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BC1C535" w14:textId="77777777" w:rsidR="005A4F65" w:rsidRPr="005A4F65" w:rsidRDefault="005A4F65" w:rsidP="002B6884">
            <w:pPr>
              <w:jc w:val="center"/>
              <w:rPr>
                <w:rFonts w:ascii="Times New Roman" w:hAnsi="Times New Roman"/>
              </w:rPr>
            </w:pPr>
            <w:r w:rsidRPr="005A4F65">
              <w:rPr>
                <w:rFonts w:ascii="Times New Roman" w:hAnsi="Times New Roman"/>
              </w:rPr>
              <w:t>2.1.1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3B7437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8A320F0"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то же в % к выработке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5337DB1"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369B55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9,63</w:t>
            </w:r>
          </w:p>
        </w:tc>
      </w:tr>
      <w:tr w:rsidR="005A4F65" w:rsidRPr="005A4F65" w14:paraId="72CBDF8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AA1DB01" w14:textId="77777777" w:rsidR="005A4F65" w:rsidRPr="005A4F65" w:rsidRDefault="005A4F65" w:rsidP="002B6884">
            <w:pPr>
              <w:jc w:val="center"/>
              <w:rPr>
                <w:rFonts w:ascii="Times New Roman" w:hAnsi="Times New Roman"/>
              </w:rPr>
            </w:pPr>
            <w:r w:rsidRPr="005A4F65">
              <w:rPr>
                <w:rFonts w:ascii="Times New Roman" w:hAnsi="Times New Roman"/>
              </w:rPr>
              <w:t>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E5B93C5"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A40E7AC"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7049C1C" w14:textId="77777777" w:rsidR="005A4F65" w:rsidRPr="005A4F65" w:rsidRDefault="005A4F65" w:rsidP="002B6884">
            <w:pPr>
              <w:jc w:val="center"/>
              <w:rPr>
                <w:rFonts w:ascii="Times New Roman" w:hAnsi="Times New Roman"/>
              </w:rPr>
            </w:pPr>
            <w:r w:rsidRPr="005A4F65">
              <w:rPr>
                <w:rFonts w:ascii="Times New Roman" w:hAnsi="Times New Roman"/>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6E5A3D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200,18</w:t>
            </w:r>
          </w:p>
        </w:tc>
      </w:tr>
      <w:tr w:rsidR="005A4F65" w:rsidRPr="005A4F65" w14:paraId="2B987E57"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24BF9A5" w14:textId="77777777" w:rsidR="005A4F65" w:rsidRPr="005A4F65" w:rsidRDefault="005A4F65" w:rsidP="002B6884">
            <w:pPr>
              <w:jc w:val="center"/>
              <w:rPr>
                <w:rFonts w:ascii="Times New Roman" w:hAnsi="Times New Roman"/>
              </w:rPr>
            </w:pPr>
            <w:r w:rsidRPr="005A4F65">
              <w:rPr>
                <w:rFonts w:ascii="Times New Roman" w:hAnsi="Times New Roman"/>
              </w:rPr>
              <w:t>2.2.1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7B4E51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1C66FE3"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то же в кВтч/Гкал</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4BF35F2" w14:textId="77777777" w:rsidR="005A4F65" w:rsidRPr="005A4F65" w:rsidRDefault="005A4F65" w:rsidP="002B6884">
            <w:pPr>
              <w:jc w:val="center"/>
              <w:rPr>
                <w:rFonts w:ascii="Times New Roman" w:hAnsi="Times New Roman"/>
              </w:rPr>
            </w:pPr>
            <w:r w:rsidRPr="005A4F65">
              <w:rPr>
                <w:rFonts w:ascii="Times New Roman" w:hAnsi="Times New Roman"/>
              </w:rPr>
              <w:t>кВтч/Гкал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68586F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61,70</w:t>
            </w:r>
          </w:p>
        </w:tc>
      </w:tr>
      <w:tr w:rsidR="005A4F65" w:rsidRPr="005A4F65" w14:paraId="28803E1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4338EB3" w14:textId="77777777" w:rsidR="005A4F65" w:rsidRPr="005A4F65" w:rsidRDefault="005A4F65" w:rsidP="002B6884">
            <w:pPr>
              <w:jc w:val="center"/>
              <w:rPr>
                <w:rFonts w:ascii="Times New Roman" w:hAnsi="Times New Roman"/>
              </w:rPr>
            </w:pPr>
            <w:r w:rsidRPr="005A4F65">
              <w:rPr>
                <w:rFonts w:ascii="Times New Roman" w:hAnsi="Times New Roman"/>
              </w:rPr>
              <w:t>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8F61A4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45A166A" w14:textId="77777777" w:rsidR="005A4F65" w:rsidRPr="005A4F65" w:rsidRDefault="005A4F65" w:rsidP="002B6884">
            <w:pPr>
              <w:rPr>
                <w:rFonts w:ascii="Times New Roman" w:hAnsi="Times New Roman"/>
              </w:rPr>
            </w:pPr>
            <w:r w:rsidRPr="005A4F65">
              <w:rPr>
                <w:rFonts w:ascii="Times New Roman" w:hAnsi="Times New Roman"/>
              </w:rPr>
              <w:t>Отпуск электроэнергии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F1AC270" w14:textId="77777777" w:rsidR="005A4F65" w:rsidRPr="005A4F65" w:rsidRDefault="005A4F65" w:rsidP="002B6884">
            <w:pPr>
              <w:jc w:val="center"/>
              <w:rPr>
                <w:rFonts w:ascii="Times New Roman" w:hAnsi="Times New Roman"/>
              </w:rPr>
            </w:pPr>
            <w:r w:rsidRPr="005A4F65">
              <w:rPr>
                <w:rFonts w:ascii="Times New Roman" w:hAnsi="Times New Roman"/>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0A22C0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2 727,86</w:t>
            </w:r>
          </w:p>
        </w:tc>
      </w:tr>
      <w:tr w:rsidR="005A4F65" w:rsidRPr="005A4F65" w14:paraId="386360B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ADAFCFA" w14:textId="77777777" w:rsidR="005A4F65" w:rsidRPr="005A4F65" w:rsidRDefault="005A4F65" w:rsidP="002B6884">
            <w:pPr>
              <w:jc w:val="center"/>
              <w:rPr>
                <w:rFonts w:ascii="Times New Roman" w:hAnsi="Times New Roman"/>
              </w:rPr>
            </w:pPr>
            <w:r w:rsidRPr="005A4F65">
              <w:rPr>
                <w:rFonts w:ascii="Times New Roman" w:hAnsi="Times New Roman"/>
              </w:rPr>
              <w:t>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E27EFF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D2EAFB2" w14:textId="77777777" w:rsidR="005A4F65" w:rsidRPr="005A4F65" w:rsidRDefault="005A4F65" w:rsidP="002B6884">
            <w:pPr>
              <w:rPr>
                <w:rFonts w:ascii="Times New Roman" w:hAnsi="Times New Roman"/>
              </w:rPr>
            </w:pPr>
            <w:r w:rsidRPr="005A4F65">
              <w:rPr>
                <w:rFonts w:ascii="Times New Roman" w:hAnsi="Times New Roman"/>
              </w:rPr>
              <w:t>Расход электроэнергии на производственные</w:t>
            </w:r>
            <w:r w:rsidRPr="005A4F65">
              <w:rPr>
                <w:rFonts w:ascii="Times New Roman" w:hAnsi="Times New Roman"/>
              </w:rPr>
              <w:br/>
              <w:t>и хозяйственные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3174A5C" w14:textId="77777777" w:rsidR="005A4F65" w:rsidRPr="005A4F65" w:rsidRDefault="005A4F65" w:rsidP="002B6884">
            <w:pPr>
              <w:jc w:val="center"/>
              <w:rPr>
                <w:rFonts w:ascii="Times New Roman" w:hAnsi="Times New Roman"/>
              </w:rPr>
            </w:pPr>
            <w:r w:rsidRPr="005A4F65">
              <w:rPr>
                <w:rFonts w:ascii="Times New Roman" w:hAnsi="Times New Roman"/>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F8C674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14,59</w:t>
            </w:r>
          </w:p>
        </w:tc>
      </w:tr>
      <w:tr w:rsidR="005A4F65" w:rsidRPr="005A4F65" w14:paraId="043DB3E3"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7834837" w14:textId="77777777" w:rsidR="005A4F65" w:rsidRPr="005A4F65" w:rsidRDefault="005A4F65" w:rsidP="002B6884">
            <w:pPr>
              <w:jc w:val="center"/>
              <w:rPr>
                <w:rFonts w:ascii="Times New Roman" w:hAnsi="Times New Roman"/>
              </w:rPr>
            </w:pPr>
            <w:r w:rsidRPr="005A4F65">
              <w:rPr>
                <w:rFonts w:ascii="Times New Roman" w:hAnsi="Times New Roman"/>
              </w:rPr>
              <w:t>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276551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0AB883B"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то же в % к отпуску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F962BB4"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F17845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0,53</w:t>
            </w:r>
          </w:p>
        </w:tc>
      </w:tr>
      <w:tr w:rsidR="005A4F65" w:rsidRPr="005A4F65" w14:paraId="4382F8CB"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E2AC59C" w14:textId="77777777" w:rsidR="005A4F65" w:rsidRPr="005A4F65" w:rsidRDefault="005A4F65" w:rsidP="002B6884">
            <w:pPr>
              <w:jc w:val="center"/>
              <w:rPr>
                <w:rFonts w:ascii="Times New Roman" w:hAnsi="Times New Roman"/>
              </w:rPr>
            </w:pPr>
            <w:r w:rsidRPr="005A4F65">
              <w:rPr>
                <w:rFonts w:ascii="Times New Roman" w:hAnsi="Times New Roman"/>
              </w:rPr>
              <w:t>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9EBC9B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5A6355E" w14:textId="77777777" w:rsidR="005A4F65" w:rsidRPr="005A4F65" w:rsidRDefault="005A4F65" w:rsidP="002B6884">
            <w:pPr>
              <w:rPr>
                <w:rFonts w:ascii="Times New Roman" w:hAnsi="Times New Roman"/>
              </w:rPr>
            </w:pPr>
            <w:r w:rsidRPr="005A4F65">
              <w:rPr>
                <w:rFonts w:ascii="Times New Roman" w:hAnsi="Times New Roman"/>
              </w:rPr>
              <w:t>Расход электроэнергии на потери в трансформаторах</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45A205B" w14:textId="77777777" w:rsidR="005A4F65" w:rsidRPr="005A4F65" w:rsidRDefault="005A4F65" w:rsidP="002B6884">
            <w:pPr>
              <w:jc w:val="center"/>
              <w:rPr>
                <w:rFonts w:ascii="Times New Roman" w:hAnsi="Times New Roman"/>
              </w:rPr>
            </w:pPr>
            <w:r w:rsidRPr="005A4F65">
              <w:rPr>
                <w:rFonts w:ascii="Times New Roman" w:hAnsi="Times New Roman"/>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098084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24,82</w:t>
            </w:r>
          </w:p>
        </w:tc>
      </w:tr>
      <w:tr w:rsidR="005A4F65" w:rsidRPr="005A4F65" w14:paraId="5E7EC46B"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28F4B88" w14:textId="77777777" w:rsidR="005A4F65" w:rsidRPr="005A4F65" w:rsidRDefault="005A4F65" w:rsidP="002B6884">
            <w:pPr>
              <w:jc w:val="center"/>
              <w:rPr>
                <w:rFonts w:ascii="Times New Roman" w:hAnsi="Times New Roman"/>
              </w:rPr>
            </w:pPr>
            <w:r w:rsidRPr="005A4F65">
              <w:rPr>
                <w:rFonts w:ascii="Times New Roman" w:hAnsi="Times New Roman"/>
              </w:rPr>
              <w:t>5.1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E515455"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11D1600"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то же в % к отпуску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3E1BEAA"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65C503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0,91</w:t>
            </w:r>
          </w:p>
        </w:tc>
      </w:tr>
      <w:tr w:rsidR="005A4F65" w:rsidRPr="005A4F65" w14:paraId="46024E9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04226AC" w14:textId="77777777" w:rsidR="005A4F65" w:rsidRPr="005A4F65" w:rsidRDefault="005A4F65" w:rsidP="002B6884">
            <w:pPr>
              <w:jc w:val="center"/>
              <w:rPr>
                <w:rFonts w:ascii="Times New Roman" w:hAnsi="Times New Roman"/>
              </w:rPr>
            </w:pPr>
            <w:r w:rsidRPr="005A4F65">
              <w:rPr>
                <w:rFonts w:ascii="Times New Roman" w:hAnsi="Times New Roman"/>
              </w:rPr>
              <w:t>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4D25A3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4DCDA7C" w14:textId="77777777" w:rsidR="005A4F65" w:rsidRPr="005A4F65" w:rsidRDefault="005A4F65" w:rsidP="002B6884">
            <w:pPr>
              <w:rPr>
                <w:rFonts w:ascii="Times New Roman" w:hAnsi="Times New Roman"/>
              </w:rPr>
            </w:pPr>
            <w:r w:rsidRPr="005A4F65">
              <w:rPr>
                <w:rFonts w:ascii="Times New Roman" w:hAnsi="Times New Roman"/>
              </w:rPr>
              <w:t>Полезный отпуск электроэнергии в сеть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7B69858" w14:textId="77777777" w:rsidR="005A4F65" w:rsidRPr="005A4F65" w:rsidRDefault="005A4F65" w:rsidP="002B6884">
            <w:pPr>
              <w:jc w:val="center"/>
              <w:rPr>
                <w:rFonts w:ascii="Times New Roman" w:hAnsi="Times New Roman"/>
              </w:rPr>
            </w:pPr>
            <w:r w:rsidRPr="005A4F65">
              <w:rPr>
                <w:rFonts w:ascii="Times New Roman" w:hAnsi="Times New Roman"/>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2FF44E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2 688,44</w:t>
            </w:r>
          </w:p>
        </w:tc>
      </w:tr>
      <w:tr w:rsidR="005A4F65" w:rsidRPr="005A4F65" w14:paraId="58DED308"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18D00FE" w14:textId="77777777" w:rsidR="005A4F65" w:rsidRPr="005A4F65" w:rsidRDefault="005A4F65" w:rsidP="002B6884">
            <w:pPr>
              <w:jc w:val="center"/>
              <w:rPr>
                <w:rFonts w:ascii="Times New Roman" w:hAnsi="Times New Roman"/>
              </w:rPr>
            </w:pPr>
            <w:r w:rsidRPr="005A4F65">
              <w:rPr>
                <w:rFonts w:ascii="Times New Roman" w:hAnsi="Times New Roman"/>
              </w:rPr>
              <w:t>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96BF4D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D9C39B7" w14:textId="77777777" w:rsidR="005A4F65" w:rsidRPr="005A4F65" w:rsidRDefault="005A4F65" w:rsidP="002B6884">
            <w:pPr>
              <w:rPr>
                <w:rFonts w:ascii="Times New Roman" w:hAnsi="Times New Roman"/>
              </w:rPr>
            </w:pPr>
            <w:r w:rsidRPr="005A4F65">
              <w:rPr>
                <w:rFonts w:ascii="Times New Roman" w:hAnsi="Times New Roman"/>
              </w:rPr>
              <w:t>Отпуск тепловой энергии, поставляемой с коллекторов источника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D5EED16"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DBA230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3 244,24</w:t>
            </w:r>
          </w:p>
        </w:tc>
      </w:tr>
      <w:tr w:rsidR="005A4F65" w:rsidRPr="005A4F65" w14:paraId="56AFC59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752ADAC" w14:textId="77777777" w:rsidR="005A4F65" w:rsidRPr="005A4F65" w:rsidRDefault="005A4F65" w:rsidP="002B6884">
            <w:pPr>
              <w:jc w:val="center"/>
              <w:rPr>
                <w:rFonts w:ascii="Times New Roman" w:hAnsi="Times New Roman"/>
              </w:rPr>
            </w:pPr>
            <w:r w:rsidRPr="005A4F65">
              <w:rPr>
                <w:rFonts w:ascii="Times New Roman" w:hAnsi="Times New Roman"/>
              </w:rPr>
              <w:t>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9DDA28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6B12FC6" w14:textId="77777777" w:rsidR="005A4F65" w:rsidRPr="005A4F65" w:rsidRDefault="005A4F65" w:rsidP="002B6884">
            <w:pPr>
              <w:rPr>
                <w:rFonts w:ascii="Times New Roman" w:hAnsi="Times New Roman"/>
              </w:rPr>
            </w:pPr>
            <w:r w:rsidRPr="005A4F65">
              <w:rPr>
                <w:rFonts w:ascii="Times New Roman" w:hAnsi="Times New Roman"/>
              </w:rPr>
              <w:t>Расход теплоэнергии на хозяйственные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68275C7"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5ED2BA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5,71</w:t>
            </w:r>
          </w:p>
        </w:tc>
      </w:tr>
      <w:tr w:rsidR="005A4F65" w:rsidRPr="005A4F65" w14:paraId="0D18DCB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03CD0C2" w14:textId="77777777" w:rsidR="005A4F65" w:rsidRPr="005A4F65" w:rsidRDefault="005A4F65" w:rsidP="002B6884">
            <w:pPr>
              <w:jc w:val="center"/>
              <w:rPr>
                <w:rFonts w:ascii="Times New Roman" w:hAnsi="Times New Roman"/>
              </w:rPr>
            </w:pPr>
            <w:r w:rsidRPr="005A4F65">
              <w:rPr>
                <w:rFonts w:ascii="Times New Roman" w:hAnsi="Times New Roman"/>
              </w:rPr>
              <w:t>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821693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4CE0214"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то же в % к отпуску теплоэнергии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E327B5B"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1B30D7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0,18</w:t>
            </w:r>
          </w:p>
        </w:tc>
      </w:tr>
      <w:tr w:rsidR="005A4F65" w:rsidRPr="005A4F65" w14:paraId="4652827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DD8E2DB" w14:textId="77777777" w:rsidR="005A4F65" w:rsidRPr="005A4F65" w:rsidRDefault="005A4F65" w:rsidP="002B6884">
            <w:pPr>
              <w:jc w:val="center"/>
              <w:rPr>
                <w:rFonts w:ascii="Times New Roman" w:hAnsi="Times New Roman"/>
              </w:rPr>
            </w:pPr>
            <w:r w:rsidRPr="005A4F65">
              <w:rPr>
                <w:rFonts w:ascii="Times New Roman" w:hAnsi="Times New Roman"/>
              </w:rPr>
              <w:t>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48394C5"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6EF1FA8" w14:textId="77777777" w:rsidR="005A4F65" w:rsidRPr="005A4F65" w:rsidRDefault="005A4F65" w:rsidP="002B6884">
            <w:pPr>
              <w:rPr>
                <w:rFonts w:ascii="Times New Roman" w:hAnsi="Times New Roman"/>
              </w:rPr>
            </w:pPr>
            <w:r w:rsidRPr="005A4F65">
              <w:rPr>
                <w:rFonts w:ascii="Times New Roman" w:hAnsi="Times New Roman"/>
              </w:rPr>
              <w:t>Отпуск тепловой энергии от источника тепловой энергии (полезный отпуск)</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E9E64EC"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D92730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3 238,53</w:t>
            </w:r>
          </w:p>
        </w:tc>
      </w:tr>
      <w:tr w:rsidR="005A4F65" w:rsidRPr="005A4F65" w14:paraId="58726EC3"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664FE27" w14:textId="77777777" w:rsidR="005A4F65" w:rsidRPr="005A4F65" w:rsidRDefault="005A4F65" w:rsidP="002B6884">
            <w:pPr>
              <w:jc w:val="center"/>
              <w:rPr>
                <w:rFonts w:ascii="Times New Roman" w:hAnsi="Times New Roman"/>
              </w:rPr>
            </w:pPr>
            <w:r w:rsidRPr="005A4F65">
              <w:rPr>
                <w:rFonts w:ascii="Times New Roman" w:hAnsi="Times New Roman"/>
              </w:rPr>
              <w:t>10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B770AF7"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0EC75AE" w14:textId="77777777" w:rsidR="005A4F65" w:rsidRPr="005A4F65" w:rsidRDefault="005A4F65" w:rsidP="002B6884">
            <w:pPr>
              <w:rPr>
                <w:rFonts w:ascii="Times New Roman" w:hAnsi="Times New Roman"/>
              </w:rPr>
            </w:pPr>
            <w:r w:rsidRPr="005A4F65">
              <w:rPr>
                <w:rFonts w:ascii="Times New Roman" w:hAnsi="Times New Roman"/>
              </w:rPr>
              <w:t>Отпуск электроэнергии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A6B66C7" w14:textId="77777777" w:rsidR="005A4F65" w:rsidRPr="005A4F65" w:rsidRDefault="005A4F65" w:rsidP="002B6884">
            <w:pPr>
              <w:jc w:val="center"/>
              <w:rPr>
                <w:rFonts w:ascii="Times New Roman" w:hAnsi="Times New Roman"/>
              </w:rPr>
            </w:pPr>
            <w:r w:rsidRPr="005A4F65">
              <w:rPr>
                <w:rFonts w:ascii="Times New Roman" w:hAnsi="Times New Roman"/>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552E6F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2 727,86</w:t>
            </w:r>
          </w:p>
        </w:tc>
      </w:tr>
      <w:tr w:rsidR="005A4F65" w:rsidRPr="005A4F65" w14:paraId="25DCA05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910060F" w14:textId="77777777" w:rsidR="005A4F65" w:rsidRPr="005A4F65" w:rsidRDefault="005A4F65" w:rsidP="002B6884">
            <w:pPr>
              <w:jc w:val="center"/>
              <w:rPr>
                <w:rFonts w:ascii="Times New Roman" w:hAnsi="Times New Roman"/>
              </w:rPr>
            </w:pPr>
            <w:r w:rsidRPr="005A4F65">
              <w:rPr>
                <w:rFonts w:ascii="Times New Roman" w:hAnsi="Times New Roman"/>
              </w:rPr>
              <w:t>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6C5316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6055951" w14:textId="77777777" w:rsidR="005A4F65" w:rsidRPr="005A4F65" w:rsidRDefault="005A4F65" w:rsidP="002B6884">
            <w:pPr>
              <w:rPr>
                <w:rFonts w:ascii="Times New Roman" w:hAnsi="Times New Roman"/>
              </w:rPr>
            </w:pPr>
            <w:r w:rsidRPr="005A4F65">
              <w:rPr>
                <w:rFonts w:ascii="Times New Roman" w:hAnsi="Times New Roman"/>
              </w:rPr>
              <w:t>Нормативный удельный расход условного топлива 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6405FE7" w14:textId="77777777" w:rsidR="005A4F65" w:rsidRPr="005A4F65" w:rsidRDefault="005A4F65" w:rsidP="002B6884">
            <w:pPr>
              <w:jc w:val="center"/>
              <w:rPr>
                <w:rFonts w:ascii="Times New Roman" w:hAnsi="Times New Roman"/>
              </w:rPr>
            </w:pPr>
            <w:r w:rsidRPr="005A4F65">
              <w:rPr>
                <w:rFonts w:ascii="Times New Roman" w:hAnsi="Times New Roman"/>
              </w:rPr>
              <w:t>г/кВтч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EABF4D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357,5</w:t>
            </w:r>
          </w:p>
        </w:tc>
      </w:tr>
      <w:tr w:rsidR="005A4F65" w:rsidRPr="005A4F65" w14:paraId="5043ED31"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C00FBE9" w14:textId="77777777" w:rsidR="005A4F65" w:rsidRPr="005A4F65" w:rsidRDefault="005A4F65" w:rsidP="002B6884">
            <w:pPr>
              <w:jc w:val="center"/>
              <w:rPr>
                <w:rFonts w:ascii="Times New Roman" w:hAnsi="Times New Roman"/>
              </w:rPr>
            </w:pPr>
            <w:r w:rsidRPr="005A4F65">
              <w:rPr>
                <w:rFonts w:ascii="Times New Roman" w:hAnsi="Times New Roman"/>
              </w:rPr>
              <w:t>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CCCD13D"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88408D3" w14:textId="77777777" w:rsidR="005A4F65" w:rsidRPr="005A4F65" w:rsidRDefault="005A4F65" w:rsidP="002B6884">
            <w:pPr>
              <w:rPr>
                <w:rFonts w:ascii="Times New Roman" w:hAnsi="Times New Roman"/>
              </w:rPr>
            </w:pPr>
            <w:r w:rsidRPr="005A4F65">
              <w:rPr>
                <w:rFonts w:ascii="Times New Roman" w:hAnsi="Times New Roman"/>
              </w:rPr>
              <w:t>Расход условного топлива 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C533D46"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062903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975,21</w:t>
            </w:r>
          </w:p>
        </w:tc>
      </w:tr>
      <w:tr w:rsidR="005A4F65" w:rsidRPr="005A4F65" w14:paraId="5B24DED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8EF4EC2" w14:textId="77777777" w:rsidR="005A4F65" w:rsidRPr="005A4F65" w:rsidRDefault="005A4F65" w:rsidP="002B6884">
            <w:pPr>
              <w:jc w:val="center"/>
              <w:rPr>
                <w:rFonts w:ascii="Times New Roman" w:hAnsi="Times New Roman"/>
              </w:rPr>
            </w:pPr>
            <w:r w:rsidRPr="005A4F65">
              <w:rPr>
                <w:rFonts w:ascii="Times New Roman" w:hAnsi="Times New Roman"/>
              </w:rPr>
              <w:t>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FAD602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94DFBA0" w14:textId="77777777" w:rsidR="005A4F65" w:rsidRPr="005A4F65" w:rsidRDefault="005A4F65" w:rsidP="002B6884">
            <w:pPr>
              <w:rPr>
                <w:rFonts w:ascii="Times New Roman" w:hAnsi="Times New Roman"/>
              </w:rPr>
            </w:pPr>
            <w:r w:rsidRPr="005A4F65">
              <w:rPr>
                <w:rFonts w:ascii="Times New Roman" w:hAnsi="Times New Roman"/>
              </w:rPr>
              <w:t>Отпуск тепловой энергии, поставляемой с коллекторов источника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FBB0BF4"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5C67FE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3 244,24</w:t>
            </w:r>
          </w:p>
        </w:tc>
      </w:tr>
      <w:tr w:rsidR="005A4F65" w:rsidRPr="005A4F65" w14:paraId="182284B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0859A93" w14:textId="77777777" w:rsidR="005A4F65" w:rsidRPr="005A4F65" w:rsidRDefault="005A4F65" w:rsidP="002B6884">
            <w:pPr>
              <w:jc w:val="center"/>
              <w:rPr>
                <w:rFonts w:ascii="Times New Roman" w:hAnsi="Times New Roman"/>
              </w:rPr>
            </w:pPr>
            <w:r w:rsidRPr="005A4F65">
              <w:rPr>
                <w:rFonts w:ascii="Times New Roman" w:hAnsi="Times New Roman"/>
              </w:rPr>
              <w:t>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087C34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35B7EBE" w14:textId="77777777" w:rsidR="005A4F65" w:rsidRPr="005A4F65" w:rsidRDefault="005A4F65" w:rsidP="002B6884">
            <w:pPr>
              <w:rPr>
                <w:rFonts w:ascii="Times New Roman" w:hAnsi="Times New Roman"/>
              </w:rPr>
            </w:pPr>
            <w:r w:rsidRPr="005A4F65">
              <w:rPr>
                <w:rFonts w:ascii="Times New Roman" w:hAnsi="Times New Roman"/>
              </w:rPr>
              <w:t>Нормативный удельный расход условного топлива 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81A13D8" w14:textId="77777777" w:rsidR="005A4F65" w:rsidRPr="005A4F65" w:rsidRDefault="005A4F65" w:rsidP="002B6884">
            <w:pPr>
              <w:jc w:val="center"/>
              <w:rPr>
                <w:rFonts w:ascii="Times New Roman" w:hAnsi="Times New Roman"/>
              </w:rPr>
            </w:pPr>
            <w:r w:rsidRPr="005A4F65">
              <w:rPr>
                <w:rFonts w:ascii="Times New Roman" w:hAnsi="Times New Roman"/>
              </w:rPr>
              <w:t>кг/Гкал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B7810A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167,8</w:t>
            </w:r>
          </w:p>
        </w:tc>
      </w:tr>
      <w:tr w:rsidR="005A4F65" w:rsidRPr="005A4F65" w14:paraId="32F3BAF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F4A6254" w14:textId="77777777" w:rsidR="005A4F65" w:rsidRPr="005A4F65" w:rsidRDefault="005A4F65" w:rsidP="002B6884">
            <w:pPr>
              <w:jc w:val="center"/>
              <w:rPr>
                <w:rFonts w:ascii="Times New Roman" w:hAnsi="Times New Roman"/>
              </w:rPr>
            </w:pPr>
            <w:r w:rsidRPr="005A4F65">
              <w:rPr>
                <w:rFonts w:ascii="Times New Roman" w:hAnsi="Times New Roman"/>
              </w:rPr>
              <w:t>15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3AB286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839C2DF" w14:textId="77777777" w:rsidR="005A4F65" w:rsidRPr="005A4F65" w:rsidRDefault="005A4F65" w:rsidP="002B6884">
            <w:pPr>
              <w:rPr>
                <w:rFonts w:ascii="Times New Roman" w:hAnsi="Times New Roman"/>
              </w:rPr>
            </w:pPr>
            <w:r w:rsidRPr="005A4F65">
              <w:rPr>
                <w:rFonts w:ascii="Times New Roman" w:hAnsi="Times New Roman"/>
              </w:rPr>
              <w:t>Итого расход условного топлива 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AF5BB7B"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02628A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544,38</w:t>
            </w:r>
          </w:p>
        </w:tc>
      </w:tr>
      <w:tr w:rsidR="005A4F65" w:rsidRPr="005A4F65" w14:paraId="331556A0"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B582CBC" w14:textId="77777777" w:rsidR="005A4F65" w:rsidRPr="005A4F65" w:rsidRDefault="005A4F65" w:rsidP="002B6884">
            <w:pPr>
              <w:jc w:val="center"/>
              <w:rPr>
                <w:rFonts w:ascii="Times New Roman" w:hAnsi="Times New Roman"/>
              </w:rPr>
            </w:pPr>
            <w:r w:rsidRPr="005A4F65">
              <w:rPr>
                <w:rFonts w:ascii="Times New Roman" w:hAnsi="Times New Roman"/>
              </w:rPr>
              <w:t>16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0B8F91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337FA0A" w14:textId="77777777" w:rsidR="005A4F65" w:rsidRPr="005A4F65" w:rsidRDefault="005A4F65" w:rsidP="002B6884">
            <w:pPr>
              <w:rPr>
                <w:rFonts w:ascii="Times New Roman" w:hAnsi="Times New Roman"/>
              </w:rPr>
            </w:pPr>
            <w:r w:rsidRPr="005A4F65">
              <w:rPr>
                <w:rFonts w:ascii="Times New Roman" w:hAnsi="Times New Roman"/>
              </w:rPr>
              <w:t xml:space="preserve">Расход т </w:t>
            </w:r>
            <w:proofErr w:type="spellStart"/>
            <w:r w:rsidRPr="005A4F65">
              <w:rPr>
                <w:rFonts w:ascii="Times New Roman" w:hAnsi="Times New Roman"/>
              </w:rPr>
              <w:t>у.т</w:t>
            </w:r>
            <w:proofErr w:type="spellEnd"/>
            <w:r w:rsidRPr="005A4F65">
              <w:rPr>
                <w:rFonts w:ascii="Times New Roman" w:hAnsi="Times New Roman"/>
              </w:rPr>
              <w:t>., всего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5800496"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B3CB5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1 519,59</w:t>
            </w:r>
          </w:p>
        </w:tc>
      </w:tr>
      <w:tr w:rsidR="005A4F65" w:rsidRPr="005A4F65" w14:paraId="0655D35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4A903BA" w14:textId="77777777" w:rsidR="005A4F65" w:rsidRPr="005A4F65" w:rsidRDefault="005A4F65" w:rsidP="002B6884">
            <w:pPr>
              <w:jc w:val="center"/>
              <w:rPr>
                <w:rFonts w:ascii="Times New Roman" w:hAnsi="Times New Roman"/>
              </w:rPr>
            </w:pPr>
            <w:r w:rsidRPr="005A4F65">
              <w:rPr>
                <w:rFonts w:ascii="Times New Roman" w:hAnsi="Times New Roman"/>
              </w:rPr>
              <w:t>17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300DAF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2DD6B96" w14:textId="77777777" w:rsidR="005A4F65" w:rsidRPr="005A4F65" w:rsidRDefault="005A4F65" w:rsidP="002B6884">
            <w:pPr>
              <w:rPr>
                <w:rFonts w:ascii="Times New Roman" w:hAnsi="Times New Roman"/>
              </w:rPr>
            </w:pPr>
            <w:r w:rsidRPr="005A4F65">
              <w:rPr>
                <w:rFonts w:ascii="Times New Roman" w:hAnsi="Times New Roman"/>
              </w:rPr>
              <w:t>Удельный вес расхода топлива на производство тепловой энергии (п. 15/п. 16)</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37506FA"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B99621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35,82</w:t>
            </w:r>
          </w:p>
        </w:tc>
      </w:tr>
      <w:tr w:rsidR="005A4F65" w:rsidRPr="005A4F65" w14:paraId="1A22DAE1"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5994882" w14:textId="77777777" w:rsidR="005A4F65" w:rsidRPr="005A4F65" w:rsidRDefault="005A4F65" w:rsidP="002B6884">
            <w:pPr>
              <w:jc w:val="center"/>
              <w:rPr>
                <w:rFonts w:ascii="Times New Roman" w:hAnsi="Times New Roman"/>
              </w:rPr>
            </w:pPr>
            <w:r w:rsidRPr="005A4F65">
              <w:rPr>
                <w:rFonts w:ascii="Times New Roman" w:hAnsi="Times New Roman"/>
              </w:rPr>
              <w:t>18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47F7AE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99A6A9A" w14:textId="77777777" w:rsidR="005A4F65" w:rsidRPr="005A4F65" w:rsidRDefault="005A4F65" w:rsidP="002B6884">
            <w:pPr>
              <w:rPr>
                <w:rFonts w:ascii="Times New Roman" w:hAnsi="Times New Roman"/>
              </w:rPr>
            </w:pPr>
            <w:r w:rsidRPr="005A4F65">
              <w:rPr>
                <w:rFonts w:ascii="Times New Roman" w:hAnsi="Times New Roman"/>
              </w:rPr>
              <w:t>Расход условного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3F84D65"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7BDDF0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1 519,59</w:t>
            </w:r>
          </w:p>
        </w:tc>
      </w:tr>
      <w:tr w:rsidR="005A4F65" w:rsidRPr="005A4F65" w14:paraId="30EBA4A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633A575" w14:textId="77777777" w:rsidR="005A4F65" w:rsidRPr="005A4F65" w:rsidRDefault="005A4F65" w:rsidP="002B6884">
            <w:pPr>
              <w:jc w:val="center"/>
              <w:rPr>
                <w:rFonts w:ascii="Times New Roman" w:hAnsi="Times New Roman"/>
              </w:rPr>
            </w:pPr>
            <w:r w:rsidRPr="005A4F65">
              <w:rPr>
                <w:rFonts w:ascii="Times New Roman" w:hAnsi="Times New Roman"/>
              </w:rPr>
              <w:t>18.1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65F4A6D"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0B71808"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B21BBFB"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835543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1 225,74</w:t>
            </w:r>
          </w:p>
        </w:tc>
      </w:tr>
      <w:tr w:rsidR="005A4F65" w:rsidRPr="005A4F65" w14:paraId="613AA24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B17A39B"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4EC597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A30C9C6"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CB99CD3"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7C23A13" w14:textId="77777777" w:rsidR="005A4F65" w:rsidRPr="005A4F65" w:rsidRDefault="005A4F65" w:rsidP="002B6884">
            <w:pPr>
              <w:jc w:val="center"/>
              <w:rPr>
                <w:rFonts w:ascii="Times New Roman" w:hAnsi="Times New Roman"/>
                <w:sz w:val="24"/>
              </w:rPr>
            </w:pPr>
          </w:p>
        </w:tc>
      </w:tr>
      <w:tr w:rsidR="005A4F65" w:rsidRPr="005A4F65" w14:paraId="5FD757C0"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1703A30" w14:textId="77777777" w:rsidR="005A4F65" w:rsidRPr="005A4F65" w:rsidRDefault="005A4F65" w:rsidP="002B6884">
            <w:pPr>
              <w:jc w:val="center"/>
              <w:rPr>
                <w:rFonts w:ascii="Times New Roman" w:hAnsi="Times New Roman"/>
              </w:rPr>
            </w:pPr>
            <w:r w:rsidRPr="005A4F65">
              <w:rPr>
                <w:rFonts w:ascii="Times New Roman" w:hAnsi="Times New Roman"/>
              </w:rPr>
              <w:t>18.2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975065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981660A"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4346215"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8A367F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1,77</w:t>
            </w:r>
          </w:p>
        </w:tc>
      </w:tr>
      <w:tr w:rsidR="005A4F65" w:rsidRPr="005A4F65" w14:paraId="10412DF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34E3A5D" w14:textId="77777777" w:rsidR="005A4F65" w:rsidRPr="005A4F65" w:rsidRDefault="005A4F65" w:rsidP="002B6884">
            <w:pPr>
              <w:jc w:val="center"/>
              <w:rPr>
                <w:rFonts w:ascii="Times New Roman" w:hAnsi="Times New Roman"/>
              </w:rPr>
            </w:pPr>
            <w:r w:rsidRPr="005A4F65">
              <w:rPr>
                <w:rFonts w:ascii="Times New Roman" w:hAnsi="Times New Roman"/>
              </w:rPr>
              <w:t>18.3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B21E4EA"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E57CAC2"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90A67F1"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F425EF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66,34</w:t>
            </w:r>
          </w:p>
        </w:tc>
      </w:tr>
      <w:tr w:rsidR="005A4F65" w:rsidRPr="005A4F65" w14:paraId="5FEE0925"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F8C9A6C" w14:textId="77777777" w:rsidR="005A4F65" w:rsidRPr="005A4F65" w:rsidRDefault="005A4F65" w:rsidP="002B6884">
            <w:pPr>
              <w:jc w:val="center"/>
              <w:rPr>
                <w:rFonts w:ascii="Times New Roman" w:hAnsi="Times New Roman"/>
              </w:rPr>
            </w:pPr>
            <w:r w:rsidRPr="005A4F65">
              <w:rPr>
                <w:rFonts w:ascii="Times New Roman" w:hAnsi="Times New Roman"/>
              </w:rPr>
              <w:t>18.3.1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00CDE3A"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8B62B5D"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FAA75E4"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9795CE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66,34</w:t>
            </w:r>
          </w:p>
        </w:tc>
      </w:tr>
      <w:tr w:rsidR="005A4F65" w:rsidRPr="005A4F65" w14:paraId="169EDD2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9E1BA9D" w14:textId="77777777" w:rsidR="005A4F65" w:rsidRPr="005A4F65" w:rsidRDefault="005A4F65" w:rsidP="002B6884">
            <w:pPr>
              <w:jc w:val="center"/>
              <w:rPr>
                <w:rFonts w:ascii="Times New Roman" w:hAnsi="Times New Roman"/>
              </w:rPr>
            </w:pPr>
            <w:r w:rsidRPr="005A4F65">
              <w:rPr>
                <w:rFonts w:ascii="Times New Roman" w:hAnsi="Times New Roman"/>
              </w:rPr>
              <w:t>18.3.2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3C101A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E689392"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CF21B49"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F0D91C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1531ECB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7971B26" w14:textId="77777777" w:rsidR="005A4F65" w:rsidRPr="005A4F65" w:rsidRDefault="005A4F65" w:rsidP="002B6884">
            <w:pPr>
              <w:jc w:val="center"/>
              <w:rPr>
                <w:rFonts w:ascii="Times New Roman" w:hAnsi="Times New Roman"/>
              </w:rPr>
            </w:pPr>
            <w:r w:rsidRPr="005A4F65">
              <w:rPr>
                <w:rFonts w:ascii="Times New Roman" w:hAnsi="Times New Roman"/>
              </w:rPr>
              <w:t>18.3.3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AF975E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F2D8E8A"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1C219A0"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E5DF2A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2FEEA5E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7532DB4" w14:textId="77777777" w:rsidR="005A4F65" w:rsidRPr="005A4F65" w:rsidRDefault="005A4F65" w:rsidP="002B6884">
            <w:pPr>
              <w:jc w:val="center"/>
              <w:rPr>
                <w:rFonts w:ascii="Times New Roman" w:hAnsi="Times New Roman"/>
              </w:rPr>
            </w:pPr>
            <w:r w:rsidRPr="005A4F65">
              <w:rPr>
                <w:rFonts w:ascii="Times New Roman" w:hAnsi="Times New Roman"/>
              </w:rPr>
              <w:t>18.4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D0D2A9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D2767F3"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BCBBC9A"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20F4C4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225,75</w:t>
            </w:r>
          </w:p>
        </w:tc>
      </w:tr>
      <w:tr w:rsidR="005A4F65" w:rsidRPr="005A4F65" w14:paraId="3161044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15F3B6C" w14:textId="77777777" w:rsidR="005A4F65" w:rsidRPr="005A4F65" w:rsidRDefault="005A4F65" w:rsidP="002B6884">
            <w:pPr>
              <w:jc w:val="center"/>
              <w:rPr>
                <w:rFonts w:ascii="Times New Roman" w:hAnsi="Times New Roman"/>
              </w:rPr>
            </w:pPr>
            <w:r w:rsidRPr="005A4F65">
              <w:rPr>
                <w:rFonts w:ascii="Times New Roman" w:hAnsi="Times New Roman"/>
              </w:rPr>
              <w:t>18.4.1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D779A6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06AC76C"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B712CA9"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FCB329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176,11</w:t>
            </w:r>
          </w:p>
        </w:tc>
      </w:tr>
      <w:tr w:rsidR="005A4F65" w:rsidRPr="005A4F65" w14:paraId="2540D01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1EEED63" w14:textId="77777777" w:rsidR="005A4F65" w:rsidRPr="005A4F65" w:rsidRDefault="005A4F65" w:rsidP="002B6884">
            <w:pPr>
              <w:jc w:val="center"/>
              <w:rPr>
                <w:rFonts w:ascii="Times New Roman" w:hAnsi="Times New Roman"/>
              </w:rPr>
            </w:pPr>
            <w:r w:rsidRPr="005A4F65">
              <w:rPr>
                <w:rFonts w:ascii="Times New Roman" w:hAnsi="Times New Roman"/>
              </w:rPr>
              <w:t>18.4.2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615F2FC"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317AFD9"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EC1ECDF"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0A92D6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49,64</w:t>
            </w:r>
          </w:p>
        </w:tc>
      </w:tr>
      <w:tr w:rsidR="005A4F65" w:rsidRPr="005A4F65" w14:paraId="4A0F31C0"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27B06CD" w14:textId="77777777" w:rsidR="005A4F65" w:rsidRPr="005A4F65" w:rsidRDefault="005A4F65" w:rsidP="002B6884">
            <w:pPr>
              <w:jc w:val="center"/>
              <w:rPr>
                <w:rFonts w:ascii="Times New Roman" w:hAnsi="Times New Roman"/>
              </w:rPr>
            </w:pPr>
            <w:r w:rsidRPr="005A4F65">
              <w:rPr>
                <w:rFonts w:ascii="Times New Roman" w:hAnsi="Times New Roman"/>
              </w:rPr>
              <w:t>18.5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4C0AC2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E995185"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AD9571A" w14:textId="77777777" w:rsidR="005A4F65" w:rsidRPr="005A4F65" w:rsidRDefault="005A4F65" w:rsidP="002B6884">
            <w:pPr>
              <w:jc w:val="center"/>
              <w:rPr>
                <w:rFonts w:ascii="Times New Roman" w:hAnsi="Times New Roman"/>
              </w:rPr>
            </w:pPr>
            <w:r w:rsidRPr="005A4F65">
              <w:rPr>
                <w:rFonts w:ascii="Times New Roman" w:hAnsi="Times New Roman"/>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EEF369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544,38</w:t>
            </w:r>
          </w:p>
        </w:tc>
      </w:tr>
      <w:tr w:rsidR="005A4F65" w:rsidRPr="005A4F65" w14:paraId="74C9951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3F4713C" w14:textId="77777777" w:rsidR="005A4F65" w:rsidRPr="005A4F65" w:rsidRDefault="005A4F65" w:rsidP="002B6884">
            <w:pPr>
              <w:jc w:val="center"/>
              <w:rPr>
                <w:rFonts w:ascii="Times New Roman" w:hAnsi="Times New Roman"/>
              </w:rPr>
            </w:pPr>
            <w:r w:rsidRPr="005A4F65">
              <w:rPr>
                <w:rFonts w:ascii="Times New Roman" w:hAnsi="Times New Roman"/>
              </w:rPr>
              <w:t>19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3A8E68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19FEFA7" w14:textId="77777777" w:rsidR="005A4F65" w:rsidRPr="005A4F65" w:rsidRDefault="005A4F65" w:rsidP="002B6884">
            <w:pPr>
              <w:rPr>
                <w:rFonts w:ascii="Times New Roman" w:hAnsi="Times New Roman"/>
              </w:rPr>
            </w:pPr>
            <w:r w:rsidRPr="005A4F65">
              <w:rPr>
                <w:rFonts w:ascii="Times New Roman" w:hAnsi="Times New Roman"/>
              </w:rPr>
              <w:t>Доля</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FB9BF1E"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3E5DFD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100,00</w:t>
            </w:r>
          </w:p>
        </w:tc>
      </w:tr>
      <w:tr w:rsidR="005A4F65" w:rsidRPr="005A4F65" w14:paraId="4462F63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468BC70" w14:textId="77777777" w:rsidR="005A4F65" w:rsidRPr="005A4F65" w:rsidRDefault="005A4F65" w:rsidP="002B6884">
            <w:pPr>
              <w:jc w:val="center"/>
              <w:rPr>
                <w:rFonts w:ascii="Times New Roman" w:hAnsi="Times New Roman"/>
              </w:rPr>
            </w:pPr>
            <w:r w:rsidRPr="005A4F65">
              <w:rPr>
                <w:rFonts w:ascii="Times New Roman" w:hAnsi="Times New Roman"/>
              </w:rPr>
              <w:t>19.1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111F9EA"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9AD6F22"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D8D3F32"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EBE44D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80,66</w:t>
            </w:r>
          </w:p>
        </w:tc>
      </w:tr>
      <w:tr w:rsidR="005A4F65" w:rsidRPr="005A4F65" w14:paraId="5C6F50B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38D8D14"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86A08F8"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6E6B742"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C113C6A"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C477563" w14:textId="77777777" w:rsidR="005A4F65" w:rsidRPr="005A4F65" w:rsidRDefault="005A4F65" w:rsidP="002B6884">
            <w:pPr>
              <w:jc w:val="center"/>
              <w:rPr>
                <w:rFonts w:ascii="Times New Roman" w:hAnsi="Times New Roman"/>
                <w:sz w:val="24"/>
              </w:rPr>
            </w:pPr>
          </w:p>
        </w:tc>
      </w:tr>
      <w:tr w:rsidR="005A4F65" w:rsidRPr="005A4F65" w14:paraId="14909AF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578A97E" w14:textId="77777777" w:rsidR="005A4F65" w:rsidRPr="005A4F65" w:rsidRDefault="005A4F65" w:rsidP="002B6884">
            <w:pPr>
              <w:jc w:val="center"/>
              <w:rPr>
                <w:rFonts w:ascii="Times New Roman" w:hAnsi="Times New Roman"/>
              </w:rPr>
            </w:pPr>
            <w:r w:rsidRPr="005A4F65">
              <w:rPr>
                <w:rFonts w:ascii="Times New Roman" w:hAnsi="Times New Roman"/>
              </w:rPr>
              <w:t>19.2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10B09E8"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F87FFE4"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F70BC59"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2F6791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0,12</w:t>
            </w:r>
          </w:p>
        </w:tc>
      </w:tr>
      <w:tr w:rsidR="005A4F65" w:rsidRPr="005A4F65" w14:paraId="14FA1F0B"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A9591E8" w14:textId="77777777" w:rsidR="005A4F65" w:rsidRPr="005A4F65" w:rsidRDefault="005A4F65" w:rsidP="002B6884">
            <w:pPr>
              <w:jc w:val="center"/>
              <w:rPr>
                <w:rFonts w:ascii="Times New Roman" w:hAnsi="Times New Roman"/>
              </w:rPr>
            </w:pPr>
            <w:r w:rsidRPr="005A4F65">
              <w:rPr>
                <w:rFonts w:ascii="Times New Roman" w:hAnsi="Times New Roman"/>
              </w:rPr>
              <w:t>19.3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70B302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342E47D"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8448293"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75222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4,37</w:t>
            </w:r>
          </w:p>
        </w:tc>
      </w:tr>
      <w:tr w:rsidR="005A4F65" w:rsidRPr="005A4F65" w14:paraId="06D60A4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A859846" w14:textId="77777777" w:rsidR="005A4F65" w:rsidRPr="005A4F65" w:rsidRDefault="005A4F65" w:rsidP="002B6884">
            <w:pPr>
              <w:jc w:val="center"/>
              <w:rPr>
                <w:rFonts w:ascii="Times New Roman" w:hAnsi="Times New Roman"/>
              </w:rPr>
            </w:pPr>
            <w:r w:rsidRPr="005A4F65">
              <w:rPr>
                <w:rFonts w:ascii="Times New Roman" w:hAnsi="Times New Roman"/>
              </w:rPr>
              <w:t>19.3.1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22FA6DF"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9219301"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811469B"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9CE9FD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4,37</w:t>
            </w:r>
          </w:p>
        </w:tc>
      </w:tr>
      <w:tr w:rsidR="005A4F65" w:rsidRPr="005A4F65" w14:paraId="681697E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C549790" w14:textId="77777777" w:rsidR="005A4F65" w:rsidRPr="005A4F65" w:rsidRDefault="005A4F65" w:rsidP="002B6884">
            <w:pPr>
              <w:jc w:val="center"/>
              <w:rPr>
                <w:rFonts w:ascii="Times New Roman" w:hAnsi="Times New Roman"/>
              </w:rPr>
            </w:pPr>
            <w:r w:rsidRPr="005A4F65">
              <w:rPr>
                <w:rFonts w:ascii="Times New Roman" w:hAnsi="Times New Roman"/>
              </w:rPr>
              <w:t>19.3.2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4474661"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D63D3A0"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9BA798A"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1D589DC" w14:textId="77777777" w:rsidR="005A4F65" w:rsidRPr="005A4F65" w:rsidRDefault="005A4F65" w:rsidP="002B6884">
            <w:pPr>
              <w:jc w:val="center"/>
              <w:rPr>
                <w:rFonts w:ascii="Times New Roman" w:hAnsi="Times New Roman"/>
                <w:sz w:val="24"/>
              </w:rPr>
            </w:pPr>
          </w:p>
        </w:tc>
      </w:tr>
      <w:tr w:rsidR="005A4F65" w:rsidRPr="005A4F65" w14:paraId="0C52DD80"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5CDA692" w14:textId="77777777" w:rsidR="005A4F65" w:rsidRPr="005A4F65" w:rsidRDefault="005A4F65" w:rsidP="002B6884">
            <w:pPr>
              <w:jc w:val="center"/>
              <w:rPr>
                <w:rFonts w:ascii="Times New Roman" w:hAnsi="Times New Roman"/>
              </w:rPr>
            </w:pPr>
            <w:r w:rsidRPr="005A4F65">
              <w:rPr>
                <w:rFonts w:ascii="Times New Roman" w:hAnsi="Times New Roman"/>
              </w:rPr>
              <w:t>19.3.3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D7C175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C983874"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6BA7782"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A878701" w14:textId="77777777" w:rsidR="005A4F65" w:rsidRPr="005A4F65" w:rsidRDefault="005A4F65" w:rsidP="002B6884">
            <w:pPr>
              <w:jc w:val="center"/>
              <w:rPr>
                <w:rFonts w:ascii="Times New Roman" w:hAnsi="Times New Roman"/>
                <w:sz w:val="24"/>
              </w:rPr>
            </w:pPr>
          </w:p>
        </w:tc>
      </w:tr>
      <w:tr w:rsidR="005A4F65" w:rsidRPr="005A4F65" w14:paraId="302855E3"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2082A73" w14:textId="77777777" w:rsidR="005A4F65" w:rsidRPr="005A4F65" w:rsidRDefault="005A4F65" w:rsidP="002B6884">
            <w:pPr>
              <w:jc w:val="center"/>
              <w:rPr>
                <w:rFonts w:ascii="Times New Roman" w:hAnsi="Times New Roman"/>
              </w:rPr>
            </w:pPr>
            <w:r w:rsidRPr="005A4F65">
              <w:rPr>
                <w:rFonts w:ascii="Times New Roman" w:hAnsi="Times New Roman"/>
              </w:rPr>
              <w:t>19.4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E516B65"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491F7EE"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EE13137"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029D6F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14,86</w:t>
            </w:r>
          </w:p>
        </w:tc>
      </w:tr>
      <w:tr w:rsidR="005A4F65" w:rsidRPr="005A4F65" w14:paraId="44359DA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673B9FD" w14:textId="77777777" w:rsidR="005A4F65" w:rsidRPr="005A4F65" w:rsidRDefault="005A4F65" w:rsidP="002B6884">
            <w:pPr>
              <w:jc w:val="center"/>
              <w:rPr>
                <w:rFonts w:ascii="Times New Roman" w:hAnsi="Times New Roman"/>
              </w:rPr>
            </w:pPr>
            <w:r w:rsidRPr="005A4F65">
              <w:rPr>
                <w:rFonts w:ascii="Times New Roman" w:hAnsi="Times New Roman"/>
              </w:rPr>
              <w:t>19.4.1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0B2CE30"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69CF8E2"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F04A9E1"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0F5E3E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11,59</w:t>
            </w:r>
          </w:p>
        </w:tc>
      </w:tr>
      <w:tr w:rsidR="005A4F65" w:rsidRPr="005A4F65" w14:paraId="20F8C1A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7ED6C4D" w14:textId="77777777" w:rsidR="005A4F65" w:rsidRPr="005A4F65" w:rsidRDefault="005A4F65" w:rsidP="002B6884">
            <w:pPr>
              <w:jc w:val="center"/>
              <w:rPr>
                <w:rFonts w:ascii="Times New Roman" w:hAnsi="Times New Roman"/>
              </w:rPr>
            </w:pPr>
            <w:r w:rsidRPr="005A4F65">
              <w:rPr>
                <w:rFonts w:ascii="Times New Roman" w:hAnsi="Times New Roman"/>
              </w:rPr>
              <w:t>19.4.2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A60AA00"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966AEA5"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346D850"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FE5764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3,27</w:t>
            </w:r>
          </w:p>
        </w:tc>
      </w:tr>
      <w:tr w:rsidR="005A4F65" w:rsidRPr="005A4F65" w14:paraId="3BF05B37"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2297DAF" w14:textId="77777777" w:rsidR="005A4F65" w:rsidRPr="005A4F65" w:rsidRDefault="005A4F65" w:rsidP="002B6884">
            <w:pPr>
              <w:jc w:val="center"/>
              <w:rPr>
                <w:rFonts w:ascii="Times New Roman" w:hAnsi="Times New Roman"/>
              </w:rPr>
            </w:pPr>
            <w:r w:rsidRPr="005A4F65">
              <w:rPr>
                <w:rFonts w:ascii="Times New Roman" w:hAnsi="Times New Roman"/>
              </w:rPr>
              <w:t>20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CC75288"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5B5E879" w14:textId="77777777" w:rsidR="005A4F65" w:rsidRPr="005A4F65" w:rsidRDefault="005A4F65" w:rsidP="002B6884">
            <w:pPr>
              <w:rPr>
                <w:rFonts w:ascii="Times New Roman" w:hAnsi="Times New Roman"/>
              </w:rPr>
            </w:pPr>
            <w:r w:rsidRPr="005A4F65">
              <w:rPr>
                <w:rFonts w:ascii="Times New Roman" w:hAnsi="Times New Roman"/>
              </w:rPr>
              <w:t>Переводной коэффициент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EA45C37"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272749C" w14:textId="77777777" w:rsidR="005A4F65" w:rsidRPr="005A4F65" w:rsidRDefault="005A4F65" w:rsidP="002B6884">
            <w:pPr>
              <w:jc w:val="center"/>
              <w:rPr>
                <w:rFonts w:ascii="Times New Roman" w:hAnsi="Times New Roman"/>
                <w:sz w:val="24"/>
              </w:rPr>
            </w:pPr>
          </w:p>
        </w:tc>
      </w:tr>
      <w:tr w:rsidR="005A4F65" w:rsidRPr="005A4F65" w14:paraId="2994AC65"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EE81EF5" w14:textId="77777777" w:rsidR="005A4F65" w:rsidRPr="005A4F65" w:rsidRDefault="005A4F65" w:rsidP="002B6884">
            <w:pPr>
              <w:jc w:val="center"/>
              <w:rPr>
                <w:rFonts w:ascii="Times New Roman" w:hAnsi="Times New Roman"/>
              </w:rPr>
            </w:pPr>
            <w:r w:rsidRPr="005A4F65">
              <w:rPr>
                <w:rFonts w:ascii="Times New Roman" w:hAnsi="Times New Roman"/>
              </w:rPr>
              <w:t>20.1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9F8458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490A33D"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BD32868"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EC2286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0,67</w:t>
            </w:r>
          </w:p>
        </w:tc>
      </w:tr>
      <w:tr w:rsidR="005A4F65" w:rsidRPr="005A4F65" w14:paraId="31300E9B"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7A6625A"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517F15C"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2932806"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2731A3D"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4C26883" w14:textId="77777777" w:rsidR="005A4F65" w:rsidRPr="005A4F65" w:rsidRDefault="005A4F65" w:rsidP="002B6884">
            <w:pPr>
              <w:jc w:val="center"/>
              <w:rPr>
                <w:rFonts w:ascii="Times New Roman" w:hAnsi="Times New Roman"/>
                <w:sz w:val="24"/>
              </w:rPr>
            </w:pPr>
          </w:p>
        </w:tc>
      </w:tr>
      <w:tr w:rsidR="005A4F65" w:rsidRPr="005A4F65" w14:paraId="6C53D118"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BAD1FCF" w14:textId="77777777" w:rsidR="005A4F65" w:rsidRPr="005A4F65" w:rsidRDefault="005A4F65" w:rsidP="002B6884">
            <w:pPr>
              <w:jc w:val="center"/>
              <w:rPr>
                <w:rFonts w:ascii="Times New Roman" w:hAnsi="Times New Roman"/>
              </w:rPr>
            </w:pPr>
            <w:r w:rsidRPr="005A4F65">
              <w:rPr>
                <w:rFonts w:ascii="Times New Roman" w:hAnsi="Times New Roman"/>
              </w:rPr>
              <w:t>20.2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BAA175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74D9DCD"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7AB825C"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9B4E8C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1,42</w:t>
            </w:r>
          </w:p>
        </w:tc>
      </w:tr>
      <w:tr w:rsidR="005A4F65" w:rsidRPr="005A4F65" w14:paraId="709CDE6D"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68970A4" w14:textId="77777777" w:rsidR="005A4F65" w:rsidRPr="005A4F65" w:rsidRDefault="005A4F65" w:rsidP="002B6884">
            <w:pPr>
              <w:jc w:val="center"/>
              <w:rPr>
                <w:rFonts w:ascii="Times New Roman" w:hAnsi="Times New Roman"/>
              </w:rPr>
            </w:pPr>
            <w:r w:rsidRPr="005A4F65">
              <w:rPr>
                <w:rFonts w:ascii="Times New Roman" w:hAnsi="Times New Roman"/>
              </w:rPr>
              <w:t>20.3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1B3253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0A75619"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E9EA983"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7D9FBC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1,19</w:t>
            </w:r>
          </w:p>
        </w:tc>
      </w:tr>
      <w:tr w:rsidR="005A4F65" w:rsidRPr="005A4F65" w14:paraId="42ACC41A"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D0DF355" w14:textId="77777777" w:rsidR="005A4F65" w:rsidRPr="005A4F65" w:rsidRDefault="005A4F65" w:rsidP="002B6884">
            <w:pPr>
              <w:jc w:val="center"/>
              <w:rPr>
                <w:rFonts w:ascii="Times New Roman" w:hAnsi="Times New Roman"/>
              </w:rPr>
            </w:pPr>
            <w:r w:rsidRPr="005A4F65">
              <w:rPr>
                <w:rFonts w:ascii="Times New Roman" w:hAnsi="Times New Roman"/>
              </w:rPr>
              <w:t>20.3.1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B3CE7E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A999BED"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1FFBB79"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AC7EBC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1,19</w:t>
            </w:r>
          </w:p>
        </w:tc>
      </w:tr>
      <w:tr w:rsidR="005A4F65" w:rsidRPr="005A4F65" w14:paraId="62E37C57"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8EBE39F" w14:textId="77777777" w:rsidR="005A4F65" w:rsidRPr="005A4F65" w:rsidRDefault="005A4F65" w:rsidP="002B6884">
            <w:pPr>
              <w:jc w:val="center"/>
              <w:rPr>
                <w:rFonts w:ascii="Times New Roman" w:hAnsi="Times New Roman"/>
              </w:rPr>
            </w:pPr>
            <w:r w:rsidRPr="005A4F65">
              <w:rPr>
                <w:rFonts w:ascii="Times New Roman" w:hAnsi="Times New Roman"/>
              </w:rPr>
              <w:t>20.3.2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C88443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2AE031D"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8BA6985"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26EE211" w14:textId="77777777" w:rsidR="005A4F65" w:rsidRPr="005A4F65" w:rsidRDefault="005A4F65" w:rsidP="002B6884">
            <w:pPr>
              <w:jc w:val="center"/>
              <w:rPr>
                <w:rFonts w:ascii="Times New Roman" w:hAnsi="Times New Roman"/>
                <w:sz w:val="24"/>
              </w:rPr>
            </w:pPr>
          </w:p>
        </w:tc>
      </w:tr>
      <w:tr w:rsidR="005A4F65" w:rsidRPr="005A4F65" w14:paraId="3D6F6AF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C261176" w14:textId="77777777" w:rsidR="005A4F65" w:rsidRPr="005A4F65" w:rsidRDefault="005A4F65" w:rsidP="002B6884">
            <w:pPr>
              <w:jc w:val="center"/>
              <w:rPr>
                <w:rFonts w:ascii="Times New Roman" w:hAnsi="Times New Roman"/>
              </w:rPr>
            </w:pPr>
            <w:r w:rsidRPr="005A4F65">
              <w:rPr>
                <w:rFonts w:ascii="Times New Roman" w:hAnsi="Times New Roman"/>
              </w:rPr>
              <w:t>20.3.3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B78BF5F"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25281BF"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24834F6"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7247A2A" w14:textId="77777777" w:rsidR="005A4F65" w:rsidRPr="005A4F65" w:rsidRDefault="005A4F65" w:rsidP="002B6884">
            <w:pPr>
              <w:jc w:val="center"/>
              <w:rPr>
                <w:rFonts w:ascii="Times New Roman" w:hAnsi="Times New Roman"/>
                <w:sz w:val="24"/>
              </w:rPr>
            </w:pPr>
          </w:p>
        </w:tc>
      </w:tr>
      <w:tr w:rsidR="005A4F65" w:rsidRPr="005A4F65" w14:paraId="6CD6A73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66737B4" w14:textId="77777777" w:rsidR="005A4F65" w:rsidRPr="005A4F65" w:rsidRDefault="005A4F65" w:rsidP="002B6884">
            <w:pPr>
              <w:jc w:val="center"/>
              <w:rPr>
                <w:rFonts w:ascii="Times New Roman" w:hAnsi="Times New Roman"/>
              </w:rPr>
            </w:pPr>
            <w:r w:rsidRPr="005A4F65">
              <w:rPr>
                <w:rFonts w:ascii="Times New Roman" w:hAnsi="Times New Roman"/>
              </w:rPr>
              <w:t>20.4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0D0FA8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C2752D4"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BA13D66"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3BD363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0,17</w:t>
            </w:r>
          </w:p>
        </w:tc>
      </w:tr>
      <w:tr w:rsidR="005A4F65" w:rsidRPr="005A4F65" w14:paraId="1421D7DA"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1DAAA47" w14:textId="77777777" w:rsidR="005A4F65" w:rsidRPr="005A4F65" w:rsidRDefault="005A4F65" w:rsidP="002B6884">
            <w:pPr>
              <w:jc w:val="center"/>
              <w:rPr>
                <w:rFonts w:ascii="Times New Roman" w:hAnsi="Times New Roman"/>
              </w:rPr>
            </w:pPr>
            <w:r w:rsidRPr="005A4F65">
              <w:rPr>
                <w:rFonts w:ascii="Times New Roman" w:hAnsi="Times New Roman"/>
              </w:rPr>
              <w:t>20.4.1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CC3147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2F54605"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68BF30D"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1F80D4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0,14</w:t>
            </w:r>
          </w:p>
        </w:tc>
      </w:tr>
      <w:tr w:rsidR="005A4F65" w:rsidRPr="005A4F65" w14:paraId="382E7AA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1627A1E" w14:textId="77777777" w:rsidR="005A4F65" w:rsidRPr="005A4F65" w:rsidRDefault="005A4F65" w:rsidP="002B6884">
            <w:pPr>
              <w:jc w:val="center"/>
              <w:rPr>
                <w:rFonts w:ascii="Times New Roman" w:hAnsi="Times New Roman"/>
              </w:rPr>
            </w:pPr>
            <w:r w:rsidRPr="005A4F65">
              <w:rPr>
                <w:rFonts w:ascii="Times New Roman" w:hAnsi="Times New Roman"/>
              </w:rPr>
              <w:t>20.4.2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9F3CC61"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8F48C44"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8B5DD2D"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3F2E4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0,57</w:t>
            </w:r>
          </w:p>
        </w:tc>
      </w:tr>
      <w:tr w:rsidR="005A4F65" w:rsidRPr="005A4F65" w14:paraId="58ECD51D"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A252AF8" w14:textId="77777777" w:rsidR="005A4F65" w:rsidRPr="005A4F65" w:rsidRDefault="005A4F65" w:rsidP="002B6884">
            <w:pPr>
              <w:jc w:val="center"/>
              <w:rPr>
                <w:rFonts w:ascii="Times New Roman" w:hAnsi="Times New Roman"/>
              </w:rPr>
            </w:pPr>
            <w:r w:rsidRPr="005A4F65">
              <w:rPr>
                <w:rFonts w:ascii="Times New Roman" w:hAnsi="Times New Roman"/>
              </w:rPr>
              <w:t>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EEE4A0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69BCC63" w14:textId="77777777" w:rsidR="005A4F65" w:rsidRPr="005A4F65" w:rsidRDefault="005A4F65" w:rsidP="002B6884">
            <w:pPr>
              <w:rPr>
                <w:rFonts w:ascii="Times New Roman" w:hAnsi="Times New Roman"/>
              </w:rPr>
            </w:pPr>
            <w:r w:rsidRPr="005A4F65">
              <w:rPr>
                <w:rFonts w:ascii="Times New Roman" w:hAnsi="Times New Roman"/>
              </w:rPr>
              <w:t>Расход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1FCA884"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4D98C6B" w14:textId="77777777" w:rsidR="005A4F65" w:rsidRPr="005A4F65" w:rsidRDefault="005A4F65" w:rsidP="002B6884">
            <w:pPr>
              <w:jc w:val="center"/>
              <w:rPr>
                <w:rFonts w:ascii="Times New Roman" w:hAnsi="Times New Roman"/>
                <w:sz w:val="24"/>
              </w:rPr>
            </w:pPr>
          </w:p>
        </w:tc>
      </w:tr>
      <w:tr w:rsidR="005A4F65" w:rsidRPr="005A4F65" w14:paraId="247C7C05"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0B89746" w14:textId="77777777" w:rsidR="005A4F65" w:rsidRPr="005A4F65" w:rsidRDefault="005A4F65" w:rsidP="002B6884">
            <w:pPr>
              <w:jc w:val="center"/>
              <w:rPr>
                <w:rFonts w:ascii="Times New Roman" w:hAnsi="Times New Roman"/>
              </w:rPr>
            </w:pPr>
            <w:r w:rsidRPr="005A4F65">
              <w:rPr>
                <w:rFonts w:ascii="Times New Roman" w:hAnsi="Times New Roman"/>
              </w:rPr>
              <w:t>21.1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49014D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67BA58F"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08B6706" w14:textId="77777777" w:rsidR="005A4F65" w:rsidRPr="005A4F65" w:rsidRDefault="005A4F65" w:rsidP="002B6884">
            <w:pPr>
              <w:jc w:val="center"/>
              <w:rPr>
                <w:rFonts w:ascii="Times New Roman" w:hAnsi="Times New Roman"/>
              </w:rPr>
            </w:pPr>
            <w:r w:rsidRPr="005A4F65">
              <w:rPr>
                <w:rFonts w:ascii="Times New Roman" w:hAnsi="Times New Roman"/>
              </w:rPr>
              <w:t xml:space="preserve">тыс. </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EFBFF4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1 838,74</w:t>
            </w:r>
          </w:p>
        </w:tc>
      </w:tr>
      <w:tr w:rsidR="005A4F65" w:rsidRPr="005A4F65" w14:paraId="256E6E35"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6AE8031"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F78B05D"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412D473"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16D1292"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06E603B" w14:textId="77777777" w:rsidR="005A4F65" w:rsidRPr="005A4F65" w:rsidRDefault="005A4F65" w:rsidP="002B6884">
            <w:pPr>
              <w:jc w:val="center"/>
              <w:rPr>
                <w:rFonts w:ascii="Times New Roman" w:hAnsi="Times New Roman"/>
                <w:sz w:val="24"/>
              </w:rPr>
            </w:pPr>
          </w:p>
        </w:tc>
      </w:tr>
      <w:tr w:rsidR="005A4F65" w:rsidRPr="005A4F65" w14:paraId="628C42B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886B8A1" w14:textId="77777777" w:rsidR="005A4F65" w:rsidRPr="005A4F65" w:rsidRDefault="005A4F65" w:rsidP="002B6884">
            <w:pPr>
              <w:jc w:val="center"/>
              <w:rPr>
                <w:rFonts w:ascii="Times New Roman" w:hAnsi="Times New Roman"/>
              </w:rPr>
            </w:pPr>
            <w:r w:rsidRPr="005A4F65">
              <w:rPr>
                <w:rFonts w:ascii="Times New Roman" w:hAnsi="Times New Roman"/>
              </w:rPr>
              <w:t>21.2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365C18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1BD5F38"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8FAD860" w14:textId="77777777" w:rsidR="005A4F65" w:rsidRPr="005A4F65" w:rsidRDefault="005A4F65" w:rsidP="002B6884">
            <w:pPr>
              <w:jc w:val="center"/>
              <w:rPr>
                <w:rFonts w:ascii="Times New Roman" w:hAnsi="Times New Roman"/>
              </w:rPr>
            </w:pPr>
            <w:r w:rsidRPr="005A4F65">
              <w:rPr>
                <w:rFonts w:ascii="Times New Roman" w:hAnsi="Times New Roman"/>
              </w:rPr>
              <w:t xml:space="preserve">тыс. </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A4BA1D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1,25</w:t>
            </w:r>
          </w:p>
        </w:tc>
      </w:tr>
      <w:tr w:rsidR="005A4F65" w:rsidRPr="005A4F65" w14:paraId="25FC40C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9E94F1C" w14:textId="77777777" w:rsidR="005A4F65" w:rsidRPr="005A4F65" w:rsidRDefault="005A4F65" w:rsidP="002B6884">
            <w:pPr>
              <w:jc w:val="center"/>
              <w:rPr>
                <w:rFonts w:ascii="Times New Roman" w:hAnsi="Times New Roman"/>
              </w:rPr>
            </w:pPr>
            <w:r w:rsidRPr="005A4F65">
              <w:rPr>
                <w:rFonts w:ascii="Times New Roman" w:hAnsi="Times New Roman"/>
              </w:rPr>
              <w:t>21.3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68CC814"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1E4781E"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4E0CA00" w14:textId="77777777" w:rsidR="005A4F65" w:rsidRPr="005A4F65" w:rsidRDefault="005A4F65" w:rsidP="002B6884">
            <w:pPr>
              <w:jc w:val="center"/>
              <w:rPr>
                <w:rFonts w:ascii="Times New Roman" w:hAnsi="Times New Roman"/>
              </w:rPr>
            </w:pPr>
            <w:r w:rsidRPr="005A4F65">
              <w:rPr>
                <w:rFonts w:ascii="Times New Roman" w:hAnsi="Times New Roman"/>
              </w:rPr>
              <w:t>млн. 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EB2373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55,61</w:t>
            </w:r>
          </w:p>
        </w:tc>
      </w:tr>
      <w:tr w:rsidR="005A4F65" w:rsidRPr="005A4F65" w14:paraId="7BBA8DC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94E9E76" w14:textId="77777777" w:rsidR="005A4F65" w:rsidRPr="005A4F65" w:rsidRDefault="005A4F65" w:rsidP="002B6884">
            <w:pPr>
              <w:jc w:val="center"/>
              <w:rPr>
                <w:rFonts w:ascii="Times New Roman" w:hAnsi="Times New Roman"/>
              </w:rPr>
            </w:pPr>
            <w:r w:rsidRPr="005A4F65">
              <w:rPr>
                <w:rFonts w:ascii="Times New Roman" w:hAnsi="Times New Roman"/>
              </w:rPr>
              <w:t>21.3.1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821F23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956815A"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6AD0AD9" w14:textId="77777777" w:rsidR="005A4F65" w:rsidRPr="005A4F65" w:rsidRDefault="005A4F65" w:rsidP="002B6884">
            <w:pPr>
              <w:jc w:val="center"/>
              <w:rPr>
                <w:rFonts w:ascii="Times New Roman" w:hAnsi="Times New Roman"/>
              </w:rPr>
            </w:pPr>
            <w:r w:rsidRPr="005A4F65">
              <w:rPr>
                <w:rFonts w:ascii="Times New Roman" w:hAnsi="Times New Roman"/>
              </w:rPr>
              <w:t>млн. 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78606A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55,61</w:t>
            </w:r>
          </w:p>
        </w:tc>
      </w:tr>
      <w:tr w:rsidR="005A4F65" w:rsidRPr="005A4F65" w14:paraId="6FAA30BB"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EDF272D" w14:textId="77777777" w:rsidR="005A4F65" w:rsidRPr="005A4F65" w:rsidRDefault="005A4F65" w:rsidP="002B6884">
            <w:pPr>
              <w:jc w:val="center"/>
              <w:rPr>
                <w:rFonts w:ascii="Times New Roman" w:hAnsi="Times New Roman"/>
              </w:rPr>
            </w:pPr>
            <w:r w:rsidRPr="005A4F65">
              <w:rPr>
                <w:rFonts w:ascii="Times New Roman" w:hAnsi="Times New Roman"/>
              </w:rPr>
              <w:t>21.3.2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1EEAF4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CC63C83"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C0C36A5" w14:textId="77777777" w:rsidR="005A4F65" w:rsidRPr="005A4F65" w:rsidRDefault="005A4F65" w:rsidP="002B6884">
            <w:pPr>
              <w:jc w:val="center"/>
              <w:rPr>
                <w:rFonts w:ascii="Times New Roman" w:hAnsi="Times New Roman"/>
              </w:rPr>
            </w:pPr>
            <w:r w:rsidRPr="005A4F65">
              <w:rPr>
                <w:rFonts w:ascii="Times New Roman" w:hAnsi="Times New Roman"/>
              </w:rPr>
              <w:t>млн. 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B99359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2650D87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F1C6367" w14:textId="77777777" w:rsidR="005A4F65" w:rsidRPr="005A4F65" w:rsidRDefault="005A4F65" w:rsidP="002B6884">
            <w:pPr>
              <w:jc w:val="center"/>
              <w:rPr>
                <w:rFonts w:ascii="Times New Roman" w:hAnsi="Times New Roman"/>
              </w:rPr>
            </w:pPr>
            <w:r w:rsidRPr="005A4F65">
              <w:rPr>
                <w:rFonts w:ascii="Times New Roman" w:hAnsi="Times New Roman"/>
              </w:rPr>
              <w:t>21.3.3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F1E4EC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8C19CA3"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6A2D95A" w14:textId="77777777" w:rsidR="005A4F65" w:rsidRPr="005A4F65" w:rsidRDefault="005A4F65" w:rsidP="002B6884">
            <w:pPr>
              <w:jc w:val="center"/>
              <w:rPr>
                <w:rFonts w:ascii="Times New Roman" w:hAnsi="Times New Roman"/>
              </w:rPr>
            </w:pPr>
            <w:r w:rsidRPr="005A4F65">
              <w:rPr>
                <w:rFonts w:ascii="Times New Roman" w:hAnsi="Times New Roman"/>
              </w:rPr>
              <w:t>млн. 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0793E1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10144BBB"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68C5533" w14:textId="77777777" w:rsidR="005A4F65" w:rsidRPr="005A4F65" w:rsidRDefault="005A4F65" w:rsidP="002B6884">
            <w:pPr>
              <w:jc w:val="center"/>
              <w:rPr>
                <w:rFonts w:ascii="Times New Roman" w:hAnsi="Times New Roman"/>
              </w:rPr>
            </w:pPr>
            <w:r w:rsidRPr="005A4F65">
              <w:rPr>
                <w:rFonts w:ascii="Times New Roman" w:hAnsi="Times New Roman"/>
              </w:rPr>
              <w:t>21.4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0AD3974"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081EC43"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3518701" w14:textId="77777777" w:rsidR="005A4F65" w:rsidRPr="005A4F65" w:rsidRDefault="005A4F65" w:rsidP="002B6884">
            <w:pPr>
              <w:jc w:val="center"/>
              <w:rPr>
                <w:rFonts w:ascii="Times New Roman" w:hAnsi="Times New Roman"/>
              </w:rPr>
            </w:pPr>
            <w:r w:rsidRPr="005A4F65">
              <w:rPr>
                <w:rFonts w:ascii="Times New Roman" w:hAnsi="Times New Roman"/>
              </w:rPr>
              <w:t xml:space="preserve">тыс. </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9B501D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1 319,64</w:t>
            </w:r>
          </w:p>
        </w:tc>
      </w:tr>
      <w:tr w:rsidR="005A4F65" w:rsidRPr="005A4F65" w14:paraId="5EE4057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5AA085E" w14:textId="77777777" w:rsidR="005A4F65" w:rsidRPr="005A4F65" w:rsidRDefault="005A4F65" w:rsidP="002B6884">
            <w:pPr>
              <w:jc w:val="center"/>
              <w:rPr>
                <w:rFonts w:ascii="Times New Roman" w:hAnsi="Times New Roman"/>
              </w:rPr>
            </w:pPr>
            <w:r w:rsidRPr="005A4F65">
              <w:rPr>
                <w:rFonts w:ascii="Times New Roman" w:hAnsi="Times New Roman"/>
              </w:rPr>
              <w:t>21.4.1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70FEA4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89B371A"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59DB8B6" w14:textId="77777777" w:rsidR="005A4F65" w:rsidRPr="005A4F65" w:rsidRDefault="005A4F65" w:rsidP="002B6884">
            <w:pPr>
              <w:jc w:val="center"/>
              <w:rPr>
                <w:rFonts w:ascii="Times New Roman" w:hAnsi="Times New Roman"/>
              </w:rPr>
            </w:pPr>
            <w:r w:rsidRPr="005A4F65">
              <w:rPr>
                <w:rFonts w:ascii="Times New Roman" w:hAnsi="Times New Roman"/>
              </w:rPr>
              <w:t xml:space="preserve">тыс. </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EC3F6E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1 232,76</w:t>
            </w:r>
          </w:p>
        </w:tc>
      </w:tr>
      <w:tr w:rsidR="005A4F65" w:rsidRPr="005A4F65" w14:paraId="7CC54AFB"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CB352C4" w14:textId="77777777" w:rsidR="005A4F65" w:rsidRPr="005A4F65" w:rsidRDefault="005A4F65" w:rsidP="002B6884">
            <w:pPr>
              <w:jc w:val="center"/>
              <w:rPr>
                <w:rFonts w:ascii="Times New Roman" w:hAnsi="Times New Roman"/>
              </w:rPr>
            </w:pPr>
            <w:r w:rsidRPr="005A4F65">
              <w:rPr>
                <w:rFonts w:ascii="Times New Roman" w:hAnsi="Times New Roman"/>
              </w:rPr>
              <w:t>21.4.2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67B188C"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B6989B4"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AD485E0" w14:textId="77777777" w:rsidR="005A4F65" w:rsidRPr="005A4F65" w:rsidRDefault="005A4F65" w:rsidP="002B6884">
            <w:pPr>
              <w:jc w:val="center"/>
              <w:rPr>
                <w:rFonts w:ascii="Times New Roman" w:hAnsi="Times New Roman"/>
              </w:rPr>
            </w:pPr>
            <w:r w:rsidRPr="005A4F65">
              <w:rPr>
                <w:rFonts w:ascii="Times New Roman" w:hAnsi="Times New Roman"/>
              </w:rPr>
              <w:t xml:space="preserve">тыс. </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620A0C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86,88</w:t>
            </w:r>
          </w:p>
        </w:tc>
      </w:tr>
      <w:tr w:rsidR="005A4F65" w:rsidRPr="005A4F65" w14:paraId="656C346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7DA8B13" w14:textId="77777777" w:rsidR="005A4F65" w:rsidRPr="005A4F65" w:rsidRDefault="005A4F65" w:rsidP="002B6884">
            <w:pPr>
              <w:jc w:val="center"/>
              <w:rPr>
                <w:rFonts w:ascii="Times New Roman" w:hAnsi="Times New Roman"/>
              </w:rPr>
            </w:pPr>
            <w:r w:rsidRPr="005A4F65">
              <w:rPr>
                <w:rFonts w:ascii="Times New Roman" w:hAnsi="Times New Roman"/>
              </w:rPr>
              <w:t>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616368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D370F6B" w14:textId="77777777" w:rsidR="005A4F65" w:rsidRPr="005A4F65" w:rsidRDefault="005A4F65" w:rsidP="002B6884">
            <w:pPr>
              <w:rPr>
                <w:rFonts w:ascii="Times New Roman" w:hAnsi="Times New Roman"/>
              </w:rPr>
            </w:pPr>
            <w:r w:rsidRPr="005A4F65">
              <w:rPr>
                <w:rFonts w:ascii="Times New Roman" w:hAnsi="Times New Roman"/>
              </w:rPr>
              <w:t>Индекс роста цен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4575A0F"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626B14A" w14:textId="77777777" w:rsidR="005A4F65" w:rsidRPr="005A4F65" w:rsidRDefault="005A4F65" w:rsidP="002B6884">
            <w:pPr>
              <w:jc w:val="center"/>
              <w:rPr>
                <w:rFonts w:ascii="Times New Roman" w:hAnsi="Times New Roman"/>
                <w:sz w:val="24"/>
              </w:rPr>
            </w:pPr>
          </w:p>
        </w:tc>
      </w:tr>
      <w:tr w:rsidR="005A4F65" w:rsidRPr="005A4F65" w14:paraId="230C4898"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32443EB" w14:textId="77777777" w:rsidR="005A4F65" w:rsidRPr="005A4F65" w:rsidRDefault="005A4F65" w:rsidP="002B6884">
            <w:pPr>
              <w:jc w:val="center"/>
              <w:rPr>
                <w:rFonts w:ascii="Times New Roman" w:hAnsi="Times New Roman"/>
              </w:rPr>
            </w:pPr>
            <w:r w:rsidRPr="005A4F65">
              <w:rPr>
                <w:rFonts w:ascii="Times New Roman" w:hAnsi="Times New Roman"/>
              </w:rPr>
              <w:t>22.1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14E4DB0"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4071F12"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03FE6FB"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E8D052D" w14:textId="77777777" w:rsidR="005A4F65" w:rsidRPr="005A4F65" w:rsidRDefault="005A4F65" w:rsidP="002B6884">
            <w:pPr>
              <w:jc w:val="center"/>
              <w:rPr>
                <w:rFonts w:ascii="Times New Roman" w:hAnsi="Times New Roman"/>
                <w:sz w:val="24"/>
              </w:rPr>
            </w:pPr>
          </w:p>
        </w:tc>
      </w:tr>
      <w:tr w:rsidR="005A4F65" w:rsidRPr="005A4F65" w14:paraId="6F2DCAB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949C05E"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D65A520"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F7C8156"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67A8960"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5F4E625" w14:textId="77777777" w:rsidR="005A4F65" w:rsidRPr="005A4F65" w:rsidRDefault="005A4F65" w:rsidP="002B6884">
            <w:pPr>
              <w:jc w:val="center"/>
              <w:rPr>
                <w:rFonts w:ascii="Times New Roman" w:hAnsi="Times New Roman"/>
                <w:sz w:val="24"/>
              </w:rPr>
            </w:pPr>
          </w:p>
        </w:tc>
      </w:tr>
      <w:tr w:rsidR="005A4F65" w:rsidRPr="005A4F65" w14:paraId="0D290E17"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AC7C8CB" w14:textId="77777777" w:rsidR="005A4F65" w:rsidRPr="005A4F65" w:rsidRDefault="005A4F65" w:rsidP="002B6884">
            <w:pPr>
              <w:jc w:val="center"/>
              <w:rPr>
                <w:rFonts w:ascii="Times New Roman" w:hAnsi="Times New Roman"/>
              </w:rPr>
            </w:pPr>
            <w:r w:rsidRPr="005A4F65">
              <w:rPr>
                <w:rFonts w:ascii="Times New Roman" w:hAnsi="Times New Roman"/>
              </w:rPr>
              <w:t>22.2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D6EF1A1"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4389E2E"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B192BBF"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FAFFA7B" w14:textId="77777777" w:rsidR="005A4F65" w:rsidRPr="005A4F65" w:rsidRDefault="005A4F65" w:rsidP="002B6884">
            <w:pPr>
              <w:jc w:val="center"/>
              <w:rPr>
                <w:rFonts w:ascii="Times New Roman" w:hAnsi="Times New Roman"/>
                <w:sz w:val="24"/>
              </w:rPr>
            </w:pPr>
          </w:p>
        </w:tc>
      </w:tr>
      <w:tr w:rsidR="005A4F65" w:rsidRPr="005A4F65" w14:paraId="1DD935E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B0E2DD1" w14:textId="77777777" w:rsidR="005A4F65" w:rsidRPr="005A4F65" w:rsidRDefault="005A4F65" w:rsidP="002B6884">
            <w:pPr>
              <w:jc w:val="center"/>
              <w:rPr>
                <w:rFonts w:ascii="Times New Roman" w:hAnsi="Times New Roman"/>
              </w:rPr>
            </w:pPr>
            <w:r w:rsidRPr="005A4F65">
              <w:rPr>
                <w:rFonts w:ascii="Times New Roman" w:hAnsi="Times New Roman"/>
              </w:rPr>
              <w:t>22.3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A00A43C"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5A96EA2"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00618B7"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4EEF27B" w14:textId="77777777" w:rsidR="005A4F65" w:rsidRPr="005A4F65" w:rsidRDefault="005A4F65" w:rsidP="002B6884">
            <w:pPr>
              <w:jc w:val="center"/>
              <w:rPr>
                <w:rFonts w:ascii="Times New Roman" w:hAnsi="Times New Roman"/>
                <w:sz w:val="24"/>
              </w:rPr>
            </w:pPr>
          </w:p>
        </w:tc>
      </w:tr>
      <w:tr w:rsidR="005A4F65" w:rsidRPr="005A4F65" w14:paraId="39599E48"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0F56A88" w14:textId="77777777" w:rsidR="005A4F65" w:rsidRPr="005A4F65" w:rsidRDefault="005A4F65" w:rsidP="002B6884">
            <w:pPr>
              <w:jc w:val="center"/>
              <w:rPr>
                <w:rFonts w:ascii="Times New Roman" w:hAnsi="Times New Roman"/>
              </w:rPr>
            </w:pPr>
            <w:r w:rsidRPr="005A4F65">
              <w:rPr>
                <w:rFonts w:ascii="Times New Roman" w:hAnsi="Times New Roman"/>
              </w:rPr>
              <w:t>22.3.1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204C32A"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BC00158"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00053B4"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797E5DA" w14:textId="77777777" w:rsidR="005A4F65" w:rsidRPr="005A4F65" w:rsidRDefault="005A4F65" w:rsidP="002B6884">
            <w:pPr>
              <w:jc w:val="center"/>
              <w:rPr>
                <w:rFonts w:ascii="Times New Roman" w:hAnsi="Times New Roman"/>
                <w:sz w:val="24"/>
              </w:rPr>
            </w:pPr>
          </w:p>
        </w:tc>
      </w:tr>
      <w:tr w:rsidR="005A4F65" w:rsidRPr="005A4F65" w14:paraId="7F7DEDF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E1A11F0" w14:textId="77777777" w:rsidR="005A4F65" w:rsidRPr="005A4F65" w:rsidRDefault="005A4F65" w:rsidP="002B6884">
            <w:pPr>
              <w:jc w:val="center"/>
              <w:rPr>
                <w:rFonts w:ascii="Times New Roman" w:hAnsi="Times New Roman"/>
              </w:rPr>
            </w:pPr>
            <w:r w:rsidRPr="005A4F65">
              <w:rPr>
                <w:rFonts w:ascii="Times New Roman" w:hAnsi="Times New Roman"/>
              </w:rPr>
              <w:t>22.3.2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92EFF9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B10817F"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344DB12"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3953E25" w14:textId="77777777" w:rsidR="005A4F65" w:rsidRPr="005A4F65" w:rsidRDefault="005A4F65" w:rsidP="002B6884">
            <w:pPr>
              <w:jc w:val="center"/>
              <w:rPr>
                <w:rFonts w:ascii="Times New Roman" w:hAnsi="Times New Roman"/>
                <w:sz w:val="24"/>
              </w:rPr>
            </w:pPr>
          </w:p>
        </w:tc>
      </w:tr>
      <w:tr w:rsidR="005A4F65" w:rsidRPr="005A4F65" w14:paraId="66E11685"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D1F762D" w14:textId="77777777" w:rsidR="005A4F65" w:rsidRPr="005A4F65" w:rsidRDefault="005A4F65" w:rsidP="002B6884">
            <w:pPr>
              <w:jc w:val="center"/>
              <w:rPr>
                <w:rFonts w:ascii="Times New Roman" w:hAnsi="Times New Roman"/>
              </w:rPr>
            </w:pPr>
            <w:r w:rsidRPr="005A4F65">
              <w:rPr>
                <w:rFonts w:ascii="Times New Roman" w:hAnsi="Times New Roman"/>
              </w:rPr>
              <w:t>22.3.3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B05549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68C1B0B"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7F6798B"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5A1AFC6" w14:textId="77777777" w:rsidR="005A4F65" w:rsidRPr="005A4F65" w:rsidRDefault="005A4F65" w:rsidP="002B6884">
            <w:pPr>
              <w:jc w:val="center"/>
              <w:rPr>
                <w:rFonts w:ascii="Times New Roman" w:hAnsi="Times New Roman"/>
                <w:sz w:val="24"/>
              </w:rPr>
            </w:pPr>
          </w:p>
        </w:tc>
      </w:tr>
      <w:tr w:rsidR="005A4F65" w:rsidRPr="005A4F65" w14:paraId="09DBDEB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429D31E" w14:textId="77777777" w:rsidR="005A4F65" w:rsidRPr="005A4F65" w:rsidRDefault="005A4F65" w:rsidP="002B6884">
            <w:pPr>
              <w:jc w:val="center"/>
              <w:rPr>
                <w:rFonts w:ascii="Times New Roman" w:hAnsi="Times New Roman"/>
              </w:rPr>
            </w:pPr>
            <w:r w:rsidRPr="005A4F65">
              <w:rPr>
                <w:rFonts w:ascii="Times New Roman" w:hAnsi="Times New Roman"/>
              </w:rPr>
              <w:t>22.4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39507D5"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75A395D"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B578D75"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8DAB844" w14:textId="77777777" w:rsidR="005A4F65" w:rsidRPr="005A4F65" w:rsidRDefault="005A4F65" w:rsidP="002B6884">
            <w:pPr>
              <w:jc w:val="center"/>
              <w:rPr>
                <w:rFonts w:ascii="Times New Roman" w:hAnsi="Times New Roman"/>
                <w:sz w:val="24"/>
              </w:rPr>
            </w:pPr>
          </w:p>
        </w:tc>
      </w:tr>
      <w:tr w:rsidR="005A4F65" w:rsidRPr="005A4F65" w14:paraId="3B71D005"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2FC26C3" w14:textId="77777777" w:rsidR="005A4F65" w:rsidRPr="005A4F65" w:rsidRDefault="005A4F65" w:rsidP="002B6884">
            <w:pPr>
              <w:jc w:val="center"/>
              <w:rPr>
                <w:rFonts w:ascii="Times New Roman" w:hAnsi="Times New Roman"/>
              </w:rPr>
            </w:pPr>
            <w:r w:rsidRPr="005A4F65">
              <w:rPr>
                <w:rFonts w:ascii="Times New Roman" w:hAnsi="Times New Roman"/>
              </w:rPr>
              <w:t>22.4.1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E67F297"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4D245F9"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1D3475B"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1656F76" w14:textId="77777777" w:rsidR="005A4F65" w:rsidRPr="005A4F65" w:rsidRDefault="005A4F65" w:rsidP="002B6884">
            <w:pPr>
              <w:jc w:val="center"/>
              <w:rPr>
                <w:rFonts w:ascii="Times New Roman" w:hAnsi="Times New Roman"/>
                <w:sz w:val="24"/>
              </w:rPr>
            </w:pPr>
          </w:p>
        </w:tc>
      </w:tr>
      <w:tr w:rsidR="005A4F65" w:rsidRPr="005A4F65" w14:paraId="5CD88BD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846149A" w14:textId="77777777" w:rsidR="005A4F65" w:rsidRPr="005A4F65" w:rsidRDefault="005A4F65" w:rsidP="002B6884">
            <w:pPr>
              <w:jc w:val="center"/>
              <w:rPr>
                <w:rFonts w:ascii="Times New Roman" w:hAnsi="Times New Roman"/>
              </w:rPr>
            </w:pPr>
            <w:r w:rsidRPr="005A4F65">
              <w:rPr>
                <w:rFonts w:ascii="Times New Roman" w:hAnsi="Times New Roman"/>
              </w:rPr>
              <w:t>22.4.1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391280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2BA0E82"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6CB42E8"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ED2822C" w14:textId="77777777" w:rsidR="005A4F65" w:rsidRPr="005A4F65" w:rsidRDefault="005A4F65" w:rsidP="002B6884">
            <w:pPr>
              <w:jc w:val="center"/>
              <w:rPr>
                <w:rFonts w:ascii="Times New Roman" w:hAnsi="Times New Roman"/>
                <w:sz w:val="24"/>
              </w:rPr>
            </w:pPr>
          </w:p>
        </w:tc>
      </w:tr>
      <w:tr w:rsidR="005A4F65" w:rsidRPr="005A4F65" w14:paraId="6C381E0B"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A79268B" w14:textId="77777777" w:rsidR="005A4F65" w:rsidRPr="005A4F65" w:rsidRDefault="005A4F65" w:rsidP="002B6884">
            <w:pPr>
              <w:jc w:val="center"/>
              <w:rPr>
                <w:rFonts w:ascii="Times New Roman" w:hAnsi="Times New Roman"/>
              </w:rPr>
            </w:pPr>
            <w:r w:rsidRPr="005A4F65">
              <w:rPr>
                <w:rFonts w:ascii="Times New Roman" w:hAnsi="Times New Roman"/>
              </w:rPr>
              <w:t>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4C89D3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F44A84A" w14:textId="77777777" w:rsidR="005A4F65" w:rsidRPr="005A4F65" w:rsidRDefault="005A4F65" w:rsidP="002B6884">
            <w:pPr>
              <w:rPr>
                <w:rFonts w:ascii="Times New Roman" w:hAnsi="Times New Roman"/>
              </w:rPr>
            </w:pPr>
            <w:r w:rsidRPr="005A4F65">
              <w:rPr>
                <w:rFonts w:ascii="Times New Roman" w:hAnsi="Times New Roman"/>
              </w:rPr>
              <w:t>Цена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7F90024"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6873639" w14:textId="77777777" w:rsidR="005A4F65" w:rsidRPr="005A4F65" w:rsidRDefault="005A4F65" w:rsidP="002B6884">
            <w:pPr>
              <w:jc w:val="center"/>
              <w:rPr>
                <w:rFonts w:ascii="Times New Roman" w:hAnsi="Times New Roman"/>
                <w:sz w:val="24"/>
              </w:rPr>
            </w:pPr>
          </w:p>
        </w:tc>
      </w:tr>
      <w:tr w:rsidR="005A4F65" w:rsidRPr="005A4F65" w14:paraId="1B7957FA"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FE57712" w14:textId="77777777" w:rsidR="005A4F65" w:rsidRPr="005A4F65" w:rsidRDefault="005A4F65" w:rsidP="002B6884">
            <w:pPr>
              <w:jc w:val="center"/>
              <w:rPr>
                <w:rFonts w:ascii="Times New Roman" w:hAnsi="Times New Roman"/>
              </w:rPr>
            </w:pPr>
            <w:r w:rsidRPr="005A4F65">
              <w:rPr>
                <w:rFonts w:ascii="Times New Roman" w:hAnsi="Times New Roman"/>
              </w:rPr>
              <w:t>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115B6B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91082A0"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96FE14F"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4235B7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1 438,50</w:t>
            </w:r>
          </w:p>
        </w:tc>
      </w:tr>
      <w:tr w:rsidR="005A4F65" w:rsidRPr="005A4F65" w14:paraId="7170C90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930C094"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E58AE6D"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B28826F"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C20B976"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E77B53E" w14:textId="77777777" w:rsidR="005A4F65" w:rsidRPr="005A4F65" w:rsidRDefault="005A4F65" w:rsidP="002B6884">
            <w:pPr>
              <w:jc w:val="center"/>
              <w:rPr>
                <w:rFonts w:ascii="Times New Roman" w:hAnsi="Times New Roman"/>
                <w:sz w:val="24"/>
              </w:rPr>
            </w:pPr>
          </w:p>
        </w:tc>
      </w:tr>
      <w:tr w:rsidR="005A4F65" w:rsidRPr="005A4F65" w14:paraId="02E243F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EDD6358" w14:textId="77777777" w:rsidR="005A4F65" w:rsidRPr="005A4F65" w:rsidRDefault="005A4F65" w:rsidP="002B6884">
            <w:pPr>
              <w:jc w:val="center"/>
              <w:rPr>
                <w:rFonts w:ascii="Times New Roman" w:hAnsi="Times New Roman"/>
              </w:rPr>
            </w:pPr>
            <w:r w:rsidRPr="005A4F65">
              <w:rPr>
                <w:rFonts w:ascii="Times New Roman" w:hAnsi="Times New Roman"/>
              </w:rPr>
              <w:t>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E38F13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98AF1C5"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269F924"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687CD7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18 403,16</w:t>
            </w:r>
          </w:p>
        </w:tc>
      </w:tr>
      <w:tr w:rsidR="005A4F65" w:rsidRPr="005A4F65" w14:paraId="2C7CF9B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D555C1A" w14:textId="77777777" w:rsidR="005A4F65" w:rsidRPr="005A4F65" w:rsidRDefault="005A4F65" w:rsidP="002B6884">
            <w:pPr>
              <w:jc w:val="center"/>
              <w:rPr>
                <w:rFonts w:ascii="Times New Roman" w:hAnsi="Times New Roman"/>
              </w:rPr>
            </w:pPr>
            <w:r w:rsidRPr="005A4F65">
              <w:rPr>
                <w:rFonts w:ascii="Times New Roman" w:hAnsi="Times New Roman"/>
              </w:rPr>
              <w:t>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EBB2C57"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DA0B662"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981B0F5" w14:textId="77777777" w:rsidR="005A4F65" w:rsidRPr="005A4F65" w:rsidRDefault="005A4F65" w:rsidP="002B6884">
            <w:pPr>
              <w:jc w:val="center"/>
              <w:rPr>
                <w:rFonts w:ascii="Times New Roman" w:hAnsi="Times New Roman"/>
              </w:rPr>
            </w:pPr>
            <w:r w:rsidRPr="005A4F65">
              <w:rPr>
                <w:rFonts w:ascii="Times New Roman" w:hAnsi="Times New Roman"/>
              </w:rPr>
              <w:t>руб./тыс.</w:t>
            </w:r>
            <w:r w:rsidRPr="005A4F65">
              <w:rPr>
                <w:rFonts w:ascii="Times New Roman" w:hAnsi="Times New Roman"/>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F6E7B4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6 037,22</w:t>
            </w:r>
          </w:p>
        </w:tc>
      </w:tr>
      <w:tr w:rsidR="005A4F65" w:rsidRPr="005A4F65" w14:paraId="193B6AD1"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184928F" w14:textId="77777777" w:rsidR="005A4F65" w:rsidRPr="005A4F65" w:rsidRDefault="005A4F65" w:rsidP="002B6884">
            <w:pPr>
              <w:jc w:val="center"/>
              <w:rPr>
                <w:rFonts w:ascii="Times New Roman" w:hAnsi="Times New Roman"/>
              </w:rPr>
            </w:pPr>
            <w:r w:rsidRPr="005A4F65">
              <w:rPr>
                <w:rFonts w:ascii="Times New Roman" w:hAnsi="Times New Roman"/>
              </w:rPr>
              <w:t>23.3.1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5F750D0"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BE425BC"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A8885E5" w14:textId="77777777" w:rsidR="005A4F65" w:rsidRPr="005A4F65" w:rsidRDefault="005A4F65" w:rsidP="002B6884">
            <w:pPr>
              <w:jc w:val="center"/>
              <w:rPr>
                <w:rFonts w:ascii="Times New Roman" w:hAnsi="Times New Roman"/>
              </w:rPr>
            </w:pPr>
            <w:r w:rsidRPr="005A4F65">
              <w:rPr>
                <w:rFonts w:ascii="Times New Roman" w:hAnsi="Times New Roman"/>
              </w:rPr>
              <w:t>руб./тыс.</w:t>
            </w:r>
            <w:r w:rsidRPr="005A4F65">
              <w:rPr>
                <w:rFonts w:ascii="Times New Roman" w:hAnsi="Times New Roman"/>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28591E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6 037,22</w:t>
            </w:r>
          </w:p>
        </w:tc>
      </w:tr>
      <w:tr w:rsidR="005A4F65" w:rsidRPr="005A4F65" w14:paraId="6A10CF5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77D9F3B" w14:textId="77777777" w:rsidR="005A4F65" w:rsidRPr="005A4F65" w:rsidRDefault="005A4F65" w:rsidP="002B6884">
            <w:pPr>
              <w:jc w:val="center"/>
              <w:rPr>
                <w:rFonts w:ascii="Times New Roman" w:hAnsi="Times New Roman"/>
              </w:rPr>
            </w:pPr>
            <w:r w:rsidRPr="005A4F65">
              <w:rPr>
                <w:rFonts w:ascii="Times New Roman" w:hAnsi="Times New Roman"/>
              </w:rPr>
              <w:t>23.3.2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95262F7"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8AB70F9"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419F917" w14:textId="77777777" w:rsidR="005A4F65" w:rsidRPr="005A4F65" w:rsidRDefault="005A4F65" w:rsidP="002B6884">
            <w:pPr>
              <w:jc w:val="center"/>
              <w:rPr>
                <w:rFonts w:ascii="Times New Roman" w:hAnsi="Times New Roman"/>
              </w:rPr>
            </w:pPr>
            <w:r w:rsidRPr="005A4F65">
              <w:rPr>
                <w:rFonts w:ascii="Times New Roman" w:hAnsi="Times New Roman"/>
              </w:rPr>
              <w:t>руб./тыс.</w:t>
            </w:r>
            <w:r w:rsidRPr="005A4F65">
              <w:rPr>
                <w:rFonts w:ascii="Times New Roman" w:hAnsi="Times New Roman"/>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375D247" w14:textId="77777777" w:rsidR="005A4F65" w:rsidRPr="005A4F65" w:rsidRDefault="005A4F65" w:rsidP="002B6884">
            <w:pPr>
              <w:jc w:val="center"/>
              <w:rPr>
                <w:rFonts w:ascii="Times New Roman" w:hAnsi="Times New Roman"/>
                <w:sz w:val="24"/>
              </w:rPr>
            </w:pPr>
          </w:p>
        </w:tc>
      </w:tr>
      <w:tr w:rsidR="005A4F65" w:rsidRPr="005A4F65" w14:paraId="6C76C0B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1EF7634" w14:textId="77777777" w:rsidR="005A4F65" w:rsidRPr="005A4F65" w:rsidRDefault="005A4F65" w:rsidP="002B6884">
            <w:pPr>
              <w:jc w:val="center"/>
              <w:rPr>
                <w:rFonts w:ascii="Times New Roman" w:hAnsi="Times New Roman"/>
              </w:rPr>
            </w:pPr>
            <w:r w:rsidRPr="005A4F65">
              <w:rPr>
                <w:rFonts w:ascii="Times New Roman" w:hAnsi="Times New Roman"/>
              </w:rPr>
              <w:t>23.3.3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A967FC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AB1F6A5"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8501F0A" w14:textId="77777777" w:rsidR="005A4F65" w:rsidRPr="005A4F65" w:rsidRDefault="005A4F65" w:rsidP="002B6884">
            <w:pPr>
              <w:jc w:val="center"/>
              <w:rPr>
                <w:rFonts w:ascii="Times New Roman" w:hAnsi="Times New Roman"/>
              </w:rPr>
            </w:pPr>
            <w:r w:rsidRPr="005A4F65">
              <w:rPr>
                <w:rFonts w:ascii="Times New Roman" w:hAnsi="Times New Roman"/>
              </w:rPr>
              <w:t>руб./тыс.</w:t>
            </w:r>
            <w:r w:rsidRPr="005A4F65">
              <w:rPr>
                <w:rFonts w:ascii="Times New Roman" w:hAnsi="Times New Roman"/>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4C3894A" w14:textId="77777777" w:rsidR="005A4F65" w:rsidRPr="005A4F65" w:rsidRDefault="005A4F65" w:rsidP="002B6884">
            <w:pPr>
              <w:jc w:val="center"/>
              <w:rPr>
                <w:rFonts w:ascii="Times New Roman" w:hAnsi="Times New Roman"/>
                <w:sz w:val="24"/>
              </w:rPr>
            </w:pPr>
          </w:p>
        </w:tc>
      </w:tr>
      <w:tr w:rsidR="005A4F65" w:rsidRPr="005A4F65" w14:paraId="3FB94563"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2CCD8DF" w14:textId="77777777" w:rsidR="005A4F65" w:rsidRPr="005A4F65" w:rsidRDefault="005A4F65" w:rsidP="002B6884">
            <w:pPr>
              <w:jc w:val="center"/>
              <w:rPr>
                <w:rFonts w:ascii="Times New Roman" w:hAnsi="Times New Roman"/>
              </w:rPr>
            </w:pPr>
            <w:r w:rsidRPr="005A4F65">
              <w:rPr>
                <w:rFonts w:ascii="Times New Roman" w:hAnsi="Times New Roman"/>
              </w:rPr>
              <w:t>23.4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7A89E2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AC73DE5"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89E2EDE"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778C8B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477,20</w:t>
            </w:r>
          </w:p>
        </w:tc>
      </w:tr>
      <w:tr w:rsidR="005A4F65" w:rsidRPr="005A4F65" w14:paraId="7B4F21BB"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1A7BB2F" w14:textId="77777777" w:rsidR="005A4F65" w:rsidRPr="005A4F65" w:rsidRDefault="005A4F65" w:rsidP="002B6884">
            <w:pPr>
              <w:jc w:val="center"/>
              <w:rPr>
                <w:rFonts w:ascii="Times New Roman" w:hAnsi="Times New Roman"/>
              </w:rPr>
            </w:pPr>
            <w:r w:rsidRPr="005A4F65">
              <w:rPr>
                <w:rFonts w:ascii="Times New Roman" w:hAnsi="Times New Roman"/>
              </w:rPr>
              <w:t>23.4.1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AC4DA35"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CF3FED1"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783706A"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87C803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312,14</w:t>
            </w:r>
          </w:p>
        </w:tc>
      </w:tr>
      <w:tr w:rsidR="005A4F65" w:rsidRPr="005A4F65" w14:paraId="6F903710"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5CDF0C8" w14:textId="77777777" w:rsidR="005A4F65" w:rsidRPr="005A4F65" w:rsidRDefault="005A4F65" w:rsidP="002B6884">
            <w:pPr>
              <w:jc w:val="center"/>
              <w:rPr>
                <w:rFonts w:ascii="Times New Roman" w:hAnsi="Times New Roman"/>
              </w:rPr>
            </w:pPr>
            <w:r w:rsidRPr="005A4F65">
              <w:rPr>
                <w:rFonts w:ascii="Times New Roman" w:hAnsi="Times New Roman"/>
              </w:rPr>
              <w:t>23.4.1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89AE738"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9A542E3"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403B562"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D52764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2 819,21</w:t>
            </w:r>
          </w:p>
        </w:tc>
      </w:tr>
      <w:tr w:rsidR="005A4F65" w:rsidRPr="005A4F65" w14:paraId="7C3CFE6D"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A9D66A3" w14:textId="77777777" w:rsidR="005A4F65" w:rsidRPr="005A4F65" w:rsidRDefault="005A4F65" w:rsidP="002B6884">
            <w:pPr>
              <w:jc w:val="center"/>
              <w:rPr>
                <w:rFonts w:ascii="Times New Roman" w:hAnsi="Times New Roman"/>
              </w:rPr>
            </w:pPr>
            <w:r w:rsidRPr="005A4F65">
              <w:rPr>
                <w:rFonts w:ascii="Times New Roman" w:hAnsi="Times New Roman"/>
              </w:rPr>
              <w:t>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3773E9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0A8728F" w14:textId="77777777" w:rsidR="005A4F65" w:rsidRPr="005A4F65" w:rsidRDefault="005A4F65" w:rsidP="002B6884">
            <w:pPr>
              <w:rPr>
                <w:rFonts w:ascii="Times New Roman" w:hAnsi="Times New Roman"/>
              </w:rPr>
            </w:pPr>
            <w:r w:rsidRPr="005A4F65">
              <w:rPr>
                <w:rFonts w:ascii="Times New Roman" w:hAnsi="Times New Roman"/>
              </w:rPr>
              <w:t>Стоимость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93F93AA"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710D80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3 633 416,47</w:t>
            </w:r>
          </w:p>
        </w:tc>
      </w:tr>
      <w:tr w:rsidR="005A4F65" w:rsidRPr="005A4F65" w14:paraId="7DB6D87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AF99308" w14:textId="77777777" w:rsidR="005A4F65" w:rsidRPr="005A4F65" w:rsidRDefault="005A4F65" w:rsidP="002B6884">
            <w:pPr>
              <w:jc w:val="center"/>
              <w:rPr>
                <w:rFonts w:ascii="Times New Roman" w:hAnsi="Times New Roman"/>
              </w:rPr>
            </w:pPr>
            <w:r w:rsidRPr="005A4F65">
              <w:rPr>
                <w:rFonts w:ascii="Times New Roman" w:hAnsi="Times New Roman"/>
              </w:rPr>
              <w:t>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38A886C"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4A0945D"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F689AAA"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B022E4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2 645 020,76</w:t>
            </w:r>
          </w:p>
        </w:tc>
      </w:tr>
      <w:tr w:rsidR="005A4F65" w:rsidRPr="005A4F65" w14:paraId="0BDD8965"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A9B8301"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AFDB0AD"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16FCB98"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8E24BAD"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C7E144B" w14:textId="77777777" w:rsidR="005A4F65" w:rsidRPr="005A4F65" w:rsidRDefault="005A4F65" w:rsidP="002B6884">
            <w:pPr>
              <w:jc w:val="center"/>
              <w:rPr>
                <w:rFonts w:ascii="Times New Roman" w:hAnsi="Times New Roman"/>
                <w:sz w:val="24"/>
              </w:rPr>
            </w:pPr>
          </w:p>
        </w:tc>
      </w:tr>
      <w:tr w:rsidR="005A4F65" w:rsidRPr="005A4F65" w14:paraId="715EFE23"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CEC9CD1" w14:textId="77777777" w:rsidR="005A4F65" w:rsidRPr="005A4F65" w:rsidRDefault="005A4F65" w:rsidP="002B6884">
            <w:pPr>
              <w:jc w:val="center"/>
              <w:rPr>
                <w:rFonts w:ascii="Times New Roman" w:hAnsi="Times New Roman"/>
              </w:rPr>
            </w:pPr>
            <w:r w:rsidRPr="005A4F65">
              <w:rPr>
                <w:rFonts w:ascii="Times New Roman" w:hAnsi="Times New Roman"/>
              </w:rPr>
              <w:t>24.2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C48CF7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04B3A3C"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105BFE6"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49FCBE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22 930,40</w:t>
            </w:r>
          </w:p>
        </w:tc>
      </w:tr>
      <w:tr w:rsidR="005A4F65" w:rsidRPr="005A4F65" w14:paraId="3AA0339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4488A03" w14:textId="77777777" w:rsidR="005A4F65" w:rsidRPr="005A4F65" w:rsidRDefault="005A4F65" w:rsidP="002B6884">
            <w:pPr>
              <w:jc w:val="center"/>
              <w:rPr>
                <w:rFonts w:ascii="Times New Roman" w:hAnsi="Times New Roman"/>
              </w:rPr>
            </w:pPr>
            <w:r w:rsidRPr="005A4F65">
              <w:rPr>
                <w:rFonts w:ascii="Times New Roman" w:hAnsi="Times New Roman"/>
              </w:rPr>
              <w:t>24.3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DE3745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9F268D3"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3AC23DE"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DE8E4D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335 736,81</w:t>
            </w:r>
          </w:p>
        </w:tc>
      </w:tr>
      <w:tr w:rsidR="005A4F65" w:rsidRPr="005A4F65" w14:paraId="36F8BCE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EE7409B" w14:textId="77777777" w:rsidR="005A4F65" w:rsidRPr="005A4F65" w:rsidRDefault="005A4F65" w:rsidP="002B6884">
            <w:pPr>
              <w:jc w:val="center"/>
              <w:rPr>
                <w:rFonts w:ascii="Times New Roman" w:hAnsi="Times New Roman"/>
              </w:rPr>
            </w:pPr>
            <w:r w:rsidRPr="005A4F65">
              <w:rPr>
                <w:rFonts w:ascii="Times New Roman" w:hAnsi="Times New Roman"/>
              </w:rPr>
              <w:t>24.3.1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8A6489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E3C5B65"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C8AF98D"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A94511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335 736,81</w:t>
            </w:r>
          </w:p>
        </w:tc>
      </w:tr>
      <w:tr w:rsidR="005A4F65" w:rsidRPr="005A4F65" w14:paraId="49B4A5A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F738497" w14:textId="77777777" w:rsidR="005A4F65" w:rsidRPr="005A4F65" w:rsidRDefault="005A4F65" w:rsidP="002B6884">
            <w:pPr>
              <w:jc w:val="center"/>
              <w:rPr>
                <w:rFonts w:ascii="Times New Roman" w:hAnsi="Times New Roman"/>
              </w:rPr>
            </w:pPr>
            <w:r w:rsidRPr="005A4F65">
              <w:rPr>
                <w:rFonts w:ascii="Times New Roman" w:hAnsi="Times New Roman"/>
              </w:rPr>
              <w:t>24.3.2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DB2882C"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51EC871"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8FC6354"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57B63E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05A3AA6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244DB5B" w14:textId="77777777" w:rsidR="005A4F65" w:rsidRPr="005A4F65" w:rsidRDefault="005A4F65" w:rsidP="002B6884">
            <w:pPr>
              <w:jc w:val="center"/>
              <w:rPr>
                <w:rFonts w:ascii="Times New Roman" w:hAnsi="Times New Roman"/>
              </w:rPr>
            </w:pPr>
            <w:r w:rsidRPr="005A4F65">
              <w:rPr>
                <w:rFonts w:ascii="Times New Roman" w:hAnsi="Times New Roman"/>
              </w:rPr>
              <w:t>24.3.3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69FEF0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0A29A05"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8FB728E"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166890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2D4FC907"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2CD421A" w14:textId="77777777" w:rsidR="005A4F65" w:rsidRPr="005A4F65" w:rsidRDefault="005A4F65" w:rsidP="002B6884">
            <w:pPr>
              <w:jc w:val="center"/>
              <w:rPr>
                <w:rFonts w:ascii="Times New Roman" w:hAnsi="Times New Roman"/>
              </w:rPr>
            </w:pPr>
            <w:r w:rsidRPr="005A4F65">
              <w:rPr>
                <w:rFonts w:ascii="Times New Roman" w:hAnsi="Times New Roman"/>
              </w:rPr>
              <w:t>24.4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76DD5F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BB6E5CF"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29B180F"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2F6B37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629 728,49</w:t>
            </w:r>
          </w:p>
        </w:tc>
      </w:tr>
      <w:tr w:rsidR="005A4F65" w:rsidRPr="005A4F65" w14:paraId="5DACC0F8"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8DFE17D" w14:textId="77777777" w:rsidR="005A4F65" w:rsidRPr="005A4F65" w:rsidRDefault="005A4F65" w:rsidP="002B6884">
            <w:pPr>
              <w:jc w:val="center"/>
              <w:rPr>
                <w:rFonts w:ascii="Times New Roman" w:hAnsi="Times New Roman"/>
              </w:rPr>
            </w:pPr>
            <w:r w:rsidRPr="005A4F65">
              <w:rPr>
                <w:rFonts w:ascii="Times New Roman" w:hAnsi="Times New Roman"/>
              </w:rPr>
              <w:t>24.4.1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FDA7158"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A3B1D41"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8DE09D3"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92BBAD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384 794,82</w:t>
            </w:r>
          </w:p>
        </w:tc>
      </w:tr>
      <w:tr w:rsidR="005A4F65" w:rsidRPr="005A4F65" w14:paraId="33DBF66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773E0A1" w14:textId="77777777" w:rsidR="005A4F65" w:rsidRPr="005A4F65" w:rsidRDefault="005A4F65" w:rsidP="002B6884">
            <w:pPr>
              <w:jc w:val="center"/>
              <w:rPr>
                <w:rFonts w:ascii="Times New Roman" w:hAnsi="Times New Roman"/>
              </w:rPr>
            </w:pPr>
            <w:r w:rsidRPr="005A4F65">
              <w:rPr>
                <w:rFonts w:ascii="Times New Roman" w:hAnsi="Times New Roman"/>
              </w:rPr>
              <w:t>24.4.2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37D67F7"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D0A42A7"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DABC4ED"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1AEA42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244 933,67</w:t>
            </w:r>
          </w:p>
        </w:tc>
      </w:tr>
      <w:tr w:rsidR="005A4F65" w:rsidRPr="005A4F65" w14:paraId="70B92E30"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889D5BF" w14:textId="77777777" w:rsidR="005A4F65" w:rsidRPr="005A4F65" w:rsidRDefault="005A4F65" w:rsidP="002B6884">
            <w:pPr>
              <w:jc w:val="center"/>
              <w:rPr>
                <w:rFonts w:ascii="Times New Roman" w:hAnsi="Times New Roman"/>
              </w:rPr>
            </w:pPr>
            <w:r w:rsidRPr="005A4F65">
              <w:rPr>
                <w:rFonts w:ascii="Times New Roman" w:hAnsi="Times New Roman"/>
              </w:rPr>
              <w:t>24.5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AD9B68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D3D724E"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956D29C"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2DA6DF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1 301 645,53</w:t>
            </w:r>
          </w:p>
        </w:tc>
      </w:tr>
      <w:tr w:rsidR="005A4F65" w:rsidRPr="005A4F65" w14:paraId="3C5FFB1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B2DCDA5" w14:textId="77777777" w:rsidR="005A4F65" w:rsidRPr="005A4F65" w:rsidRDefault="005A4F65" w:rsidP="002B6884">
            <w:pPr>
              <w:jc w:val="center"/>
              <w:rPr>
                <w:rFonts w:ascii="Times New Roman" w:hAnsi="Times New Roman"/>
              </w:rPr>
            </w:pPr>
            <w:r w:rsidRPr="005A4F65">
              <w:rPr>
                <w:rFonts w:ascii="Times New Roman" w:hAnsi="Times New Roman"/>
              </w:rPr>
              <w:t>25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736DD1F"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ECDF895" w14:textId="77777777" w:rsidR="005A4F65" w:rsidRPr="005A4F65" w:rsidRDefault="005A4F65" w:rsidP="002B6884">
            <w:pPr>
              <w:rPr>
                <w:rFonts w:ascii="Times New Roman" w:hAnsi="Times New Roman"/>
              </w:rPr>
            </w:pPr>
            <w:r w:rsidRPr="005A4F65">
              <w:rPr>
                <w:rFonts w:ascii="Times New Roman" w:hAnsi="Times New Roman"/>
              </w:rPr>
              <w:t>Стоимость натурального топлива на производство тепловой энергии по видам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EC62B99"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3833A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1 301 645,53</w:t>
            </w:r>
          </w:p>
        </w:tc>
      </w:tr>
      <w:tr w:rsidR="005A4F65" w:rsidRPr="005A4F65" w14:paraId="5F420C8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9301212" w14:textId="77777777" w:rsidR="005A4F65" w:rsidRPr="005A4F65" w:rsidRDefault="005A4F65" w:rsidP="002B6884">
            <w:pPr>
              <w:jc w:val="center"/>
              <w:rPr>
                <w:rFonts w:ascii="Times New Roman" w:hAnsi="Times New Roman"/>
              </w:rPr>
            </w:pPr>
            <w:r w:rsidRPr="005A4F65">
              <w:rPr>
                <w:rFonts w:ascii="Times New Roman" w:hAnsi="Times New Roman"/>
              </w:rPr>
              <w:t>25.1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4321447"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040DC89"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3592718"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E3DADD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947 559,82</w:t>
            </w:r>
          </w:p>
        </w:tc>
      </w:tr>
      <w:tr w:rsidR="005A4F65" w:rsidRPr="005A4F65" w14:paraId="4766CF73"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3E8976E"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D06036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ABD0884"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0FC8D18"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3BD7CBA" w14:textId="77777777" w:rsidR="005A4F65" w:rsidRPr="005A4F65" w:rsidRDefault="005A4F65" w:rsidP="002B6884">
            <w:pPr>
              <w:jc w:val="center"/>
              <w:rPr>
                <w:rFonts w:ascii="Times New Roman" w:hAnsi="Times New Roman"/>
                <w:sz w:val="24"/>
              </w:rPr>
            </w:pPr>
          </w:p>
        </w:tc>
      </w:tr>
      <w:tr w:rsidR="005A4F65" w:rsidRPr="005A4F65" w14:paraId="2395B6C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E31591A"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6340A9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58836E0"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5AE034B"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FC13ED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8 214,65</w:t>
            </w:r>
          </w:p>
        </w:tc>
      </w:tr>
      <w:tr w:rsidR="005A4F65" w:rsidRPr="005A4F65" w14:paraId="1BCDCE25"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1918187" w14:textId="77777777" w:rsidR="005A4F65" w:rsidRPr="005A4F65" w:rsidRDefault="005A4F65" w:rsidP="002B6884">
            <w:pPr>
              <w:jc w:val="center"/>
              <w:rPr>
                <w:rFonts w:ascii="Times New Roman" w:hAnsi="Times New Roman"/>
              </w:rPr>
            </w:pPr>
            <w:r w:rsidRPr="005A4F65">
              <w:rPr>
                <w:rFonts w:ascii="Times New Roman" w:hAnsi="Times New Roman"/>
              </w:rPr>
              <w:t>25.2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622E958"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45E8B85"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A1B29C9"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F1ECD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120 275,32</w:t>
            </w:r>
          </w:p>
        </w:tc>
      </w:tr>
      <w:tr w:rsidR="005A4F65" w:rsidRPr="005A4F65" w14:paraId="43E463D5"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16A0FE6" w14:textId="77777777" w:rsidR="005A4F65" w:rsidRPr="005A4F65" w:rsidRDefault="005A4F65" w:rsidP="002B6884">
            <w:pPr>
              <w:jc w:val="center"/>
              <w:rPr>
                <w:rFonts w:ascii="Times New Roman" w:hAnsi="Times New Roman"/>
              </w:rPr>
            </w:pPr>
            <w:r w:rsidRPr="005A4F65">
              <w:rPr>
                <w:rFonts w:ascii="Times New Roman" w:hAnsi="Times New Roman"/>
              </w:rPr>
              <w:t>25.3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CF0B5B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977C1B6"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24F3E9A"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52191D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120 275,32</w:t>
            </w:r>
          </w:p>
        </w:tc>
      </w:tr>
      <w:tr w:rsidR="005A4F65" w:rsidRPr="005A4F65" w14:paraId="117A71E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BD6B8D9" w14:textId="77777777" w:rsidR="005A4F65" w:rsidRPr="005A4F65" w:rsidRDefault="005A4F65" w:rsidP="002B6884">
            <w:pPr>
              <w:jc w:val="center"/>
              <w:rPr>
                <w:rFonts w:ascii="Times New Roman" w:hAnsi="Times New Roman"/>
              </w:rPr>
            </w:pPr>
            <w:r w:rsidRPr="005A4F65">
              <w:rPr>
                <w:rFonts w:ascii="Times New Roman" w:hAnsi="Times New Roman"/>
              </w:rPr>
              <w:t>25.3.1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77E27D5"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DCB0FC3"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2288F92"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918A4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00C5D118"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1718CA8" w14:textId="77777777" w:rsidR="005A4F65" w:rsidRPr="005A4F65" w:rsidRDefault="005A4F65" w:rsidP="002B6884">
            <w:pPr>
              <w:jc w:val="center"/>
              <w:rPr>
                <w:rFonts w:ascii="Times New Roman" w:hAnsi="Times New Roman"/>
              </w:rPr>
            </w:pPr>
            <w:r w:rsidRPr="005A4F65">
              <w:rPr>
                <w:rFonts w:ascii="Times New Roman" w:hAnsi="Times New Roman"/>
              </w:rPr>
              <w:t>25.3.2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C2DD0AA"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4AAD61D"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8E4CD88"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CADC0B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36A24B9D"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FF33F30" w14:textId="77777777" w:rsidR="005A4F65" w:rsidRPr="005A4F65" w:rsidRDefault="005A4F65" w:rsidP="002B6884">
            <w:pPr>
              <w:jc w:val="center"/>
              <w:rPr>
                <w:rFonts w:ascii="Times New Roman" w:hAnsi="Times New Roman"/>
              </w:rPr>
            </w:pPr>
            <w:r w:rsidRPr="005A4F65">
              <w:rPr>
                <w:rFonts w:ascii="Times New Roman" w:hAnsi="Times New Roman"/>
              </w:rPr>
              <w:t>25.4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1CBFA7D"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95581D9"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063462A"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B87750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225 595,74</w:t>
            </w:r>
          </w:p>
        </w:tc>
      </w:tr>
      <w:tr w:rsidR="005A4F65" w:rsidRPr="005A4F65" w14:paraId="6C66174A"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B3BA25A" w14:textId="77777777" w:rsidR="005A4F65" w:rsidRPr="005A4F65" w:rsidRDefault="005A4F65" w:rsidP="002B6884">
            <w:pPr>
              <w:jc w:val="center"/>
              <w:rPr>
                <w:rFonts w:ascii="Times New Roman" w:hAnsi="Times New Roman"/>
              </w:rPr>
            </w:pPr>
            <w:r w:rsidRPr="005A4F65">
              <w:rPr>
                <w:rFonts w:ascii="Times New Roman" w:hAnsi="Times New Roman"/>
              </w:rPr>
              <w:t>25.4.1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9D001C8"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BE11A25"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5B4B1AA"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010B7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137 850,00</w:t>
            </w:r>
          </w:p>
        </w:tc>
      </w:tr>
      <w:tr w:rsidR="005A4F65" w:rsidRPr="005A4F65" w14:paraId="4189F8E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3986A38" w14:textId="77777777" w:rsidR="005A4F65" w:rsidRPr="005A4F65" w:rsidRDefault="005A4F65" w:rsidP="002B6884">
            <w:pPr>
              <w:jc w:val="center"/>
              <w:rPr>
                <w:rFonts w:ascii="Times New Roman" w:hAnsi="Times New Roman"/>
              </w:rPr>
            </w:pPr>
            <w:r w:rsidRPr="005A4F65">
              <w:rPr>
                <w:rFonts w:ascii="Times New Roman" w:hAnsi="Times New Roman"/>
              </w:rPr>
              <w:t>25.4.2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92FB565"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64EAF5F"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3AA9486"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210975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87 745,74</w:t>
            </w:r>
          </w:p>
        </w:tc>
      </w:tr>
      <w:tr w:rsidR="005A4F65" w:rsidRPr="005A4F65" w14:paraId="3CABAA61"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51FC1FD" w14:textId="77777777" w:rsidR="005A4F65" w:rsidRPr="005A4F65" w:rsidRDefault="005A4F65" w:rsidP="002B6884">
            <w:pPr>
              <w:jc w:val="center"/>
              <w:rPr>
                <w:rFonts w:ascii="Times New Roman" w:hAnsi="Times New Roman"/>
              </w:rPr>
            </w:pPr>
            <w:r w:rsidRPr="005A4F65">
              <w:rPr>
                <w:rFonts w:ascii="Times New Roman" w:hAnsi="Times New Roman"/>
              </w:rPr>
              <w:t>26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E61E69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CD82D55" w14:textId="77777777" w:rsidR="005A4F65" w:rsidRPr="005A4F65" w:rsidRDefault="005A4F65" w:rsidP="002B6884">
            <w:pPr>
              <w:rPr>
                <w:rFonts w:ascii="Times New Roman" w:hAnsi="Times New Roman"/>
              </w:rPr>
            </w:pPr>
            <w:r w:rsidRPr="005A4F65">
              <w:rPr>
                <w:rFonts w:ascii="Times New Roman" w:hAnsi="Times New Roman"/>
              </w:rPr>
              <w:t>Индекс роста тарифа ж/д перевозки/тарифа ГРО, ПССУ</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C500718"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52D0F2A" w14:textId="77777777" w:rsidR="005A4F65" w:rsidRPr="005A4F65" w:rsidRDefault="005A4F65" w:rsidP="002B6884">
            <w:pPr>
              <w:jc w:val="center"/>
              <w:rPr>
                <w:rFonts w:ascii="Times New Roman" w:hAnsi="Times New Roman"/>
                <w:sz w:val="24"/>
              </w:rPr>
            </w:pPr>
          </w:p>
        </w:tc>
      </w:tr>
      <w:tr w:rsidR="005A4F65" w:rsidRPr="005A4F65" w14:paraId="44ED588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0B42933" w14:textId="77777777" w:rsidR="005A4F65" w:rsidRPr="005A4F65" w:rsidRDefault="005A4F65" w:rsidP="002B6884">
            <w:pPr>
              <w:jc w:val="center"/>
              <w:rPr>
                <w:rFonts w:ascii="Times New Roman" w:hAnsi="Times New Roman"/>
              </w:rPr>
            </w:pPr>
            <w:r w:rsidRPr="005A4F65">
              <w:rPr>
                <w:rFonts w:ascii="Times New Roman" w:hAnsi="Times New Roman"/>
              </w:rPr>
              <w:t>26.1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A9D5AD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1B22D90"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B8AD024"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75FE552" w14:textId="77777777" w:rsidR="005A4F65" w:rsidRPr="005A4F65" w:rsidRDefault="005A4F65" w:rsidP="002B6884">
            <w:pPr>
              <w:jc w:val="center"/>
              <w:rPr>
                <w:rFonts w:ascii="Times New Roman" w:hAnsi="Times New Roman"/>
                <w:sz w:val="24"/>
              </w:rPr>
            </w:pPr>
          </w:p>
        </w:tc>
      </w:tr>
      <w:tr w:rsidR="005A4F65" w:rsidRPr="005A4F65" w14:paraId="7F9F23F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069EF6F"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B135E9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120F54B"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86EEC54"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26D2132" w14:textId="77777777" w:rsidR="005A4F65" w:rsidRPr="005A4F65" w:rsidRDefault="005A4F65" w:rsidP="002B6884">
            <w:pPr>
              <w:jc w:val="center"/>
              <w:rPr>
                <w:rFonts w:ascii="Times New Roman" w:hAnsi="Times New Roman"/>
                <w:sz w:val="24"/>
              </w:rPr>
            </w:pPr>
          </w:p>
        </w:tc>
      </w:tr>
      <w:tr w:rsidR="005A4F65" w:rsidRPr="005A4F65" w14:paraId="1DF8203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734ED9E" w14:textId="77777777" w:rsidR="005A4F65" w:rsidRPr="005A4F65" w:rsidRDefault="005A4F65" w:rsidP="002B6884">
            <w:pPr>
              <w:jc w:val="center"/>
              <w:rPr>
                <w:rFonts w:ascii="Times New Roman" w:hAnsi="Times New Roman"/>
              </w:rPr>
            </w:pPr>
            <w:r w:rsidRPr="005A4F65">
              <w:rPr>
                <w:rFonts w:ascii="Times New Roman" w:hAnsi="Times New Roman"/>
              </w:rPr>
              <w:t>26.2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48C832A"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D90C802"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655E831"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8B97632" w14:textId="77777777" w:rsidR="005A4F65" w:rsidRPr="005A4F65" w:rsidRDefault="005A4F65" w:rsidP="002B6884">
            <w:pPr>
              <w:jc w:val="center"/>
              <w:rPr>
                <w:rFonts w:ascii="Times New Roman" w:hAnsi="Times New Roman"/>
                <w:sz w:val="24"/>
              </w:rPr>
            </w:pPr>
          </w:p>
        </w:tc>
      </w:tr>
      <w:tr w:rsidR="005A4F65" w:rsidRPr="005A4F65" w14:paraId="36DFB16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2F81BAB" w14:textId="77777777" w:rsidR="005A4F65" w:rsidRPr="005A4F65" w:rsidRDefault="005A4F65" w:rsidP="002B6884">
            <w:pPr>
              <w:jc w:val="center"/>
              <w:rPr>
                <w:rFonts w:ascii="Times New Roman" w:hAnsi="Times New Roman"/>
              </w:rPr>
            </w:pPr>
            <w:r w:rsidRPr="005A4F65">
              <w:rPr>
                <w:rFonts w:ascii="Times New Roman" w:hAnsi="Times New Roman"/>
              </w:rPr>
              <w:t>26.3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34A527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54AE69E"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57DFC23"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D3EA229" w14:textId="77777777" w:rsidR="005A4F65" w:rsidRPr="005A4F65" w:rsidRDefault="005A4F65" w:rsidP="002B6884">
            <w:pPr>
              <w:jc w:val="center"/>
              <w:rPr>
                <w:rFonts w:ascii="Times New Roman" w:hAnsi="Times New Roman"/>
                <w:sz w:val="24"/>
              </w:rPr>
            </w:pPr>
          </w:p>
        </w:tc>
      </w:tr>
      <w:tr w:rsidR="005A4F65" w:rsidRPr="005A4F65" w14:paraId="67EBA15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EA559DD" w14:textId="77777777" w:rsidR="005A4F65" w:rsidRPr="005A4F65" w:rsidRDefault="005A4F65" w:rsidP="002B6884">
            <w:pPr>
              <w:jc w:val="center"/>
              <w:rPr>
                <w:rFonts w:ascii="Times New Roman" w:hAnsi="Times New Roman"/>
              </w:rPr>
            </w:pPr>
            <w:r w:rsidRPr="005A4F65">
              <w:rPr>
                <w:rFonts w:ascii="Times New Roman" w:hAnsi="Times New Roman"/>
              </w:rPr>
              <w:t>26.3.1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8755BE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952DCD1"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AEE3775"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FD27553" w14:textId="77777777" w:rsidR="005A4F65" w:rsidRPr="005A4F65" w:rsidRDefault="005A4F65" w:rsidP="002B6884">
            <w:pPr>
              <w:jc w:val="center"/>
              <w:rPr>
                <w:rFonts w:ascii="Times New Roman" w:hAnsi="Times New Roman"/>
                <w:sz w:val="24"/>
              </w:rPr>
            </w:pPr>
          </w:p>
        </w:tc>
      </w:tr>
      <w:tr w:rsidR="005A4F65" w:rsidRPr="005A4F65" w14:paraId="73ACE52B"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5990BD9" w14:textId="77777777" w:rsidR="005A4F65" w:rsidRPr="005A4F65" w:rsidRDefault="005A4F65" w:rsidP="002B6884">
            <w:pPr>
              <w:jc w:val="center"/>
              <w:rPr>
                <w:rFonts w:ascii="Times New Roman" w:hAnsi="Times New Roman"/>
              </w:rPr>
            </w:pPr>
            <w:r w:rsidRPr="005A4F65">
              <w:rPr>
                <w:rFonts w:ascii="Times New Roman" w:hAnsi="Times New Roman"/>
              </w:rPr>
              <w:t>26.3.2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B687918"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1FA71D3"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FED78E8"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4441A2B" w14:textId="77777777" w:rsidR="005A4F65" w:rsidRPr="005A4F65" w:rsidRDefault="005A4F65" w:rsidP="002B6884">
            <w:pPr>
              <w:jc w:val="center"/>
              <w:rPr>
                <w:rFonts w:ascii="Times New Roman" w:hAnsi="Times New Roman"/>
                <w:sz w:val="24"/>
              </w:rPr>
            </w:pPr>
          </w:p>
        </w:tc>
      </w:tr>
      <w:tr w:rsidR="005A4F65" w:rsidRPr="005A4F65" w14:paraId="67EF34C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AE0A512" w14:textId="77777777" w:rsidR="005A4F65" w:rsidRPr="005A4F65" w:rsidRDefault="005A4F65" w:rsidP="002B6884">
            <w:pPr>
              <w:jc w:val="center"/>
              <w:rPr>
                <w:rFonts w:ascii="Times New Roman" w:hAnsi="Times New Roman"/>
              </w:rPr>
            </w:pPr>
            <w:r w:rsidRPr="005A4F65">
              <w:rPr>
                <w:rFonts w:ascii="Times New Roman" w:hAnsi="Times New Roman"/>
              </w:rPr>
              <w:t>26.3.3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7298685"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F1A7421"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4E611B2"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941AF4E" w14:textId="77777777" w:rsidR="005A4F65" w:rsidRPr="005A4F65" w:rsidRDefault="005A4F65" w:rsidP="002B6884">
            <w:pPr>
              <w:jc w:val="center"/>
              <w:rPr>
                <w:rFonts w:ascii="Times New Roman" w:hAnsi="Times New Roman"/>
                <w:sz w:val="24"/>
              </w:rPr>
            </w:pPr>
          </w:p>
        </w:tc>
      </w:tr>
      <w:tr w:rsidR="005A4F65" w:rsidRPr="005A4F65" w14:paraId="2197681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EC8906E" w14:textId="77777777" w:rsidR="005A4F65" w:rsidRPr="005A4F65" w:rsidRDefault="005A4F65" w:rsidP="002B6884">
            <w:pPr>
              <w:jc w:val="center"/>
              <w:rPr>
                <w:rFonts w:ascii="Times New Roman" w:hAnsi="Times New Roman"/>
              </w:rPr>
            </w:pPr>
            <w:r w:rsidRPr="005A4F65">
              <w:rPr>
                <w:rFonts w:ascii="Times New Roman" w:hAnsi="Times New Roman"/>
              </w:rPr>
              <w:t>26.4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F59B981"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02E7922"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1E9DD13"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3D305EF" w14:textId="77777777" w:rsidR="005A4F65" w:rsidRPr="005A4F65" w:rsidRDefault="005A4F65" w:rsidP="002B6884">
            <w:pPr>
              <w:jc w:val="center"/>
              <w:rPr>
                <w:rFonts w:ascii="Times New Roman" w:hAnsi="Times New Roman"/>
                <w:sz w:val="24"/>
              </w:rPr>
            </w:pPr>
          </w:p>
        </w:tc>
      </w:tr>
      <w:tr w:rsidR="005A4F65" w:rsidRPr="005A4F65" w14:paraId="4342539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881BC2F" w14:textId="77777777" w:rsidR="005A4F65" w:rsidRPr="005A4F65" w:rsidRDefault="005A4F65" w:rsidP="002B6884">
            <w:pPr>
              <w:jc w:val="center"/>
              <w:rPr>
                <w:rFonts w:ascii="Times New Roman" w:hAnsi="Times New Roman"/>
              </w:rPr>
            </w:pPr>
            <w:r w:rsidRPr="005A4F65">
              <w:rPr>
                <w:rFonts w:ascii="Times New Roman" w:hAnsi="Times New Roman"/>
              </w:rPr>
              <w:t>27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41D31E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F0FB0FF" w14:textId="77777777" w:rsidR="005A4F65" w:rsidRPr="005A4F65" w:rsidRDefault="005A4F65" w:rsidP="002B6884">
            <w:pPr>
              <w:rPr>
                <w:rFonts w:ascii="Times New Roman" w:hAnsi="Times New Roman"/>
              </w:rPr>
            </w:pPr>
            <w:r w:rsidRPr="005A4F65">
              <w:rPr>
                <w:rFonts w:ascii="Times New Roman" w:hAnsi="Times New Roman"/>
              </w:rPr>
              <w:t>Тариф ж/д перевозки/тариф ГРО, ПССУ</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806172D"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CB412CF" w14:textId="77777777" w:rsidR="005A4F65" w:rsidRPr="005A4F65" w:rsidRDefault="005A4F65" w:rsidP="002B6884">
            <w:pPr>
              <w:jc w:val="center"/>
              <w:rPr>
                <w:rFonts w:ascii="Times New Roman" w:hAnsi="Times New Roman"/>
                <w:sz w:val="24"/>
              </w:rPr>
            </w:pPr>
          </w:p>
        </w:tc>
      </w:tr>
      <w:tr w:rsidR="005A4F65" w:rsidRPr="005A4F65" w14:paraId="3BAABE0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28E5B4A" w14:textId="77777777" w:rsidR="005A4F65" w:rsidRPr="005A4F65" w:rsidRDefault="005A4F65" w:rsidP="002B6884">
            <w:pPr>
              <w:jc w:val="center"/>
              <w:rPr>
                <w:rFonts w:ascii="Times New Roman" w:hAnsi="Times New Roman"/>
              </w:rPr>
            </w:pPr>
            <w:r w:rsidRPr="005A4F65">
              <w:rPr>
                <w:rFonts w:ascii="Times New Roman" w:hAnsi="Times New Roman"/>
              </w:rPr>
              <w:t>27.1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A511B00"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4857ECD"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05E7A54"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387CC0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303,91</w:t>
            </w:r>
          </w:p>
        </w:tc>
      </w:tr>
      <w:tr w:rsidR="005A4F65" w:rsidRPr="005A4F65" w14:paraId="14D999D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049B14C"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6236968"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78F887B"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873BE63"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B5B9E6D" w14:textId="77777777" w:rsidR="005A4F65" w:rsidRPr="005A4F65" w:rsidRDefault="005A4F65" w:rsidP="002B6884">
            <w:pPr>
              <w:jc w:val="center"/>
              <w:rPr>
                <w:rFonts w:ascii="Times New Roman" w:hAnsi="Times New Roman"/>
                <w:sz w:val="24"/>
              </w:rPr>
            </w:pPr>
          </w:p>
        </w:tc>
      </w:tr>
      <w:tr w:rsidR="005A4F65" w:rsidRPr="005A4F65" w14:paraId="2DBC5330"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AF053BA" w14:textId="77777777" w:rsidR="005A4F65" w:rsidRPr="005A4F65" w:rsidRDefault="005A4F65" w:rsidP="002B6884">
            <w:pPr>
              <w:jc w:val="center"/>
              <w:rPr>
                <w:rFonts w:ascii="Times New Roman" w:hAnsi="Times New Roman"/>
              </w:rPr>
            </w:pPr>
            <w:r w:rsidRPr="005A4F65">
              <w:rPr>
                <w:rFonts w:ascii="Times New Roman" w:hAnsi="Times New Roman"/>
              </w:rPr>
              <w:t>27.2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0C8F95C"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91322C0"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E2901FC"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63DD90B" w14:textId="77777777" w:rsidR="005A4F65" w:rsidRPr="005A4F65" w:rsidRDefault="005A4F65" w:rsidP="002B6884">
            <w:pPr>
              <w:jc w:val="center"/>
              <w:rPr>
                <w:rFonts w:ascii="Times New Roman" w:hAnsi="Times New Roman"/>
                <w:sz w:val="24"/>
              </w:rPr>
            </w:pPr>
          </w:p>
        </w:tc>
      </w:tr>
      <w:tr w:rsidR="005A4F65" w:rsidRPr="005A4F65" w14:paraId="2F8AADB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CD02A43" w14:textId="77777777" w:rsidR="005A4F65" w:rsidRPr="005A4F65" w:rsidRDefault="005A4F65" w:rsidP="002B6884">
            <w:pPr>
              <w:jc w:val="center"/>
              <w:rPr>
                <w:rFonts w:ascii="Times New Roman" w:hAnsi="Times New Roman"/>
              </w:rPr>
            </w:pPr>
            <w:r w:rsidRPr="005A4F65">
              <w:rPr>
                <w:rFonts w:ascii="Times New Roman" w:hAnsi="Times New Roman"/>
              </w:rPr>
              <w:t>27.3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8F20D4D"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8F52F53"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125294B" w14:textId="77777777" w:rsidR="005A4F65" w:rsidRPr="005A4F65" w:rsidRDefault="005A4F65" w:rsidP="002B6884">
            <w:pPr>
              <w:jc w:val="center"/>
              <w:rPr>
                <w:rFonts w:ascii="Times New Roman" w:hAnsi="Times New Roman"/>
              </w:rPr>
            </w:pPr>
            <w:r w:rsidRPr="005A4F65">
              <w:rPr>
                <w:rFonts w:ascii="Times New Roman" w:hAnsi="Times New Roman"/>
              </w:rPr>
              <w:t>руб./тыс.</w:t>
            </w:r>
            <w:r w:rsidRPr="005A4F65">
              <w:rPr>
                <w:rFonts w:ascii="Times New Roman" w:hAnsi="Times New Roman"/>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9ADE7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5C377FD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63850A6" w14:textId="77777777" w:rsidR="005A4F65" w:rsidRPr="005A4F65" w:rsidRDefault="005A4F65" w:rsidP="002B6884">
            <w:pPr>
              <w:jc w:val="center"/>
              <w:rPr>
                <w:rFonts w:ascii="Times New Roman" w:hAnsi="Times New Roman"/>
              </w:rPr>
            </w:pPr>
            <w:r w:rsidRPr="005A4F65">
              <w:rPr>
                <w:rFonts w:ascii="Times New Roman" w:hAnsi="Times New Roman"/>
              </w:rPr>
              <w:t>27.3.1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97AEF75"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C413EC9"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E127258" w14:textId="77777777" w:rsidR="005A4F65" w:rsidRPr="005A4F65" w:rsidRDefault="005A4F65" w:rsidP="002B6884">
            <w:pPr>
              <w:jc w:val="center"/>
              <w:rPr>
                <w:rFonts w:ascii="Times New Roman" w:hAnsi="Times New Roman"/>
              </w:rPr>
            </w:pPr>
            <w:r w:rsidRPr="005A4F65">
              <w:rPr>
                <w:rFonts w:ascii="Times New Roman" w:hAnsi="Times New Roman"/>
              </w:rPr>
              <w:t>руб./тыс.</w:t>
            </w:r>
            <w:r w:rsidRPr="005A4F65">
              <w:rPr>
                <w:rFonts w:ascii="Times New Roman" w:hAnsi="Times New Roman"/>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4B98532" w14:textId="77777777" w:rsidR="005A4F65" w:rsidRPr="005A4F65" w:rsidRDefault="005A4F65" w:rsidP="002B6884">
            <w:pPr>
              <w:jc w:val="center"/>
              <w:rPr>
                <w:rFonts w:ascii="Times New Roman" w:hAnsi="Times New Roman"/>
                <w:sz w:val="24"/>
              </w:rPr>
            </w:pPr>
          </w:p>
        </w:tc>
      </w:tr>
      <w:tr w:rsidR="005A4F65" w:rsidRPr="005A4F65" w14:paraId="7ADEAE6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8314409" w14:textId="77777777" w:rsidR="005A4F65" w:rsidRPr="005A4F65" w:rsidRDefault="005A4F65" w:rsidP="002B6884">
            <w:pPr>
              <w:jc w:val="center"/>
              <w:rPr>
                <w:rFonts w:ascii="Times New Roman" w:hAnsi="Times New Roman"/>
              </w:rPr>
            </w:pPr>
            <w:r w:rsidRPr="005A4F65">
              <w:rPr>
                <w:rFonts w:ascii="Times New Roman" w:hAnsi="Times New Roman"/>
              </w:rPr>
              <w:t>27.3.2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50BE5AF"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477514D"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076D203" w14:textId="77777777" w:rsidR="005A4F65" w:rsidRPr="005A4F65" w:rsidRDefault="005A4F65" w:rsidP="002B6884">
            <w:pPr>
              <w:jc w:val="center"/>
              <w:rPr>
                <w:rFonts w:ascii="Times New Roman" w:hAnsi="Times New Roman"/>
              </w:rPr>
            </w:pPr>
            <w:r w:rsidRPr="005A4F65">
              <w:rPr>
                <w:rFonts w:ascii="Times New Roman" w:hAnsi="Times New Roman"/>
              </w:rPr>
              <w:t>руб./тыс.</w:t>
            </w:r>
            <w:r w:rsidRPr="005A4F65">
              <w:rPr>
                <w:rFonts w:ascii="Times New Roman" w:hAnsi="Times New Roman"/>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9638B29" w14:textId="77777777" w:rsidR="005A4F65" w:rsidRPr="005A4F65" w:rsidRDefault="005A4F65" w:rsidP="002B6884">
            <w:pPr>
              <w:jc w:val="center"/>
              <w:rPr>
                <w:rFonts w:ascii="Times New Roman" w:hAnsi="Times New Roman"/>
                <w:sz w:val="24"/>
              </w:rPr>
            </w:pPr>
          </w:p>
        </w:tc>
      </w:tr>
      <w:tr w:rsidR="005A4F65" w:rsidRPr="005A4F65" w14:paraId="66190E6D"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BD6D2FB" w14:textId="77777777" w:rsidR="005A4F65" w:rsidRPr="005A4F65" w:rsidRDefault="005A4F65" w:rsidP="002B6884">
            <w:pPr>
              <w:jc w:val="center"/>
              <w:rPr>
                <w:rFonts w:ascii="Times New Roman" w:hAnsi="Times New Roman"/>
              </w:rPr>
            </w:pPr>
            <w:r w:rsidRPr="005A4F65">
              <w:rPr>
                <w:rFonts w:ascii="Times New Roman" w:hAnsi="Times New Roman"/>
              </w:rPr>
              <w:t>27.3.3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B68CE5D"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EC17DD5"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005291F" w14:textId="77777777" w:rsidR="005A4F65" w:rsidRPr="005A4F65" w:rsidRDefault="005A4F65" w:rsidP="002B6884">
            <w:pPr>
              <w:jc w:val="center"/>
              <w:rPr>
                <w:rFonts w:ascii="Times New Roman" w:hAnsi="Times New Roman"/>
              </w:rPr>
            </w:pPr>
            <w:r w:rsidRPr="005A4F65">
              <w:rPr>
                <w:rFonts w:ascii="Times New Roman" w:hAnsi="Times New Roman"/>
              </w:rPr>
              <w:t>руб./тыс.</w:t>
            </w:r>
            <w:r w:rsidRPr="005A4F65">
              <w:rPr>
                <w:rFonts w:ascii="Times New Roman" w:hAnsi="Times New Roman"/>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10774D0" w14:textId="77777777" w:rsidR="005A4F65" w:rsidRPr="005A4F65" w:rsidRDefault="005A4F65" w:rsidP="002B6884">
            <w:pPr>
              <w:jc w:val="center"/>
              <w:rPr>
                <w:rFonts w:ascii="Times New Roman" w:hAnsi="Times New Roman"/>
                <w:sz w:val="24"/>
              </w:rPr>
            </w:pPr>
          </w:p>
        </w:tc>
      </w:tr>
      <w:tr w:rsidR="005A4F65" w:rsidRPr="005A4F65" w14:paraId="17408BB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A4B54A5" w14:textId="77777777" w:rsidR="005A4F65" w:rsidRPr="005A4F65" w:rsidRDefault="005A4F65" w:rsidP="002B6884">
            <w:pPr>
              <w:jc w:val="center"/>
              <w:rPr>
                <w:rFonts w:ascii="Times New Roman" w:hAnsi="Times New Roman"/>
              </w:rPr>
            </w:pPr>
            <w:r w:rsidRPr="005A4F65">
              <w:rPr>
                <w:rFonts w:ascii="Times New Roman" w:hAnsi="Times New Roman"/>
              </w:rPr>
              <w:t>27.4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6FB311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D97B99E"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0B8AFF3"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842D70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264B3BBA"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23C2F8A" w14:textId="77777777" w:rsidR="005A4F65" w:rsidRPr="005A4F65" w:rsidRDefault="005A4F65" w:rsidP="002B6884">
            <w:pPr>
              <w:jc w:val="center"/>
              <w:rPr>
                <w:rFonts w:ascii="Times New Roman" w:hAnsi="Times New Roman"/>
              </w:rPr>
            </w:pPr>
            <w:r w:rsidRPr="005A4F65">
              <w:rPr>
                <w:rFonts w:ascii="Times New Roman" w:hAnsi="Times New Roman"/>
              </w:rPr>
              <w:t>27.4.1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9F88EF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F9228D2"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534E106"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8A969C3" w14:textId="77777777" w:rsidR="005A4F65" w:rsidRPr="005A4F65" w:rsidRDefault="005A4F65" w:rsidP="002B6884">
            <w:pPr>
              <w:jc w:val="center"/>
              <w:rPr>
                <w:rFonts w:ascii="Times New Roman" w:hAnsi="Times New Roman"/>
                <w:sz w:val="24"/>
              </w:rPr>
            </w:pPr>
          </w:p>
        </w:tc>
      </w:tr>
      <w:tr w:rsidR="005A4F65" w:rsidRPr="005A4F65" w14:paraId="122F6095"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F3F18E7" w14:textId="77777777" w:rsidR="005A4F65" w:rsidRPr="005A4F65" w:rsidRDefault="005A4F65" w:rsidP="002B6884">
            <w:pPr>
              <w:jc w:val="center"/>
              <w:rPr>
                <w:rFonts w:ascii="Times New Roman" w:hAnsi="Times New Roman"/>
              </w:rPr>
            </w:pPr>
            <w:r w:rsidRPr="005A4F65">
              <w:rPr>
                <w:rFonts w:ascii="Times New Roman" w:hAnsi="Times New Roman"/>
              </w:rPr>
              <w:t>27.4.2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2AB1097"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7A82CF3"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9D133AE"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9B8660A" w14:textId="77777777" w:rsidR="005A4F65" w:rsidRPr="005A4F65" w:rsidRDefault="005A4F65" w:rsidP="002B6884">
            <w:pPr>
              <w:jc w:val="center"/>
              <w:rPr>
                <w:rFonts w:ascii="Times New Roman" w:hAnsi="Times New Roman"/>
                <w:sz w:val="24"/>
              </w:rPr>
            </w:pPr>
          </w:p>
        </w:tc>
      </w:tr>
      <w:tr w:rsidR="005A4F65" w:rsidRPr="005A4F65" w14:paraId="68F144B8"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E98EA87" w14:textId="77777777" w:rsidR="005A4F65" w:rsidRPr="005A4F65" w:rsidRDefault="005A4F65" w:rsidP="002B6884">
            <w:pPr>
              <w:jc w:val="center"/>
              <w:rPr>
                <w:rFonts w:ascii="Times New Roman" w:hAnsi="Times New Roman"/>
              </w:rPr>
            </w:pPr>
            <w:r w:rsidRPr="005A4F65">
              <w:rPr>
                <w:rFonts w:ascii="Times New Roman" w:hAnsi="Times New Roman"/>
              </w:rPr>
              <w:t>28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B6A11F1"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F3EF64E" w14:textId="77777777" w:rsidR="005A4F65" w:rsidRPr="005A4F65" w:rsidRDefault="005A4F65" w:rsidP="002B6884">
            <w:pPr>
              <w:rPr>
                <w:rFonts w:ascii="Times New Roman" w:hAnsi="Times New Roman"/>
              </w:rPr>
            </w:pPr>
            <w:r w:rsidRPr="005A4F65">
              <w:rPr>
                <w:rFonts w:ascii="Times New Roman" w:hAnsi="Times New Roman"/>
              </w:rPr>
              <w:t>Стоимость ж/д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D7C1189"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BB990B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558 810,05</w:t>
            </w:r>
          </w:p>
        </w:tc>
      </w:tr>
      <w:tr w:rsidR="005A4F65" w:rsidRPr="005A4F65" w14:paraId="12E1EE21"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AE6464D" w14:textId="77777777" w:rsidR="005A4F65" w:rsidRPr="005A4F65" w:rsidRDefault="005A4F65" w:rsidP="002B6884">
            <w:pPr>
              <w:jc w:val="center"/>
              <w:rPr>
                <w:rFonts w:ascii="Times New Roman" w:hAnsi="Times New Roman"/>
              </w:rPr>
            </w:pPr>
            <w:r w:rsidRPr="005A4F65">
              <w:rPr>
                <w:rFonts w:ascii="Times New Roman" w:hAnsi="Times New Roman"/>
              </w:rPr>
              <w:t>28.1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F23AA5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64A0E63"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216DCCE"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221B9C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558 810,05</w:t>
            </w:r>
          </w:p>
        </w:tc>
      </w:tr>
      <w:tr w:rsidR="005A4F65" w:rsidRPr="005A4F65" w14:paraId="7ED8DB3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07916D3"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06D3DEC"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9ED5317"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0995BD1"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6643F2F" w14:textId="77777777" w:rsidR="005A4F65" w:rsidRPr="005A4F65" w:rsidRDefault="005A4F65" w:rsidP="002B6884">
            <w:pPr>
              <w:jc w:val="center"/>
              <w:rPr>
                <w:rFonts w:ascii="Times New Roman" w:hAnsi="Times New Roman"/>
                <w:sz w:val="24"/>
              </w:rPr>
            </w:pPr>
          </w:p>
        </w:tc>
      </w:tr>
      <w:tr w:rsidR="005A4F65" w:rsidRPr="005A4F65" w14:paraId="5FEF703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05FCC63" w14:textId="77777777" w:rsidR="005A4F65" w:rsidRPr="005A4F65" w:rsidRDefault="005A4F65" w:rsidP="002B6884">
            <w:pPr>
              <w:jc w:val="center"/>
              <w:rPr>
                <w:rFonts w:ascii="Times New Roman" w:hAnsi="Times New Roman"/>
              </w:rPr>
            </w:pPr>
            <w:r w:rsidRPr="005A4F65">
              <w:rPr>
                <w:rFonts w:ascii="Times New Roman" w:hAnsi="Times New Roman"/>
              </w:rPr>
              <w:t>28.2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630DD5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BA8113F"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9AA7207"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AE5761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24ACD7B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FB112D2" w14:textId="77777777" w:rsidR="005A4F65" w:rsidRPr="005A4F65" w:rsidRDefault="005A4F65" w:rsidP="002B6884">
            <w:pPr>
              <w:jc w:val="center"/>
              <w:rPr>
                <w:rFonts w:ascii="Times New Roman" w:hAnsi="Times New Roman"/>
              </w:rPr>
            </w:pPr>
            <w:r w:rsidRPr="005A4F65">
              <w:rPr>
                <w:rFonts w:ascii="Times New Roman" w:hAnsi="Times New Roman"/>
              </w:rPr>
              <w:t>28.3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72BF381"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C298762"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03BAD8A"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C7D798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0B880D6D"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5DC31AB" w14:textId="77777777" w:rsidR="005A4F65" w:rsidRPr="005A4F65" w:rsidRDefault="005A4F65" w:rsidP="002B6884">
            <w:pPr>
              <w:jc w:val="center"/>
              <w:rPr>
                <w:rFonts w:ascii="Times New Roman" w:hAnsi="Times New Roman"/>
              </w:rPr>
            </w:pPr>
            <w:r w:rsidRPr="005A4F65">
              <w:rPr>
                <w:rFonts w:ascii="Times New Roman" w:hAnsi="Times New Roman"/>
              </w:rPr>
              <w:t>28.3.1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B6A2AB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2F56DCB"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C81F13E"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010B1F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4C4E3E4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D77C704" w14:textId="77777777" w:rsidR="005A4F65" w:rsidRPr="005A4F65" w:rsidRDefault="005A4F65" w:rsidP="002B6884">
            <w:pPr>
              <w:jc w:val="center"/>
              <w:rPr>
                <w:rFonts w:ascii="Times New Roman" w:hAnsi="Times New Roman"/>
              </w:rPr>
            </w:pPr>
            <w:r w:rsidRPr="005A4F65">
              <w:rPr>
                <w:rFonts w:ascii="Times New Roman" w:hAnsi="Times New Roman"/>
              </w:rPr>
              <w:t>28.3.2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71ADC0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C784193"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C788B6F"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789CB7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190EC60A"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0B9467F" w14:textId="77777777" w:rsidR="005A4F65" w:rsidRPr="005A4F65" w:rsidRDefault="005A4F65" w:rsidP="002B6884">
            <w:pPr>
              <w:jc w:val="center"/>
              <w:rPr>
                <w:rFonts w:ascii="Times New Roman" w:hAnsi="Times New Roman"/>
              </w:rPr>
            </w:pPr>
            <w:r w:rsidRPr="005A4F65">
              <w:rPr>
                <w:rFonts w:ascii="Times New Roman" w:hAnsi="Times New Roman"/>
              </w:rPr>
              <w:t>28.3.3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ED2624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8105C03"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6A6B75A"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4D4F6D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460D085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6D033FD" w14:textId="77777777" w:rsidR="005A4F65" w:rsidRPr="005A4F65" w:rsidRDefault="005A4F65" w:rsidP="002B6884">
            <w:pPr>
              <w:jc w:val="center"/>
              <w:rPr>
                <w:rFonts w:ascii="Times New Roman" w:hAnsi="Times New Roman"/>
              </w:rPr>
            </w:pPr>
            <w:r w:rsidRPr="005A4F65">
              <w:rPr>
                <w:rFonts w:ascii="Times New Roman" w:hAnsi="Times New Roman"/>
              </w:rPr>
              <w:t>28.4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C676041"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4E4744F"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B4EB43E"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5659B8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51CC663D"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D062AE6" w14:textId="77777777" w:rsidR="005A4F65" w:rsidRPr="005A4F65" w:rsidRDefault="005A4F65" w:rsidP="002B6884">
            <w:pPr>
              <w:jc w:val="center"/>
              <w:rPr>
                <w:rFonts w:ascii="Times New Roman" w:hAnsi="Times New Roman"/>
              </w:rPr>
            </w:pPr>
            <w:r w:rsidRPr="005A4F65">
              <w:rPr>
                <w:rFonts w:ascii="Times New Roman" w:hAnsi="Times New Roman"/>
              </w:rPr>
              <w:t>28.4.1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0A8C15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50D6C17"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EF8673A"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A9CF0B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1F868F9D"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97B1B5C" w14:textId="77777777" w:rsidR="005A4F65" w:rsidRPr="005A4F65" w:rsidRDefault="005A4F65" w:rsidP="002B6884">
            <w:pPr>
              <w:jc w:val="center"/>
              <w:rPr>
                <w:rFonts w:ascii="Times New Roman" w:hAnsi="Times New Roman"/>
              </w:rPr>
            </w:pPr>
            <w:r w:rsidRPr="005A4F65">
              <w:rPr>
                <w:rFonts w:ascii="Times New Roman" w:hAnsi="Times New Roman"/>
              </w:rPr>
              <w:t>28.4.2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2D57328"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1AFC477"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F10B151"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E6F511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6F712867"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8402C9E" w14:textId="77777777" w:rsidR="005A4F65" w:rsidRPr="005A4F65" w:rsidRDefault="005A4F65" w:rsidP="002B6884">
            <w:pPr>
              <w:jc w:val="center"/>
              <w:rPr>
                <w:rFonts w:ascii="Times New Roman" w:hAnsi="Times New Roman"/>
              </w:rPr>
            </w:pPr>
            <w:r w:rsidRPr="005A4F65">
              <w:rPr>
                <w:rFonts w:ascii="Times New Roman" w:hAnsi="Times New Roman"/>
              </w:rPr>
              <w:t>28.5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0FC4DD1"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A42090C"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261B4BA"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95F133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200 189,71</w:t>
            </w:r>
          </w:p>
        </w:tc>
      </w:tr>
      <w:tr w:rsidR="005A4F65" w:rsidRPr="005A4F65" w14:paraId="749DF7D8"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327E82F" w14:textId="77777777" w:rsidR="005A4F65" w:rsidRPr="005A4F65" w:rsidRDefault="005A4F65" w:rsidP="002B6884">
            <w:pPr>
              <w:jc w:val="center"/>
              <w:rPr>
                <w:rFonts w:ascii="Times New Roman" w:hAnsi="Times New Roman"/>
              </w:rPr>
            </w:pPr>
            <w:r w:rsidRPr="005A4F65">
              <w:rPr>
                <w:rFonts w:ascii="Times New Roman" w:hAnsi="Times New Roman"/>
              </w:rPr>
              <w:t>29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D033B27"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001061B" w14:textId="77777777" w:rsidR="005A4F65" w:rsidRPr="005A4F65" w:rsidRDefault="005A4F65" w:rsidP="002B6884">
            <w:pPr>
              <w:rPr>
                <w:rFonts w:ascii="Times New Roman" w:hAnsi="Times New Roman"/>
              </w:rPr>
            </w:pPr>
            <w:r w:rsidRPr="005A4F65">
              <w:rPr>
                <w:rFonts w:ascii="Times New Roman" w:hAnsi="Times New Roman"/>
              </w:rPr>
              <w:t>Стоимость ж/д перевозки на производство тепловой энергии по видам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25429D3"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1D572B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200 189,71</w:t>
            </w:r>
          </w:p>
        </w:tc>
      </w:tr>
      <w:tr w:rsidR="005A4F65" w:rsidRPr="005A4F65" w14:paraId="3C6E51E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B3A09DC" w14:textId="77777777" w:rsidR="005A4F65" w:rsidRPr="005A4F65" w:rsidRDefault="005A4F65" w:rsidP="002B6884">
            <w:pPr>
              <w:jc w:val="center"/>
              <w:rPr>
                <w:rFonts w:ascii="Times New Roman" w:hAnsi="Times New Roman"/>
              </w:rPr>
            </w:pPr>
            <w:r w:rsidRPr="005A4F65">
              <w:rPr>
                <w:rFonts w:ascii="Times New Roman" w:hAnsi="Times New Roman"/>
              </w:rPr>
              <w:t>29.1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C993F8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E26C23D"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FF6475E"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61CDD9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200 189,71</w:t>
            </w:r>
          </w:p>
        </w:tc>
      </w:tr>
      <w:tr w:rsidR="005A4F65" w:rsidRPr="005A4F65" w14:paraId="502AB9FD"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F491FDF"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358B21C"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CB5BF00"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36D533E"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41F4F1C" w14:textId="77777777" w:rsidR="005A4F65" w:rsidRPr="005A4F65" w:rsidRDefault="005A4F65" w:rsidP="002B6884">
            <w:pPr>
              <w:jc w:val="center"/>
              <w:rPr>
                <w:rFonts w:ascii="Times New Roman" w:hAnsi="Times New Roman"/>
                <w:sz w:val="24"/>
              </w:rPr>
            </w:pPr>
          </w:p>
        </w:tc>
      </w:tr>
      <w:tr w:rsidR="005A4F65" w:rsidRPr="005A4F65" w14:paraId="2552EC3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22E106E" w14:textId="77777777" w:rsidR="005A4F65" w:rsidRPr="005A4F65" w:rsidRDefault="005A4F65" w:rsidP="002B6884">
            <w:pPr>
              <w:jc w:val="center"/>
              <w:rPr>
                <w:rFonts w:ascii="Times New Roman" w:hAnsi="Times New Roman"/>
              </w:rPr>
            </w:pPr>
            <w:r w:rsidRPr="005A4F65">
              <w:rPr>
                <w:rFonts w:ascii="Times New Roman" w:hAnsi="Times New Roman"/>
              </w:rPr>
              <w:t>29.2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C39068F"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2BD5114"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3DC176D"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D7B7C0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5E3826FA"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93BFC19" w14:textId="77777777" w:rsidR="005A4F65" w:rsidRPr="005A4F65" w:rsidRDefault="005A4F65" w:rsidP="002B6884">
            <w:pPr>
              <w:jc w:val="center"/>
              <w:rPr>
                <w:rFonts w:ascii="Times New Roman" w:hAnsi="Times New Roman"/>
              </w:rPr>
            </w:pPr>
            <w:r w:rsidRPr="005A4F65">
              <w:rPr>
                <w:rFonts w:ascii="Times New Roman" w:hAnsi="Times New Roman"/>
              </w:rPr>
              <w:t>29.3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D43454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8C60B9C"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0B856D0"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AE715B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73DB72C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B3C3271" w14:textId="77777777" w:rsidR="005A4F65" w:rsidRPr="005A4F65" w:rsidRDefault="005A4F65" w:rsidP="002B6884">
            <w:pPr>
              <w:jc w:val="center"/>
              <w:rPr>
                <w:rFonts w:ascii="Times New Roman" w:hAnsi="Times New Roman"/>
              </w:rPr>
            </w:pPr>
            <w:r w:rsidRPr="005A4F65">
              <w:rPr>
                <w:rFonts w:ascii="Times New Roman" w:hAnsi="Times New Roman"/>
              </w:rPr>
              <w:t>29.3.1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F67E8ED"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05F97B4"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E4B926F"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43D6F1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76F7559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4CE7FAD" w14:textId="77777777" w:rsidR="005A4F65" w:rsidRPr="005A4F65" w:rsidRDefault="005A4F65" w:rsidP="002B6884">
            <w:pPr>
              <w:jc w:val="center"/>
              <w:rPr>
                <w:rFonts w:ascii="Times New Roman" w:hAnsi="Times New Roman"/>
              </w:rPr>
            </w:pPr>
            <w:r w:rsidRPr="005A4F65">
              <w:rPr>
                <w:rFonts w:ascii="Times New Roman" w:hAnsi="Times New Roman"/>
              </w:rPr>
              <w:t>29.3.2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104EBC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4D652FC"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D3A8D00"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A4011C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5D4A545B"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99B4837" w14:textId="77777777" w:rsidR="005A4F65" w:rsidRPr="005A4F65" w:rsidRDefault="005A4F65" w:rsidP="002B6884">
            <w:pPr>
              <w:jc w:val="center"/>
              <w:rPr>
                <w:rFonts w:ascii="Times New Roman" w:hAnsi="Times New Roman"/>
              </w:rPr>
            </w:pPr>
            <w:r w:rsidRPr="005A4F65">
              <w:rPr>
                <w:rFonts w:ascii="Times New Roman" w:hAnsi="Times New Roman"/>
              </w:rPr>
              <w:t>29.3.3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52E2F0A"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7CF49ED"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6540B3F"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1405D5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04019998"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7932145" w14:textId="77777777" w:rsidR="005A4F65" w:rsidRPr="005A4F65" w:rsidRDefault="005A4F65" w:rsidP="002B6884">
            <w:pPr>
              <w:jc w:val="center"/>
              <w:rPr>
                <w:rFonts w:ascii="Times New Roman" w:hAnsi="Times New Roman"/>
              </w:rPr>
            </w:pPr>
            <w:r w:rsidRPr="005A4F65">
              <w:rPr>
                <w:rFonts w:ascii="Times New Roman" w:hAnsi="Times New Roman"/>
              </w:rPr>
              <w:t>29.4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270115C"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056C03B"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B1947AF"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3E003E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45A29FC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C6E214D" w14:textId="77777777" w:rsidR="005A4F65" w:rsidRPr="005A4F65" w:rsidRDefault="005A4F65" w:rsidP="002B6884">
            <w:pPr>
              <w:jc w:val="center"/>
              <w:rPr>
                <w:rFonts w:ascii="Times New Roman" w:hAnsi="Times New Roman"/>
              </w:rPr>
            </w:pPr>
            <w:r w:rsidRPr="005A4F65">
              <w:rPr>
                <w:rFonts w:ascii="Times New Roman" w:hAnsi="Times New Roman"/>
              </w:rPr>
              <w:t>29.4.1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80072F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4467DF1"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F5A39BB"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36570B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6ABA93A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AD994EE" w14:textId="77777777" w:rsidR="005A4F65" w:rsidRPr="005A4F65" w:rsidRDefault="005A4F65" w:rsidP="002B6884">
            <w:pPr>
              <w:jc w:val="center"/>
              <w:rPr>
                <w:rFonts w:ascii="Times New Roman" w:hAnsi="Times New Roman"/>
              </w:rPr>
            </w:pPr>
            <w:r w:rsidRPr="005A4F65">
              <w:rPr>
                <w:rFonts w:ascii="Times New Roman" w:hAnsi="Times New Roman"/>
              </w:rPr>
              <w:t>29.4.2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83321EF"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CA9C5DC"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818624F"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A80654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4953064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2BEA032" w14:textId="77777777" w:rsidR="005A4F65" w:rsidRPr="005A4F65" w:rsidRDefault="005A4F65" w:rsidP="002B6884">
            <w:pPr>
              <w:jc w:val="center"/>
              <w:rPr>
                <w:rFonts w:ascii="Times New Roman" w:hAnsi="Times New Roman"/>
              </w:rPr>
            </w:pPr>
            <w:r w:rsidRPr="005A4F65">
              <w:rPr>
                <w:rFonts w:ascii="Times New Roman" w:hAnsi="Times New Roman"/>
              </w:rPr>
              <w:t>30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61458AF"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59B0618" w14:textId="77777777" w:rsidR="005A4F65" w:rsidRPr="005A4F65" w:rsidRDefault="005A4F65" w:rsidP="002B6884">
            <w:pPr>
              <w:rPr>
                <w:rFonts w:ascii="Times New Roman" w:hAnsi="Times New Roman"/>
              </w:rPr>
            </w:pPr>
            <w:r w:rsidRPr="005A4F65">
              <w:rPr>
                <w:rFonts w:ascii="Times New Roman" w:hAnsi="Times New Roman"/>
              </w:rPr>
              <w:t>Стоимость натурального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7459C5C"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48C66D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4 192 226,52</w:t>
            </w:r>
          </w:p>
        </w:tc>
      </w:tr>
      <w:tr w:rsidR="005A4F65" w:rsidRPr="005A4F65" w14:paraId="3718649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1248B1E" w14:textId="77777777" w:rsidR="005A4F65" w:rsidRPr="005A4F65" w:rsidRDefault="005A4F65" w:rsidP="002B6884">
            <w:pPr>
              <w:jc w:val="center"/>
              <w:rPr>
                <w:rFonts w:ascii="Times New Roman" w:hAnsi="Times New Roman"/>
              </w:rPr>
            </w:pPr>
            <w:r w:rsidRPr="005A4F65">
              <w:rPr>
                <w:rFonts w:ascii="Times New Roman" w:hAnsi="Times New Roman"/>
              </w:rPr>
              <w:t>30.1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1F9AFA7"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2D46486"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9212DC3"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8E57DD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3 203 830,81</w:t>
            </w:r>
          </w:p>
        </w:tc>
      </w:tr>
      <w:tr w:rsidR="005A4F65" w:rsidRPr="005A4F65" w14:paraId="5ACE2C1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DD7A808"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556171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2BFD10D"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3C3AC73"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4BB919D" w14:textId="77777777" w:rsidR="005A4F65" w:rsidRPr="005A4F65" w:rsidRDefault="005A4F65" w:rsidP="002B6884">
            <w:pPr>
              <w:jc w:val="center"/>
              <w:rPr>
                <w:rFonts w:ascii="Times New Roman" w:hAnsi="Times New Roman"/>
                <w:sz w:val="24"/>
              </w:rPr>
            </w:pPr>
          </w:p>
        </w:tc>
      </w:tr>
      <w:tr w:rsidR="005A4F65" w:rsidRPr="005A4F65" w14:paraId="7D0F672D"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27D8814" w14:textId="77777777" w:rsidR="005A4F65" w:rsidRPr="005A4F65" w:rsidRDefault="005A4F65" w:rsidP="002B6884">
            <w:pPr>
              <w:jc w:val="center"/>
              <w:rPr>
                <w:rFonts w:ascii="Times New Roman" w:hAnsi="Times New Roman"/>
              </w:rPr>
            </w:pPr>
            <w:r w:rsidRPr="005A4F65">
              <w:rPr>
                <w:rFonts w:ascii="Times New Roman" w:hAnsi="Times New Roman"/>
              </w:rPr>
              <w:t>30.2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4DA436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4599679"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BEE6CAF"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4CC4F6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22 930,40</w:t>
            </w:r>
          </w:p>
        </w:tc>
      </w:tr>
      <w:tr w:rsidR="005A4F65" w:rsidRPr="005A4F65" w14:paraId="50D53E9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2F62919" w14:textId="77777777" w:rsidR="005A4F65" w:rsidRPr="005A4F65" w:rsidRDefault="005A4F65" w:rsidP="002B6884">
            <w:pPr>
              <w:jc w:val="center"/>
              <w:rPr>
                <w:rFonts w:ascii="Times New Roman" w:hAnsi="Times New Roman"/>
              </w:rPr>
            </w:pPr>
            <w:r w:rsidRPr="005A4F65">
              <w:rPr>
                <w:rFonts w:ascii="Times New Roman" w:hAnsi="Times New Roman"/>
              </w:rPr>
              <w:t>30.3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89398BF"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157AA1B"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B25BC06"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1AB39C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335 736,81</w:t>
            </w:r>
          </w:p>
        </w:tc>
      </w:tr>
      <w:tr w:rsidR="005A4F65" w:rsidRPr="005A4F65" w14:paraId="2A273B8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FD028D0" w14:textId="77777777" w:rsidR="005A4F65" w:rsidRPr="005A4F65" w:rsidRDefault="005A4F65" w:rsidP="002B6884">
            <w:pPr>
              <w:jc w:val="center"/>
              <w:rPr>
                <w:rFonts w:ascii="Times New Roman" w:hAnsi="Times New Roman"/>
              </w:rPr>
            </w:pPr>
            <w:r w:rsidRPr="005A4F65">
              <w:rPr>
                <w:rFonts w:ascii="Times New Roman" w:hAnsi="Times New Roman"/>
              </w:rPr>
              <w:t>30.3.1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FBA7F3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0B03289"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28F706A"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3D8404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335 736,81</w:t>
            </w:r>
          </w:p>
        </w:tc>
      </w:tr>
      <w:tr w:rsidR="005A4F65" w:rsidRPr="005A4F65" w14:paraId="282175C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E24413A" w14:textId="77777777" w:rsidR="005A4F65" w:rsidRPr="005A4F65" w:rsidRDefault="005A4F65" w:rsidP="002B6884">
            <w:pPr>
              <w:jc w:val="center"/>
              <w:rPr>
                <w:rFonts w:ascii="Times New Roman" w:hAnsi="Times New Roman"/>
              </w:rPr>
            </w:pPr>
            <w:r w:rsidRPr="005A4F65">
              <w:rPr>
                <w:rFonts w:ascii="Times New Roman" w:hAnsi="Times New Roman"/>
              </w:rPr>
              <w:t>30.3.2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FE71FF8"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0C23507"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5790F68"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050D5A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2FF6CDA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6B14FA1" w14:textId="77777777" w:rsidR="005A4F65" w:rsidRPr="005A4F65" w:rsidRDefault="005A4F65" w:rsidP="002B6884">
            <w:pPr>
              <w:jc w:val="center"/>
              <w:rPr>
                <w:rFonts w:ascii="Times New Roman" w:hAnsi="Times New Roman"/>
              </w:rPr>
            </w:pPr>
            <w:r w:rsidRPr="005A4F65">
              <w:rPr>
                <w:rFonts w:ascii="Times New Roman" w:hAnsi="Times New Roman"/>
              </w:rPr>
              <w:t>30.3.3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B48ADA0"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E39C0AC"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8A14F89"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F753EC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2389CE3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A3D878B" w14:textId="77777777" w:rsidR="005A4F65" w:rsidRPr="005A4F65" w:rsidRDefault="005A4F65" w:rsidP="002B6884">
            <w:pPr>
              <w:jc w:val="center"/>
              <w:rPr>
                <w:rFonts w:ascii="Times New Roman" w:hAnsi="Times New Roman"/>
              </w:rPr>
            </w:pPr>
            <w:r w:rsidRPr="005A4F65">
              <w:rPr>
                <w:rFonts w:ascii="Times New Roman" w:hAnsi="Times New Roman"/>
              </w:rPr>
              <w:t>30.4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585B897"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6072B35"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C116C7E"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37BE8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629 728,49</w:t>
            </w:r>
          </w:p>
        </w:tc>
      </w:tr>
      <w:tr w:rsidR="005A4F65" w:rsidRPr="005A4F65" w14:paraId="0E0A3125"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8B9148E" w14:textId="77777777" w:rsidR="005A4F65" w:rsidRPr="005A4F65" w:rsidRDefault="005A4F65" w:rsidP="002B6884">
            <w:pPr>
              <w:jc w:val="center"/>
              <w:rPr>
                <w:rFonts w:ascii="Times New Roman" w:hAnsi="Times New Roman"/>
              </w:rPr>
            </w:pPr>
            <w:r w:rsidRPr="005A4F65">
              <w:rPr>
                <w:rFonts w:ascii="Times New Roman" w:hAnsi="Times New Roman"/>
              </w:rPr>
              <w:t>30.4.1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F56801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47D2A4D"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0CCC97B"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B5A30A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384 794,82</w:t>
            </w:r>
          </w:p>
        </w:tc>
      </w:tr>
      <w:tr w:rsidR="005A4F65" w:rsidRPr="005A4F65" w14:paraId="6CB4B3F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0C192E" w14:textId="77777777" w:rsidR="005A4F65" w:rsidRPr="005A4F65" w:rsidRDefault="005A4F65" w:rsidP="002B6884">
            <w:pPr>
              <w:jc w:val="center"/>
              <w:rPr>
                <w:rFonts w:ascii="Times New Roman" w:hAnsi="Times New Roman"/>
              </w:rPr>
            </w:pPr>
            <w:r w:rsidRPr="005A4F65">
              <w:rPr>
                <w:rFonts w:ascii="Times New Roman" w:hAnsi="Times New Roman"/>
              </w:rPr>
              <w:t>30.4.2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32ED127"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61A9E08"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62D8314"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B0A7EF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244 933,67</w:t>
            </w:r>
          </w:p>
        </w:tc>
      </w:tr>
      <w:tr w:rsidR="005A4F65" w:rsidRPr="005A4F65" w14:paraId="276483C1"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B68474B" w14:textId="77777777" w:rsidR="005A4F65" w:rsidRPr="005A4F65" w:rsidRDefault="005A4F65" w:rsidP="002B6884">
            <w:pPr>
              <w:jc w:val="center"/>
              <w:rPr>
                <w:rFonts w:ascii="Times New Roman" w:hAnsi="Times New Roman"/>
              </w:rPr>
            </w:pPr>
            <w:r w:rsidRPr="005A4F65">
              <w:rPr>
                <w:rFonts w:ascii="Times New Roman" w:hAnsi="Times New Roman"/>
              </w:rPr>
              <w:t>30.5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A83F62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3879514"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36F08B8"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c>
          <w:tcPr>
            <w:tcW w:w="1782" w:type="dxa"/>
            <w:tcBorders>
              <w:top w:val="single" w:sz="4" w:space="0" w:color="auto"/>
              <w:left w:val="nil"/>
              <w:bottom w:val="single" w:sz="4" w:space="0" w:color="auto"/>
              <w:right w:val="single" w:sz="4" w:space="0" w:color="auto"/>
            </w:tcBorders>
            <w:shd w:val="clear" w:color="auto" w:fill="FFFF00"/>
            <w:tcMar>
              <w:left w:w="28" w:type="dxa"/>
              <w:right w:w="28" w:type="dxa"/>
            </w:tcMar>
            <w:vAlign w:val="center"/>
          </w:tcPr>
          <w:p w14:paraId="25AE364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1 501 835</w:t>
            </w:r>
          </w:p>
        </w:tc>
      </w:tr>
      <w:tr w:rsidR="005A4F65" w:rsidRPr="005A4F65" w14:paraId="1102E20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61F4DAA" w14:textId="77777777" w:rsidR="005A4F65" w:rsidRPr="005A4F65" w:rsidRDefault="005A4F65" w:rsidP="002B6884">
            <w:pPr>
              <w:jc w:val="center"/>
              <w:rPr>
                <w:rFonts w:ascii="Times New Roman" w:hAnsi="Times New Roman"/>
              </w:rPr>
            </w:pPr>
            <w:r w:rsidRPr="005A4F65">
              <w:rPr>
                <w:rFonts w:ascii="Times New Roman" w:hAnsi="Times New Roman"/>
              </w:rPr>
              <w:t>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9F368B3"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A044AC1" w14:textId="77777777" w:rsidR="005A4F65" w:rsidRPr="005A4F65" w:rsidRDefault="005A4F65" w:rsidP="002B6884">
            <w:pPr>
              <w:rPr>
                <w:rFonts w:ascii="Times New Roman" w:hAnsi="Times New Roman"/>
              </w:rPr>
            </w:pPr>
            <w:r w:rsidRPr="005A4F65">
              <w:rPr>
                <w:rFonts w:ascii="Times New Roman" w:hAnsi="Times New Roman"/>
              </w:rPr>
              <w:t>Цена условного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1B4C300" w14:textId="77777777" w:rsidR="005A4F65" w:rsidRPr="005A4F65" w:rsidRDefault="005A4F65" w:rsidP="002B6884">
            <w:pPr>
              <w:jc w:val="center"/>
              <w:rPr>
                <w:rFonts w:ascii="Times New Roman" w:hAnsi="Times New Roman"/>
              </w:rPr>
            </w:pPr>
            <w:r w:rsidRPr="005A4F65">
              <w:rPr>
                <w:rFonts w:ascii="Times New Roman" w:hAnsi="Times New Roman"/>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EA9BEA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2 758,78</w:t>
            </w:r>
          </w:p>
        </w:tc>
      </w:tr>
      <w:tr w:rsidR="005A4F65" w:rsidRPr="005A4F65" w14:paraId="2447120D"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6A71C70" w14:textId="77777777" w:rsidR="005A4F65" w:rsidRPr="005A4F65" w:rsidRDefault="005A4F65" w:rsidP="002B6884">
            <w:pPr>
              <w:jc w:val="center"/>
              <w:rPr>
                <w:rFonts w:ascii="Times New Roman" w:hAnsi="Times New Roman"/>
              </w:rPr>
            </w:pPr>
            <w:r w:rsidRPr="005A4F65">
              <w:rPr>
                <w:rFonts w:ascii="Times New Roman" w:hAnsi="Times New Roman"/>
              </w:rPr>
              <w:t>31.1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3FAB700"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44B4B54"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7957E33" w14:textId="77777777" w:rsidR="005A4F65" w:rsidRPr="005A4F65" w:rsidRDefault="005A4F65" w:rsidP="002B6884">
            <w:pPr>
              <w:jc w:val="center"/>
              <w:rPr>
                <w:rFonts w:ascii="Times New Roman" w:hAnsi="Times New Roman"/>
              </w:rPr>
            </w:pPr>
            <w:r w:rsidRPr="005A4F65">
              <w:rPr>
                <w:rFonts w:ascii="Times New Roman" w:hAnsi="Times New Roman"/>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D175C9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2 613,80</w:t>
            </w:r>
          </w:p>
        </w:tc>
      </w:tr>
      <w:tr w:rsidR="005A4F65" w:rsidRPr="005A4F65" w14:paraId="3945CD10"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58C3B5D"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FCE32ED"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484ADA1"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105B2F6"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2AF470F" w14:textId="77777777" w:rsidR="005A4F65" w:rsidRPr="005A4F65" w:rsidRDefault="005A4F65" w:rsidP="002B6884">
            <w:pPr>
              <w:jc w:val="center"/>
              <w:rPr>
                <w:rFonts w:ascii="Times New Roman" w:hAnsi="Times New Roman"/>
                <w:sz w:val="24"/>
              </w:rPr>
            </w:pPr>
          </w:p>
        </w:tc>
      </w:tr>
      <w:tr w:rsidR="005A4F65" w:rsidRPr="005A4F65" w14:paraId="1473C398"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5D8A4A5" w14:textId="77777777" w:rsidR="005A4F65" w:rsidRPr="005A4F65" w:rsidRDefault="005A4F65" w:rsidP="002B6884">
            <w:pPr>
              <w:jc w:val="center"/>
              <w:rPr>
                <w:rFonts w:ascii="Times New Roman" w:hAnsi="Times New Roman"/>
              </w:rPr>
            </w:pPr>
            <w:r w:rsidRPr="005A4F65">
              <w:rPr>
                <w:rFonts w:ascii="Times New Roman" w:hAnsi="Times New Roman"/>
              </w:rPr>
              <w:t>31.2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33132DF"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1796230"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8B8A8BA" w14:textId="77777777" w:rsidR="005A4F65" w:rsidRPr="005A4F65" w:rsidRDefault="005A4F65" w:rsidP="002B6884">
            <w:pPr>
              <w:jc w:val="center"/>
              <w:rPr>
                <w:rFonts w:ascii="Times New Roman" w:hAnsi="Times New Roman"/>
              </w:rPr>
            </w:pPr>
            <w:r w:rsidRPr="005A4F65">
              <w:rPr>
                <w:rFonts w:ascii="Times New Roman" w:hAnsi="Times New Roman"/>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F2DA08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12 962,32</w:t>
            </w:r>
          </w:p>
        </w:tc>
      </w:tr>
      <w:tr w:rsidR="005A4F65" w:rsidRPr="005A4F65" w14:paraId="7D652BA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235764" w14:textId="77777777" w:rsidR="005A4F65" w:rsidRPr="005A4F65" w:rsidRDefault="005A4F65" w:rsidP="002B6884">
            <w:pPr>
              <w:jc w:val="center"/>
              <w:rPr>
                <w:rFonts w:ascii="Times New Roman" w:hAnsi="Times New Roman"/>
              </w:rPr>
            </w:pPr>
            <w:r w:rsidRPr="005A4F65">
              <w:rPr>
                <w:rFonts w:ascii="Times New Roman" w:hAnsi="Times New Roman"/>
              </w:rPr>
              <w:t>31.3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EDC618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7958B53"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F0EB37D" w14:textId="77777777" w:rsidR="005A4F65" w:rsidRPr="005A4F65" w:rsidRDefault="005A4F65" w:rsidP="002B6884">
            <w:pPr>
              <w:jc w:val="center"/>
              <w:rPr>
                <w:rFonts w:ascii="Times New Roman" w:hAnsi="Times New Roman"/>
              </w:rPr>
            </w:pPr>
            <w:r w:rsidRPr="005A4F65">
              <w:rPr>
                <w:rFonts w:ascii="Times New Roman" w:hAnsi="Times New Roman"/>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2088F0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5 061,22</w:t>
            </w:r>
          </w:p>
        </w:tc>
      </w:tr>
      <w:tr w:rsidR="005A4F65" w:rsidRPr="005A4F65" w14:paraId="58B6B38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D49AE5E" w14:textId="77777777" w:rsidR="005A4F65" w:rsidRPr="005A4F65" w:rsidRDefault="005A4F65" w:rsidP="002B6884">
            <w:pPr>
              <w:jc w:val="center"/>
              <w:rPr>
                <w:rFonts w:ascii="Times New Roman" w:hAnsi="Times New Roman"/>
              </w:rPr>
            </w:pPr>
            <w:r w:rsidRPr="005A4F65">
              <w:rPr>
                <w:rFonts w:ascii="Times New Roman" w:hAnsi="Times New Roman"/>
              </w:rPr>
              <w:t>31.3.1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EB3253C"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9A86DE0"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D8C069D" w14:textId="77777777" w:rsidR="005A4F65" w:rsidRPr="005A4F65" w:rsidRDefault="005A4F65" w:rsidP="002B6884">
            <w:pPr>
              <w:jc w:val="center"/>
              <w:rPr>
                <w:rFonts w:ascii="Times New Roman" w:hAnsi="Times New Roman"/>
              </w:rPr>
            </w:pPr>
            <w:r w:rsidRPr="005A4F65">
              <w:rPr>
                <w:rFonts w:ascii="Times New Roman" w:hAnsi="Times New Roman"/>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FE67F8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5 061,22</w:t>
            </w:r>
          </w:p>
        </w:tc>
      </w:tr>
      <w:tr w:rsidR="005A4F65" w:rsidRPr="005A4F65" w14:paraId="45AFDCB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4134F29" w14:textId="77777777" w:rsidR="005A4F65" w:rsidRPr="005A4F65" w:rsidRDefault="005A4F65" w:rsidP="002B6884">
            <w:pPr>
              <w:jc w:val="center"/>
              <w:rPr>
                <w:rFonts w:ascii="Times New Roman" w:hAnsi="Times New Roman"/>
              </w:rPr>
            </w:pPr>
            <w:r w:rsidRPr="005A4F65">
              <w:rPr>
                <w:rFonts w:ascii="Times New Roman" w:hAnsi="Times New Roman"/>
              </w:rPr>
              <w:t>31.3.2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3D0CC69"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C3E9D02"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91A066F" w14:textId="77777777" w:rsidR="005A4F65" w:rsidRPr="005A4F65" w:rsidRDefault="005A4F65" w:rsidP="002B6884">
            <w:pPr>
              <w:jc w:val="center"/>
              <w:rPr>
                <w:rFonts w:ascii="Times New Roman" w:hAnsi="Times New Roman"/>
              </w:rPr>
            </w:pPr>
            <w:r w:rsidRPr="005A4F65">
              <w:rPr>
                <w:rFonts w:ascii="Times New Roman" w:hAnsi="Times New Roman"/>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67586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38D5379C"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6B4721E" w14:textId="77777777" w:rsidR="005A4F65" w:rsidRPr="005A4F65" w:rsidRDefault="005A4F65" w:rsidP="002B6884">
            <w:pPr>
              <w:jc w:val="center"/>
              <w:rPr>
                <w:rFonts w:ascii="Times New Roman" w:hAnsi="Times New Roman"/>
              </w:rPr>
            </w:pPr>
            <w:r w:rsidRPr="005A4F65">
              <w:rPr>
                <w:rFonts w:ascii="Times New Roman" w:hAnsi="Times New Roman"/>
              </w:rPr>
              <w:t>31.3.3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38A9D7F"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7C8FE9C"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4DC689C" w14:textId="77777777" w:rsidR="005A4F65" w:rsidRPr="005A4F65" w:rsidRDefault="005A4F65" w:rsidP="002B6884">
            <w:pPr>
              <w:jc w:val="center"/>
              <w:rPr>
                <w:rFonts w:ascii="Times New Roman" w:hAnsi="Times New Roman"/>
              </w:rPr>
            </w:pPr>
            <w:r w:rsidRPr="005A4F65">
              <w:rPr>
                <w:rFonts w:ascii="Times New Roman" w:hAnsi="Times New Roman"/>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6A5FC8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77F4850B"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6C32579" w14:textId="77777777" w:rsidR="005A4F65" w:rsidRPr="005A4F65" w:rsidRDefault="005A4F65" w:rsidP="002B6884">
            <w:pPr>
              <w:jc w:val="center"/>
              <w:rPr>
                <w:rFonts w:ascii="Times New Roman" w:hAnsi="Times New Roman"/>
              </w:rPr>
            </w:pPr>
            <w:r w:rsidRPr="005A4F65">
              <w:rPr>
                <w:rFonts w:ascii="Times New Roman" w:hAnsi="Times New Roman"/>
              </w:rPr>
              <w:t>31.4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7818FEF"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07BC320"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6F993C4" w14:textId="77777777" w:rsidR="005A4F65" w:rsidRPr="005A4F65" w:rsidRDefault="005A4F65" w:rsidP="002B6884">
            <w:pPr>
              <w:jc w:val="center"/>
              <w:rPr>
                <w:rFonts w:ascii="Times New Roman" w:hAnsi="Times New Roman"/>
              </w:rPr>
            </w:pPr>
            <w:r w:rsidRPr="005A4F65">
              <w:rPr>
                <w:rFonts w:ascii="Times New Roman" w:hAnsi="Times New Roman"/>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FA6AAD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2 789,50</w:t>
            </w:r>
          </w:p>
        </w:tc>
      </w:tr>
      <w:tr w:rsidR="005A4F65" w:rsidRPr="005A4F65" w14:paraId="093D1FCF"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AA0E4C3" w14:textId="77777777" w:rsidR="005A4F65" w:rsidRPr="005A4F65" w:rsidRDefault="005A4F65" w:rsidP="002B6884">
            <w:pPr>
              <w:jc w:val="center"/>
              <w:rPr>
                <w:rFonts w:ascii="Times New Roman" w:hAnsi="Times New Roman"/>
              </w:rPr>
            </w:pPr>
            <w:r w:rsidRPr="005A4F65">
              <w:rPr>
                <w:rFonts w:ascii="Times New Roman" w:hAnsi="Times New Roman"/>
              </w:rPr>
              <w:t>31.4.1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9751118"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B1D69C2"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26F1F7A" w14:textId="77777777" w:rsidR="005A4F65" w:rsidRPr="005A4F65" w:rsidRDefault="005A4F65" w:rsidP="002B6884">
            <w:pPr>
              <w:jc w:val="center"/>
              <w:rPr>
                <w:rFonts w:ascii="Times New Roman" w:hAnsi="Times New Roman"/>
              </w:rPr>
            </w:pPr>
            <w:r w:rsidRPr="005A4F65">
              <w:rPr>
                <w:rFonts w:ascii="Times New Roman" w:hAnsi="Times New Roman"/>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C1769A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2 185,00</w:t>
            </w:r>
          </w:p>
        </w:tc>
      </w:tr>
      <w:tr w:rsidR="005A4F65" w:rsidRPr="005A4F65" w14:paraId="4B86123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8FA1082" w14:textId="77777777" w:rsidR="005A4F65" w:rsidRPr="005A4F65" w:rsidRDefault="005A4F65" w:rsidP="002B6884">
            <w:pPr>
              <w:jc w:val="center"/>
              <w:rPr>
                <w:rFonts w:ascii="Times New Roman" w:hAnsi="Times New Roman"/>
              </w:rPr>
            </w:pPr>
            <w:r w:rsidRPr="005A4F65">
              <w:rPr>
                <w:rFonts w:ascii="Times New Roman" w:hAnsi="Times New Roman"/>
              </w:rPr>
              <w:t>31.4.2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C580990"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873DE4F"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024666C" w14:textId="77777777" w:rsidR="005A4F65" w:rsidRPr="005A4F65" w:rsidRDefault="005A4F65" w:rsidP="002B6884">
            <w:pPr>
              <w:jc w:val="center"/>
              <w:rPr>
                <w:rFonts w:ascii="Times New Roman" w:hAnsi="Times New Roman"/>
              </w:rPr>
            </w:pPr>
            <w:r w:rsidRPr="005A4F65">
              <w:rPr>
                <w:rFonts w:ascii="Times New Roman" w:hAnsi="Times New Roman"/>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F7A226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4 933,99</w:t>
            </w:r>
          </w:p>
        </w:tc>
      </w:tr>
      <w:tr w:rsidR="005A4F65" w:rsidRPr="005A4F65" w14:paraId="1047BED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174E705" w14:textId="77777777" w:rsidR="005A4F65" w:rsidRPr="005A4F65" w:rsidRDefault="005A4F65" w:rsidP="002B6884">
            <w:pPr>
              <w:jc w:val="center"/>
              <w:rPr>
                <w:rFonts w:ascii="Times New Roman" w:hAnsi="Times New Roman"/>
              </w:rPr>
            </w:pPr>
            <w:r w:rsidRPr="005A4F65">
              <w:rPr>
                <w:rFonts w:ascii="Times New Roman" w:hAnsi="Times New Roman"/>
              </w:rPr>
              <w:t>31.5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CCFA95F"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5A17369"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DD54B14" w14:textId="77777777" w:rsidR="005A4F65" w:rsidRPr="005A4F65" w:rsidRDefault="005A4F65" w:rsidP="002B6884">
            <w:pPr>
              <w:jc w:val="center"/>
              <w:rPr>
                <w:rFonts w:ascii="Times New Roman" w:hAnsi="Times New Roman"/>
              </w:rPr>
            </w:pPr>
            <w:r w:rsidRPr="005A4F65">
              <w:rPr>
                <w:rFonts w:ascii="Times New Roman" w:hAnsi="Times New Roman"/>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AAE002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2 758,78</w:t>
            </w:r>
          </w:p>
        </w:tc>
      </w:tr>
      <w:tr w:rsidR="005A4F65" w:rsidRPr="005A4F65" w14:paraId="409614F8"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B720C10" w14:textId="77777777" w:rsidR="005A4F65" w:rsidRPr="005A4F65" w:rsidRDefault="005A4F65" w:rsidP="002B6884">
            <w:pPr>
              <w:jc w:val="center"/>
              <w:rPr>
                <w:rFonts w:ascii="Times New Roman" w:hAnsi="Times New Roman"/>
              </w:rPr>
            </w:pPr>
            <w:r w:rsidRPr="005A4F65">
              <w:rPr>
                <w:rFonts w:ascii="Times New Roman" w:hAnsi="Times New Roman"/>
              </w:rPr>
              <w:t>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1458B3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3FBA3A9" w14:textId="77777777" w:rsidR="005A4F65" w:rsidRPr="005A4F65" w:rsidRDefault="005A4F65" w:rsidP="002B6884">
            <w:pPr>
              <w:rPr>
                <w:rFonts w:ascii="Times New Roman" w:hAnsi="Times New Roman"/>
              </w:rPr>
            </w:pPr>
            <w:r w:rsidRPr="005A4F65">
              <w:rPr>
                <w:rFonts w:ascii="Times New Roman" w:hAnsi="Times New Roman"/>
              </w:rPr>
              <w:t>Цена натурального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7C277F1"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A80219C" w14:textId="77777777" w:rsidR="005A4F65" w:rsidRPr="005A4F65" w:rsidRDefault="005A4F65" w:rsidP="002B6884">
            <w:pPr>
              <w:jc w:val="center"/>
              <w:rPr>
                <w:rFonts w:ascii="Times New Roman" w:hAnsi="Times New Roman"/>
                <w:sz w:val="24"/>
              </w:rPr>
            </w:pPr>
          </w:p>
        </w:tc>
      </w:tr>
      <w:tr w:rsidR="005A4F65" w:rsidRPr="005A4F65" w14:paraId="1E49DCD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8AF49E1" w14:textId="77777777" w:rsidR="005A4F65" w:rsidRPr="005A4F65" w:rsidRDefault="005A4F65" w:rsidP="002B6884">
            <w:pPr>
              <w:jc w:val="center"/>
              <w:rPr>
                <w:rFonts w:ascii="Times New Roman" w:hAnsi="Times New Roman"/>
              </w:rPr>
            </w:pPr>
            <w:r w:rsidRPr="005A4F65">
              <w:rPr>
                <w:rFonts w:ascii="Times New Roman" w:hAnsi="Times New Roman"/>
              </w:rPr>
              <w:t>32.1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7B22A2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9073BAE"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589808A"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715116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1 742,41</w:t>
            </w:r>
          </w:p>
        </w:tc>
      </w:tr>
      <w:tr w:rsidR="005A4F65" w:rsidRPr="005A4F65" w14:paraId="0B56C83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2A9C29B"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59B6504"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57F007B" w14:textId="77777777" w:rsidR="005A4F65" w:rsidRPr="005A4F65" w:rsidRDefault="005A4F65" w:rsidP="002B6884">
            <w:pPr>
              <w:rPr>
                <w:rFonts w:ascii="Times New Roman" w:hAnsi="Times New Roman"/>
              </w:rPr>
            </w:pPr>
            <w:r w:rsidRPr="005A4F65">
              <w:rPr>
                <w:rFonts w:ascii="Times New Roman" w:hAnsi="Times New Roman"/>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44220BC" w14:textId="77777777" w:rsidR="005A4F65" w:rsidRPr="005A4F65" w:rsidRDefault="005A4F65" w:rsidP="002B6884">
            <w:pPr>
              <w:jc w:val="center"/>
              <w:rPr>
                <w:rFonts w:ascii="Times New Roman" w:hAnsi="Times New Roman"/>
              </w:rPr>
            </w:pPr>
            <w:r w:rsidRPr="005A4F65">
              <w:rPr>
                <w:rFonts w:ascii="Times New Roman" w:hAnsi="Times New Roman"/>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7EEB306" w14:textId="77777777" w:rsidR="005A4F65" w:rsidRPr="005A4F65" w:rsidRDefault="005A4F65" w:rsidP="002B6884">
            <w:pPr>
              <w:jc w:val="center"/>
              <w:rPr>
                <w:rFonts w:ascii="Times New Roman" w:hAnsi="Times New Roman"/>
                <w:sz w:val="24"/>
              </w:rPr>
            </w:pPr>
          </w:p>
        </w:tc>
      </w:tr>
      <w:tr w:rsidR="005A4F65" w:rsidRPr="005A4F65" w14:paraId="5BE58A34"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B4BDA6C" w14:textId="77777777" w:rsidR="005A4F65" w:rsidRPr="005A4F65" w:rsidRDefault="005A4F65" w:rsidP="002B6884">
            <w:pPr>
              <w:jc w:val="center"/>
              <w:rPr>
                <w:rFonts w:ascii="Times New Roman" w:hAnsi="Times New Roman"/>
              </w:rPr>
            </w:pPr>
            <w:r w:rsidRPr="005A4F65">
              <w:rPr>
                <w:rFonts w:ascii="Times New Roman" w:hAnsi="Times New Roman"/>
              </w:rPr>
              <w:t>32.2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8071F0D"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43F09F1"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16D42B0"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7A40F2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18 403,16</w:t>
            </w:r>
          </w:p>
        </w:tc>
      </w:tr>
      <w:tr w:rsidR="005A4F65" w:rsidRPr="005A4F65" w14:paraId="27F18656"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FF3DA97" w14:textId="77777777" w:rsidR="005A4F65" w:rsidRPr="005A4F65" w:rsidRDefault="005A4F65" w:rsidP="002B6884">
            <w:pPr>
              <w:jc w:val="center"/>
              <w:rPr>
                <w:rFonts w:ascii="Times New Roman" w:hAnsi="Times New Roman"/>
              </w:rPr>
            </w:pPr>
            <w:r w:rsidRPr="005A4F65">
              <w:rPr>
                <w:rFonts w:ascii="Times New Roman" w:hAnsi="Times New Roman"/>
              </w:rPr>
              <w:t>32.3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915835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95C41B9"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3523AFD" w14:textId="77777777" w:rsidR="005A4F65" w:rsidRPr="005A4F65" w:rsidRDefault="005A4F65" w:rsidP="002B6884">
            <w:pPr>
              <w:jc w:val="center"/>
              <w:rPr>
                <w:rFonts w:ascii="Times New Roman" w:hAnsi="Times New Roman"/>
              </w:rPr>
            </w:pPr>
            <w:r w:rsidRPr="005A4F65">
              <w:rPr>
                <w:rFonts w:ascii="Times New Roman" w:hAnsi="Times New Roman"/>
              </w:rPr>
              <w:t>руб./тыс.</w:t>
            </w:r>
            <w:r w:rsidRPr="005A4F65">
              <w:rPr>
                <w:rFonts w:ascii="Times New Roman" w:hAnsi="Times New Roman"/>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4ADBB2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6 037,22</w:t>
            </w:r>
          </w:p>
        </w:tc>
      </w:tr>
      <w:tr w:rsidR="005A4F65" w:rsidRPr="005A4F65" w14:paraId="7DB87AA7"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7BB496F" w14:textId="77777777" w:rsidR="005A4F65" w:rsidRPr="005A4F65" w:rsidRDefault="005A4F65" w:rsidP="002B6884">
            <w:pPr>
              <w:jc w:val="center"/>
              <w:rPr>
                <w:rFonts w:ascii="Times New Roman" w:hAnsi="Times New Roman"/>
              </w:rPr>
            </w:pPr>
            <w:r w:rsidRPr="005A4F65">
              <w:rPr>
                <w:rFonts w:ascii="Times New Roman" w:hAnsi="Times New Roman"/>
              </w:rPr>
              <w:t>32.3.1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6FD305E"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A356888"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DF7EFD8" w14:textId="77777777" w:rsidR="005A4F65" w:rsidRPr="005A4F65" w:rsidRDefault="005A4F65" w:rsidP="002B6884">
            <w:pPr>
              <w:jc w:val="center"/>
              <w:rPr>
                <w:rFonts w:ascii="Times New Roman" w:hAnsi="Times New Roman"/>
              </w:rPr>
            </w:pPr>
            <w:r w:rsidRPr="005A4F65">
              <w:rPr>
                <w:rFonts w:ascii="Times New Roman" w:hAnsi="Times New Roman"/>
              </w:rPr>
              <w:t>руб./тыс.</w:t>
            </w:r>
            <w:r w:rsidRPr="005A4F65">
              <w:rPr>
                <w:rFonts w:ascii="Times New Roman" w:hAnsi="Times New Roman"/>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BB8DB0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6 037,22</w:t>
            </w:r>
          </w:p>
        </w:tc>
      </w:tr>
      <w:tr w:rsidR="005A4F65" w:rsidRPr="005A4F65" w14:paraId="2D19D697"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9465F77" w14:textId="77777777" w:rsidR="005A4F65" w:rsidRPr="005A4F65" w:rsidRDefault="005A4F65" w:rsidP="002B6884">
            <w:pPr>
              <w:jc w:val="center"/>
              <w:rPr>
                <w:rFonts w:ascii="Times New Roman" w:hAnsi="Times New Roman"/>
              </w:rPr>
            </w:pPr>
            <w:r w:rsidRPr="005A4F65">
              <w:rPr>
                <w:rFonts w:ascii="Times New Roman" w:hAnsi="Times New Roman"/>
              </w:rPr>
              <w:t>32.3.2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BC92962"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F453D37"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E4A2BB0" w14:textId="77777777" w:rsidR="005A4F65" w:rsidRPr="005A4F65" w:rsidRDefault="005A4F65" w:rsidP="002B6884">
            <w:pPr>
              <w:jc w:val="center"/>
              <w:rPr>
                <w:rFonts w:ascii="Times New Roman" w:hAnsi="Times New Roman"/>
              </w:rPr>
            </w:pPr>
            <w:r w:rsidRPr="005A4F65">
              <w:rPr>
                <w:rFonts w:ascii="Times New Roman" w:hAnsi="Times New Roman"/>
              </w:rPr>
              <w:t>руб./тыс.</w:t>
            </w:r>
            <w:r w:rsidRPr="005A4F65">
              <w:rPr>
                <w:rFonts w:ascii="Times New Roman" w:hAnsi="Times New Roman"/>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E7AEE6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021B9583"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34A3685" w14:textId="77777777" w:rsidR="005A4F65" w:rsidRPr="005A4F65" w:rsidRDefault="005A4F65" w:rsidP="002B6884">
            <w:pPr>
              <w:jc w:val="center"/>
              <w:rPr>
                <w:rFonts w:ascii="Times New Roman" w:hAnsi="Times New Roman"/>
              </w:rPr>
            </w:pPr>
            <w:r w:rsidRPr="005A4F65">
              <w:rPr>
                <w:rFonts w:ascii="Times New Roman" w:hAnsi="Times New Roman"/>
              </w:rPr>
              <w:t>32.3.3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11A7A16"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FCA7BCD"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5FC5133" w14:textId="77777777" w:rsidR="005A4F65" w:rsidRPr="005A4F65" w:rsidRDefault="005A4F65" w:rsidP="002B6884">
            <w:pPr>
              <w:jc w:val="center"/>
              <w:rPr>
                <w:rFonts w:ascii="Times New Roman" w:hAnsi="Times New Roman"/>
              </w:rPr>
            </w:pPr>
            <w:r w:rsidRPr="005A4F65">
              <w:rPr>
                <w:rFonts w:ascii="Times New Roman" w:hAnsi="Times New Roman"/>
              </w:rPr>
              <w:t>руб./тыс.</w:t>
            </w:r>
            <w:r w:rsidRPr="005A4F65">
              <w:rPr>
                <w:rFonts w:ascii="Times New Roman" w:hAnsi="Times New Roman"/>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BC3D05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0,00</w:t>
            </w:r>
          </w:p>
        </w:tc>
      </w:tr>
      <w:tr w:rsidR="005A4F65" w:rsidRPr="005A4F65" w14:paraId="1D571CF7"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7436D25" w14:textId="77777777" w:rsidR="005A4F65" w:rsidRPr="005A4F65" w:rsidRDefault="005A4F65" w:rsidP="002B6884">
            <w:pPr>
              <w:jc w:val="center"/>
              <w:rPr>
                <w:rFonts w:ascii="Times New Roman" w:hAnsi="Times New Roman"/>
              </w:rPr>
            </w:pPr>
            <w:r w:rsidRPr="005A4F65">
              <w:rPr>
                <w:rFonts w:ascii="Times New Roman" w:hAnsi="Times New Roman"/>
              </w:rPr>
              <w:t>32.4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0BF2B3D"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0EAAB3C" w14:textId="77777777" w:rsidR="005A4F65" w:rsidRPr="005A4F65" w:rsidRDefault="005A4F65" w:rsidP="002B6884">
            <w:pPr>
              <w:ind w:firstLineChars="100" w:firstLine="220"/>
              <w:rPr>
                <w:rFonts w:ascii="Times New Roman" w:hAnsi="Times New Roman"/>
              </w:rPr>
            </w:pPr>
            <w:r w:rsidRPr="005A4F65">
              <w:rPr>
                <w:rFonts w:ascii="Times New Roman" w:hAnsi="Times New Roman"/>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5B8022C"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F38490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477,20</w:t>
            </w:r>
          </w:p>
        </w:tc>
      </w:tr>
      <w:tr w:rsidR="005A4F65" w:rsidRPr="005A4F65" w14:paraId="188812E2"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1FEEDC6" w14:textId="77777777" w:rsidR="005A4F65" w:rsidRPr="005A4F65" w:rsidRDefault="005A4F65" w:rsidP="002B6884">
            <w:pPr>
              <w:jc w:val="center"/>
              <w:rPr>
                <w:rFonts w:ascii="Times New Roman" w:hAnsi="Times New Roman"/>
              </w:rPr>
            </w:pPr>
            <w:r w:rsidRPr="005A4F65">
              <w:rPr>
                <w:rFonts w:ascii="Times New Roman" w:hAnsi="Times New Roman"/>
              </w:rPr>
              <w:t>32.4.1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BF487B1"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F066513"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360403B"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E8CBF0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312,14</w:t>
            </w:r>
          </w:p>
        </w:tc>
      </w:tr>
      <w:tr w:rsidR="005A4F65" w:rsidRPr="005A4F65" w14:paraId="74DE52BE"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7491E33" w14:textId="77777777" w:rsidR="005A4F65" w:rsidRPr="005A4F65" w:rsidRDefault="005A4F65" w:rsidP="002B6884">
            <w:pPr>
              <w:jc w:val="center"/>
              <w:rPr>
                <w:rFonts w:ascii="Times New Roman" w:hAnsi="Times New Roman"/>
              </w:rPr>
            </w:pPr>
            <w:r w:rsidRPr="005A4F65">
              <w:rPr>
                <w:rFonts w:ascii="Times New Roman" w:hAnsi="Times New Roman"/>
              </w:rPr>
              <w:t>32.4.2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B1869EA"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2A3F240" w14:textId="77777777" w:rsidR="005A4F65" w:rsidRPr="005A4F65" w:rsidRDefault="005A4F65" w:rsidP="002B6884">
            <w:pPr>
              <w:ind w:firstLineChars="200" w:firstLine="440"/>
              <w:rPr>
                <w:rFonts w:ascii="Times New Roman" w:hAnsi="Times New Roman"/>
              </w:rPr>
            </w:pPr>
            <w:r w:rsidRPr="005A4F65">
              <w:rPr>
                <w:rFonts w:ascii="Times New Roman" w:hAnsi="Times New Roman"/>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6915C97" w14:textId="77777777" w:rsidR="005A4F65" w:rsidRPr="005A4F65" w:rsidRDefault="005A4F65" w:rsidP="002B6884">
            <w:pPr>
              <w:jc w:val="center"/>
              <w:rPr>
                <w:rFonts w:ascii="Times New Roman" w:hAnsi="Times New Roman"/>
              </w:rPr>
            </w:pPr>
            <w:r w:rsidRPr="005A4F65">
              <w:rPr>
                <w:rFonts w:ascii="Times New Roman" w:hAnsi="Times New Roman"/>
              </w:rPr>
              <w:t>руб./</w:t>
            </w:r>
            <w:proofErr w:type="spellStart"/>
            <w:r w:rsidRPr="005A4F65">
              <w:rPr>
                <w:rFonts w:ascii="Times New Roman" w:hAnsi="Times New Roman"/>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199D07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2 819,21</w:t>
            </w:r>
          </w:p>
        </w:tc>
      </w:tr>
      <w:tr w:rsidR="005A4F65" w:rsidRPr="005A4F65" w14:paraId="2F9169D9" w14:textId="77777777" w:rsidTr="002B6884">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0193F1C" w14:textId="77777777" w:rsidR="005A4F65" w:rsidRPr="005A4F65" w:rsidRDefault="005A4F65" w:rsidP="002B6884">
            <w:pPr>
              <w:jc w:val="center"/>
              <w:rPr>
                <w:rFonts w:ascii="Times New Roman" w:hAnsi="Times New Roman"/>
              </w:rPr>
            </w:pPr>
            <w:r w:rsidRPr="005A4F65">
              <w:rPr>
                <w:rFonts w:ascii="Times New Roman" w:hAnsi="Times New Roman"/>
              </w:rPr>
              <w:t>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396C0DB" w14:textId="77777777" w:rsidR="005A4F65" w:rsidRPr="005A4F65" w:rsidRDefault="005A4F65" w:rsidP="002B6884">
            <w:pPr>
              <w:rPr>
                <w:rFonts w:ascii="Times New Roman" w:hAnsi="Times New Roman"/>
              </w:rPr>
            </w:pPr>
            <w:r w:rsidRPr="005A4F65">
              <w:rPr>
                <w:rFonts w:ascii="Times New Roman" w:hAnsi="Times New Roman"/>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971676D" w14:textId="77777777" w:rsidR="005A4F65" w:rsidRPr="005A4F65" w:rsidRDefault="005A4F65" w:rsidP="002B6884">
            <w:pPr>
              <w:rPr>
                <w:rFonts w:ascii="Times New Roman" w:hAnsi="Times New Roman"/>
              </w:rPr>
            </w:pPr>
            <w:r w:rsidRPr="005A4F65">
              <w:rPr>
                <w:rFonts w:ascii="Times New Roman" w:hAnsi="Times New Roman"/>
              </w:rPr>
              <w:t>Топливная составляющая тарифа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E99A095"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6B241C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463,74</w:t>
            </w:r>
          </w:p>
        </w:tc>
      </w:tr>
    </w:tbl>
    <w:p w14:paraId="7896707C" w14:textId="77777777" w:rsidR="005A4F65" w:rsidRPr="005A4F65" w:rsidRDefault="005A4F65" w:rsidP="005A4F65">
      <w:pPr>
        <w:ind w:firstLine="709"/>
        <w:jc w:val="both"/>
        <w:rPr>
          <w:rFonts w:ascii="Times New Roman" w:hAnsi="Times New Roman"/>
        </w:rPr>
      </w:pPr>
    </w:p>
    <w:p w14:paraId="3E665044" w14:textId="77777777" w:rsidR="005A4F65" w:rsidRPr="005A4F65" w:rsidRDefault="005A4F65" w:rsidP="005A4F65">
      <w:pPr>
        <w:ind w:firstLine="851"/>
        <w:jc w:val="both"/>
        <w:rPr>
          <w:rFonts w:ascii="Times New Roman" w:hAnsi="Times New Roman"/>
        </w:rPr>
      </w:pPr>
      <w:r w:rsidRPr="005A4F65">
        <w:rPr>
          <w:rFonts w:ascii="Times New Roman" w:hAnsi="Times New Roman"/>
        </w:rPr>
        <w:t>Стоимость натурального топлива с учетом перевозки на производство тепловой энергии на 2024 год составила 1 501 835 тыс. руб. (строка 30.5) Эксперты рассчитали расходы предприятия на топливо на 2024 год, относимые на потребительский рынок:</w:t>
      </w:r>
    </w:p>
    <w:p w14:paraId="7622070F" w14:textId="77777777" w:rsidR="005A4F65" w:rsidRPr="005A4F65" w:rsidRDefault="005A4F65" w:rsidP="005A4F65">
      <w:pPr>
        <w:ind w:firstLine="709"/>
        <w:jc w:val="both"/>
        <w:rPr>
          <w:rFonts w:ascii="Times New Roman" w:hAnsi="Times New Roman"/>
          <w:sz w:val="26"/>
        </w:rPr>
      </w:pPr>
      <w:r w:rsidRPr="005A4F65">
        <w:rPr>
          <w:rFonts w:ascii="Times New Roman" w:hAnsi="Times New Roman"/>
        </w:rPr>
        <w:t xml:space="preserve">1 501 835 тыс. руб. × 49,5425 % (доля затрат, относящаяся </w:t>
      </w:r>
      <w:r w:rsidRPr="005A4F65">
        <w:rPr>
          <w:rFonts w:ascii="Times New Roman" w:hAnsi="Times New Roman"/>
        </w:rPr>
        <w:br/>
        <w:t xml:space="preserve">на потребительский рынок) = </w:t>
      </w:r>
      <w:r w:rsidRPr="005A4F65">
        <w:rPr>
          <w:rFonts w:ascii="Times New Roman" w:hAnsi="Times New Roman"/>
          <w:b/>
        </w:rPr>
        <w:t>744 047 тыс. руб.</w:t>
      </w:r>
    </w:p>
    <w:p w14:paraId="1275B9CC"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Расходы в размере 80 318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49657796" w14:textId="77777777" w:rsidR="005A4F65" w:rsidRPr="005A4F65" w:rsidRDefault="005A4F65" w:rsidP="005A4F65">
      <w:pPr>
        <w:tabs>
          <w:tab w:val="left" w:pos="1890"/>
        </w:tabs>
        <w:ind w:firstLine="709"/>
        <w:jc w:val="both"/>
        <w:rPr>
          <w:rFonts w:ascii="Times New Roman" w:hAnsi="Times New Roman"/>
        </w:rPr>
      </w:pPr>
    </w:p>
    <w:p w14:paraId="54A9A356" w14:textId="77777777" w:rsidR="005A4F65" w:rsidRPr="005A4F65" w:rsidRDefault="005A4F65" w:rsidP="005A4F65">
      <w:pPr>
        <w:pStyle w:val="2"/>
      </w:pPr>
      <w:bookmarkStart w:id="68" w:name="_Toc147759830"/>
      <w:r w:rsidRPr="005A4F65">
        <w:t>5.2.6.2. Расходы на электрическую энергию</w:t>
      </w:r>
      <w:bookmarkEnd w:id="68"/>
    </w:p>
    <w:p w14:paraId="0AEBFF0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24 109 тыс. руб. в части производства тепловой энергии, 26 516 тыс. руб. в части производства теплоносителя.</w:t>
      </w:r>
    </w:p>
    <w:p w14:paraId="1AA3486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5A4F65">
        <w:rPr>
          <w:rFonts w:ascii="Times New Roman" w:hAnsi="Times New Roman"/>
        </w:rPr>
        <w:br/>
        <w:t>Для этого были рассмотрены и проанализированы следующие представленные материалы:</w:t>
      </w:r>
    </w:p>
    <w:p w14:paraId="051E166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Реестр счетов фактур на транзит электроэнергии по сетям </w:t>
      </w:r>
      <w:r w:rsidRPr="005A4F65">
        <w:rPr>
          <w:rFonts w:ascii="Times New Roman" w:hAnsi="Times New Roman"/>
        </w:rPr>
        <w:br/>
        <w:t>ООО «</w:t>
      </w:r>
      <w:proofErr w:type="spellStart"/>
      <w:r w:rsidRPr="005A4F65">
        <w:rPr>
          <w:rFonts w:ascii="Times New Roman" w:hAnsi="Times New Roman"/>
        </w:rPr>
        <w:t>ЕвразЭнергоТранс</w:t>
      </w:r>
      <w:proofErr w:type="spellEnd"/>
      <w:r w:rsidRPr="005A4F65">
        <w:rPr>
          <w:rFonts w:ascii="Times New Roman" w:hAnsi="Times New Roman"/>
        </w:rPr>
        <w:t>» и ПАО «</w:t>
      </w:r>
      <w:proofErr w:type="spellStart"/>
      <w:r w:rsidRPr="005A4F65">
        <w:rPr>
          <w:rFonts w:ascii="Times New Roman" w:hAnsi="Times New Roman"/>
        </w:rPr>
        <w:t>Россети</w:t>
      </w:r>
      <w:proofErr w:type="spellEnd"/>
      <w:r w:rsidRPr="005A4F65">
        <w:rPr>
          <w:rFonts w:ascii="Times New Roman" w:hAnsi="Times New Roman"/>
        </w:rPr>
        <w:t xml:space="preserve"> Сибири» за 2022 год и январь - февраль 2023 года (стр. 22 том 1.3).</w:t>
      </w:r>
    </w:p>
    <w:p w14:paraId="6E4E259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Реестр счетов фактур на покупку электроэнергии </w:t>
      </w:r>
      <w:r w:rsidRPr="005A4F65">
        <w:rPr>
          <w:rFonts w:ascii="Times New Roman" w:hAnsi="Times New Roman"/>
        </w:rPr>
        <w:br/>
        <w:t>у ООО «</w:t>
      </w:r>
      <w:proofErr w:type="spellStart"/>
      <w:r w:rsidRPr="005A4F65">
        <w:rPr>
          <w:rFonts w:ascii="Times New Roman" w:hAnsi="Times New Roman"/>
        </w:rPr>
        <w:t>Металлэнергофинанс</w:t>
      </w:r>
      <w:proofErr w:type="spellEnd"/>
      <w:r w:rsidRPr="005A4F65">
        <w:rPr>
          <w:rFonts w:ascii="Times New Roman" w:hAnsi="Times New Roman"/>
        </w:rPr>
        <w:t xml:space="preserve">» за 2022 год и январь - февраль 2023 года </w:t>
      </w:r>
      <w:r w:rsidRPr="005A4F65">
        <w:rPr>
          <w:rFonts w:ascii="Times New Roman" w:hAnsi="Times New Roman"/>
        </w:rPr>
        <w:br/>
        <w:t>(стр. 24 том 1.3).</w:t>
      </w:r>
    </w:p>
    <w:p w14:paraId="4705DAB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энергоснабжения № 2340/3255023 от 01.01.2013, заключенный </w:t>
      </w:r>
      <w:r w:rsidRPr="005A4F65">
        <w:rPr>
          <w:rFonts w:ascii="Times New Roman" w:hAnsi="Times New Roman"/>
        </w:rPr>
        <w:br/>
        <w:t>с Гарантирующим поставщиком ООО «</w:t>
      </w:r>
      <w:proofErr w:type="spellStart"/>
      <w:r w:rsidRPr="005A4F65">
        <w:rPr>
          <w:rFonts w:ascii="Times New Roman" w:hAnsi="Times New Roman"/>
        </w:rPr>
        <w:t>Металлэнергофинанс</w:t>
      </w:r>
      <w:proofErr w:type="spellEnd"/>
      <w:r w:rsidRPr="005A4F65">
        <w:rPr>
          <w:rFonts w:ascii="Times New Roman" w:hAnsi="Times New Roman"/>
        </w:rPr>
        <w:t xml:space="preserve">», действующий </w:t>
      </w:r>
      <w:r w:rsidRPr="005A4F65">
        <w:rPr>
          <w:rFonts w:ascii="Times New Roman" w:hAnsi="Times New Roman"/>
        </w:rPr>
        <w:br/>
        <w:t xml:space="preserve">до 01.01.2014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25 том 1.3). Счет-фактура от 28.02.2022 на электроэнергию (стр. 138 том 1.3).</w:t>
      </w:r>
    </w:p>
    <w:p w14:paraId="46A480D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электроснабжения № 1804/2255823 от 01.01.2012, заключенный </w:t>
      </w:r>
      <w:r w:rsidRPr="005A4F65">
        <w:rPr>
          <w:rFonts w:ascii="Times New Roman" w:hAnsi="Times New Roman"/>
        </w:rPr>
        <w:br/>
        <w:t>с ОАО «</w:t>
      </w:r>
      <w:proofErr w:type="spellStart"/>
      <w:r w:rsidRPr="005A4F65">
        <w:rPr>
          <w:rFonts w:ascii="Times New Roman" w:hAnsi="Times New Roman"/>
        </w:rPr>
        <w:t>Кузбассэнергосбыт</w:t>
      </w:r>
      <w:proofErr w:type="spellEnd"/>
      <w:r w:rsidRPr="005A4F65">
        <w:rPr>
          <w:rFonts w:ascii="Times New Roman" w:hAnsi="Times New Roman"/>
        </w:rPr>
        <w:t xml:space="preserve">», действующий до 31.12.2012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239 том 1.3). Счет-фактура от 31.01.2022 на электроэнергию (стр. 263 </w:t>
      </w:r>
      <w:r w:rsidRPr="005A4F65">
        <w:rPr>
          <w:rFonts w:ascii="Times New Roman" w:hAnsi="Times New Roman"/>
        </w:rPr>
        <w:br/>
        <w:t>том 1.3).</w:t>
      </w:r>
    </w:p>
    <w:p w14:paraId="2FF064B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расхода покупной электроэнергии от </w:t>
      </w:r>
      <w:proofErr w:type="spellStart"/>
      <w:r w:rsidRPr="005A4F65">
        <w:rPr>
          <w:rFonts w:ascii="Times New Roman" w:hAnsi="Times New Roman"/>
        </w:rPr>
        <w:t>КЭСКи</w:t>
      </w:r>
      <w:proofErr w:type="spellEnd"/>
      <w:r w:rsidRPr="005A4F65">
        <w:rPr>
          <w:rFonts w:ascii="Times New Roman" w:hAnsi="Times New Roman"/>
        </w:rPr>
        <w:t xml:space="preserve"> и МЭФ на 2024 год. Таблица 1 - Речная вода. Береговая насосная (</w:t>
      </w:r>
      <w:proofErr w:type="spellStart"/>
      <w:r w:rsidRPr="005A4F65">
        <w:rPr>
          <w:rFonts w:ascii="Times New Roman" w:hAnsi="Times New Roman"/>
        </w:rPr>
        <w:t>яч</w:t>
      </w:r>
      <w:proofErr w:type="spellEnd"/>
      <w:r w:rsidRPr="005A4F65">
        <w:rPr>
          <w:rFonts w:ascii="Times New Roman" w:hAnsi="Times New Roman"/>
        </w:rPr>
        <w:t xml:space="preserve">. 11, 12 </w:t>
      </w:r>
      <w:proofErr w:type="spellStart"/>
      <w:r w:rsidRPr="005A4F65">
        <w:rPr>
          <w:rFonts w:ascii="Times New Roman" w:hAnsi="Times New Roman"/>
        </w:rPr>
        <w:t>Бызовской</w:t>
      </w:r>
      <w:proofErr w:type="spellEnd"/>
      <w:r w:rsidRPr="005A4F65">
        <w:rPr>
          <w:rFonts w:ascii="Times New Roman" w:hAnsi="Times New Roman"/>
        </w:rPr>
        <w:t xml:space="preserve"> п/</w:t>
      </w:r>
      <w:proofErr w:type="spellStart"/>
      <w:r w:rsidRPr="005A4F65">
        <w:rPr>
          <w:rFonts w:ascii="Times New Roman" w:hAnsi="Times New Roman"/>
        </w:rPr>
        <w:t>ст</w:t>
      </w:r>
      <w:proofErr w:type="spellEnd"/>
      <w:r w:rsidRPr="005A4F65">
        <w:rPr>
          <w:rFonts w:ascii="Times New Roman" w:hAnsi="Times New Roman"/>
        </w:rPr>
        <w:t>). Таблица 2 - Подпитка. Насосная подпитки теплосети (</w:t>
      </w:r>
      <w:proofErr w:type="spellStart"/>
      <w:r w:rsidRPr="005A4F65">
        <w:rPr>
          <w:rFonts w:ascii="Times New Roman" w:hAnsi="Times New Roman"/>
        </w:rPr>
        <w:t>яч</w:t>
      </w:r>
      <w:proofErr w:type="spellEnd"/>
      <w:r w:rsidRPr="005A4F65">
        <w:rPr>
          <w:rFonts w:ascii="Times New Roman" w:hAnsi="Times New Roman"/>
        </w:rPr>
        <w:t xml:space="preserve">. 3, 20 </w:t>
      </w:r>
      <w:proofErr w:type="spellStart"/>
      <w:r w:rsidRPr="005A4F65">
        <w:rPr>
          <w:rFonts w:ascii="Times New Roman" w:hAnsi="Times New Roman"/>
        </w:rPr>
        <w:t>Бызовской</w:t>
      </w:r>
      <w:proofErr w:type="spellEnd"/>
      <w:r w:rsidRPr="005A4F65">
        <w:rPr>
          <w:rFonts w:ascii="Times New Roman" w:hAnsi="Times New Roman"/>
        </w:rPr>
        <w:t xml:space="preserve"> п/</w:t>
      </w:r>
      <w:proofErr w:type="spellStart"/>
      <w:r w:rsidRPr="005A4F65">
        <w:rPr>
          <w:rFonts w:ascii="Times New Roman" w:hAnsi="Times New Roman"/>
        </w:rPr>
        <w:t>ст</w:t>
      </w:r>
      <w:proofErr w:type="spellEnd"/>
      <w:r w:rsidRPr="005A4F65">
        <w:rPr>
          <w:rFonts w:ascii="Times New Roman" w:hAnsi="Times New Roman"/>
        </w:rPr>
        <w:t xml:space="preserve">) (стр. 1 </w:t>
      </w:r>
      <w:r w:rsidRPr="005A4F65">
        <w:rPr>
          <w:rFonts w:ascii="Times New Roman" w:hAnsi="Times New Roman"/>
        </w:rPr>
        <w:br/>
        <w:t>том 1.3).</w:t>
      </w:r>
    </w:p>
    <w:p w14:paraId="3454B6C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Расход воды на ХВО ЗС ТЭЦ с береговой насосной станции на 2024 год. Таблица 3. (стр. 2 том 1.3).</w:t>
      </w:r>
    </w:p>
    <w:p w14:paraId="30F55C5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расхода покупной электроэнергии/транзита от МЭФ на 2024 год. Насосная 1 подъема № 2 (</w:t>
      </w:r>
      <w:proofErr w:type="spellStart"/>
      <w:r w:rsidRPr="005A4F65">
        <w:rPr>
          <w:rFonts w:ascii="Times New Roman" w:hAnsi="Times New Roman"/>
        </w:rPr>
        <w:t>яч</w:t>
      </w:r>
      <w:proofErr w:type="spellEnd"/>
      <w:r w:rsidRPr="005A4F65">
        <w:rPr>
          <w:rFonts w:ascii="Times New Roman" w:hAnsi="Times New Roman"/>
        </w:rPr>
        <w:t xml:space="preserve">. 7 - 8 </w:t>
      </w:r>
      <w:proofErr w:type="spellStart"/>
      <w:r w:rsidRPr="005A4F65">
        <w:rPr>
          <w:rFonts w:ascii="Times New Roman" w:hAnsi="Times New Roman"/>
        </w:rPr>
        <w:t>Бызовской</w:t>
      </w:r>
      <w:proofErr w:type="spellEnd"/>
      <w:r w:rsidRPr="005A4F65">
        <w:rPr>
          <w:rFonts w:ascii="Times New Roman" w:hAnsi="Times New Roman"/>
        </w:rPr>
        <w:t xml:space="preserve"> п/</w:t>
      </w:r>
      <w:proofErr w:type="spellStart"/>
      <w:r w:rsidRPr="005A4F65">
        <w:rPr>
          <w:rFonts w:ascii="Times New Roman" w:hAnsi="Times New Roman"/>
        </w:rPr>
        <w:t>ст</w:t>
      </w:r>
      <w:proofErr w:type="spellEnd"/>
      <w:r w:rsidRPr="005A4F65">
        <w:rPr>
          <w:rFonts w:ascii="Times New Roman" w:hAnsi="Times New Roman"/>
        </w:rPr>
        <w:t xml:space="preserve">). </w:t>
      </w:r>
      <w:proofErr w:type="spellStart"/>
      <w:r w:rsidRPr="005A4F65">
        <w:rPr>
          <w:rFonts w:ascii="Times New Roman" w:hAnsi="Times New Roman"/>
        </w:rPr>
        <w:t>Багерная</w:t>
      </w:r>
      <w:proofErr w:type="spellEnd"/>
      <w:r w:rsidRPr="005A4F65">
        <w:rPr>
          <w:rFonts w:ascii="Times New Roman" w:hAnsi="Times New Roman"/>
        </w:rPr>
        <w:t xml:space="preserve"> насосная № 2 </w:t>
      </w:r>
      <w:r w:rsidRPr="005A4F65">
        <w:rPr>
          <w:rFonts w:ascii="Times New Roman" w:hAnsi="Times New Roman"/>
        </w:rPr>
        <w:br/>
        <w:t>(</w:t>
      </w:r>
      <w:proofErr w:type="spellStart"/>
      <w:r w:rsidRPr="005A4F65">
        <w:rPr>
          <w:rFonts w:ascii="Times New Roman" w:hAnsi="Times New Roman"/>
        </w:rPr>
        <w:t>яч</w:t>
      </w:r>
      <w:proofErr w:type="spellEnd"/>
      <w:r w:rsidRPr="005A4F65">
        <w:rPr>
          <w:rFonts w:ascii="Times New Roman" w:hAnsi="Times New Roman"/>
        </w:rPr>
        <w:t>. 22, 44 ОП-5). Таблица 4. (стр. 2 том 1.3)</w:t>
      </w:r>
    </w:p>
    <w:p w14:paraId="4FE36FB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Покупная электроэнергия для собственного потребления ЗС ТЭЦ </w:t>
      </w:r>
      <w:r w:rsidRPr="005A4F65">
        <w:rPr>
          <w:rFonts w:ascii="Times New Roman" w:hAnsi="Times New Roman"/>
        </w:rPr>
        <w:br/>
        <w:t>от ПАО «</w:t>
      </w:r>
      <w:proofErr w:type="spellStart"/>
      <w:r w:rsidRPr="005A4F65">
        <w:rPr>
          <w:rFonts w:ascii="Times New Roman" w:hAnsi="Times New Roman"/>
        </w:rPr>
        <w:t>Кузбассэнергосбыт</w:t>
      </w:r>
      <w:proofErr w:type="spellEnd"/>
      <w:r w:rsidRPr="005A4F65">
        <w:rPr>
          <w:rFonts w:ascii="Times New Roman" w:hAnsi="Times New Roman"/>
        </w:rPr>
        <w:t>» на 2024 год (стр. 11 том 1.3).</w:t>
      </w:r>
    </w:p>
    <w:p w14:paraId="63415C4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Фактический расход воды, расход электроэнергии и удельный расход электроэнергии на подачу воды по береговой насосной за 2020 - 2022 годы и план на 2024 год (</w:t>
      </w:r>
      <w:proofErr w:type="spellStart"/>
      <w:r w:rsidRPr="005A4F65">
        <w:rPr>
          <w:rFonts w:ascii="Times New Roman" w:hAnsi="Times New Roman"/>
        </w:rPr>
        <w:t>яч</w:t>
      </w:r>
      <w:proofErr w:type="spellEnd"/>
      <w:r w:rsidRPr="005A4F65">
        <w:rPr>
          <w:rFonts w:ascii="Times New Roman" w:hAnsi="Times New Roman"/>
        </w:rPr>
        <w:t xml:space="preserve">. 11, 12 </w:t>
      </w:r>
      <w:proofErr w:type="spellStart"/>
      <w:r w:rsidRPr="005A4F65">
        <w:rPr>
          <w:rFonts w:ascii="Times New Roman" w:hAnsi="Times New Roman"/>
        </w:rPr>
        <w:t>Бызовской</w:t>
      </w:r>
      <w:proofErr w:type="spellEnd"/>
      <w:r w:rsidRPr="005A4F65">
        <w:rPr>
          <w:rFonts w:ascii="Times New Roman" w:hAnsi="Times New Roman"/>
        </w:rPr>
        <w:t xml:space="preserve"> п/</w:t>
      </w:r>
      <w:proofErr w:type="spellStart"/>
      <w:r w:rsidRPr="005A4F65">
        <w:rPr>
          <w:rFonts w:ascii="Times New Roman" w:hAnsi="Times New Roman"/>
        </w:rPr>
        <w:t>ст</w:t>
      </w:r>
      <w:proofErr w:type="spellEnd"/>
      <w:r w:rsidRPr="005A4F65">
        <w:rPr>
          <w:rFonts w:ascii="Times New Roman" w:hAnsi="Times New Roman"/>
        </w:rPr>
        <w:t>) (стр. 12 том 1.3).</w:t>
      </w:r>
    </w:p>
    <w:p w14:paraId="5D7CF9D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Покупная электроэнергия для собственного потребления ЗС ТЭЦ </w:t>
      </w:r>
      <w:r w:rsidRPr="005A4F65">
        <w:rPr>
          <w:rFonts w:ascii="Times New Roman" w:hAnsi="Times New Roman"/>
        </w:rPr>
        <w:br/>
        <w:t>от ПАО «</w:t>
      </w:r>
      <w:proofErr w:type="spellStart"/>
      <w:r w:rsidRPr="005A4F65">
        <w:rPr>
          <w:rFonts w:ascii="Times New Roman" w:hAnsi="Times New Roman"/>
        </w:rPr>
        <w:t>Кузбассэнергосбыт</w:t>
      </w:r>
      <w:proofErr w:type="spellEnd"/>
      <w:r w:rsidRPr="005A4F65">
        <w:rPr>
          <w:rFonts w:ascii="Times New Roman" w:hAnsi="Times New Roman"/>
        </w:rPr>
        <w:t>» на 2024 год (стр. 13 том 1.3).</w:t>
      </w:r>
    </w:p>
    <w:p w14:paraId="1E8A5B5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Расчеты плана 2024 на основе факта (стр. 14 том 1.3).</w:t>
      </w:r>
    </w:p>
    <w:p w14:paraId="3CDFF4F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покупной мощности от МЭФ на производство тепловой энергии </w:t>
      </w:r>
      <w:r w:rsidRPr="005A4F65">
        <w:rPr>
          <w:rFonts w:ascii="Times New Roman" w:hAnsi="Times New Roman"/>
        </w:rPr>
        <w:br/>
        <w:t>на 2024 год (стр. 15 том 1.3).</w:t>
      </w:r>
    </w:p>
    <w:p w14:paraId="76C4D2E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покупной мощности от КЭСК на производство тепловой энергии </w:t>
      </w:r>
      <w:r w:rsidRPr="005A4F65">
        <w:rPr>
          <w:rFonts w:ascii="Times New Roman" w:hAnsi="Times New Roman"/>
        </w:rPr>
        <w:br/>
        <w:t xml:space="preserve">и </w:t>
      </w:r>
      <w:proofErr w:type="spellStart"/>
      <w:r w:rsidRPr="005A4F65">
        <w:rPr>
          <w:rFonts w:ascii="Times New Roman" w:hAnsi="Times New Roman"/>
        </w:rPr>
        <w:t>химочищенной</w:t>
      </w:r>
      <w:proofErr w:type="spellEnd"/>
      <w:r w:rsidRPr="005A4F65">
        <w:rPr>
          <w:rFonts w:ascii="Times New Roman" w:hAnsi="Times New Roman"/>
        </w:rPr>
        <w:t xml:space="preserve"> воды на 2024 год (стр. 17 том 1.3).</w:t>
      </w:r>
    </w:p>
    <w:p w14:paraId="77DC1D2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Электроэнергия (сводная) </w:t>
      </w:r>
      <w:r w:rsidRPr="005A4F65">
        <w:rPr>
          <w:rFonts w:ascii="Times New Roman" w:hAnsi="Times New Roman"/>
        </w:rPr>
        <w:br/>
        <w:t>за 12 месяцев 2022 года (стр. 19 том 1.3).</w:t>
      </w:r>
    </w:p>
    <w:p w14:paraId="5257E37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ЗС ТЭЦ без химцеха за 2022 год - 3201301100 Энергозатраты (от сторонних) транзит электроэнергии </w:t>
      </w:r>
      <w:r w:rsidRPr="005A4F65">
        <w:rPr>
          <w:rFonts w:ascii="Times New Roman" w:hAnsi="Times New Roman"/>
        </w:rPr>
        <w:br/>
        <w:t>(стр. 1 том 6.1).</w:t>
      </w:r>
    </w:p>
    <w:p w14:paraId="10BD6AC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ЗС ТЭЦ без химцеха за 2022 год - 3201301000 Приобретение электроэнергии (стр. 1 том 6.1).</w:t>
      </w:r>
    </w:p>
    <w:p w14:paraId="4DB5158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Химический цех ЗС ТЭЦ</w:t>
      </w:r>
      <w:r w:rsidRPr="005A4F65">
        <w:rPr>
          <w:rFonts w:ascii="Times New Roman" w:hAnsi="Times New Roman"/>
        </w:rPr>
        <w:br/>
        <w:t xml:space="preserve"> за 2022 год Вода </w:t>
      </w:r>
      <w:proofErr w:type="spellStart"/>
      <w:r w:rsidRPr="005A4F65">
        <w:rPr>
          <w:rFonts w:ascii="Times New Roman" w:hAnsi="Times New Roman"/>
        </w:rPr>
        <w:t>химобессоленная</w:t>
      </w:r>
      <w:proofErr w:type="spellEnd"/>
      <w:r w:rsidRPr="005A4F65">
        <w:rPr>
          <w:rFonts w:ascii="Times New Roman" w:hAnsi="Times New Roman"/>
        </w:rPr>
        <w:t xml:space="preserve"> - 3201301000 Приобретение электроэнергии (стр. 19 том 6.5)</w:t>
      </w:r>
    </w:p>
    <w:p w14:paraId="3707A45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В соответствии с представленными калькуляциями средневзвешенная цена электрической энергии в 2022 году составила 2,37890 руб./кВтч.</w:t>
      </w:r>
    </w:p>
    <w:p w14:paraId="3B38CF0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обоснованная </w:t>
      </w:r>
      <w:r w:rsidRPr="005A4F65">
        <w:rPr>
          <w:rFonts w:ascii="Times New Roman" w:hAnsi="Times New Roman"/>
          <w:b/>
        </w:rPr>
        <w:t>цена электроэнергии</w:t>
      </w:r>
      <w:r w:rsidRPr="005A4F65">
        <w:rPr>
          <w:rFonts w:ascii="Times New Roman" w:hAnsi="Times New Roman"/>
        </w:rPr>
        <w:t xml:space="preserve"> в 2024 году при этом составила: 2,37890 руб./кВтч × 1,120 (ИЦП на обеспечение электроэнергией 2023/2022) × 1,056 (ИЦП на обеспечение электроэнергией 2024/2023) </w:t>
      </w:r>
      <w:r w:rsidRPr="005A4F65">
        <w:rPr>
          <w:rFonts w:ascii="Times New Roman" w:hAnsi="Times New Roman"/>
        </w:rPr>
        <w:br/>
        <w:t xml:space="preserve">= </w:t>
      </w:r>
      <w:r w:rsidRPr="005A4F65">
        <w:rPr>
          <w:rFonts w:ascii="Times New Roman" w:hAnsi="Times New Roman"/>
          <w:b/>
        </w:rPr>
        <w:t>2,81357 руб./кВтч</w:t>
      </w:r>
      <w:r w:rsidRPr="005A4F65">
        <w:rPr>
          <w:rFonts w:ascii="Times New Roman" w:hAnsi="Times New Roman"/>
        </w:rPr>
        <w:t>.</w:t>
      </w:r>
    </w:p>
    <w:p w14:paraId="0D6B6AE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Фактический объем потребления электроэнергии станцией в 2022 году составил 45 513,380 тыс. кВтч.</w:t>
      </w:r>
    </w:p>
    <w:p w14:paraId="6CF1099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обоснованный </w:t>
      </w:r>
      <w:r w:rsidRPr="005A4F65">
        <w:rPr>
          <w:rFonts w:ascii="Times New Roman" w:hAnsi="Times New Roman"/>
          <w:b/>
        </w:rPr>
        <w:t>объем электрической энергии</w:t>
      </w:r>
      <w:r w:rsidRPr="005A4F65">
        <w:rPr>
          <w:rFonts w:ascii="Times New Roman" w:hAnsi="Times New Roman"/>
        </w:rPr>
        <w:t xml:space="preserve"> </w:t>
      </w:r>
      <w:r w:rsidRPr="005A4F65">
        <w:rPr>
          <w:rFonts w:ascii="Times New Roman" w:hAnsi="Times New Roman"/>
        </w:rPr>
        <w:br/>
        <w:t>на потребительский рынок в 2024 году при этом составил:</w:t>
      </w:r>
    </w:p>
    <w:p w14:paraId="7608DDD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45 513,380 тыс. кВтч × 35,8243 % (коэффициент отнесения затрат на тепло по условному топливу) × 49,5425 % (доля затрат, относящаяся </w:t>
      </w:r>
      <w:r w:rsidRPr="005A4F65">
        <w:rPr>
          <w:rFonts w:ascii="Times New Roman" w:hAnsi="Times New Roman"/>
        </w:rPr>
        <w:br/>
        <w:t xml:space="preserve">на потребительский рынок) = </w:t>
      </w:r>
      <w:r w:rsidRPr="005A4F65">
        <w:rPr>
          <w:rFonts w:ascii="Times New Roman" w:hAnsi="Times New Roman"/>
          <w:b/>
        </w:rPr>
        <w:t>8 077,830 тыс. кВтч</w:t>
      </w:r>
      <w:r w:rsidRPr="005A4F65">
        <w:rPr>
          <w:rFonts w:ascii="Times New Roman" w:hAnsi="Times New Roman"/>
        </w:rPr>
        <w:t>.</w:t>
      </w:r>
    </w:p>
    <w:p w14:paraId="4D34273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обоснованные </w:t>
      </w:r>
      <w:r w:rsidRPr="005A4F65">
        <w:rPr>
          <w:rFonts w:ascii="Times New Roman" w:hAnsi="Times New Roman"/>
          <w:b/>
        </w:rPr>
        <w:t>расходы</w:t>
      </w:r>
      <w:r w:rsidRPr="005A4F65">
        <w:rPr>
          <w:rFonts w:ascii="Times New Roman" w:hAnsi="Times New Roman"/>
        </w:rPr>
        <w:t xml:space="preserve"> на приобретение электрической энергии на производство</w:t>
      </w:r>
      <w:r w:rsidRPr="005A4F65">
        <w:rPr>
          <w:rFonts w:ascii="Times New Roman" w:hAnsi="Times New Roman"/>
          <w:b/>
        </w:rPr>
        <w:t xml:space="preserve"> тепловой энергии</w:t>
      </w:r>
      <w:r w:rsidRPr="005A4F65">
        <w:rPr>
          <w:rFonts w:ascii="Times New Roman" w:hAnsi="Times New Roman"/>
        </w:rPr>
        <w:t xml:space="preserve"> при этом составили:</w:t>
      </w:r>
    </w:p>
    <w:p w14:paraId="64D0A71E" w14:textId="77777777" w:rsidR="005A4F65" w:rsidRPr="005A4F65" w:rsidRDefault="005A4F65" w:rsidP="005A4F65">
      <w:pPr>
        <w:tabs>
          <w:tab w:val="left" w:pos="1890"/>
        </w:tabs>
        <w:ind w:firstLine="709"/>
        <w:jc w:val="both"/>
        <w:rPr>
          <w:rFonts w:ascii="Times New Roman" w:hAnsi="Times New Roman"/>
          <w:b/>
        </w:rPr>
      </w:pPr>
      <w:r w:rsidRPr="005A4F65">
        <w:rPr>
          <w:rFonts w:ascii="Times New Roman" w:hAnsi="Times New Roman"/>
        </w:rPr>
        <w:t xml:space="preserve">2,81357 руб./кВтч × 8 077,830 тыс. кВтч = </w:t>
      </w:r>
      <w:r w:rsidRPr="005A4F65">
        <w:rPr>
          <w:rFonts w:ascii="Times New Roman" w:hAnsi="Times New Roman"/>
          <w:b/>
        </w:rPr>
        <w:t>22 728 тыс. руб.</w:t>
      </w:r>
    </w:p>
    <w:p w14:paraId="33A810B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покупной мощности от КЭСК на производство тепловой энергии </w:t>
      </w:r>
      <w:r w:rsidRPr="005A4F65">
        <w:rPr>
          <w:rFonts w:ascii="Times New Roman" w:hAnsi="Times New Roman"/>
        </w:rPr>
        <w:br/>
        <w:t xml:space="preserve">и </w:t>
      </w:r>
      <w:proofErr w:type="spellStart"/>
      <w:r w:rsidRPr="005A4F65">
        <w:rPr>
          <w:rFonts w:ascii="Times New Roman" w:hAnsi="Times New Roman"/>
        </w:rPr>
        <w:t>химочищенной</w:t>
      </w:r>
      <w:proofErr w:type="spellEnd"/>
      <w:r w:rsidRPr="005A4F65">
        <w:rPr>
          <w:rFonts w:ascii="Times New Roman" w:hAnsi="Times New Roman"/>
        </w:rPr>
        <w:t xml:space="preserve"> воды на 2024 год (стр. 17 том 1.3).</w:t>
      </w:r>
    </w:p>
    <w:p w14:paraId="519584F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Химический цех ЗС ТЭЦ </w:t>
      </w:r>
      <w:r w:rsidRPr="005A4F65">
        <w:rPr>
          <w:rFonts w:ascii="Times New Roman" w:hAnsi="Times New Roman"/>
        </w:rPr>
        <w:br/>
        <w:t xml:space="preserve">за 2022 год Вода </w:t>
      </w:r>
      <w:proofErr w:type="spellStart"/>
      <w:r w:rsidRPr="005A4F65">
        <w:rPr>
          <w:rFonts w:ascii="Times New Roman" w:hAnsi="Times New Roman"/>
        </w:rPr>
        <w:t>химочищенная</w:t>
      </w:r>
      <w:proofErr w:type="spellEnd"/>
      <w:r w:rsidRPr="005A4F65">
        <w:rPr>
          <w:rFonts w:ascii="Times New Roman" w:hAnsi="Times New Roman"/>
        </w:rPr>
        <w:t xml:space="preserve"> (стр. том) - 3201301000 Приобретение электроэнергии (стр. 12 том. 6.5), в соответствии с которой, объем потребления электрической энергии химическим цехом в 2022 году составил </w:t>
      </w:r>
      <w:r w:rsidRPr="005A4F65">
        <w:rPr>
          <w:rFonts w:ascii="Times New Roman" w:hAnsi="Times New Roman"/>
        </w:rPr>
        <w:br/>
        <w:t xml:space="preserve">6 557,821 тыс. кВтч по цене </w:t>
      </w:r>
      <w:bookmarkStart w:id="69" w:name="_Hlk145681376"/>
      <w:r w:rsidRPr="005A4F65">
        <w:rPr>
          <w:rFonts w:ascii="Times New Roman" w:hAnsi="Times New Roman"/>
        </w:rPr>
        <w:t xml:space="preserve">4,72529 </w:t>
      </w:r>
      <w:bookmarkEnd w:id="69"/>
      <w:r w:rsidRPr="005A4F65">
        <w:rPr>
          <w:rFonts w:ascii="Times New Roman" w:hAnsi="Times New Roman"/>
        </w:rPr>
        <w:t>руб./кВтч.</w:t>
      </w:r>
    </w:p>
    <w:p w14:paraId="701A945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обоснованная </w:t>
      </w:r>
      <w:r w:rsidRPr="005A4F65">
        <w:rPr>
          <w:rFonts w:ascii="Times New Roman" w:hAnsi="Times New Roman"/>
          <w:b/>
        </w:rPr>
        <w:t>цена электроэнергии</w:t>
      </w:r>
      <w:r w:rsidRPr="005A4F65">
        <w:rPr>
          <w:rFonts w:ascii="Times New Roman" w:hAnsi="Times New Roman"/>
        </w:rPr>
        <w:t xml:space="preserve"> в 2024 году при этом составили: 4,72529 руб./кВтч. × 1,120 (ИЦП на обеспечение электроэнергией 2023/2022) × 1,056 (ИЦП на обеспечение электроэнергией 2024/2023) </w:t>
      </w:r>
      <w:r w:rsidRPr="005A4F65">
        <w:rPr>
          <w:rFonts w:ascii="Times New Roman" w:hAnsi="Times New Roman"/>
        </w:rPr>
        <w:br/>
        <w:t xml:space="preserve">= </w:t>
      </w:r>
      <w:r w:rsidRPr="005A4F65">
        <w:rPr>
          <w:rFonts w:ascii="Times New Roman" w:hAnsi="Times New Roman"/>
          <w:b/>
        </w:rPr>
        <w:t>5,58869 руб./кВтч</w:t>
      </w:r>
      <w:r w:rsidRPr="005A4F65">
        <w:rPr>
          <w:rFonts w:ascii="Times New Roman" w:hAnsi="Times New Roman"/>
        </w:rPr>
        <w:t>.</w:t>
      </w:r>
    </w:p>
    <w:p w14:paraId="46BA295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обоснованный </w:t>
      </w:r>
      <w:r w:rsidRPr="005A4F65">
        <w:rPr>
          <w:rFonts w:ascii="Times New Roman" w:hAnsi="Times New Roman"/>
          <w:b/>
        </w:rPr>
        <w:t>объем электрической энергии</w:t>
      </w:r>
      <w:r w:rsidRPr="005A4F65">
        <w:rPr>
          <w:rFonts w:ascii="Times New Roman" w:hAnsi="Times New Roman"/>
        </w:rPr>
        <w:t xml:space="preserve"> </w:t>
      </w:r>
      <w:r w:rsidRPr="005A4F65">
        <w:rPr>
          <w:rFonts w:ascii="Times New Roman" w:hAnsi="Times New Roman"/>
        </w:rPr>
        <w:br/>
        <w:t>на потребительский рынок в 2024 году при этом составил:</w:t>
      </w:r>
    </w:p>
    <w:p w14:paraId="6ED1F1E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6 557,821 тыс. кВтч × 62,4445 % (доля затрат, относящаяся </w:t>
      </w:r>
      <w:r w:rsidRPr="005A4F65">
        <w:rPr>
          <w:rFonts w:ascii="Times New Roman" w:hAnsi="Times New Roman"/>
        </w:rPr>
        <w:br/>
        <w:t xml:space="preserve">на потребительский рынок) = </w:t>
      </w:r>
      <w:r w:rsidRPr="005A4F65">
        <w:rPr>
          <w:rFonts w:ascii="Times New Roman" w:hAnsi="Times New Roman"/>
          <w:b/>
        </w:rPr>
        <w:t>4 094,999 тыс. кВтч</w:t>
      </w:r>
      <w:r w:rsidRPr="005A4F65">
        <w:rPr>
          <w:rFonts w:ascii="Times New Roman" w:hAnsi="Times New Roman"/>
        </w:rPr>
        <w:t>.</w:t>
      </w:r>
    </w:p>
    <w:p w14:paraId="073A4DA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обоснованные </w:t>
      </w:r>
      <w:r w:rsidRPr="005A4F65">
        <w:rPr>
          <w:rFonts w:ascii="Times New Roman" w:hAnsi="Times New Roman"/>
          <w:b/>
        </w:rPr>
        <w:t>расходы</w:t>
      </w:r>
      <w:r w:rsidRPr="005A4F65">
        <w:rPr>
          <w:rFonts w:ascii="Times New Roman" w:hAnsi="Times New Roman"/>
        </w:rPr>
        <w:t xml:space="preserve"> на приобретение электрической энергии на производство</w:t>
      </w:r>
      <w:r w:rsidRPr="005A4F65">
        <w:rPr>
          <w:rFonts w:ascii="Times New Roman" w:hAnsi="Times New Roman"/>
          <w:b/>
        </w:rPr>
        <w:t xml:space="preserve"> теплоносителя</w:t>
      </w:r>
      <w:r w:rsidRPr="005A4F65">
        <w:rPr>
          <w:rFonts w:ascii="Times New Roman" w:hAnsi="Times New Roman"/>
        </w:rPr>
        <w:t xml:space="preserve"> при этом составили:</w:t>
      </w:r>
    </w:p>
    <w:p w14:paraId="62C23A50" w14:textId="77777777" w:rsidR="005A4F65" w:rsidRPr="005A4F65" w:rsidRDefault="005A4F65" w:rsidP="005A4F65">
      <w:pPr>
        <w:tabs>
          <w:tab w:val="left" w:pos="1890"/>
        </w:tabs>
        <w:ind w:firstLine="709"/>
        <w:jc w:val="both"/>
        <w:rPr>
          <w:rFonts w:ascii="Times New Roman" w:hAnsi="Times New Roman"/>
          <w:b/>
        </w:rPr>
      </w:pPr>
      <w:r w:rsidRPr="005A4F65">
        <w:rPr>
          <w:rFonts w:ascii="Times New Roman" w:hAnsi="Times New Roman"/>
        </w:rPr>
        <w:t xml:space="preserve">5,58869 руб./кВтч × 4 094,999 тыс. кВтч = </w:t>
      </w:r>
      <w:r w:rsidRPr="005A4F65">
        <w:rPr>
          <w:rFonts w:ascii="Times New Roman" w:hAnsi="Times New Roman"/>
          <w:b/>
        </w:rPr>
        <w:t>22 886 тыс. руб.</w:t>
      </w:r>
    </w:p>
    <w:p w14:paraId="5043FAC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получившиеся величины затрат экономически обоснованными и предлагают их к включению в НВВ предприятия на 2024 год.</w:t>
      </w:r>
    </w:p>
    <w:p w14:paraId="5AF9B8A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Расходы в размере 1 381 тыс. руб. в части производства тепловой энергии, 3 630 тыс. руб. в части производства теплоносителя,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392ED11D" w14:textId="77777777" w:rsidR="005A4F65" w:rsidRPr="005A4F65" w:rsidRDefault="005A4F65" w:rsidP="005A4F65">
      <w:pPr>
        <w:tabs>
          <w:tab w:val="left" w:pos="1890"/>
        </w:tabs>
        <w:ind w:firstLine="709"/>
        <w:jc w:val="both"/>
        <w:rPr>
          <w:rFonts w:ascii="Times New Roman" w:hAnsi="Times New Roman"/>
        </w:rPr>
      </w:pPr>
    </w:p>
    <w:p w14:paraId="54192092"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Общая величина расходов на приобретение энергетических ресурсов </w:t>
      </w:r>
      <w:r w:rsidRPr="005A4F65">
        <w:rPr>
          <w:rFonts w:ascii="Times New Roman" w:hAnsi="Times New Roman"/>
        </w:rPr>
        <w:br/>
        <w:t xml:space="preserve">на производство </w:t>
      </w:r>
      <w:r w:rsidRPr="005A4F65">
        <w:rPr>
          <w:rFonts w:ascii="Times New Roman" w:hAnsi="Times New Roman"/>
          <w:b/>
        </w:rPr>
        <w:t>тепловой энергии в горячей воде на потребительский рынок</w:t>
      </w:r>
      <w:r w:rsidRPr="005A4F65">
        <w:rPr>
          <w:rFonts w:ascii="Times New Roman" w:hAnsi="Times New Roman"/>
        </w:rPr>
        <w:t xml:space="preserve"> приведена в таблице 10.</w:t>
      </w:r>
    </w:p>
    <w:p w14:paraId="6303757A"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16BEAD81" w14:textId="77777777" w:rsidR="005A4F65" w:rsidRPr="005A4F65" w:rsidRDefault="005A4F65" w:rsidP="005A4F65">
      <w:pPr>
        <w:ind w:firstLine="851"/>
        <w:jc w:val="both"/>
        <w:rPr>
          <w:rFonts w:ascii="Times New Roman" w:hAnsi="Times New Roman"/>
        </w:rPr>
      </w:pPr>
    </w:p>
    <w:p w14:paraId="2C12DBB9"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6A8401F9" w14:textId="77777777" w:rsidR="005A4F65" w:rsidRPr="005A4F65" w:rsidRDefault="005A4F65" w:rsidP="005A4F65">
      <w:pPr>
        <w:jc w:val="center"/>
        <w:rPr>
          <w:rFonts w:ascii="Times New Roman" w:hAnsi="Times New Roman"/>
          <w:b/>
          <w:bCs/>
          <w:szCs w:val="24"/>
        </w:rPr>
      </w:pPr>
      <w:r w:rsidRPr="005A4F65">
        <w:rPr>
          <w:rFonts w:ascii="Times New Roman" w:hAnsi="Times New Roman"/>
          <w:b/>
          <w:bCs/>
          <w:szCs w:val="24"/>
        </w:rPr>
        <w:t xml:space="preserve">Реестр расходов на приобретение энергетических ресурсов, </w:t>
      </w:r>
    </w:p>
    <w:p w14:paraId="654CAF61" w14:textId="77777777" w:rsidR="005A4F65" w:rsidRPr="005A4F65" w:rsidRDefault="005A4F65" w:rsidP="005A4F65">
      <w:pPr>
        <w:jc w:val="center"/>
        <w:rPr>
          <w:rFonts w:ascii="Times New Roman" w:hAnsi="Times New Roman"/>
          <w:b/>
          <w:bCs/>
          <w:szCs w:val="24"/>
        </w:rPr>
      </w:pPr>
      <w:r w:rsidRPr="005A4F65">
        <w:rPr>
          <w:rFonts w:ascii="Times New Roman" w:hAnsi="Times New Roman"/>
          <w:b/>
          <w:bCs/>
          <w:szCs w:val="24"/>
        </w:rPr>
        <w:t>холодной воды и теплоносителя (далее - ресурсы)</w:t>
      </w:r>
    </w:p>
    <w:p w14:paraId="49F11B17" w14:textId="77777777" w:rsidR="005A4F65" w:rsidRPr="005A4F65" w:rsidRDefault="005A4F65" w:rsidP="005A4F65">
      <w:pPr>
        <w:jc w:val="center"/>
        <w:rPr>
          <w:rFonts w:ascii="Times New Roman" w:hAnsi="Times New Roman"/>
          <w:szCs w:val="24"/>
        </w:rPr>
      </w:pPr>
      <w:r w:rsidRPr="005A4F65">
        <w:rPr>
          <w:rFonts w:ascii="Times New Roman" w:hAnsi="Times New Roman"/>
          <w:szCs w:val="24"/>
        </w:rPr>
        <w:t>(Приложение 5.4 к Методическим указаниям)</w:t>
      </w:r>
    </w:p>
    <w:p w14:paraId="41A92F0D" w14:textId="77777777" w:rsidR="005A4F65" w:rsidRPr="005A4F65" w:rsidRDefault="005A4F65" w:rsidP="005A4F65">
      <w:pPr>
        <w:ind w:firstLine="851"/>
        <w:jc w:val="right"/>
        <w:rPr>
          <w:rFonts w:ascii="Times New Roman" w:hAnsi="Times New Roman"/>
          <w:sz w:val="24"/>
        </w:rPr>
      </w:pPr>
      <w:r w:rsidRPr="005A4F65">
        <w:rPr>
          <w:rFonts w:ascii="Times New Roman" w:hAnsi="Times New Roman"/>
          <w:sz w:val="24"/>
        </w:rPr>
        <w:t>тыс. руб.</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059"/>
        <w:gridCol w:w="1194"/>
        <w:gridCol w:w="1194"/>
        <w:gridCol w:w="1194"/>
        <w:gridCol w:w="1194"/>
        <w:gridCol w:w="1195"/>
      </w:tblGrid>
      <w:tr w:rsidR="005A4F65" w:rsidRPr="005A4F65" w14:paraId="5113914D" w14:textId="77777777" w:rsidTr="002B6884">
        <w:trPr>
          <w:trHeight w:val="300"/>
        </w:trPr>
        <w:tc>
          <w:tcPr>
            <w:tcW w:w="622" w:type="dxa"/>
            <w:vMerge w:val="restart"/>
            <w:shd w:val="clear" w:color="auto" w:fill="auto"/>
            <w:vAlign w:val="center"/>
            <w:hideMark/>
          </w:tcPr>
          <w:p w14:paraId="127EDC9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3059" w:type="dxa"/>
            <w:vMerge w:val="restart"/>
            <w:shd w:val="clear" w:color="auto" w:fill="auto"/>
            <w:vAlign w:val="center"/>
            <w:hideMark/>
          </w:tcPr>
          <w:p w14:paraId="27E06E2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ресурса</w:t>
            </w:r>
          </w:p>
        </w:tc>
        <w:tc>
          <w:tcPr>
            <w:tcW w:w="5971" w:type="dxa"/>
            <w:gridSpan w:val="5"/>
          </w:tcPr>
          <w:p w14:paraId="67EED94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Предложение экспертов</w:t>
            </w:r>
          </w:p>
        </w:tc>
      </w:tr>
      <w:tr w:rsidR="005A4F65" w:rsidRPr="005A4F65" w14:paraId="08BDA44A" w14:textId="77777777" w:rsidTr="002B6884">
        <w:trPr>
          <w:trHeight w:val="360"/>
        </w:trPr>
        <w:tc>
          <w:tcPr>
            <w:tcW w:w="622" w:type="dxa"/>
            <w:vMerge/>
            <w:shd w:val="clear" w:color="auto" w:fill="auto"/>
            <w:vAlign w:val="center"/>
            <w:hideMark/>
          </w:tcPr>
          <w:p w14:paraId="76BA1C7F" w14:textId="77777777" w:rsidR="005A4F65" w:rsidRPr="005A4F65" w:rsidRDefault="005A4F65" w:rsidP="002B6884">
            <w:pPr>
              <w:jc w:val="center"/>
              <w:rPr>
                <w:rFonts w:ascii="Times New Roman" w:hAnsi="Times New Roman"/>
                <w:sz w:val="24"/>
              </w:rPr>
            </w:pPr>
          </w:p>
        </w:tc>
        <w:tc>
          <w:tcPr>
            <w:tcW w:w="3059" w:type="dxa"/>
            <w:vMerge/>
            <w:shd w:val="clear" w:color="auto" w:fill="auto"/>
            <w:vAlign w:val="center"/>
            <w:hideMark/>
          </w:tcPr>
          <w:p w14:paraId="5CE4390F" w14:textId="77777777" w:rsidR="005A4F65" w:rsidRPr="005A4F65" w:rsidRDefault="005A4F65" w:rsidP="002B6884">
            <w:pPr>
              <w:jc w:val="center"/>
              <w:rPr>
                <w:rFonts w:ascii="Times New Roman" w:hAnsi="Times New Roman"/>
                <w:sz w:val="24"/>
              </w:rPr>
            </w:pPr>
          </w:p>
        </w:tc>
        <w:tc>
          <w:tcPr>
            <w:tcW w:w="1194" w:type="dxa"/>
            <w:vAlign w:val="center"/>
          </w:tcPr>
          <w:p w14:paraId="3A6DD74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2024</w:t>
            </w:r>
          </w:p>
        </w:tc>
        <w:tc>
          <w:tcPr>
            <w:tcW w:w="1194" w:type="dxa"/>
            <w:shd w:val="clear" w:color="auto" w:fill="auto"/>
            <w:vAlign w:val="center"/>
          </w:tcPr>
          <w:p w14:paraId="22E8AF0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2025</w:t>
            </w:r>
          </w:p>
        </w:tc>
        <w:tc>
          <w:tcPr>
            <w:tcW w:w="1194" w:type="dxa"/>
            <w:vAlign w:val="center"/>
          </w:tcPr>
          <w:p w14:paraId="538FC9D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2026</w:t>
            </w:r>
          </w:p>
        </w:tc>
        <w:tc>
          <w:tcPr>
            <w:tcW w:w="1194" w:type="dxa"/>
            <w:shd w:val="clear" w:color="auto" w:fill="auto"/>
            <w:vAlign w:val="center"/>
          </w:tcPr>
          <w:p w14:paraId="4E3FAB6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2027</w:t>
            </w:r>
          </w:p>
        </w:tc>
        <w:tc>
          <w:tcPr>
            <w:tcW w:w="1195" w:type="dxa"/>
            <w:shd w:val="clear" w:color="auto" w:fill="auto"/>
            <w:vAlign w:val="center"/>
          </w:tcPr>
          <w:p w14:paraId="7B9E736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2028</w:t>
            </w:r>
          </w:p>
        </w:tc>
      </w:tr>
      <w:tr w:rsidR="005A4F65" w:rsidRPr="005A4F65" w14:paraId="743F0AEB" w14:textId="77777777" w:rsidTr="002B6884">
        <w:trPr>
          <w:trHeight w:val="360"/>
        </w:trPr>
        <w:tc>
          <w:tcPr>
            <w:tcW w:w="622" w:type="dxa"/>
            <w:shd w:val="clear" w:color="auto" w:fill="auto"/>
            <w:vAlign w:val="center"/>
            <w:hideMark/>
          </w:tcPr>
          <w:p w14:paraId="6E54602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3059" w:type="dxa"/>
            <w:shd w:val="clear" w:color="auto" w:fill="auto"/>
            <w:vAlign w:val="center"/>
            <w:hideMark/>
          </w:tcPr>
          <w:p w14:paraId="35F9BDFE"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топливо</w:t>
            </w:r>
          </w:p>
        </w:tc>
        <w:tc>
          <w:tcPr>
            <w:tcW w:w="1194" w:type="dxa"/>
            <w:vAlign w:val="center"/>
          </w:tcPr>
          <w:p w14:paraId="48FA7CA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744 047</w:t>
            </w:r>
          </w:p>
        </w:tc>
        <w:tc>
          <w:tcPr>
            <w:tcW w:w="1194" w:type="dxa"/>
            <w:shd w:val="clear" w:color="auto" w:fill="auto"/>
            <w:vAlign w:val="center"/>
          </w:tcPr>
          <w:p w14:paraId="4C8C380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775 297</w:t>
            </w:r>
          </w:p>
        </w:tc>
        <w:tc>
          <w:tcPr>
            <w:tcW w:w="1194" w:type="dxa"/>
            <w:vAlign w:val="center"/>
          </w:tcPr>
          <w:p w14:paraId="3A4D607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806 309</w:t>
            </w:r>
          </w:p>
        </w:tc>
        <w:tc>
          <w:tcPr>
            <w:tcW w:w="1194" w:type="dxa"/>
            <w:shd w:val="clear" w:color="auto" w:fill="auto"/>
            <w:vAlign w:val="center"/>
          </w:tcPr>
          <w:p w14:paraId="4579C6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838 561</w:t>
            </w:r>
          </w:p>
        </w:tc>
        <w:tc>
          <w:tcPr>
            <w:tcW w:w="1195" w:type="dxa"/>
            <w:shd w:val="clear" w:color="auto" w:fill="auto"/>
            <w:vAlign w:val="center"/>
          </w:tcPr>
          <w:p w14:paraId="6BBAB1A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872 103</w:t>
            </w:r>
          </w:p>
        </w:tc>
      </w:tr>
      <w:tr w:rsidR="005A4F65" w:rsidRPr="005A4F65" w14:paraId="5941B9C4" w14:textId="77777777" w:rsidTr="002B6884">
        <w:trPr>
          <w:trHeight w:val="720"/>
        </w:trPr>
        <w:tc>
          <w:tcPr>
            <w:tcW w:w="622" w:type="dxa"/>
            <w:shd w:val="clear" w:color="auto" w:fill="auto"/>
            <w:vAlign w:val="center"/>
            <w:hideMark/>
          </w:tcPr>
          <w:p w14:paraId="3192C7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3059" w:type="dxa"/>
            <w:shd w:val="clear" w:color="auto" w:fill="auto"/>
            <w:vAlign w:val="center"/>
            <w:hideMark/>
          </w:tcPr>
          <w:p w14:paraId="670B4CAB"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электрическую энергию</w:t>
            </w:r>
          </w:p>
        </w:tc>
        <w:tc>
          <w:tcPr>
            <w:tcW w:w="1194" w:type="dxa"/>
            <w:vAlign w:val="center"/>
          </w:tcPr>
          <w:p w14:paraId="378929F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22 728</w:t>
            </w:r>
          </w:p>
        </w:tc>
        <w:tc>
          <w:tcPr>
            <w:tcW w:w="1194" w:type="dxa"/>
            <w:shd w:val="clear" w:color="auto" w:fill="auto"/>
            <w:vAlign w:val="center"/>
          </w:tcPr>
          <w:p w14:paraId="241BCD8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23 842</w:t>
            </w:r>
          </w:p>
        </w:tc>
        <w:tc>
          <w:tcPr>
            <w:tcW w:w="1194" w:type="dxa"/>
            <w:vAlign w:val="center"/>
          </w:tcPr>
          <w:p w14:paraId="59A7D9D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24 557</w:t>
            </w:r>
          </w:p>
        </w:tc>
        <w:tc>
          <w:tcPr>
            <w:tcW w:w="1194" w:type="dxa"/>
            <w:shd w:val="clear" w:color="auto" w:fill="auto"/>
            <w:vAlign w:val="center"/>
          </w:tcPr>
          <w:p w14:paraId="175C7F8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25 294</w:t>
            </w:r>
          </w:p>
        </w:tc>
        <w:tc>
          <w:tcPr>
            <w:tcW w:w="1195" w:type="dxa"/>
            <w:shd w:val="clear" w:color="auto" w:fill="auto"/>
            <w:vAlign w:val="center"/>
          </w:tcPr>
          <w:p w14:paraId="5295D60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26 053</w:t>
            </w:r>
          </w:p>
        </w:tc>
      </w:tr>
      <w:tr w:rsidR="005A4F65" w:rsidRPr="005A4F65" w14:paraId="6DD9ED9E" w14:textId="77777777" w:rsidTr="002B6884">
        <w:trPr>
          <w:trHeight w:val="360"/>
        </w:trPr>
        <w:tc>
          <w:tcPr>
            <w:tcW w:w="622" w:type="dxa"/>
            <w:shd w:val="clear" w:color="auto" w:fill="auto"/>
            <w:vAlign w:val="center"/>
            <w:hideMark/>
          </w:tcPr>
          <w:p w14:paraId="4980768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3059" w:type="dxa"/>
            <w:shd w:val="clear" w:color="auto" w:fill="auto"/>
            <w:vAlign w:val="center"/>
            <w:hideMark/>
          </w:tcPr>
          <w:p w14:paraId="604F3F0D"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тепловую энергию</w:t>
            </w:r>
          </w:p>
        </w:tc>
        <w:tc>
          <w:tcPr>
            <w:tcW w:w="1194" w:type="dxa"/>
            <w:vAlign w:val="center"/>
          </w:tcPr>
          <w:p w14:paraId="5B32D02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476860B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vAlign w:val="center"/>
          </w:tcPr>
          <w:p w14:paraId="0A53A36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45AF719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5" w:type="dxa"/>
            <w:shd w:val="clear" w:color="auto" w:fill="auto"/>
            <w:vAlign w:val="center"/>
          </w:tcPr>
          <w:p w14:paraId="76A688C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B2BFA95" w14:textId="77777777" w:rsidTr="002B6884">
        <w:trPr>
          <w:trHeight w:val="360"/>
        </w:trPr>
        <w:tc>
          <w:tcPr>
            <w:tcW w:w="622" w:type="dxa"/>
            <w:shd w:val="clear" w:color="auto" w:fill="auto"/>
            <w:vAlign w:val="center"/>
            <w:hideMark/>
          </w:tcPr>
          <w:p w14:paraId="5C7DB09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3059" w:type="dxa"/>
            <w:shd w:val="clear" w:color="auto" w:fill="auto"/>
            <w:vAlign w:val="center"/>
            <w:hideMark/>
          </w:tcPr>
          <w:p w14:paraId="5CEBB9B6"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холодную воду</w:t>
            </w:r>
          </w:p>
        </w:tc>
        <w:tc>
          <w:tcPr>
            <w:tcW w:w="1194" w:type="dxa"/>
            <w:vAlign w:val="center"/>
          </w:tcPr>
          <w:p w14:paraId="5A4071C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755ABAE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vAlign w:val="center"/>
          </w:tcPr>
          <w:p w14:paraId="34C0622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5381EA9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5" w:type="dxa"/>
            <w:shd w:val="clear" w:color="auto" w:fill="auto"/>
            <w:vAlign w:val="center"/>
          </w:tcPr>
          <w:p w14:paraId="3A11E28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9AA61AC" w14:textId="77777777" w:rsidTr="002B6884">
        <w:trPr>
          <w:trHeight w:val="360"/>
        </w:trPr>
        <w:tc>
          <w:tcPr>
            <w:tcW w:w="622" w:type="dxa"/>
            <w:shd w:val="clear" w:color="auto" w:fill="auto"/>
            <w:vAlign w:val="center"/>
            <w:hideMark/>
          </w:tcPr>
          <w:p w14:paraId="4139000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3059" w:type="dxa"/>
            <w:shd w:val="clear" w:color="auto" w:fill="auto"/>
            <w:vAlign w:val="center"/>
            <w:hideMark/>
          </w:tcPr>
          <w:p w14:paraId="42C37EA3"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теплоноситель</w:t>
            </w:r>
          </w:p>
        </w:tc>
        <w:tc>
          <w:tcPr>
            <w:tcW w:w="1194" w:type="dxa"/>
            <w:vAlign w:val="center"/>
          </w:tcPr>
          <w:p w14:paraId="60DE087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40F84BA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vAlign w:val="center"/>
          </w:tcPr>
          <w:p w14:paraId="107AE78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5611508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5" w:type="dxa"/>
            <w:shd w:val="clear" w:color="auto" w:fill="auto"/>
            <w:vAlign w:val="center"/>
          </w:tcPr>
          <w:p w14:paraId="714A479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7918C10" w14:textId="77777777" w:rsidTr="002B6884">
        <w:trPr>
          <w:trHeight w:val="360"/>
        </w:trPr>
        <w:tc>
          <w:tcPr>
            <w:tcW w:w="622" w:type="dxa"/>
            <w:shd w:val="clear" w:color="auto" w:fill="auto"/>
            <w:vAlign w:val="center"/>
            <w:hideMark/>
          </w:tcPr>
          <w:p w14:paraId="2871E54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3059" w:type="dxa"/>
            <w:shd w:val="clear" w:color="auto" w:fill="auto"/>
            <w:vAlign w:val="center"/>
            <w:hideMark/>
          </w:tcPr>
          <w:p w14:paraId="34753D1E" w14:textId="77777777" w:rsidR="005A4F65" w:rsidRPr="005A4F65" w:rsidRDefault="005A4F65" w:rsidP="002B6884">
            <w:pPr>
              <w:rPr>
                <w:rFonts w:ascii="Times New Roman" w:hAnsi="Times New Roman"/>
                <w:sz w:val="24"/>
              </w:rPr>
            </w:pPr>
            <w:r w:rsidRPr="005A4F65">
              <w:rPr>
                <w:rFonts w:ascii="Times New Roman" w:hAnsi="Times New Roman"/>
                <w:sz w:val="24"/>
              </w:rPr>
              <w:t>ИТОГО</w:t>
            </w:r>
          </w:p>
        </w:tc>
        <w:tc>
          <w:tcPr>
            <w:tcW w:w="1194" w:type="dxa"/>
            <w:vAlign w:val="center"/>
          </w:tcPr>
          <w:p w14:paraId="10B6727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766 775</w:t>
            </w:r>
          </w:p>
        </w:tc>
        <w:tc>
          <w:tcPr>
            <w:tcW w:w="1194" w:type="dxa"/>
            <w:shd w:val="clear" w:color="auto" w:fill="auto"/>
            <w:vAlign w:val="center"/>
          </w:tcPr>
          <w:p w14:paraId="42519BB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799 139</w:t>
            </w:r>
          </w:p>
        </w:tc>
        <w:tc>
          <w:tcPr>
            <w:tcW w:w="1194" w:type="dxa"/>
            <w:vAlign w:val="center"/>
          </w:tcPr>
          <w:p w14:paraId="4FCF919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830 866</w:t>
            </w:r>
          </w:p>
        </w:tc>
        <w:tc>
          <w:tcPr>
            <w:tcW w:w="1194" w:type="dxa"/>
            <w:shd w:val="clear" w:color="auto" w:fill="auto"/>
            <w:vAlign w:val="center"/>
          </w:tcPr>
          <w:p w14:paraId="691082E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863 855</w:t>
            </w:r>
          </w:p>
        </w:tc>
        <w:tc>
          <w:tcPr>
            <w:tcW w:w="1195" w:type="dxa"/>
            <w:shd w:val="clear" w:color="auto" w:fill="auto"/>
            <w:vAlign w:val="center"/>
          </w:tcPr>
          <w:p w14:paraId="397BA5B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898 156</w:t>
            </w:r>
          </w:p>
        </w:tc>
      </w:tr>
    </w:tbl>
    <w:p w14:paraId="05B72432" w14:textId="77777777" w:rsidR="005A4F65" w:rsidRPr="005A4F65" w:rsidRDefault="005A4F65" w:rsidP="005A4F65">
      <w:pPr>
        <w:jc w:val="center"/>
        <w:rPr>
          <w:rFonts w:ascii="Times New Roman" w:hAnsi="Times New Roman"/>
          <w:szCs w:val="24"/>
        </w:rPr>
      </w:pPr>
    </w:p>
    <w:p w14:paraId="5DF45898"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Общая величина расходов на приобретение энергетических ресурсов на производство </w:t>
      </w:r>
      <w:r w:rsidRPr="005A4F65">
        <w:rPr>
          <w:rFonts w:ascii="Times New Roman" w:hAnsi="Times New Roman"/>
          <w:b/>
        </w:rPr>
        <w:t>теплоносителя</w:t>
      </w:r>
      <w:r w:rsidRPr="005A4F65">
        <w:rPr>
          <w:rFonts w:ascii="Times New Roman" w:hAnsi="Times New Roman"/>
        </w:rPr>
        <w:t xml:space="preserve"> на потребительский рынок приведена </w:t>
      </w:r>
      <w:r w:rsidRPr="005A4F65">
        <w:rPr>
          <w:rFonts w:ascii="Times New Roman" w:hAnsi="Times New Roman"/>
        </w:rPr>
        <w:br/>
        <w:t>в таблице 11.</w:t>
      </w:r>
    </w:p>
    <w:p w14:paraId="01F7B589" w14:textId="77777777" w:rsidR="005A4F65" w:rsidRPr="005A4F65" w:rsidRDefault="005A4F65" w:rsidP="005A4F65">
      <w:pPr>
        <w:ind w:firstLine="851"/>
        <w:jc w:val="both"/>
        <w:rPr>
          <w:rFonts w:ascii="Times New Roman" w:hAnsi="Times New Roman"/>
        </w:rPr>
      </w:pPr>
    </w:p>
    <w:p w14:paraId="16FBF4FB"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b/>
          <w:bCs/>
          <w:szCs w:val="24"/>
        </w:rPr>
      </w:pPr>
    </w:p>
    <w:p w14:paraId="5AF1FB1B" w14:textId="77777777" w:rsidR="005A4F65" w:rsidRPr="005A4F65" w:rsidRDefault="005A4F65" w:rsidP="005A4F65">
      <w:pPr>
        <w:jc w:val="center"/>
        <w:rPr>
          <w:rFonts w:ascii="Times New Roman" w:hAnsi="Times New Roman"/>
          <w:b/>
          <w:bCs/>
          <w:szCs w:val="24"/>
        </w:rPr>
      </w:pPr>
      <w:r w:rsidRPr="005A4F65">
        <w:rPr>
          <w:rFonts w:ascii="Times New Roman" w:hAnsi="Times New Roman"/>
          <w:b/>
          <w:bCs/>
          <w:szCs w:val="24"/>
        </w:rPr>
        <w:t xml:space="preserve">Реестр расходов на приобретение энергетических ресурсов, </w:t>
      </w:r>
    </w:p>
    <w:p w14:paraId="103B14F3" w14:textId="77777777" w:rsidR="005A4F65" w:rsidRPr="005A4F65" w:rsidRDefault="005A4F65" w:rsidP="005A4F65">
      <w:pPr>
        <w:jc w:val="center"/>
        <w:rPr>
          <w:rFonts w:ascii="Times New Roman" w:hAnsi="Times New Roman"/>
          <w:b/>
          <w:bCs/>
          <w:szCs w:val="24"/>
        </w:rPr>
      </w:pPr>
      <w:r w:rsidRPr="005A4F65">
        <w:rPr>
          <w:rFonts w:ascii="Times New Roman" w:hAnsi="Times New Roman"/>
          <w:b/>
          <w:bCs/>
          <w:szCs w:val="24"/>
        </w:rPr>
        <w:t>холодной воды и теплоносителя (далее - ресурсы)</w:t>
      </w:r>
    </w:p>
    <w:p w14:paraId="459F7576" w14:textId="77777777" w:rsidR="005A4F65" w:rsidRPr="005A4F65" w:rsidRDefault="005A4F65" w:rsidP="005A4F65">
      <w:pPr>
        <w:spacing w:line="360" w:lineRule="auto"/>
        <w:jc w:val="center"/>
        <w:rPr>
          <w:rFonts w:ascii="Times New Roman" w:hAnsi="Times New Roman"/>
          <w:szCs w:val="24"/>
        </w:rPr>
      </w:pPr>
      <w:r w:rsidRPr="005A4F65">
        <w:rPr>
          <w:rFonts w:ascii="Times New Roman" w:hAnsi="Times New Roman"/>
          <w:szCs w:val="24"/>
        </w:rPr>
        <w:t>(Приложение 5.4 к Методическим указаниям)</w:t>
      </w:r>
    </w:p>
    <w:p w14:paraId="1169F8C7" w14:textId="77777777" w:rsidR="005A4F65" w:rsidRPr="005A4F65" w:rsidRDefault="005A4F65" w:rsidP="005A4F65">
      <w:pPr>
        <w:spacing w:line="360" w:lineRule="auto"/>
        <w:ind w:firstLine="851"/>
        <w:jc w:val="right"/>
        <w:rPr>
          <w:rFonts w:ascii="Times New Roman" w:hAnsi="Times New Roman"/>
          <w:sz w:val="24"/>
        </w:rPr>
      </w:pPr>
      <w:r w:rsidRPr="005A4F65">
        <w:rPr>
          <w:rFonts w:ascii="Times New Roman" w:hAnsi="Times New Roman"/>
          <w:sz w:val="24"/>
        </w:rPr>
        <w:t>тыс. руб.</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059"/>
        <w:gridCol w:w="1194"/>
        <w:gridCol w:w="1194"/>
        <w:gridCol w:w="1194"/>
        <w:gridCol w:w="1194"/>
        <w:gridCol w:w="1195"/>
      </w:tblGrid>
      <w:tr w:rsidR="005A4F65" w:rsidRPr="005A4F65" w14:paraId="30EFED13" w14:textId="77777777" w:rsidTr="002B6884">
        <w:trPr>
          <w:trHeight w:val="300"/>
        </w:trPr>
        <w:tc>
          <w:tcPr>
            <w:tcW w:w="622" w:type="dxa"/>
            <w:vMerge w:val="restart"/>
            <w:shd w:val="clear" w:color="auto" w:fill="auto"/>
            <w:vAlign w:val="center"/>
            <w:hideMark/>
          </w:tcPr>
          <w:p w14:paraId="297993A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3059" w:type="dxa"/>
            <w:vMerge w:val="restart"/>
            <w:shd w:val="clear" w:color="auto" w:fill="auto"/>
            <w:vAlign w:val="center"/>
            <w:hideMark/>
          </w:tcPr>
          <w:p w14:paraId="382251B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ресурса</w:t>
            </w:r>
          </w:p>
        </w:tc>
        <w:tc>
          <w:tcPr>
            <w:tcW w:w="5971" w:type="dxa"/>
            <w:gridSpan w:val="5"/>
          </w:tcPr>
          <w:p w14:paraId="17A5065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Предложение экспертов</w:t>
            </w:r>
          </w:p>
        </w:tc>
      </w:tr>
      <w:tr w:rsidR="005A4F65" w:rsidRPr="005A4F65" w14:paraId="6B7090E5" w14:textId="77777777" w:rsidTr="002B6884">
        <w:trPr>
          <w:trHeight w:val="360"/>
        </w:trPr>
        <w:tc>
          <w:tcPr>
            <w:tcW w:w="622" w:type="dxa"/>
            <w:vMerge/>
            <w:shd w:val="clear" w:color="auto" w:fill="auto"/>
            <w:vAlign w:val="center"/>
            <w:hideMark/>
          </w:tcPr>
          <w:p w14:paraId="7F66CCB6" w14:textId="77777777" w:rsidR="005A4F65" w:rsidRPr="005A4F65" w:rsidRDefault="005A4F65" w:rsidP="002B6884">
            <w:pPr>
              <w:jc w:val="center"/>
              <w:rPr>
                <w:rFonts w:ascii="Times New Roman" w:hAnsi="Times New Roman"/>
                <w:sz w:val="24"/>
              </w:rPr>
            </w:pPr>
          </w:p>
        </w:tc>
        <w:tc>
          <w:tcPr>
            <w:tcW w:w="3059" w:type="dxa"/>
            <w:vMerge/>
            <w:shd w:val="clear" w:color="auto" w:fill="auto"/>
            <w:vAlign w:val="center"/>
            <w:hideMark/>
          </w:tcPr>
          <w:p w14:paraId="25C86804" w14:textId="77777777" w:rsidR="005A4F65" w:rsidRPr="005A4F65" w:rsidRDefault="005A4F65" w:rsidP="002B6884">
            <w:pPr>
              <w:jc w:val="center"/>
              <w:rPr>
                <w:rFonts w:ascii="Times New Roman" w:hAnsi="Times New Roman"/>
                <w:sz w:val="24"/>
              </w:rPr>
            </w:pPr>
          </w:p>
        </w:tc>
        <w:tc>
          <w:tcPr>
            <w:tcW w:w="1194" w:type="dxa"/>
            <w:vAlign w:val="center"/>
          </w:tcPr>
          <w:p w14:paraId="144B2BB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2024</w:t>
            </w:r>
          </w:p>
        </w:tc>
        <w:tc>
          <w:tcPr>
            <w:tcW w:w="1194" w:type="dxa"/>
            <w:shd w:val="clear" w:color="auto" w:fill="auto"/>
            <w:vAlign w:val="center"/>
          </w:tcPr>
          <w:p w14:paraId="22D898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2025</w:t>
            </w:r>
          </w:p>
        </w:tc>
        <w:tc>
          <w:tcPr>
            <w:tcW w:w="1194" w:type="dxa"/>
            <w:vAlign w:val="center"/>
          </w:tcPr>
          <w:p w14:paraId="6A6B708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2026</w:t>
            </w:r>
          </w:p>
        </w:tc>
        <w:tc>
          <w:tcPr>
            <w:tcW w:w="1194" w:type="dxa"/>
            <w:shd w:val="clear" w:color="auto" w:fill="auto"/>
            <w:vAlign w:val="center"/>
          </w:tcPr>
          <w:p w14:paraId="36C7D1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2027</w:t>
            </w:r>
          </w:p>
        </w:tc>
        <w:tc>
          <w:tcPr>
            <w:tcW w:w="1195" w:type="dxa"/>
            <w:shd w:val="clear" w:color="auto" w:fill="auto"/>
            <w:vAlign w:val="center"/>
          </w:tcPr>
          <w:p w14:paraId="2ACBE7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2028</w:t>
            </w:r>
          </w:p>
        </w:tc>
      </w:tr>
      <w:tr w:rsidR="005A4F65" w:rsidRPr="005A4F65" w14:paraId="3FAACAC5" w14:textId="77777777" w:rsidTr="002B6884">
        <w:trPr>
          <w:trHeight w:val="360"/>
        </w:trPr>
        <w:tc>
          <w:tcPr>
            <w:tcW w:w="622" w:type="dxa"/>
            <w:shd w:val="clear" w:color="auto" w:fill="auto"/>
            <w:vAlign w:val="center"/>
            <w:hideMark/>
          </w:tcPr>
          <w:p w14:paraId="5873A27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3059" w:type="dxa"/>
            <w:shd w:val="clear" w:color="auto" w:fill="auto"/>
            <w:vAlign w:val="center"/>
            <w:hideMark/>
          </w:tcPr>
          <w:p w14:paraId="672BAFA0"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топливо</w:t>
            </w:r>
          </w:p>
        </w:tc>
        <w:tc>
          <w:tcPr>
            <w:tcW w:w="1194" w:type="dxa"/>
            <w:vAlign w:val="center"/>
          </w:tcPr>
          <w:p w14:paraId="11FD808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4538174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vAlign w:val="center"/>
          </w:tcPr>
          <w:p w14:paraId="13E2CC8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7ECD0B9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5" w:type="dxa"/>
            <w:shd w:val="clear" w:color="auto" w:fill="auto"/>
            <w:vAlign w:val="center"/>
          </w:tcPr>
          <w:p w14:paraId="1B41A0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67FB878" w14:textId="77777777" w:rsidTr="002B6884">
        <w:trPr>
          <w:trHeight w:val="720"/>
        </w:trPr>
        <w:tc>
          <w:tcPr>
            <w:tcW w:w="622" w:type="dxa"/>
            <w:shd w:val="clear" w:color="auto" w:fill="auto"/>
            <w:vAlign w:val="center"/>
            <w:hideMark/>
          </w:tcPr>
          <w:p w14:paraId="1631BB0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3059" w:type="dxa"/>
            <w:shd w:val="clear" w:color="auto" w:fill="auto"/>
            <w:vAlign w:val="center"/>
            <w:hideMark/>
          </w:tcPr>
          <w:p w14:paraId="0CE12F73"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электрическую энергию</w:t>
            </w:r>
          </w:p>
        </w:tc>
        <w:tc>
          <w:tcPr>
            <w:tcW w:w="1194" w:type="dxa"/>
            <w:vAlign w:val="center"/>
          </w:tcPr>
          <w:p w14:paraId="35E606D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22 886</w:t>
            </w:r>
          </w:p>
        </w:tc>
        <w:tc>
          <w:tcPr>
            <w:tcW w:w="1194" w:type="dxa"/>
            <w:shd w:val="clear" w:color="auto" w:fill="auto"/>
            <w:vAlign w:val="center"/>
          </w:tcPr>
          <w:p w14:paraId="54A0A16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24 007</w:t>
            </w:r>
          </w:p>
        </w:tc>
        <w:tc>
          <w:tcPr>
            <w:tcW w:w="1194" w:type="dxa"/>
            <w:vAlign w:val="center"/>
          </w:tcPr>
          <w:p w14:paraId="315C8A3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24 727</w:t>
            </w:r>
          </w:p>
        </w:tc>
        <w:tc>
          <w:tcPr>
            <w:tcW w:w="1194" w:type="dxa"/>
            <w:shd w:val="clear" w:color="auto" w:fill="auto"/>
            <w:vAlign w:val="center"/>
          </w:tcPr>
          <w:p w14:paraId="46302B3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25 469</w:t>
            </w:r>
          </w:p>
        </w:tc>
        <w:tc>
          <w:tcPr>
            <w:tcW w:w="1195" w:type="dxa"/>
            <w:shd w:val="clear" w:color="auto" w:fill="auto"/>
            <w:vAlign w:val="center"/>
          </w:tcPr>
          <w:p w14:paraId="40F79E4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26 233</w:t>
            </w:r>
          </w:p>
        </w:tc>
      </w:tr>
      <w:tr w:rsidR="005A4F65" w:rsidRPr="005A4F65" w14:paraId="4302F1F0" w14:textId="77777777" w:rsidTr="002B6884">
        <w:trPr>
          <w:trHeight w:val="360"/>
        </w:trPr>
        <w:tc>
          <w:tcPr>
            <w:tcW w:w="622" w:type="dxa"/>
            <w:shd w:val="clear" w:color="auto" w:fill="auto"/>
            <w:vAlign w:val="center"/>
            <w:hideMark/>
          </w:tcPr>
          <w:p w14:paraId="1CD4DA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3059" w:type="dxa"/>
            <w:shd w:val="clear" w:color="auto" w:fill="auto"/>
            <w:vAlign w:val="center"/>
            <w:hideMark/>
          </w:tcPr>
          <w:p w14:paraId="2CBCA033"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тепловую энергию</w:t>
            </w:r>
          </w:p>
        </w:tc>
        <w:tc>
          <w:tcPr>
            <w:tcW w:w="1194" w:type="dxa"/>
            <w:vAlign w:val="center"/>
          </w:tcPr>
          <w:p w14:paraId="5B5A88B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3B3B933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vAlign w:val="center"/>
          </w:tcPr>
          <w:p w14:paraId="778AC04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20FF38D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5" w:type="dxa"/>
            <w:shd w:val="clear" w:color="auto" w:fill="auto"/>
            <w:vAlign w:val="center"/>
          </w:tcPr>
          <w:p w14:paraId="7A3449D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E6FA819" w14:textId="77777777" w:rsidTr="002B6884">
        <w:trPr>
          <w:trHeight w:val="360"/>
        </w:trPr>
        <w:tc>
          <w:tcPr>
            <w:tcW w:w="622" w:type="dxa"/>
            <w:shd w:val="clear" w:color="auto" w:fill="auto"/>
            <w:vAlign w:val="center"/>
            <w:hideMark/>
          </w:tcPr>
          <w:p w14:paraId="63085CD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3059" w:type="dxa"/>
            <w:shd w:val="clear" w:color="auto" w:fill="auto"/>
            <w:vAlign w:val="center"/>
            <w:hideMark/>
          </w:tcPr>
          <w:p w14:paraId="52DE0648"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холодную воду</w:t>
            </w:r>
          </w:p>
        </w:tc>
        <w:tc>
          <w:tcPr>
            <w:tcW w:w="1194" w:type="dxa"/>
            <w:vAlign w:val="center"/>
          </w:tcPr>
          <w:p w14:paraId="2AA3ED1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6DCC867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vAlign w:val="center"/>
          </w:tcPr>
          <w:p w14:paraId="5A506D8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5A85F70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5" w:type="dxa"/>
            <w:shd w:val="clear" w:color="auto" w:fill="auto"/>
            <w:vAlign w:val="center"/>
          </w:tcPr>
          <w:p w14:paraId="6063C45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FB5CB8B" w14:textId="77777777" w:rsidTr="002B6884">
        <w:trPr>
          <w:trHeight w:val="360"/>
        </w:trPr>
        <w:tc>
          <w:tcPr>
            <w:tcW w:w="622" w:type="dxa"/>
            <w:shd w:val="clear" w:color="auto" w:fill="auto"/>
            <w:vAlign w:val="center"/>
            <w:hideMark/>
          </w:tcPr>
          <w:p w14:paraId="4C90C24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3059" w:type="dxa"/>
            <w:shd w:val="clear" w:color="auto" w:fill="auto"/>
            <w:vAlign w:val="center"/>
            <w:hideMark/>
          </w:tcPr>
          <w:p w14:paraId="687975DB"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теплоноситель</w:t>
            </w:r>
          </w:p>
        </w:tc>
        <w:tc>
          <w:tcPr>
            <w:tcW w:w="1194" w:type="dxa"/>
            <w:vAlign w:val="center"/>
          </w:tcPr>
          <w:p w14:paraId="16AB338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40E42A7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vAlign w:val="center"/>
          </w:tcPr>
          <w:p w14:paraId="0C3D029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1B988CD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5" w:type="dxa"/>
            <w:shd w:val="clear" w:color="auto" w:fill="auto"/>
            <w:vAlign w:val="center"/>
          </w:tcPr>
          <w:p w14:paraId="4660840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4377A90" w14:textId="77777777" w:rsidTr="002B6884">
        <w:trPr>
          <w:trHeight w:val="360"/>
        </w:trPr>
        <w:tc>
          <w:tcPr>
            <w:tcW w:w="622" w:type="dxa"/>
            <w:shd w:val="clear" w:color="auto" w:fill="auto"/>
            <w:vAlign w:val="center"/>
            <w:hideMark/>
          </w:tcPr>
          <w:p w14:paraId="7C4E8CE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3059" w:type="dxa"/>
            <w:shd w:val="clear" w:color="auto" w:fill="auto"/>
            <w:vAlign w:val="center"/>
            <w:hideMark/>
          </w:tcPr>
          <w:p w14:paraId="6C7F7777" w14:textId="77777777" w:rsidR="005A4F65" w:rsidRPr="005A4F65" w:rsidRDefault="005A4F65" w:rsidP="002B6884">
            <w:pPr>
              <w:rPr>
                <w:rFonts w:ascii="Times New Roman" w:hAnsi="Times New Roman"/>
                <w:sz w:val="24"/>
              </w:rPr>
            </w:pPr>
            <w:r w:rsidRPr="005A4F65">
              <w:rPr>
                <w:rFonts w:ascii="Times New Roman" w:hAnsi="Times New Roman"/>
                <w:sz w:val="24"/>
              </w:rPr>
              <w:t>ИТОГО</w:t>
            </w:r>
          </w:p>
        </w:tc>
        <w:tc>
          <w:tcPr>
            <w:tcW w:w="1194" w:type="dxa"/>
            <w:vAlign w:val="center"/>
          </w:tcPr>
          <w:p w14:paraId="7117077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22 886</w:t>
            </w:r>
          </w:p>
        </w:tc>
        <w:tc>
          <w:tcPr>
            <w:tcW w:w="1194" w:type="dxa"/>
            <w:shd w:val="clear" w:color="auto" w:fill="auto"/>
            <w:vAlign w:val="center"/>
          </w:tcPr>
          <w:p w14:paraId="1B85539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24 007</w:t>
            </w:r>
          </w:p>
        </w:tc>
        <w:tc>
          <w:tcPr>
            <w:tcW w:w="1194" w:type="dxa"/>
            <w:vAlign w:val="center"/>
          </w:tcPr>
          <w:p w14:paraId="64E4A41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24 727</w:t>
            </w:r>
          </w:p>
        </w:tc>
        <w:tc>
          <w:tcPr>
            <w:tcW w:w="1194" w:type="dxa"/>
            <w:shd w:val="clear" w:color="auto" w:fill="auto"/>
            <w:vAlign w:val="center"/>
          </w:tcPr>
          <w:p w14:paraId="3277F73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25 469</w:t>
            </w:r>
          </w:p>
        </w:tc>
        <w:tc>
          <w:tcPr>
            <w:tcW w:w="1195" w:type="dxa"/>
            <w:shd w:val="clear" w:color="auto" w:fill="auto"/>
            <w:vAlign w:val="center"/>
          </w:tcPr>
          <w:p w14:paraId="3F53282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26 233</w:t>
            </w:r>
          </w:p>
        </w:tc>
      </w:tr>
    </w:tbl>
    <w:p w14:paraId="0F65DAD4" w14:textId="77777777" w:rsidR="005A4F65" w:rsidRPr="005A4F65" w:rsidRDefault="005A4F65" w:rsidP="005A4F65">
      <w:pPr>
        <w:spacing w:line="360" w:lineRule="auto"/>
        <w:jc w:val="center"/>
        <w:rPr>
          <w:rFonts w:ascii="Times New Roman" w:hAnsi="Times New Roman"/>
          <w:szCs w:val="24"/>
        </w:rPr>
      </w:pPr>
    </w:p>
    <w:p w14:paraId="5188BBE0" w14:textId="77777777" w:rsidR="005A4F65" w:rsidRPr="005A4F65" w:rsidRDefault="005A4F65" w:rsidP="005A4F65">
      <w:pPr>
        <w:ind w:firstLine="709"/>
        <w:jc w:val="both"/>
        <w:rPr>
          <w:rFonts w:ascii="Times New Roman" w:hAnsi="Times New Roman"/>
          <w:szCs w:val="24"/>
        </w:rPr>
      </w:pPr>
      <w:r w:rsidRPr="005A4F65">
        <w:rPr>
          <w:rFonts w:ascii="Times New Roman" w:hAnsi="Times New Roman"/>
          <w:szCs w:val="24"/>
        </w:rPr>
        <w:br w:type="page"/>
      </w:r>
    </w:p>
    <w:p w14:paraId="059C5772" w14:textId="77777777" w:rsidR="005A4F65" w:rsidRPr="005A4F65" w:rsidRDefault="005A4F65" w:rsidP="005A4F65">
      <w:pPr>
        <w:pStyle w:val="2"/>
      </w:pPr>
      <w:bookmarkStart w:id="70" w:name="_Toc147759831"/>
      <w:r w:rsidRPr="005A4F65">
        <w:t>5.3. Корректировка с целью учета отклонения фактических значений параметров расчета тарифов от значений, учтенных при установлении тарифов</w:t>
      </w:r>
      <w:bookmarkEnd w:id="70"/>
    </w:p>
    <w:p w14:paraId="59D3667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w:t>
      </w:r>
      <w:r w:rsidRPr="005A4F65">
        <w:rPr>
          <w:rFonts w:ascii="Times New Roman" w:hAnsi="Times New Roman"/>
        </w:rPr>
        <w:br/>
        <w:t xml:space="preserve">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w:t>
      </w:r>
      <w:r w:rsidRPr="005A4F65">
        <w:rPr>
          <w:rFonts w:ascii="Times New Roman" w:hAnsi="Times New Roman"/>
        </w:rPr>
        <w:br/>
        <w:t>ею финансового результата.</w:t>
      </w:r>
    </w:p>
    <w:p w14:paraId="1E0DAF1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5A4F65">
        <w:rPr>
          <w:rFonts w:ascii="Times New Roman" w:hAnsi="Times New Roman"/>
        </w:rPr>
        <w:br/>
        <w:t xml:space="preserve">с применением данных за последний расчетный период регулирования, </w:t>
      </w:r>
      <w:r w:rsidRPr="005A4F65">
        <w:rPr>
          <w:rFonts w:ascii="Times New Roman" w:hAnsi="Times New Roman"/>
        </w:rPr>
        <w:br/>
        <w:t>по которому имеются фактические значения.</w:t>
      </w:r>
    </w:p>
    <w:p w14:paraId="0E035F2D" w14:textId="77777777" w:rsidR="005A4F65" w:rsidRPr="005A4F65" w:rsidRDefault="005A4F65" w:rsidP="005A4F65">
      <w:pPr>
        <w:ind w:firstLine="709"/>
        <w:rPr>
          <w:rFonts w:ascii="Times New Roman" w:hAnsi="Times New Roman"/>
        </w:rPr>
      </w:pPr>
    </w:p>
    <w:p w14:paraId="3266F5F3" w14:textId="77777777" w:rsidR="005A4F65" w:rsidRPr="005A4F65" w:rsidRDefault="005A4F65" w:rsidP="005A4F65">
      <w:pPr>
        <w:autoSpaceDE w:val="0"/>
        <w:autoSpaceDN w:val="0"/>
        <w:adjustRightInd w:val="0"/>
        <w:jc w:val="center"/>
        <w:rPr>
          <w:rFonts w:ascii="Times New Roman" w:hAnsi="Times New Roman"/>
        </w:rPr>
      </w:pPr>
      <w:r w:rsidRPr="005A4F65">
        <w:rPr>
          <w:rFonts w:ascii="Times New Roman" w:hAnsi="Times New Roman"/>
          <w:noProof/>
          <w:position w:val="-12"/>
        </w:rPr>
        <w:drawing>
          <wp:inline distT="0" distB="0" distL="0" distR="0" wp14:anchorId="42FBE0F0" wp14:editId="53F11DD8">
            <wp:extent cx="2276475" cy="3429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5A4F65">
        <w:rPr>
          <w:rFonts w:ascii="Times New Roman" w:hAnsi="Times New Roman"/>
        </w:rPr>
        <w:t xml:space="preserve"> (тыс. руб.), (22)</w:t>
      </w:r>
    </w:p>
    <w:p w14:paraId="32F63263" w14:textId="77777777" w:rsidR="005A4F65" w:rsidRPr="005A4F65" w:rsidRDefault="005A4F65" w:rsidP="005A4F65">
      <w:pPr>
        <w:autoSpaceDE w:val="0"/>
        <w:autoSpaceDN w:val="0"/>
        <w:adjustRightInd w:val="0"/>
        <w:ind w:firstLine="709"/>
        <w:jc w:val="both"/>
        <w:rPr>
          <w:rFonts w:ascii="Times New Roman" w:hAnsi="Times New Roman"/>
        </w:rPr>
      </w:pPr>
    </w:p>
    <w:p w14:paraId="29F7C1E7" w14:textId="77777777" w:rsidR="005A4F65" w:rsidRPr="005A4F65" w:rsidRDefault="005A4F65" w:rsidP="005A4F65">
      <w:pPr>
        <w:ind w:firstLine="709"/>
        <w:jc w:val="both"/>
        <w:rPr>
          <w:rFonts w:ascii="Times New Roman" w:hAnsi="Times New Roman"/>
        </w:rPr>
      </w:pPr>
      <w:r w:rsidRPr="005A4F65">
        <w:rPr>
          <w:rFonts w:ascii="Times New Roman" w:hAnsi="Times New Roman"/>
        </w:rPr>
        <w:t>где:</w:t>
      </w:r>
    </w:p>
    <w:p w14:paraId="20D68EC4" w14:textId="77777777" w:rsidR="005A4F65" w:rsidRPr="005A4F65" w:rsidRDefault="005A4F65" w:rsidP="005A4F65">
      <w:pPr>
        <w:ind w:firstLine="709"/>
        <w:jc w:val="both"/>
        <w:rPr>
          <w:rFonts w:ascii="Times New Roman" w:hAnsi="Times New Roman"/>
        </w:rPr>
      </w:pPr>
      <w:r w:rsidRPr="005A4F65">
        <w:rPr>
          <w:rFonts w:ascii="Times New Roman" w:hAnsi="Times New Roman"/>
          <w:noProof/>
        </w:rPr>
        <w:drawing>
          <wp:inline distT="0" distB="0" distL="0" distR="0" wp14:anchorId="6412CC52" wp14:editId="4035525C">
            <wp:extent cx="819150" cy="3429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5A4F65">
        <w:rPr>
          <w:rFonts w:ascii="Times New Roman" w:hAnsi="Times New Roman"/>
        </w:rPr>
        <w:t xml:space="preserve"> - размер корректировки необходимой валовой выручки </w:t>
      </w:r>
      <w:r w:rsidRPr="005A4F65">
        <w:rPr>
          <w:rFonts w:ascii="Times New Roman" w:hAnsi="Times New Roman"/>
        </w:rPr>
        <w:br/>
        <w:t>по результатам (i-2)-го года;</w:t>
      </w:r>
    </w:p>
    <w:p w14:paraId="622FB27E" w14:textId="77777777" w:rsidR="005A4F65" w:rsidRPr="005A4F65" w:rsidRDefault="005A4F65" w:rsidP="005A4F65">
      <w:pPr>
        <w:ind w:firstLine="709"/>
        <w:jc w:val="both"/>
        <w:rPr>
          <w:rFonts w:ascii="Times New Roman" w:hAnsi="Times New Roman"/>
        </w:rPr>
      </w:pPr>
      <w:r w:rsidRPr="005A4F65">
        <w:rPr>
          <w:rFonts w:ascii="Times New Roman" w:hAnsi="Times New Roman"/>
          <w:noProof/>
        </w:rPr>
        <w:drawing>
          <wp:inline distT="0" distB="0" distL="0" distR="0" wp14:anchorId="58A574D4" wp14:editId="5E7FC7F3">
            <wp:extent cx="695325" cy="3429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5A4F65">
        <w:rPr>
          <w:rFonts w:ascii="Times New Roman" w:hAnsi="Times New Roman"/>
        </w:rPr>
        <w:t xml:space="preserve"> - фактическая величина необходимой валовой выручки </w:t>
      </w:r>
      <w:r w:rsidRPr="005A4F65">
        <w:rPr>
          <w:rFonts w:ascii="Times New Roman" w:hAnsi="Times New Roman"/>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5A4F65">
        <w:rPr>
          <w:rFonts w:ascii="Times New Roman" w:hAnsi="Times New Roman"/>
        </w:rPr>
        <w:br/>
        <w:t xml:space="preserve">в соответствии с </w:t>
      </w:r>
      <w:hyperlink r:id="rId30" w:history="1">
        <w:r w:rsidRPr="005A4F65">
          <w:rPr>
            <w:rFonts w:ascii="Times New Roman" w:hAnsi="Times New Roman"/>
          </w:rPr>
          <w:t>пунктом 55</w:t>
        </w:r>
      </w:hyperlink>
      <w:r w:rsidRPr="005A4F65">
        <w:rPr>
          <w:rFonts w:ascii="Times New Roman" w:hAnsi="Times New Roman"/>
        </w:rPr>
        <w:t xml:space="preserve"> настоящих Методических указаний;</w:t>
      </w:r>
    </w:p>
    <w:p w14:paraId="5ADF7BF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5A4F65">
        <w:rPr>
          <w:rFonts w:ascii="Times New Roman" w:hAnsi="Times New Roman"/>
        </w:rPr>
        <w:br/>
        <w:t xml:space="preserve">и тарифов, установленных в соответствии с </w:t>
      </w:r>
      <w:hyperlink r:id="rId31" w:history="1">
        <w:r w:rsidRPr="005A4F65">
          <w:rPr>
            <w:rFonts w:ascii="Times New Roman" w:hAnsi="Times New Roman"/>
          </w:rPr>
          <w:t>главой IX</w:t>
        </w:r>
      </w:hyperlink>
      <w:r w:rsidRPr="005A4F65">
        <w:rPr>
          <w:rFonts w:ascii="Times New Roman" w:hAnsi="Times New Roman"/>
        </w:rPr>
        <w:t xml:space="preserve"> настоящих Методических указаний на (i-2)-й год, без учета уровня собираемости платежей.</w:t>
      </w:r>
    </w:p>
    <w:p w14:paraId="4AA2A32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5A4F65">
        <w:rPr>
          <w:rFonts w:ascii="Times New Roman" w:hAnsi="Times New Roman"/>
        </w:rPr>
        <w:b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w:t>
      </w:r>
      <w:r w:rsidRPr="005A4F65">
        <w:rPr>
          <w:rFonts w:ascii="Times New Roman" w:hAnsi="Times New Roman"/>
        </w:rPr>
        <w:br/>
        <w:t xml:space="preserve">и утвержденного тарифа. </w:t>
      </w:r>
    </w:p>
    <w:p w14:paraId="5C5A818F" w14:textId="77777777" w:rsidR="005A4F65" w:rsidRPr="005A4F65" w:rsidRDefault="005A4F65" w:rsidP="005A4F65">
      <w:pPr>
        <w:ind w:firstLine="709"/>
        <w:jc w:val="both"/>
        <w:rPr>
          <w:rFonts w:ascii="Times New Roman" w:hAnsi="Times New Roman"/>
        </w:rPr>
      </w:pPr>
      <w:r w:rsidRPr="005A4F65">
        <w:rPr>
          <w:rFonts w:ascii="Times New Roman" w:hAnsi="Times New Roman"/>
        </w:rPr>
        <w:t>В расчёт фактической необходимой валовой выручки, согласно Методическим указаниям, включаются:</w:t>
      </w:r>
    </w:p>
    <w:p w14:paraId="17293C18" w14:textId="77777777" w:rsidR="005A4F65" w:rsidRPr="005A4F65" w:rsidRDefault="005A4F65" w:rsidP="005A4F65">
      <w:pPr>
        <w:ind w:firstLine="709"/>
        <w:jc w:val="both"/>
        <w:rPr>
          <w:rFonts w:ascii="Times New Roman" w:hAnsi="Times New Roman"/>
        </w:rPr>
      </w:pPr>
      <w:r w:rsidRPr="005A4F65">
        <w:rPr>
          <w:rFonts w:ascii="Times New Roman" w:hAnsi="Times New Roman"/>
        </w:rPr>
        <w:t>- операционные расходы, рассчитываемые по формуле:</w:t>
      </w:r>
    </w:p>
    <w:p w14:paraId="23F322D6" w14:textId="77777777" w:rsidR="005A4F65" w:rsidRPr="005A4F65" w:rsidRDefault="005A4F65" w:rsidP="005A4F65">
      <w:pPr>
        <w:ind w:right="-142"/>
        <w:jc w:val="both"/>
        <w:rPr>
          <w:rFonts w:ascii="Times New Roman" w:hAnsi="Times New Roman"/>
        </w:rPr>
      </w:pPr>
      <w:r w:rsidRPr="005A4F65">
        <w:rPr>
          <w:rFonts w:ascii="Times New Roman" w:hAnsi="Times New Roman"/>
          <w:noProof/>
          <w:position w:val="-32"/>
        </w:rPr>
        <w:drawing>
          <wp:inline distT="0" distB="0" distL="0" distR="0" wp14:anchorId="6726946F" wp14:editId="4E195A63">
            <wp:extent cx="5848350" cy="5905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5A4F65">
        <w:rPr>
          <w:rFonts w:ascii="Times New Roman" w:hAnsi="Times New Roman"/>
          <w:position w:val="-32"/>
        </w:rPr>
        <w:t>;</w:t>
      </w:r>
    </w:p>
    <w:p w14:paraId="418C3579" w14:textId="77777777" w:rsidR="005A4F65" w:rsidRPr="005A4F65" w:rsidRDefault="005A4F65" w:rsidP="005A4F65">
      <w:pPr>
        <w:ind w:firstLine="709"/>
        <w:jc w:val="both"/>
        <w:rPr>
          <w:rFonts w:ascii="Times New Roman" w:hAnsi="Times New Roman"/>
        </w:rPr>
      </w:pPr>
      <w:r w:rsidRPr="005A4F65">
        <w:rPr>
          <w:rFonts w:ascii="Times New Roman" w:hAnsi="Times New Roman"/>
        </w:rPr>
        <w:t>- неподконтрольные расходы на основании документально подтвержденных, имевших место фактических расходов;</w:t>
      </w:r>
    </w:p>
    <w:p w14:paraId="3AEC329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5A4F65">
        <w:rPr>
          <w:rFonts w:ascii="Times New Roman" w:hAnsi="Times New Roman"/>
        </w:rPr>
        <w:br/>
        <w:t>и фактической цены таких ресурсов, скорректированных на изменение объема полезного отпуска (согласно пункту 56 Методических указаний);</w:t>
      </w:r>
    </w:p>
    <w:p w14:paraId="125E415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5A4F65">
        <w:rPr>
          <w:rFonts w:ascii="Times New Roman" w:hAnsi="Times New Roman"/>
        </w:rPr>
        <w:br/>
        <w:t>и фактической цены условного топлива;</w:t>
      </w:r>
    </w:p>
    <w:p w14:paraId="44FEA3EA" w14:textId="77777777" w:rsidR="005A4F65" w:rsidRPr="005A4F65" w:rsidRDefault="005A4F65" w:rsidP="005A4F65">
      <w:pPr>
        <w:ind w:firstLine="709"/>
        <w:jc w:val="both"/>
        <w:rPr>
          <w:rFonts w:ascii="Times New Roman" w:hAnsi="Times New Roman"/>
          <w:position w:val="-68"/>
        </w:rPr>
      </w:pPr>
      <w:r w:rsidRPr="005A4F65">
        <w:rPr>
          <w:rFonts w:ascii="Times New Roman" w:hAnsi="Times New Roman"/>
        </w:rPr>
        <w:t>- фактическая нормативная прибыль.</w:t>
      </w:r>
    </w:p>
    <w:p w14:paraId="77E33001" w14:textId="77777777" w:rsidR="005A4F65" w:rsidRPr="005A4F65" w:rsidRDefault="005A4F65" w:rsidP="005A4F65">
      <w:pPr>
        <w:ind w:firstLine="709"/>
        <w:jc w:val="both"/>
        <w:rPr>
          <w:rFonts w:ascii="Times New Roman" w:hAnsi="Times New Roman"/>
        </w:rPr>
      </w:pPr>
    </w:p>
    <w:p w14:paraId="61B59B0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5A4F65">
        <w:rPr>
          <w:rFonts w:ascii="Times New Roman" w:hAnsi="Times New Roman"/>
        </w:rPr>
        <w:br/>
        <w:t>на производство тепловой энергии, с учетом нормативных показателей, рассчитана экспертами по группам статей.</w:t>
      </w:r>
    </w:p>
    <w:p w14:paraId="0F0A82AB" w14:textId="77777777" w:rsidR="005A4F65" w:rsidRPr="005A4F65" w:rsidRDefault="005A4F65" w:rsidP="005A4F65">
      <w:pPr>
        <w:ind w:firstLine="709"/>
        <w:jc w:val="both"/>
        <w:rPr>
          <w:rFonts w:ascii="Times New Roman" w:hAnsi="Times New Roman"/>
        </w:rPr>
      </w:pPr>
    </w:p>
    <w:p w14:paraId="2143830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5A4F65">
        <w:rPr>
          <w:rFonts w:ascii="Times New Roman" w:hAnsi="Times New Roman"/>
        </w:rPr>
        <w:br/>
        <w:t>на производство тепловой энергии, с учетом нормативных показателей, рассчитана экспертами по группам статей.</w:t>
      </w:r>
    </w:p>
    <w:p w14:paraId="3606AA7D" w14:textId="77777777" w:rsidR="005A4F65" w:rsidRPr="005A4F65" w:rsidRDefault="005A4F65" w:rsidP="005A4F65">
      <w:pPr>
        <w:ind w:firstLine="709"/>
        <w:jc w:val="both"/>
        <w:rPr>
          <w:rFonts w:ascii="Times New Roman" w:hAnsi="Times New Roman"/>
        </w:rPr>
      </w:pPr>
    </w:p>
    <w:p w14:paraId="38C75C6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Операционные расходы за 2022 год рассчитаны экспертами </w:t>
      </w:r>
      <w:r w:rsidRPr="005A4F65">
        <w:rPr>
          <w:rFonts w:ascii="Times New Roman" w:hAnsi="Times New Roman"/>
        </w:rPr>
        <w:br/>
        <w:t>по формуле (согласно пункту 56 Методических указаний):</w:t>
      </w:r>
    </w:p>
    <w:p w14:paraId="53315AFF" w14:textId="77777777" w:rsidR="005A4F65" w:rsidRPr="005A4F65" w:rsidRDefault="005A4F65" w:rsidP="005A4F65">
      <w:pPr>
        <w:spacing w:line="360" w:lineRule="auto"/>
        <w:ind w:right="-285"/>
        <w:jc w:val="both"/>
        <w:rPr>
          <w:rFonts w:ascii="Times New Roman" w:hAnsi="Times New Roman"/>
        </w:rPr>
      </w:pPr>
      <w:r w:rsidRPr="005A4F65">
        <w:rPr>
          <w:rFonts w:ascii="Times New Roman" w:hAnsi="Times New Roman"/>
          <w:noProof/>
          <w:position w:val="-32"/>
        </w:rPr>
        <w:drawing>
          <wp:inline distT="0" distB="0" distL="0" distR="0" wp14:anchorId="3DAD6FAB" wp14:editId="41A1B595">
            <wp:extent cx="5848350" cy="5905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p>
    <w:p w14:paraId="277CD895" w14:textId="77777777" w:rsidR="005A4F65" w:rsidRPr="005A4F65" w:rsidRDefault="005A4F65" w:rsidP="005A4F65">
      <w:pPr>
        <w:ind w:firstLine="709"/>
        <w:jc w:val="both"/>
        <w:rPr>
          <w:rFonts w:ascii="Times New Roman" w:hAnsi="Times New Roman"/>
        </w:rPr>
      </w:pPr>
    </w:p>
    <w:p w14:paraId="7B8D8DD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Операционные расходы 2020 года на производство </w:t>
      </w:r>
      <w:r w:rsidRPr="005A4F65">
        <w:rPr>
          <w:rFonts w:ascii="Times New Roman" w:hAnsi="Times New Roman"/>
          <w:b/>
        </w:rPr>
        <w:t>тепловой энергии</w:t>
      </w:r>
      <w:r w:rsidRPr="005A4F65">
        <w:rPr>
          <w:rFonts w:ascii="Times New Roman" w:hAnsi="Times New Roman"/>
        </w:rPr>
        <w:t xml:space="preserve"> </w:t>
      </w:r>
      <w:r w:rsidRPr="005A4F65">
        <w:rPr>
          <w:rFonts w:ascii="Times New Roman" w:hAnsi="Times New Roman"/>
        </w:rPr>
        <w:br/>
        <w:t>= 177 027 тыс. руб. × (1 – 1%÷100%) × 1,034 × (1 + 0,75×0) = 181 215 тыс. руб.</w:t>
      </w:r>
    </w:p>
    <w:p w14:paraId="0087566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Операционные расходы 2021 года на производство </w:t>
      </w:r>
      <w:r w:rsidRPr="005A4F65">
        <w:rPr>
          <w:rFonts w:ascii="Times New Roman" w:hAnsi="Times New Roman"/>
          <w:b/>
        </w:rPr>
        <w:t>тепловой энергии</w:t>
      </w:r>
      <w:r w:rsidRPr="005A4F65">
        <w:rPr>
          <w:rFonts w:ascii="Times New Roman" w:hAnsi="Times New Roman"/>
        </w:rPr>
        <w:t xml:space="preserve"> </w:t>
      </w:r>
      <w:r w:rsidRPr="005A4F65">
        <w:rPr>
          <w:rFonts w:ascii="Times New Roman" w:hAnsi="Times New Roman"/>
        </w:rPr>
        <w:br/>
        <w:t>= 181 215 тыс. руб. × (1 – 1%÷100%) × 1,067 × (1 + 0,75×0) = 191 423 тыс. руб.</w:t>
      </w:r>
    </w:p>
    <w:p w14:paraId="630AC3C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Операционные расходы 2022 года на производство </w:t>
      </w:r>
      <w:r w:rsidRPr="005A4F65">
        <w:rPr>
          <w:rFonts w:ascii="Times New Roman" w:hAnsi="Times New Roman"/>
          <w:b/>
        </w:rPr>
        <w:t>тепловой энергии</w:t>
      </w:r>
      <w:r w:rsidRPr="005A4F65">
        <w:rPr>
          <w:rFonts w:ascii="Times New Roman" w:hAnsi="Times New Roman"/>
        </w:rPr>
        <w:t xml:space="preserve"> </w:t>
      </w:r>
      <w:r w:rsidRPr="005A4F65">
        <w:rPr>
          <w:rFonts w:ascii="Times New Roman" w:hAnsi="Times New Roman"/>
        </w:rPr>
        <w:br/>
        <w:t>= 191 423 тыс. руб. × (1 – 1%÷100%) × 1,138 × (1 + 0,75×0) = 215 661 тыс. руб.</w:t>
      </w:r>
    </w:p>
    <w:p w14:paraId="2F065828" w14:textId="77777777" w:rsidR="005A4F65" w:rsidRPr="005A4F65" w:rsidRDefault="005A4F65" w:rsidP="005A4F65">
      <w:pPr>
        <w:ind w:firstLine="709"/>
        <w:jc w:val="both"/>
        <w:rPr>
          <w:rFonts w:ascii="Times New Roman" w:hAnsi="Times New Roman"/>
        </w:rPr>
      </w:pPr>
    </w:p>
    <w:p w14:paraId="2170BCD1" w14:textId="77777777" w:rsidR="005A4F65" w:rsidRPr="005A4F65" w:rsidRDefault="005A4F65" w:rsidP="005A4F65">
      <w:pPr>
        <w:ind w:firstLine="709"/>
        <w:jc w:val="both"/>
        <w:rPr>
          <w:rFonts w:ascii="Times New Roman" w:hAnsi="Times New Roman"/>
        </w:rPr>
      </w:pPr>
      <w:r w:rsidRPr="005A4F65">
        <w:rPr>
          <w:rFonts w:ascii="Times New Roman" w:hAnsi="Times New Roman"/>
        </w:rPr>
        <w:t>Данные указанного расчета приведены в таблице 12.</w:t>
      </w:r>
    </w:p>
    <w:p w14:paraId="7D085FEF"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45555500" w14:textId="77777777" w:rsidR="005A4F65" w:rsidRPr="005A4F65" w:rsidRDefault="005A4F65" w:rsidP="005A4F65">
      <w:pPr>
        <w:numPr>
          <w:ilvl w:val="0"/>
          <w:numId w:val="8"/>
        </w:numPr>
        <w:spacing w:after="0" w:line="240" w:lineRule="auto"/>
        <w:ind w:right="-567"/>
        <w:jc w:val="right"/>
        <w:rPr>
          <w:rFonts w:ascii="Times New Roman" w:hAnsi="Times New Roman"/>
        </w:rPr>
      </w:pPr>
    </w:p>
    <w:p w14:paraId="75AAC088" w14:textId="77777777" w:rsidR="005A4F65" w:rsidRPr="005A4F65" w:rsidRDefault="005A4F65" w:rsidP="005A4F65">
      <w:pPr>
        <w:pStyle w:val="3"/>
        <w:jc w:val="center"/>
        <w:rPr>
          <w:sz w:val="28"/>
          <w:szCs w:val="28"/>
        </w:rPr>
      </w:pPr>
      <w:bookmarkStart w:id="71" w:name="_Toc147759832"/>
      <w:r w:rsidRPr="005A4F65">
        <w:rPr>
          <w:sz w:val="28"/>
          <w:szCs w:val="28"/>
        </w:rPr>
        <w:t xml:space="preserve">Расчет операционных расходов на </w:t>
      </w:r>
      <w:r w:rsidRPr="005A4F65">
        <w:rPr>
          <w:sz w:val="28"/>
          <w:szCs w:val="28"/>
          <w:lang w:val="ru-RU"/>
        </w:rPr>
        <w:t>производство</w:t>
      </w:r>
      <w:r w:rsidRPr="005A4F65">
        <w:rPr>
          <w:sz w:val="28"/>
          <w:szCs w:val="28"/>
        </w:rPr>
        <w:t xml:space="preserve"> тепловой энергии</w:t>
      </w:r>
      <w:bookmarkEnd w:id="71"/>
    </w:p>
    <w:p w14:paraId="32A911F3" w14:textId="77777777" w:rsidR="005A4F65" w:rsidRPr="005A4F65" w:rsidRDefault="005A4F65" w:rsidP="005A4F65">
      <w:pPr>
        <w:jc w:val="right"/>
        <w:rPr>
          <w:rFonts w:ascii="Times New Roman" w:hAnsi="Times New Roman"/>
        </w:rPr>
      </w:pPr>
    </w:p>
    <w:tbl>
      <w:tblPr>
        <w:tblW w:w="10282" w:type="dxa"/>
        <w:tblInd w:w="-714" w:type="dxa"/>
        <w:tblLook w:val="04A0" w:firstRow="1" w:lastRow="0" w:firstColumn="1" w:lastColumn="0" w:noHBand="0" w:noVBand="1"/>
      </w:tblPr>
      <w:tblGrid>
        <w:gridCol w:w="639"/>
        <w:gridCol w:w="4245"/>
        <w:gridCol w:w="1089"/>
        <w:gridCol w:w="1077"/>
        <w:gridCol w:w="1077"/>
        <w:gridCol w:w="1077"/>
        <w:gridCol w:w="1078"/>
      </w:tblGrid>
      <w:tr w:rsidR="005A4F65" w:rsidRPr="005A4F65" w14:paraId="444845A2" w14:textId="77777777" w:rsidTr="002B6884">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26A8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4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D68F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01D0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Ед. изм.</w:t>
            </w:r>
          </w:p>
        </w:tc>
        <w:tc>
          <w:tcPr>
            <w:tcW w:w="1077" w:type="dxa"/>
            <w:tcBorders>
              <w:top w:val="single" w:sz="4" w:space="0" w:color="auto"/>
              <w:left w:val="nil"/>
              <w:bottom w:val="single" w:sz="4" w:space="0" w:color="auto"/>
              <w:right w:val="single" w:sz="4" w:space="0" w:color="auto"/>
            </w:tcBorders>
            <w:shd w:val="clear" w:color="auto" w:fill="auto"/>
            <w:vAlign w:val="center"/>
          </w:tcPr>
          <w:p w14:paraId="47B74F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2019*</w:t>
            </w:r>
          </w:p>
        </w:tc>
        <w:tc>
          <w:tcPr>
            <w:tcW w:w="1077" w:type="dxa"/>
            <w:tcBorders>
              <w:top w:val="single" w:sz="4" w:space="0" w:color="auto"/>
              <w:left w:val="single" w:sz="4" w:space="0" w:color="auto"/>
              <w:bottom w:val="single" w:sz="4" w:space="0" w:color="auto"/>
              <w:right w:val="single" w:sz="4" w:space="0" w:color="auto"/>
            </w:tcBorders>
            <w:vAlign w:val="center"/>
          </w:tcPr>
          <w:p w14:paraId="5E6BB1B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2020</w:t>
            </w:r>
          </w:p>
        </w:tc>
        <w:tc>
          <w:tcPr>
            <w:tcW w:w="1077" w:type="dxa"/>
            <w:tcBorders>
              <w:top w:val="single" w:sz="4" w:space="0" w:color="auto"/>
              <w:left w:val="single" w:sz="4" w:space="0" w:color="auto"/>
              <w:bottom w:val="single" w:sz="4" w:space="0" w:color="auto"/>
              <w:right w:val="single" w:sz="4" w:space="0" w:color="auto"/>
            </w:tcBorders>
            <w:vAlign w:val="center"/>
          </w:tcPr>
          <w:p w14:paraId="648DB60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B8C669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2022</w:t>
            </w:r>
          </w:p>
        </w:tc>
      </w:tr>
      <w:tr w:rsidR="005A4F65" w:rsidRPr="005A4F65" w14:paraId="02722AE6"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3A43A1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4245" w:type="dxa"/>
            <w:tcBorders>
              <w:top w:val="nil"/>
              <w:left w:val="nil"/>
              <w:bottom w:val="single" w:sz="4" w:space="0" w:color="auto"/>
              <w:right w:val="single" w:sz="4" w:space="0" w:color="auto"/>
            </w:tcBorders>
            <w:shd w:val="clear" w:color="auto" w:fill="auto"/>
            <w:vAlign w:val="center"/>
            <w:hideMark/>
          </w:tcPr>
          <w:p w14:paraId="6E55167C" w14:textId="77777777" w:rsidR="005A4F65" w:rsidRPr="005A4F65" w:rsidRDefault="005A4F65" w:rsidP="002B6884">
            <w:pPr>
              <w:rPr>
                <w:rFonts w:ascii="Times New Roman" w:hAnsi="Times New Roman"/>
                <w:sz w:val="24"/>
              </w:rPr>
            </w:pPr>
            <w:r w:rsidRPr="005A4F65">
              <w:rPr>
                <w:rFonts w:ascii="Times New Roman" w:hAnsi="Times New Roman"/>
                <w:sz w:val="24"/>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514C919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017A92D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1,046</w:t>
            </w:r>
          </w:p>
        </w:tc>
        <w:tc>
          <w:tcPr>
            <w:tcW w:w="1077" w:type="dxa"/>
            <w:tcBorders>
              <w:top w:val="single" w:sz="4" w:space="0" w:color="auto"/>
              <w:left w:val="single" w:sz="4" w:space="0" w:color="auto"/>
              <w:bottom w:val="single" w:sz="4" w:space="0" w:color="auto"/>
              <w:right w:val="single" w:sz="4" w:space="0" w:color="auto"/>
            </w:tcBorders>
            <w:vAlign w:val="center"/>
          </w:tcPr>
          <w:p w14:paraId="5660306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1,034</w:t>
            </w:r>
          </w:p>
        </w:tc>
        <w:tc>
          <w:tcPr>
            <w:tcW w:w="1077" w:type="dxa"/>
            <w:tcBorders>
              <w:top w:val="single" w:sz="4" w:space="0" w:color="auto"/>
              <w:left w:val="single" w:sz="4" w:space="0" w:color="auto"/>
              <w:bottom w:val="single" w:sz="4" w:space="0" w:color="auto"/>
              <w:right w:val="single" w:sz="4" w:space="0" w:color="auto"/>
            </w:tcBorders>
            <w:vAlign w:val="center"/>
          </w:tcPr>
          <w:p w14:paraId="432DA14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8911F7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1,138</w:t>
            </w:r>
          </w:p>
        </w:tc>
      </w:tr>
      <w:tr w:rsidR="005A4F65" w:rsidRPr="005A4F65" w14:paraId="07A45EDE"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0E4724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4245" w:type="dxa"/>
            <w:tcBorders>
              <w:top w:val="nil"/>
              <w:left w:val="nil"/>
              <w:bottom w:val="single" w:sz="4" w:space="0" w:color="auto"/>
              <w:right w:val="single" w:sz="4" w:space="0" w:color="auto"/>
            </w:tcBorders>
            <w:shd w:val="clear" w:color="auto" w:fill="auto"/>
            <w:vAlign w:val="center"/>
            <w:hideMark/>
          </w:tcPr>
          <w:p w14:paraId="0700D488" w14:textId="77777777" w:rsidR="005A4F65" w:rsidRPr="005A4F65" w:rsidRDefault="005A4F65" w:rsidP="002B6884">
            <w:pPr>
              <w:rPr>
                <w:rFonts w:ascii="Times New Roman" w:hAnsi="Times New Roman"/>
                <w:sz w:val="24"/>
              </w:rPr>
            </w:pPr>
            <w:r w:rsidRPr="005A4F65">
              <w:rPr>
                <w:rFonts w:ascii="Times New Roman" w:hAnsi="Times New Roman"/>
                <w:sz w:val="24"/>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45E61B9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7" w:type="dxa"/>
            <w:tcBorders>
              <w:top w:val="single" w:sz="4" w:space="0" w:color="auto"/>
              <w:left w:val="nil"/>
              <w:bottom w:val="single" w:sz="4" w:space="0" w:color="auto"/>
              <w:right w:val="single" w:sz="4" w:space="0" w:color="auto"/>
            </w:tcBorders>
            <w:shd w:val="clear" w:color="auto" w:fill="auto"/>
            <w:vAlign w:val="center"/>
          </w:tcPr>
          <w:p w14:paraId="27BCE31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077" w:type="dxa"/>
            <w:tcBorders>
              <w:top w:val="single" w:sz="4" w:space="0" w:color="auto"/>
              <w:left w:val="single" w:sz="4" w:space="0" w:color="auto"/>
              <w:bottom w:val="single" w:sz="4" w:space="0" w:color="auto"/>
              <w:right w:val="single" w:sz="4" w:space="0" w:color="auto"/>
            </w:tcBorders>
            <w:vAlign w:val="center"/>
          </w:tcPr>
          <w:p w14:paraId="1461D46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077" w:type="dxa"/>
            <w:tcBorders>
              <w:top w:val="single" w:sz="4" w:space="0" w:color="auto"/>
              <w:left w:val="single" w:sz="4" w:space="0" w:color="auto"/>
              <w:bottom w:val="single" w:sz="4" w:space="0" w:color="auto"/>
              <w:right w:val="single" w:sz="4" w:space="0" w:color="auto"/>
            </w:tcBorders>
            <w:vAlign w:val="center"/>
          </w:tcPr>
          <w:p w14:paraId="081D8F5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0FD67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r>
      <w:tr w:rsidR="005A4F65" w:rsidRPr="005A4F65" w14:paraId="6A3F9C2F"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7D81C0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4245" w:type="dxa"/>
            <w:tcBorders>
              <w:top w:val="nil"/>
              <w:left w:val="nil"/>
              <w:bottom w:val="single" w:sz="4" w:space="0" w:color="auto"/>
              <w:right w:val="single" w:sz="4" w:space="0" w:color="auto"/>
            </w:tcBorders>
            <w:shd w:val="clear" w:color="auto" w:fill="auto"/>
            <w:vAlign w:val="center"/>
            <w:hideMark/>
          </w:tcPr>
          <w:p w14:paraId="48B806EB" w14:textId="77777777" w:rsidR="005A4F65" w:rsidRPr="005A4F65" w:rsidRDefault="005A4F65" w:rsidP="002B6884">
            <w:pPr>
              <w:rPr>
                <w:rFonts w:ascii="Times New Roman" w:hAnsi="Times New Roman"/>
                <w:sz w:val="24"/>
              </w:rPr>
            </w:pPr>
            <w:r w:rsidRPr="005A4F65">
              <w:rPr>
                <w:rFonts w:ascii="Times New Roman" w:hAnsi="Times New Roman"/>
                <w:sz w:val="24"/>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56EE3F0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0CF60C8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tcBorders>
              <w:top w:val="single" w:sz="4" w:space="0" w:color="auto"/>
              <w:left w:val="single" w:sz="4" w:space="0" w:color="auto"/>
              <w:bottom w:val="single" w:sz="4" w:space="0" w:color="auto"/>
              <w:right w:val="single" w:sz="4" w:space="0" w:color="auto"/>
            </w:tcBorders>
            <w:vAlign w:val="center"/>
          </w:tcPr>
          <w:p w14:paraId="564C387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tcBorders>
              <w:top w:val="single" w:sz="4" w:space="0" w:color="auto"/>
              <w:left w:val="single" w:sz="4" w:space="0" w:color="auto"/>
              <w:bottom w:val="single" w:sz="4" w:space="0" w:color="auto"/>
              <w:right w:val="single" w:sz="4" w:space="0" w:color="auto"/>
            </w:tcBorders>
            <w:vAlign w:val="center"/>
          </w:tcPr>
          <w:p w14:paraId="452007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8C2F50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3D248FB" w14:textId="77777777" w:rsidTr="002B6884">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557943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w:t>
            </w:r>
          </w:p>
        </w:tc>
        <w:tc>
          <w:tcPr>
            <w:tcW w:w="4245" w:type="dxa"/>
            <w:tcBorders>
              <w:top w:val="nil"/>
              <w:left w:val="nil"/>
              <w:bottom w:val="single" w:sz="4" w:space="0" w:color="auto"/>
              <w:right w:val="single" w:sz="4" w:space="0" w:color="auto"/>
            </w:tcBorders>
            <w:shd w:val="clear" w:color="auto" w:fill="auto"/>
            <w:vAlign w:val="center"/>
            <w:hideMark/>
          </w:tcPr>
          <w:p w14:paraId="2BDDACFE" w14:textId="77777777" w:rsidR="005A4F65" w:rsidRPr="005A4F65" w:rsidRDefault="005A4F65" w:rsidP="002B6884">
            <w:pPr>
              <w:rPr>
                <w:rFonts w:ascii="Times New Roman" w:hAnsi="Times New Roman"/>
                <w:sz w:val="24"/>
              </w:rPr>
            </w:pPr>
            <w:r w:rsidRPr="005A4F65">
              <w:rPr>
                <w:rFonts w:ascii="Times New Roman" w:hAnsi="Times New Roman"/>
                <w:sz w:val="24"/>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724249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у.е.</w:t>
            </w:r>
          </w:p>
        </w:tc>
        <w:tc>
          <w:tcPr>
            <w:tcW w:w="1077" w:type="dxa"/>
            <w:tcBorders>
              <w:top w:val="single" w:sz="4" w:space="0" w:color="auto"/>
              <w:left w:val="nil"/>
              <w:bottom w:val="single" w:sz="4" w:space="0" w:color="auto"/>
              <w:right w:val="single" w:sz="4" w:space="0" w:color="auto"/>
            </w:tcBorders>
            <w:shd w:val="clear" w:color="auto" w:fill="auto"/>
            <w:vAlign w:val="center"/>
          </w:tcPr>
          <w:p w14:paraId="7415A91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7" w:type="dxa"/>
            <w:tcBorders>
              <w:top w:val="single" w:sz="4" w:space="0" w:color="auto"/>
              <w:left w:val="single" w:sz="4" w:space="0" w:color="auto"/>
              <w:bottom w:val="single" w:sz="4" w:space="0" w:color="auto"/>
              <w:right w:val="single" w:sz="4" w:space="0" w:color="auto"/>
            </w:tcBorders>
            <w:vAlign w:val="center"/>
          </w:tcPr>
          <w:p w14:paraId="7E04C7F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7" w:type="dxa"/>
            <w:tcBorders>
              <w:top w:val="single" w:sz="4" w:space="0" w:color="auto"/>
              <w:left w:val="single" w:sz="4" w:space="0" w:color="auto"/>
              <w:bottom w:val="single" w:sz="4" w:space="0" w:color="auto"/>
              <w:right w:val="single" w:sz="4" w:space="0" w:color="auto"/>
            </w:tcBorders>
            <w:vAlign w:val="center"/>
          </w:tcPr>
          <w:p w14:paraId="1878759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04435D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r>
      <w:tr w:rsidR="005A4F65" w:rsidRPr="005A4F65" w14:paraId="772BC702"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54690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3.2</w:t>
            </w:r>
          </w:p>
        </w:tc>
        <w:tc>
          <w:tcPr>
            <w:tcW w:w="4245" w:type="dxa"/>
            <w:tcBorders>
              <w:top w:val="nil"/>
              <w:left w:val="nil"/>
              <w:bottom w:val="single" w:sz="4" w:space="0" w:color="auto"/>
              <w:right w:val="single" w:sz="4" w:space="0" w:color="auto"/>
            </w:tcBorders>
            <w:shd w:val="clear" w:color="auto" w:fill="auto"/>
            <w:vAlign w:val="center"/>
            <w:hideMark/>
          </w:tcPr>
          <w:p w14:paraId="1F2D536D" w14:textId="77777777" w:rsidR="005A4F65" w:rsidRPr="005A4F65" w:rsidRDefault="005A4F65" w:rsidP="002B6884">
            <w:pPr>
              <w:rPr>
                <w:rFonts w:ascii="Times New Roman" w:hAnsi="Times New Roman"/>
                <w:sz w:val="24"/>
              </w:rPr>
            </w:pPr>
            <w:r w:rsidRPr="005A4F65">
              <w:rPr>
                <w:rFonts w:ascii="Times New Roman" w:hAnsi="Times New Roman"/>
                <w:sz w:val="24"/>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28E63F5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Гкал/ч</w:t>
            </w:r>
          </w:p>
        </w:tc>
        <w:tc>
          <w:tcPr>
            <w:tcW w:w="1077" w:type="dxa"/>
            <w:tcBorders>
              <w:top w:val="single" w:sz="4" w:space="0" w:color="auto"/>
              <w:left w:val="nil"/>
              <w:bottom w:val="single" w:sz="4" w:space="0" w:color="auto"/>
              <w:right w:val="single" w:sz="4" w:space="0" w:color="auto"/>
            </w:tcBorders>
            <w:shd w:val="clear" w:color="auto" w:fill="auto"/>
            <w:vAlign w:val="center"/>
          </w:tcPr>
          <w:p w14:paraId="2419803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c>
          <w:tcPr>
            <w:tcW w:w="1077" w:type="dxa"/>
            <w:tcBorders>
              <w:top w:val="single" w:sz="4" w:space="0" w:color="auto"/>
              <w:left w:val="single" w:sz="4" w:space="0" w:color="auto"/>
              <w:bottom w:val="single" w:sz="4" w:space="0" w:color="auto"/>
              <w:right w:val="single" w:sz="4" w:space="0" w:color="auto"/>
            </w:tcBorders>
            <w:vAlign w:val="center"/>
          </w:tcPr>
          <w:p w14:paraId="0157B47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c>
          <w:tcPr>
            <w:tcW w:w="1077" w:type="dxa"/>
            <w:tcBorders>
              <w:top w:val="single" w:sz="4" w:space="0" w:color="auto"/>
              <w:left w:val="single" w:sz="4" w:space="0" w:color="auto"/>
              <w:bottom w:val="single" w:sz="4" w:space="0" w:color="auto"/>
              <w:right w:val="single" w:sz="4" w:space="0" w:color="auto"/>
            </w:tcBorders>
            <w:vAlign w:val="center"/>
          </w:tcPr>
          <w:p w14:paraId="1CB3ED5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DA4D27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r>
      <w:tr w:rsidR="005A4F65" w:rsidRPr="005A4F65" w14:paraId="1353F19E"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57E85B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4245" w:type="dxa"/>
            <w:tcBorders>
              <w:top w:val="nil"/>
              <w:left w:val="nil"/>
              <w:bottom w:val="single" w:sz="4" w:space="0" w:color="auto"/>
              <w:right w:val="single" w:sz="4" w:space="0" w:color="auto"/>
            </w:tcBorders>
            <w:shd w:val="clear" w:color="auto" w:fill="auto"/>
            <w:vAlign w:val="center"/>
            <w:hideMark/>
          </w:tcPr>
          <w:p w14:paraId="41DCD68F" w14:textId="77777777" w:rsidR="005A4F65" w:rsidRPr="005A4F65" w:rsidRDefault="005A4F65" w:rsidP="002B6884">
            <w:pPr>
              <w:rPr>
                <w:rFonts w:ascii="Times New Roman" w:hAnsi="Times New Roman"/>
                <w:sz w:val="24"/>
              </w:rPr>
            </w:pPr>
            <w:r w:rsidRPr="005A4F65">
              <w:rPr>
                <w:rFonts w:ascii="Times New Roman" w:hAnsi="Times New Roman"/>
                <w:sz w:val="24"/>
              </w:rPr>
              <w:t>Коэффициент эластичности затрат по росту активов (</w:t>
            </w:r>
            <w:proofErr w:type="spellStart"/>
            <w:r w:rsidRPr="005A4F65">
              <w:rPr>
                <w:rFonts w:ascii="Times New Roman" w:hAnsi="Times New Roman"/>
                <w:sz w:val="24"/>
              </w:rPr>
              <w:t>К</w:t>
            </w:r>
            <w:r w:rsidRPr="005A4F65">
              <w:rPr>
                <w:rFonts w:ascii="Times New Roman" w:hAnsi="Times New Roman"/>
                <w:sz w:val="24"/>
                <w:vertAlign w:val="subscript"/>
              </w:rPr>
              <w:t>эл</w:t>
            </w:r>
            <w:proofErr w:type="spellEnd"/>
            <w:r w:rsidRPr="005A4F65">
              <w:rPr>
                <w:rFonts w:ascii="Times New Roman" w:hAnsi="Times New Roman"/>
                <w:sz w:val="24"/>
              </w:rPr>
              <w:t>)</w:t>
            </w:r>
          </w:p>
        </w:tc>
        <w:tc>
          <w:tcPr>
            <w:tcW w:w="1089" w:type="dxa"/>
            <w:tcBorders>
              <w:top w:val="nil"/>
              <w:left w:val="nil"/>
              <w:bottom w:val="single" w:sz="4" w:space="0" w:color="auto"/>
              <w:right w:val="single" w:sz="4" w:space="0" w:color="auto"/>
            </w:tcBorders>
            <w:shd w:val="clear" w:color="auto" w:fill="auto"/>
            <w:vAlign w:val="center"/>
            <w:hideMark/>
          </w:tcPr>
          <w:p w14:paraId="5020094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781201F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65E2AB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43D3E21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294D8F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r>
      <w:tr w:rsidR="005A4F65" w:rsidRPr="005A4F65" w14:paraId="37F44EF2" w14:textId="77777777" w:rsidTr="002B6884">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669003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4245" w:type="dxa"/>
            <w:tcBorders>
              <w:top w:val="nil"/>
              <w:left w:val="nil"/>
              <w:bottom w:val="single" w:sz="4" w:space="0" w:color="auto"/>
              <w:right w:val="single" w:sz="4" w:space="0" w:color="auto"/>
            </w:tcBorders>
            <w:shd w:val="clear" w:color="auto" w:fill="auto"/>
            <w:vAlign w:val="center"/>
            <w:hideMark/>
          </w:tcPr>
          <w:p w14:paraId="553ABC5C"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w:t>
            </w:r>
            <w:r w:rsidRPr="005A4F65">
              <w:rPr>
                <w:rFonts w:ascii="Times New Roman" w:hAnsi="Times New Roman"/>
                <w:sz w:val="24"/>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495908F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077" w:type="dxa"/>
            <w:tcBorders>
              <w:top w:val="single" w:sz="4" w:space="0" w:color="auto"/>
              <w:left w:val="nil"/>
              <w:bottom w:val="single" w:sz="4" w:space="0" w:color="auto"/>
              <w:right w:val="single" w:sz="4" w:space="0" w:color="auto"/>
            </w:tcBorders>
            <w:shd w:val="clear" w:color="auto" w:fill="auto"/>
            <w:vAlign w:val="center"/>
          </w:tcPr>
          <w:p w14:paraId="77B9A2A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177 027</w:t>
            </w:r>
          </w:p>
        </w:tc>
        <w:tc>
          <w:tcPr>
            <w:tcW w:w="1077" w:type="dxa"/>
            <w:tcBorders>
              <w:top w:val="single" w:sz="4" w:space="0" w:color="auto"/>
              <w:left w:val="single" w:sz="4" w:space="0" w:color="auto"/>
              <w:bottom w:val="single" w:sz="4" w:space="0" w:color="auto"/>
              <w:right w:val="single" w:sz="4" w:space="0" w:color="auto"/>
            </w:tcBorders>
            <w:vAlign w:val="center"/>
          </w:tcPr>
          <w:p w14:paraId="27A1BFF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181 215</w:t>
            </w:r>
          </w:p>
        </w:tc>
        <w:tc>
          <w:tcPr>
            <w:tcW w:w="1077" w:type="dxa"/>
            <w:tcBorders>
              <w:top w:val="single" w:sz="4" w:space="0" w:color="auto"/>
              <w:left w:val="single" w:sz="4" w:space="0" w:color="auto"/>
              <w:bottom w:val="single" w:sz="4" w:space="0" w:color="auto"/>
              <w:right w:val="single" w:sz="4" w:space="0" w:color="auto"/>
            </w:tcBorders>
            <w:vAlign w:val="center"/>
          </w:tcPr>
          <w:p w14:paraId="034EB57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191 423</w:t>
            </w:r>
          </w:p>
        </w:tc>
        <w:tc>
          <w:tcPr>
            <w:tcW w:w="1078" w:type="dxa"/>
            <w:tcBorders>
              <w:top w:val="single" w:sz="4" w:space="0" w:color="auto"/>
              <w:left w:val="single" w:sz="4" w:space="0" w:color="auto"/>
              <w:bottom w:val="single" w:sz="4" w:space="0" w:color="auto"/>
              <w:right w:val="single" w:sz="4" w:space="0" w:color="auto"/>
            </w:tcBorders>
            <w:shd w:val="clear" w:color="auto" w:fill="FFFF00"/>
            <w:vAlign w:val="center"/>
          </w:tcPr>
          <w:p w14:paraId="7D9428F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215 661</w:t>
            </w:r>
          </w:p>
        </w:tc>
      </w:tr>
    </w:tbl>
    <w:p w14:paraId="328561C5" w14:textId="77777777" w:rsidR="005A4F65" w:rsidRPr="005A4F65" w:rsidRDefault="005A4F65" w:rsidP="005A4F65">
      <w:pPr>
        <w:ind w:firstLine="851"/>
        <w:jc w:val="both"/>
        <w:rPr>
          <w:rFonts w:ascii="Times New Roman" w:hAnsi="Times New Roman"/>
        </w:rPr>
      </w:pPr>
    </w:p>
    <w:p w14:paraId="4204A3D3" w14:textId="77777777" w:rsidR="005A4F65" w:rsidRPr="005A4F65" w:rsidRDefault="005A4F65" w:rsidP="005A4F65">
      <w:pPr>
        <w:ind w:firstLine="709"/>
        <w:jc w:val="both"/>
        <w:rPr>
          <w:rFonts w:ascii="Times New Roman" w:hAnsi="Times New Roman"/>
        </w:rPr>
      </w:pPr>
      <w:r w:rsidRPr="005A4F65">
        <w:rPr>
          <w:rFonts w:ascii="Times New Roman" w:hAnsi="Times New Roman"/>
        </w:rPr>
        <w:t>* – первый год долгосрочного периода регулирования.</w:t>
      </w:r>
    </w:p>
    <w:p w14:paraId="470DA6A6" w14:textId="77777777" w:rsidR="005A4F65" w:rsidRPr="005A4F65" w:rsidRDefault="005A4F65" w:rsidP="005A4F65">
      <w:pPr>
        <w:ind w:firstLine="709"/>
        <w:jc w:val="both"/>
        <w:rPr>
          <w:rFonts w:ascii="Times New Roman" w:hAnsi="Times New Roman"/>
        </w:rPr>
      </w:pPr>
    </w:p>
    <w:p w14:paraId="71BF15B4" w14:textId="77777777" w:rsidR="005A4F65" w:rsidRPr="005A4F65" w:rsidRDefault="005A4F65" w:rsidP="005A4F65">
      <w:pPr>
        <w:ind w:firstLine="709"/>
        <w:jc w:val="both"/>
        <w:rPr>
          <w:rFonts w:ascii="Times New Roman" w:hAnsi="Times New Roman"/>
        </w:rPr>
      </w:pPr>
    </w:p>
    <w:p w14:paraId="4AB08DB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Операционные расходы 2020 года на производство </w:t>
      </w:r>
      <w:r w:rsidRPr="005A4F65">
        <w:rPr>
          <w:rFonts w:ascii="Times New Roman" w:hAnsi="Times New Roman"/>
          <w:b/>
        </w:rPr>
        <w:t>теплоносителя</w:t>
      </w:r>
      <w:r w:rsidRPr="005A4F65">
        <w:rPr>
          <w:rFonts w:ascii="Times New Roman" w:hAnsi="Times New Roman"/>
        </w:rPr>
        <w:t xml:space="preserve"> </w:t>
      </w:r>
      <w:r w:rsidRPr="005A4F65">
        <w:rPr>
          <w:rFonts w:ascii="Times New Roman" w:hAnsi="Times New Roman"/>
        </w:rPr>
        <w:br/>
        <w:t>= 31 342 тыс. руб. × (1 – 1%÷100%) × 1,034 × (1 + 0,75×0) = 32 084 тыс. руб.</w:t>
      </w:r>
    </w:p>
    <w:p w14:paraId="7239213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Операционные расходы 2021 года на производство </w:t>
      </w:r>
      <w:r w:rsidRPr="005A4F65">
        <w:rPr>
          <w:rFonts w:ascii="Times New Roman" w:hAnsi="Times New Roman"/>
          <w:b/>
        </w:rPr>
        <w:t>теплоносителя</w:t>
      </w:r>
      <w:r w:rsidRPr="005A4F65">
        <w:rPr>
          <w:rFonts w:ascii="Times New Roman" w:hAnsi="Times New Roman"/>
        </w:rPr>
        <w:t xml:space="preserve"> </w:t>
      </w:r>
      <w:r w:rsidRPr="005A4F65">
        <w:rPr>
          <w:rFonts w:ascii="Times New Roman" w:hAnsi="Times New Roman"/>
        </w:rPr>
        <w:br/>
        <w:t>= 32 084 тыс. руб. × (1 – 1%÷100%) × 1,067 × (1 + 0,75×0) = 33 891 тыс. руб.</w:t>
      </w:r>
    </w:p>
    <w:p w14:paraId="14BBE0E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Операционные расходы 2022 года на производство </w:t>
      </w:r>
      <w:r w:rsidRPr="005A4F65">
        <w:rPr>
          <w:rFonts w:ascii="Times New Roman" w:hAnsi="Times New Roman"/>
          <w:b/>
        </w:rPr>
        <w:t>теплоносителя</w:t>
      </w:r>
      <w:r w:rsidRPr="005A4F65">
        <w:rPr>
          <w:rFonts w:ascii="Times New Roman" w:hAnsi="Times New Roman"/>
        </w:rPr>
        <w:t xml:space="preserve"> </w:t>
      </w:r>
      <w:r w:rsidRPr="005A4F65">
        <w:rPr>
          <w:rFonts w:ascii="Times New Roman" w:hAnsi="Times New Roman"/>
        </w:rPr>
        <w:br/>
        <w:t>= 33 891 тыс. руб. × (1 – 1%÷100%) × 1,138 × (1 + 0,75×0) = 38 182 тыс. руб.</w:t>
      </w:r>
    </w:p>
    <w:p w14:paraId="06AF87BD" w14:textId="77777777" w:rsidR="005A4F65" w:rsidRPr="005A4F65" w:rsidRDefault="005A4F65" w:rsidP="005A4F65">
      <w:pPr>
        <w:ind w:firstLine="709"/>
        <w:jc w:val="both"/>
        <w:rPr>
          <w:rFonts w:ascii="Times New Roman" w:hAnsi="Times New Roman"/>
        </w:rPr>
      </w:pPr>
    </w:p>
    <w:p w14:paraId="16F70945" w14:textId="77777777" w:rsidR="005A4F65" w:rsidRPr="005A4F65" w:rsidRDefault="005A4F65" w:rsidP="005A4F65">
      <w:pPr>
        <w:ind w:firstLine="709"/>
        <w:jc w:val="both"/>
        <w:rPr>
          <w:rFonts w:ascii="Times New Roman" w:hAnsi="Times New Roman"/>
        </w:rPr>
      </w:pPr>
      <w:r w:rsidRPr="005A4F65">
        <w:rPr>
          <w:rFonts w:ascii="Times New Roman" w:hAnsi="Times New Roman"/>
        </w:rPr>
        <w:t>Данные указанного расчета приведены в таблице 13.</w:t>
      </w:r>
    </w:p>
    <w:p w14:paraId="1E2B6AF8" w14:textId="77777777" w:rsidR="005A4F65" w:rsidRPr="005A4F65" w:rsidRDefault="005A4F65" w:rsidP="005A4F65">
      <w:pPr>
        <w:rPr>
          <w:rFonts w:ascii="Times New Roman" w:hAnsi="Times New Roman"/>
        </w:rPr>
      </w:pPr>
      <w:r w:rsidRPr="005A4F65">
        <w:rPr>
          <w:rFonts w:ascii="Times New Roman" w:hAnsi="Times New Roman"/>
        </w:rPr>
        <w:br w:type="page"/>
      </w:r>
    </w:p>
    <w:p w14:paraId="02B369D7" w14:textId="77777777" w:rsidR="005A4F65" w:rsidRPr="005A4F65" w:rsidRDefault="005A4F65" w:rsidP="005A4F65">
      <w:pPr>
        <w:ind w:firstLine="709"/>
        <w:jc w:val="both"/>
        <w:rPr>
          <w:rFonts w:ascii="Times New Roman" w:hAnsi="Times New Roman"/>
        </w:rPr>
      </w:pPr>
    </w:p>
    <w:p w14:paraId="37F003FE"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0DD60B89" w14:textId="77777777" w:rsidR="005A4F65" w:rsidRPr="005A4F65" w:rsidRDefault="005A4F65" w:rsidP="005A4F65">
      <w:pPr>
        <w:pStyle w:val="3"/>
        <w:jc w:val="center"/>
        <w:rPr>
          <w:sz w:val="28"/>
          <w:szCs w:val="28"/>
          <w:lang w:val="ru-RU"/>
        </w:rPr>
      </w:pPr>
      <w:bookmarkStart w:id="72" w:name="_Toc147759833"/>
      <w:r w:rsidRPr="005A4F65">
        <w:rPr>
          <w:sz w:val="28"/>
          <w:szCs w:val="28"/>
        </w:rPr>
        <w:t xml:space="preserve">Расчет операционных расходов на </w:t>
      </w:r>
      <w:r w:rsidRPr="005A4F65">
        <w:rPr>
          <w:sz w:val="28"/>
          <w:szCs w:val="28"/>
          <w:lang w:val="ru-RU"/>
        </w:rPr>
        <w:t>производство</w:t>
      </w:r>
      <w:r w:rsidRPr="005A4F65">
        <w:rPr>
          <w:sz w:val="28"/>
          <w:szCs w:val="28"/>
        </w:rPr>
        <w:t xml:space="preserve"> </w:t>
      </w:r>
      <w:r w:rsidRPr="005A4F65">
        <w:rPr>
          <w:sz w:val="28"/>
          <w:szCs w:val="28"/>
          <w:lang w:val="ru-RU"/>
        </w:rPr>
        <w:t>теплоносителя</w:t>
      </w:r>
      <w:bookmarkEnd w:id="72"/>
    </w:p>
    <w:p w14:paraId="67852C3B" w14:textId="77777777" w:rsidR="005A4F65" w:rsidRPr="005A4F65" w:rsidRDefault="005A4F65" w:rsidP="005A4F65">
      <w:pPr>
        <w:jc w:val="right"/>
        <w:rPr>
          <w:rFonts w:ascii="Times New Roman" w:hAnsi="Times New Roman"/>
        </w:rPr>
      </w:pPr>
    </w:p>
    <w:tbl>
      <w:tblPr>
        <w:tblW w:w="10282" w:type="dxa"/>
        <w:tblInd w:w="-714" w:type="dxa"/>
        <w:tblLook w:val="04A0" w:firstRow="1" w:lastRow="0" w:firstColumn="1" w:lastColumn="0" w:noHBand="0" w:noVBand="1"/>
      </w:tblPr>
      <w:tblGrid>
        <w:gridCol w:w="639"/>
        <w:gridCol w:w="4245"/>
        <w:gridCol w:w="1089"/>
        <w:gridCol w:w="1077"/>
        <w:gridCol w:w="1077"/>
        <w:gridCol w:w="1077"/>
        <w:gridCol w:w="1078"/>
      </w:tblGrid>
      <w:tr w:rsidR="005A4F65" w:rsidRPr="005A4F65" w14:paraId="1E69D812" w14:textId="77777777" w:rsidTr="002B6884">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ECCB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4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171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7010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Ед. изм.</w:t>
            </w:r>
          </w:p>
        </w:tc>
        <w:tc>
          <w:tcPr>
            <w:tcW w:w="1077" w:type="dxa"/>
            <w:tcBorders>
              <w:top w:val="single" w:sz="4" w:space="0" w:color="auto"/>
              <w:left w:val="nil"/>
              <w:bottom w:val="single" w:sz="4" w:space="0" w:color="auto"/>
              <w:right w:val="single" w:sz="4" w:space="0" w:color="auto"/>
            </w:tcBorders>
            <w:shd w:val="clear" w:color="auto" w:fill="auto"/>
            <w:vAlign w:val="center"/>
          </w:tcPr>
          <w:p w14:paraId="3670A2D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2019*</w:t>
            </w:r>
          </w:p>
        </w:tc>
        <w:tc>
          <w:tcPr>
            <w:tcW w:w="1077" w:type="dxa"/>
            <w:tcBorders>
              <w:top w:val="single" w:sz="4" w:space="0" w:color="auto"/>
              <w:left w:val="single" w:sz="4" w:space="0" w:color="auto"/>
              <w:bottom w:val="single" w:sz="4" w:space="0" w:color="auto"/>
              <w:right w:val="single" w:sz="4" w:space="0" w:color="auto"/>
            </w:tcBorders>
            <w:vAlign w:val="center"/>
          </w:tcPr>
          <w:p w14:paraId="1A2519C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2020</w:t>
            </w:r>
          </w:p>
        </w:tc>
        <w:tc>
          <w:tcPr>
            <w:tcW w:w="1077" w:type="dxa"/>
            <w:tcBorders>
              <w:top w:val="single" w:sz="4" w:space="0" w:color="auto"/>
              <w:left w:val="single" w:sz="4" w:space="0" w:color="auto"/>
              <w:bottom w:val="single" w:sz="4" w:space="0" w:color="auto"/>
              <w:right w:val="single" w:sz="4" w:space="0" w:color="auto"/>
            </w:tcBorders>
            <w:vAlign w:val="center"/>
          </w:tcPr>
          <w:p w14:paraId="1C59EBA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0B2977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2022</w:t>
            </w:r>
          </w:p>
        </w:tc>
      </w:tr>
      <w:tr w:rsidR="005A4F65" w:rsidRPr="005A4F65" w14:paraId="64DB64DB"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D92FF9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4245" w:type="dxa"/>
            <w:tcBorders>
              <w:top w:val="nil"/>
              <w:left w:val="nil"/>
              <w:bottom w:val="single" w:sz="4" w:space="0" w:color="auto"/>
              <w:right w:val="single" w:sz="4" w:space="0" w:color="auto"/>
            </w:tcBorders>
            <w:shd w:val="clear" w:color="auto" w:fill="auto"/>
            <w:vAlign w:val="center"/>
            <w:hideMark/>
          </w:tcPr>
          <w:p w14:paraId="6B63D72F" w14:textId="77777777" w:rsidR="005A4F65" w:rsidRPr="005A4F65" w:rsidRDefault="005A4F65" w:rsidP="002B6884">
            <w:pPr>
              <w:rPr>
                <w:rFonts w:ascii="Times New Roman" w:hAnsi="Times New Roman"/>
                <w:sz w:val="24"/>
              </w:rPr>
            </w:pPr>
            <w:r w:rsidRPr="005A4F65">
              <w:rPr>
                <w:rFonts w:ascii="Times New Roman" w:hAnsi="Times New Roman"/>
                <w:sz w:val="24"/>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7043210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5A570C9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1,046</w:t>
            </w:r>
          </w:p>
        </w:tc>
        <w:tc>
          <w:tcPr>
            <w:tcW w:w="1077" w:type="dxa"/>
            <w:tcBorders>
              <w:top w:val="single" w:sz="4" w:space="0" w:color="auto"/>
              <w:left w:val="single" w:sz="4" w:space="0" w:color="auto"/>
              <w:bottom w:val="single" w:sz="4" w:space="0" w:color="auto"/>
              <w:right w:val="single" w:sz="4" w:space="0" w:color="auto"/>
            </w:tcBorders>
            <w:vAlign w:val="center"/>
          </w:tcPr>
          <w:p w14:paraId="588AF13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1,034</w:t>
            </w:r>
          </w:p>
        </w:tc>
        <w:tc>
          <w:tcPr>
            <w:tcW w:w="1077" w:type="dxa"/>
            <w:tcBorders>
              <w:top w:val="single" w:sz="4" w:space="0" w:color="auto"/>
              <w:left w:val="single" w:sz="4" w:space="0" w:color="auto"/>
              <w:bottom w:val="single" w:sz="4" w:space="0" w:color="auto"/>
              <w:right w:val="single" w:sz="4" w:space="0" w:color="auto"/>
            </w:tcBorders>
            <w:vAlign w:val="center"/>
          </w:tcPr>
          <w:p w14:paraId="6554CE8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184F5E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1,138</w:t>
            </w:r>
          </w:p>
        </w:tc>
      </w:tr>
      <w:tr w:rsidR="005A4F65" w:rsidRPr="005A4F65" w14:paraId="199DBB06"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FB904A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4245" w:type="dxa"/>
            <w:tcBorders>
              <w:top w:val="nil"/>
              <w:left w:val="nil"/>
              <w:bottom w:val="single" w:sz="4" w:space="0" w:color="auto"/>
              <w:right w:val="single" w:sz="4" w:space="0" w:color="auto"/>
            </w:tcBorders>
            <w:shd w:val="clear" w:color="auto" w:fill="auto"/>
            <w:vAlign w:val="center"/>
            <w:hideMark/>
          </w:tcPr>
          <w:p w14:paraId="07F40024" w14:textId="77777777" w:rsidR="005A4F65" w:rsidRPr="005A4F65" w:rsidRDefault="005A4F65" w:rsidP="002B6884">
            <w:pPr>
              <w:rPr>
                <w:rFonts w:ascii="Times New Roman" w:hAnsi="Times New Roman"/>
                <w:sz w:val="24"/>
              </w:rPr>
            </w:pPr>
            <w:r w:rsidRPr="005A4F65">
              <w:rPr>
                <w:rFonts w:ascii="Times New Roman" w:hAnsi="Times New Roman"/>
                <w:sz w:val="24"/>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36B6228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7" w:type="dxa"/>
            <w:tcBorders>
              <w:top w:val="single" w:sz="4" w:space="0" w:color="auto"/>
              <w:left w:val="nil"/>
              <w:bottom w:val="single" w:sz="4" w:space="0" w:color="auto"/>
              <w:right w:val="single" w:sz="4" w:space="0" w:color="auto"/>
            </w:tcBorders>
            <w:shd w:val="clear" w:color="auto" w:fill="auto"/>
            <w:vAlign w:val="center"/>
          </w:tcPr>
          <w:p w14:paraId="0457201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077" w:type="dxa"/>
            <w:tcBorders>
              <w:top w:val="single" w:sz="4" w:space="0" w:color="auto"/>
              <w:left w:val="single" w:sz="4" w:space="0" w:color="auto"/>
              <w:bottom w:val="single" w:sz="4" w:space="0" w:color="auto"/>
              <w:right w:val="single" w:sz="4" w:space="0" w:color="auto"/>
            </w:tcBorders>
            <w:vAlign w:val="center"/>
          </w:tcPr>
          <w:p w14:paraId="1D75ADD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077" w:type="dxa"/>
            <w:tcBorders>
              <w:top w:val="single" w:sz="4" w:space="0" w:color="auto"/>
              <w:left w:val="single" w:sz="4" w:space="0" w:color="auto"/>
              <w:bottom w:val="single" w:sz="4" w:space="0" w:color="auto"/>
              <w:right w:val="single" w:sz="4" w:space="0" w:color="auto"/>
            </w:tcBorders>
            <w:vAlign w:val="center"/>
          </w:tcPr>
          <w:p w14:paraId="469A515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92F60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r>
      <w:tr w:rsidR="005A4F65" w:rsidRPr="005A4F65" w14:paraId="73B29F80"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31CA2A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4245" w:type="dxa"/>
            <w:tcBorders>
              <w:top w:val="nil"/>
              <w:left w:val="nil"/>
              <w:bottom w:val="single" w:sz="4" w:space="0" w:color="auto"/>
              <w:right w:val="single" w:sz="4" w:space="0" w:color="auto"/>
            </w:tcBorders>
            <w:shd w:val="clear" w:color="auto" w:fill="auto"/>
            <w:vAlign w:val="center"/>
            <w:hideMark/>
          </w:tcPr>
          <w:p w14:paraId="0C98D9D5" w14:textId="77777777" w:rsidR="005A4F65" w:rsidRPr="005A4F65" w:rsidRDefault="005A4F65" w:rsidP="002B6884">
            <w:pPr>
              <w:rPr>
                <w:rFonts w:ascii="Times New Roman" w:hAnsi="Times New Roman"/>
                <w:sz w:val="24"/>
              </w:rPr>
            </w:pPr>
            <w:r w:rsidRPr="005A4F65">
              <w:rPr>
                <w:rFonts w:ascii="Times New Roman" w:hAnsi="Times New Roman"/>
                <w:sz w:val="24"/>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5EE968D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3B67DD3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tcBorders>
              <w:top w:val="single" w:sz="4" w:space="0" w:color="auto"/>
              <w:left w:val="single" w:sz="4" w:space="0" w:color="auto"/>
              <w:bottom w:val="single" w:sz="4" w:space="0" w:color="auto"/>
              <w:right w:val="single" w:sz="4" w:space="0" w:color="auto"/>
            </w:tcBorders>
            <w:vAlign w:val="center"/>
          </w:tcPr>
          <w:p w14:paraId="1A9F64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tcBorders>
              <w:top w:val="single" w:sz="4" w:space="0" w:color="auto"/>
              <w:left w:val="single" w:sz="4" w:space="0" w:color="auto"/>
              <w:bottom w:val="single" w:sz="4" w:space="0" w:color="auto"/>
              <w:right w:val="single" w:sz="4" w:space="0" w:color="auto"/>
            </w:tcBorders>
            <w:vAlign w:val="center"/>
          </w:tcPr>
          <w:p w14:paraId="6FEE891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D0D56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7D41466" w14:textId="77777777" w:rsidTr="002B6884">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69DF1E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w:t>
            </w:r>
          </w:p>
        </w:tc>
        <w:tc>
          <w:tcPr>
            <w:tcW w:w="4245" w:type="dxa"/>
            <w:tcBorders>
              <w:top w:val="nil"/>
              <w:left w:val="nil"/>
              <w:bottom w:val="single" w:sz="4" w:space="0" w:color="auto"/>
              <w:right w:val="single" w:sz="4" w:space="0" w:color="auto"/>
            </w:tcBorders>
            <w:shd w:val="clear" w:color="auto" w:fill="auto"/>
            <w:vAlign w:val="center"/>
            <w:hideMark/>
          </w:tcPr>
          <w:p w14:paraId="1456F7D4" w14:textId="77777777" w:rsidR="005A4F65" w:rsidRPr="005A4F65" w:rsidRDefault="005A4F65" w:rsidP="002B6884">
            <w:pPr>
              <w:rPr>
                <w:rFonts w:ascii="Times New Roman" w:hAnsi="Times New Roman"/>
                <w:sz w:val="24"/>
              </w:rPr>
            </w:pPr>
            <w:r w:rsidRPr="005A4F65">
              <w:rPr>
                <w:rFonts w:ascii="Times New Roman" w:hAnsi="Times New Roman"/>
                <w:sz w:val="24"/>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676E349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у.е.</w:t>
            </w:r>
          </w:p>
        </w:tc>
        <w:tc>
          <w:tcPr>
            <w:tcW w:w="1077" w:type="dxa"/>
            <w:tcBorders>
              <w:top w:val="single" w:sz="4" w:space="0" w:color="auto"/>
              <w:left w:val="nil"/>
              <w:bottom w:val="single" w:sz="4" w:space="0" w:color="auto"/>
              <w:right w:val="single" w:sz="4" w:space="0" w:color="auto"/>
            </w:tcBorders>
            <w:shd w:val="clear" w:color="auto" w:fill="auto"/>
            <w:vAlign w:val="center"/>
          </w:tcPr>
          <w:p w14:paraId="09E5588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7" w:type="dxa"/>
            <w:tcBorders>
              <w:top w:val="single" w:sz="4" w:space="0" w:color="auto"/>
              <w:left w:val="single" w:sz="4" w:space="0" w:color="auto"/>
              <w:bottom w:val="single" w:sz="4" w:space="0" w:color="auto"/>
              <w:right w:val="single" w:sz="4" w:space="0" w:color="auto"/>
            </w:tcBorders>
            <w:vAlign w:val="center"/>
          </w:tcPr>
          <w:p w14:paraId="3E81352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7" w:type="dxa"/>
            <w:tcBorders>
              <w:top w:val="single" w:sz="4" w:space="0" w:color="auto"/>
              <w:left w:val="single" w:sz="4" w:space="0" w:color="auto"/>
              <w:bottom w:val="single" w:sz="4" w:space="0" w:color="auto"/>
              <w:right w:val="single" w:sz="4" w:space="0" w:color="auto"/>
            </w:tcBorders>
            <w:vAlign w:val="center"/>
          </w:tcPr>
          <w:p w14:paraId="7DE1601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A30A91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r>
      <w:tr w:rsidR="005A4F65" w:rsidRPr="005A4F65" w14:paraId="6085E131"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E1F719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3.2</w:t>
            </w:r>
          </w:p>
        </w:tc>
        <w:tc>
          <w:tcPr>
            <w:tcW w:w="4245" w:type="dxa"/>
            <w:tcBorders>
              <w:top w:val="nil"/>
              <w:left w:val="nil"/>
              <w:bottom w:val="single" w:sz="4" w:space="0" w:color="auto"/>
              <w:right w:val="single" w:sz="4" w:space="0" w:color="auto"/>
            </w:tcBorders>
            <w:shd w:val="clear" w:color="auto" w:fill="auto"/>
            <w:vAlign w:val="center"/>
            <w:hideMark/>
          </w:tcPr>
          <w:p w14:paraId="07563E60" w14:textId="77777777" w:rsidR="005A4F65" w:rsidRPr="005A4F65" w:rsidRDefault="005A4F65" w:rsidP="002B6884">
            <w:pPr>
              <w:rPr>
                <w:rFonts w:ascii="Times New Roman" w:hAnsi="Times New Roman"/>
                <w:sz w:val="24"/>
              </w:rPr>
            </w:pPr>
            <w:r w:rsidRPr="005A4F65">
              <w:rPr>
                <w:rFonts w:ascii="Times New Roman" w:hAnsi="Times New Roman"/>
                <w:sz w:val="24"/>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12A38E0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Гкал/ч</w:t>
            </w:r>
          </w:p>
        </w:tc>
        <w:tc>
          <w:tcPr>
            <w:tcW w:w="1077" w:type="dxa"/>
            <w:tcBorders>
              <w:top w:val="single" w:sz="4" w:space="0" w:color="auto"/>
              <w:left w:val="nil"/>
              <w:bottom w:val="single" w:sz="4" w:space="0" w:color="auto"/>
              <w:right w:val="single" w:sz="4" w:space="0" w:color="auto"/>
            </w:tcBorders>
            <w:shd w:val="clear" w:color="auto" w:fill="auto"/>
            <w:vAlign w:val="center"/>
          </w:tcPr>
          <w:p w14:paraId="278CF31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c>
          <w:tcPr>
            <w:tcW w:w="1077" w:type="dxa"/>
            <w:tcBorders>
              <w:top w:val="single" w:sz="4" w:space="0" w:color="auto"/>
              <w:left w:val="single" w:sz="4" w:space="0" w:color="auto"/>
              <w:bottom w:val="single" w:sz="4" w:space="0" w:color="auto"/>
              <w:right w:val="single" w:sz="4" w:space="0" w:color="auto"/>
            </w:tcBorders>
            <w:vAlign w:val="center"/>
          </w:tcPr>
          <w:p w14:paraId="6555C06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c>
          <w:tcPr>
            <w:tcW w:w="1077" w:type="dxa"/>
            <w:tcBorders>
              <w:top w:val="single" w:sz="4" w:space="0" w:color="auto"/>
              <w:left w:val="single" w:sz="4" w:space="0" w:color="auto"/>
              <w:bottom w:val="single" w:sz="4" w:space="0" w:color="auto"/>
              <w:right w:val="single" w:sz="4" w:space="0" w:color="auto"/>
            </w:tcBorders>
            <w:vAlign w:val="center"/>
          </w:tcPr>
          <w:p w14:paraId="25C3C2A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20E7AB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1307,5</w:t>
            </w:r>
          </w:p>
        </w:tc>
      </w:tr>
      <w:tr w:rsidR="005A4F65" w:rsidRPr="005A4F65" w14:paraId="7ED5E619"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B1D0F8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4245" w:type="dxa"/>
            <w:tcBorders>
              <w:top w:val="nil"/>
              <w:left w:val="nil"/>
              <w:bottom w:val="single" w:sz="4" w:space="0" w:color="auto"/>
              <w:right w:val="single" w:sz="4" w:space="0" w:color="auto"/>
            </w:tcBorders>
            <w:shd w:val="clear" w:color="auto" w:fill="auto"/>
            <w:vAlign w:val="center"/>
            <w:hideMark/>
          </w:tcPr>
          <w:p w14:paraId="74E9C279" w14:textId="77777777" w:rsidR="005A4F65" w:rsidRPr="005A4F65" w:rsidRDefault="005A4F65" w:rsidP="002B6884">
            <w:pPr>
              <w:rPr>
                <w:rFonts w:ascii="Times New Roman" w:hAnsi="Times New Roman"/>
                <w:sz w:val="24"/>
              </w:rPr>
            </w:pPr>
            <w:r w:rsidRPr="005A4F65">
              <w:rPr>
                <w:rFonts w:ascii="Times New Roman" w:hAnsi="Times New Roman"/>
                <w:sz w:val="24"/>
              </w:rPr>
              <w:t>Коэффициент эластичности затрат по росту активов (</w:t>
            </w:r>
            <w:proofErr w:type="spellStart"/>
            <w:r w:rsidRPr="005A4F65">
              <w:rPr>
                <w:rFonts w:ascii="Times New Roman" w:hAnsi="Times New Roman"/>
                <w:sz w:val="24"/>
              </w:rPr>
              <w:t>К</w:t>
            </w:r>
            <w:r w:rsidRPr="005A4F65">
              <w:rPr>
                <w:rFonts w:ascii="Times New Roman" w:hAnsi="Times New Roman"/>
                <w:sz w:val="24"/>
                <w:vertAlign w:val="subscript"/>
              </w:rPr>
              <w:t>эл</w:t>
            </w:r>
            <w:proofErr w:type="spellEnd"/>
            <w:r w:rsidRPr="005A4F65">
              <w:rPr>
                <w:rFonts w:ascii="Times New Roman" w:hAnsi="Times New Roman"/>
                <w:sz w:val="24"/>
              </w:rPr>
              <w:t>)</w:t>
            </w:r>
          </w:p>
        </w:tc>
        <w:tc>
          <w:tcPr>
            <w:tcW w:w="1089" w:type="dxa"/>
            <w:tcBorders>
              <w:top w:val="nil"/>
              <w:left w:val="nil"/>
              <w:bottom w:val="single" w:sz="4" w:space="0" w:color="auto"/>
              <w:right w:val="single" w:sz="4" w:space="0" w:color="auto"/>
            </w:tcBorders>
            <w:shd w:val="clear" w:color="auto" w:fill="auto"/>
            <w:vAlign w:val="center"/>
            <w:hideMark/>
          </w:tcPr>
          <w:p w14:paraId="46D695A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31378D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3B48719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653A0EC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F551A1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r>
      <w:tr w:rsidR="005A4F65" w:rsidRPr="005A4F65" w14:paraId="2F8B1166" w14:textId="77777777" w:rsidTr="002B6884">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EE94AE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4245" w:type="dxa"/>
            <w:tcBorders>
              <w:top w:val="nil"/>
              <w:left w:val="nil"/>
              <w:bottom w:val="single" w:sz="4" w:space="0" w:color="auto"/>
              <w:right w:val="single" w:sz="4" w:space="0" w:color="auto"/>
            </w:tcBorders>
            <w:shd w:val="clear" w:color="auto" w:fill="auto"/>
            <w:vAlign w:val="center"/>
            <w:hideMark/>
          </w:tcPr>
          <w:p w14:paraId="06EABF69"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w:t>
            </w:r>
            <w:r w:rsidRPr="005A4F65">
              <w:rPr>
                <w:rFonts w:ascii="Times New Roman" w:hAnsi="Times New Roman"/>
                <w:sz w:val="24"/>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76BDC3A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077" w:type="dxa"/>
            <w:tcBorders>
              <w:top w:val="single" w:sz="4" w:space="0" w:color="auto"/>
              <w:left w:val="nil"/>
              <w:bottom w:val="single" w:sz="4" w:space="0" w:color="auto"/>
              <w:right w:val="single" w:sz="4" w:space="0" w:color="auto"/>
            </w:tcBorders>
            <w:shd w:val="clear" w:color="auto" w:fill="auto"/>
            <w:vAlign w:val="center"/>
          </w:tcPr>
          <w:p w14:paraId="6907094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31 342</w:t>
            </w:r>
          </w:p>
        </w:tc>
        <w:tc>
          <w:tcPr>
            <w:tcW w:w="1077" w:type="dxa"/>
            <w:tcBorders>
              <w:top w:val="single" w:sz="4" w:space="0" w:color="auto"/>
              <w:left w:val="single" w:sz="4" w:space="0" w:color="auto"/>
              <w:bottom w:val="single" w:sz="4" w:space="0" w:color="auto"/>
              <w:right w:val="single" w:sz="4" w:space="0" w:color="auto"/>
            </w:tcBorders>
            <w:vAlign w:val="center"/>
          </w:tcPr>
          <w:p w14:paraId="4DFC94B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32 084</w:t>
            </w:r>
          </w:p>
        </w:tc>
        <w:tc>
          <w:tcPr>
            <w:tcW w:w="1077" w:type="dxa"/>
            <w:tcBorders>
              <w:top w:val="single" w:sz="4" w:space="0" w:color="auto"/>
              <w:left w:val="single" w:sz="4" w:space="0" w:color="auto"/>
              <w:bottom w:val="single" w:sz="4" w:space="0" w:color="auto"/>
              <w:right w:val="single" w:sz="4" w:space="0" w:color="auto"/>
            </w:tcBorders>
            <w:vAlign w:val="center"/>
          </w:tcPr>
          <w:p w14:paraId="6DE2A7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33 891</w:t>
            </w:r>
          </w:p>
        </w:tc>
        <w:tc>
          <w:tcPr>
            <w:tcW w:w="1078" w:type="dxa"/>
            <w:tcBorders>
              <w:top w:val="single" w:sz="4" w:space="0" w:color="auto"/>
              <w:left w:val="single" w:sz="4" w:space="0" w:color="auto"/>
              <w:bottom w:val="single" w:sz="4" w:space="0" w:color="auto"/>
              <w:right w:val="single" w:sz="4" w:space="0" w:color="auto"/>
            </w:tcBorders>
            <w:shd w:val="clear" w:color="auto" w:fill="FFFF00"/>
            <w:vAlign w:val="center"/>
          </w:tcPr>
          <w:p w14:paraId="2B4FCD7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38 182</w:t>
            </w:r>
          </w:p>
        </w:tc>
      </w:tr>
    </w:tbl>
    <w:p w14:paraId="0527397E" w14:textId="77777777" w:rsidR="005A4F65" w:rsidRPr="005A4F65" w:rsidRDefault="005A4F65" w:rsidP="005A4F65">
      <w:pPr>
        <w:ind w:firstLine="851"/>
        <w:jc w:val="both"/>
        <w:rPr>
          <w:rFonts w:ascii="Times New Roman" w:hAnsi="Times New Roman"/>
        </w:rPr>
      </w:pPr>
    </w:p>
    <w:p w14:paraId="4CD55C88" w14:textId="77777777" w:rsidR="005A4F65" w:rsidRPr="005A4F65" w:rsidRDefault="005A4F65" w:rsidP="005A4F65">
      <w:pPr>
        <w:ind w:firstLine="709"/>
        <w:jc w:val="both"/>
        <w:rPr>
          <w:rFonts w:ascii="Times New Roman" w:hAnsi="Times New Roman"/>
        </w:rPr>
      </w:pPr>
      <w:r w:rsidRPr="005A4F65">
        <w:rPr>
          <w:rFonts w:ascii="Times New Roman" w:hAnsi="Times New Roman"/>
        </w:rPr>
        <w:t>* – первый год долгосрочного периода регулирования.</w:t>
      </w:r>
    </w:p>
    <w:p w14:paraId="304BAB5E" w14:textId="77777777" w:rsidR="005A4F65" w:rsidRPr="005A4F65" w:rsidRDefault="005A4F65" w:rsidP="005A4F65">
      <w:pPr>
        <w:ind w:firstLine="709"/>
        <w:jc w:val="both"/>
        <w:rPr>
          <w:rFonts w:ascii="Times New Roman" w:hAnsi="Times New Roman"/>
        </w:rPr>
      </w:pPr>
    </w:p>
    <w:p w14:paraId="61FA067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w:t>
      </w:r>
      <w:r w:rsidRPr="005A4F65">
        <w:rPr>
          <w:rFonts w:ascii="Times New Roman" w:hAnsi="Times New Roman"/>
        </w:rPr>
        <w:br/>
        <w:t xml:space="preserve">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w:t>
      </w:r>
      <w:r w:rsidRPr="005A4F65">
        <w:rPr>
          <w:rFonts w:ascii="Times New Roman" w:hAnsi="Times New Roman"/>
        </w:rPr>
        <w:br/>
        <w:t>(в соответствии с пунктом 39 Методических указаний).</w:t>
      </w:r>
    </w:p>
    <w:p w14:paraId="4FD62053"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Расходы на оплату услуг, оказываемых организациями, осуществляющими регулируемые виды деятельности, подтверждаются фактическими калькуляциями себестоимости за 2022 год ЗС ТЭЦ без химического цеха (стр. 1 том 6.1) и фактическими калькуляциями себестоимости за 2022 год химического цеха (стр. 7 том 6.1).</w:t>
      </w:r>
    </w:p>
    <w:p w14:paraId="64A2F2F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на арендную плату подтверждаются расчетом арендной платы на 2022 - 2024 годы за земельные участки, предоставленные ОАО «ЕВРАЗ ЗСМК» на праве аренды под объекты ЗС ТЭЦ (стр. 16 том 1.10, стр. 109 </w:t>
      </w:r>
      <w:r w:rsidRPr="005A4F65">
        <w:rPr>
          <w:rFonts w:ascii="Times New Roman" w:hAnsi="Times New Roman"/>
        </w:rPr>
        <w:br/>
        <w:t>том 2.6).</w:t>
      </w:r>
    </w:p>
    <w:p w14:paraId="5A50776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уплату за выбросы и сбросы загрязняющих веществ </w:t>
      </w:r>
      <w:r w:rsidRPr="005A4F65">
        <w:rPr>
          <w:rFonts w:ascii="Times New Roman" w:hAnsi="Times New Roman"/>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5A4F65">
        <w:rPr>
          <w:rFonts w:ascii="Times New Roman" w:hAnsi="Times New Roman"/>
        </w:rPr>
        <w:br/>
        <w:t xml:space="preserve">и (или) лимитов подтверждаются расчетом суммы платы по объекту негативного воздействия за выбросы загрязняющих веществ в атмосферный воздух котлоагрегатами ЗС ТЭЦ (стр. 3 том 1.10, стр. 93 том 2.6), расчетом суммы платы за сбросы загрязняющих веществ в водные объекты за 2022 год - выпуск № 1 </w:t>
      </w:r>
      <w:r w:rsidRPr="005A4F65">
        <w:rPr>
          <w:rFonts w:ascii="Times New Roman" w:hAnsi="Times New Roman"/>
        </w:rPr>
        <w:br/>
        <w:t xml:space="preserve">в р. Черная речка (стр. 95 том 2.6), расчетом суммы платы за сбросы загрязняющих веществ в водные объекты за 2022 год - выпуск № 2 в оз. Узкое (стр. 94 том 2.6), расчетом суммы платы при размещении отходов производства и потребления ЗС ТЭЦ за 2022 год - Полигон ТБО (стр. 96 том 2.6), расчетом суммы платы при размещении отходов производства и потребления ЗС ТЭЦ </w:t>
      </w:r>
      <w:r w:rsidRPr="005A4F65">
        <w:rPr>
          <w:rFonts w:ascii="Times New Roman" w:hAnsi="Times New Roman"/>
        </w:rPr>
        <w:br/>
        <w:t xml:space="preserve">за 2024 год - </w:t>
      </w:r>
      <w:proofErr w:type="spellStart"/>
      <w:r w:rsidRPr="005A4F65">
        <w:rPr>
          <w:rFonts w:ascii="Times New Roman" w:hAnsi="Times New Roman"/>
        </w:rPr>
        <w:t>Шламохрнилище</w:t>
      </w:r>
      <w:proofErr w:type="spellEnd"/>
      <w:r w:rsidRPr="005A4F65">
        <w:rPr>
          <w:rFonts w:ascii="Times New Roman" w:hAnsi="Times New Roman"/>
        </w:rPr>
        <w:t xml:space="preserve"> (стр. 98 том 2.6), справкой по распределению доли сброса после шламохранилища АО «ЕВРАЗ ЗСМК» (выпуск № 2 в оз. Узкое) </w:t>
      </w:r>
      <w:r w:rsidRPr="005A4F65">
        <w:rPr>
          <w:rFonts w:ascii="Times New Roman" w:hAnsi="Times New Roman"/>
        </w:rPr>
        <w:br/>
        <w:t xml:space="preserve">за 2022 год (стр. 100 том 2.6), справкой по распределению доли сброса с пруда-охладителя АО «ЕВРАЗ ЗСМК» (выпуск № 1 в р. Черная речка) за 2022 год </w:t>
      </w:r>
      <w:r w:rsidRPr="005A4F65">
        <w:rPr>
          <w:rFonts w:ascii="Times New Roman" w:hAnsi="Times New Roman"/>
        </w:rPr>
        <w:br/>
        <w:t xml:space="preserve">(стр. 101 том 2.6), расчетом количества ингредиентов при выбросах в атмосферу ЗС ТЭЦ в 2022, 2024 годах (стр. 102 том 2.6), сводным расчетом платы </w:t>
      </w:r>
      <w:r w:rsidRPr="005A4F65">
        <w:rPr>
          <w:rFonts w:ascii="Times New Roman" w:hAnsi="Times New Roman"/>
        </w:rPr>
        <w:br/>
        <w:t xml:space="preserve">за негативное воздействие на окружающую среду ЗС ТЭЦ за период 2022, </w:t>
      </w:r>
      <w:r w:rsidRPr="005A4F65">
        <w:rPr>
          <w:rFonts w:ascii="Times New Roman" w:hAnsi="Times New Roman"/>
        </w:rPr>
        <w:br/>
        <w:t>2024 годы (стр. 1 ом 1.10, стр. 92 том 2.6).</w:t>
      </w:r>
    </w:p>
    <w:p w14:paraId="5C026E2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на обязательное страхование подтверждаются договором </w:t>
      </w:r>
      <w:r w:rsidRPr="005A4F65">
        <w:rPr>
          <w:rFonts w:ascii="Times New Roman" w:hAnsi="Times New Roman"/>
        </w:rPr>
        <w:br/>
        <w:t xml:space="preserve">№ 452-043241/22 от 01.05.2022, заключенным с СПАО «ИНГОССТРАХ» </w:t>
      </w:r>
      <w:r w:rsidRPr="005A4F65">
        <w:rPr>
          <w:rFonts w:ascii="Times New Roman" w:hAnsi="Times New Roman"/>
        </w:rPr>
        <w:br/>
        <w:t xml:space="preserve">на страхование имущества АО «ЕВРАЗ ЗСМК» и страхования убытков от перерыва в производстве (предпринимательских рисков) (стр. 23 том 1.10, </w:t>
      </w:r>
      <w:r w:rsidRPr="005A4F65">
        <w:rPr>
          <w:rFonts w:ascii="Times New Roman" w:hAnsi="Times New Roman"/>
        </w:rPr>
        <w:br/>
        <w:t xml:space="preserve">стр. 107 том 2.6), фактической калькуляцией себестоимости: ЗС ТЭЦ </w:t>
      </w:r>
      <w:r w:rsidRPr="005A4F65">
        <w:rPr>
          <w:rFonts w:ascii="Times New Roman" w:hAnsi="Times New Roman"/>
        </w:rPr>
        <w:br/>
        <w:t>без химцеха за 2022 год (стр. 1 том 6.1), расчетом затрат на страхование имущества ЗС ТЭЦ в 2022-2024 годах (стр. 18 то 1.10, стр. 105 том 2.6).</w:t>
      </w:r>
    </w:p>
    <w:p w14:paraId="6449D5E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на уплату налога на имущество подтверждаются налоговой декларацией по налогу на имущество АО «ЕВРАЗ ЗСМК» за 2022 год (стр. 1 </w:t>
      </w:r>
      <w:r w:rsidRPr="005A4F65">
        <w:rPr>
          <w:rFonts w:ascii="Times New Roman" w:hAnsi="Times New Roman"/>
        </w:rPr>
        <w:br/>
        <w:t xml:space="preserve">том 2.7), расчетом налога на имущество на 2022 год по ЗС ТЭЦ (стр. 61 </w:t>
      </w:r>
      <w:r w:rsidRPr="005A4F65">
        <w:rPr>
          <w:rFonts w:ascii="Times New Roman" w:hAnsi="Times New Roman"/>
        </w:rPr>
        <w:br/>
        <w:t>том 1.10, стр. 148 том 2.6).</w:t>
      </w:r>
    </w:p>
    <w:p w14:paraId="7F9F7D57"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Расходы на уплату налога на землю подтверждаются расчетом, произведенным на основания перечня земельных участков ЗС ТЭЦ, находящихся в собственности, расположенных на землях г. Новокузнецка, подлежащих земельному налогообложению (стр. 104 том 2.6).</w:t>
      </w:r>
    </w:p>
    <w:p w14:paraId="249879E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на уплату водного налога подтверждаются расчетом платы </w:t>
      </w:r>
      <w:r w:rsidRPr="005A4F65">
        <w:rPr>
          <w:rFonts w:ascii="Times New Roman" w:hAnsi="Times New Roman"/>
        </w:rPr>
        <w:br/>
        <w:t xml:space="preserve">за воду, планируемую к забору береговой насосной станцией ЗС ТЭЦ из р. Томь год по договору водопользования в 2022 году (стр. 161 том 2.6), договором водопользования № 42-13.01.03.002-Р-ДХИО-С-2018-01182/00 от 19.01.2018, заключенный с Департаментом природных ресурсов и экологии Кемеровской области (стр. 76 том 1.10, стр. 13 том 2.6), оборотно-сальдовой ведомостью </w:t>
      </w:r>
      <w:r w:rsidRPr="005A4F65">
        <w:rPr>
          <w:rFonts w:ascii="Times New Roman" w:hAnsi="Times New Roman"/>
        </w:rPr>
        <w:br/>
        <w:t xml:space="preserve">по МВЗ Западно-Сибирская ТЭЦ - филиал АО «ЕВРАЗ ЗСМК» за 2022 год </w:t>
      </w:r>
      <w:r w:rsidRPr="005A4F65">
        <w:rPr>
          <w:rFonts w:ascii="Times New Roman" w:hAnsi="Times New Roman"/>
        </w:rPr>
        <w:br/>
        <w:t xml:space="preserve">Тех. вода 1-го водоподъема ТЭЦ (стр. 1 том 2.6), фактической калькуляцией себестоимости: ЗС ТЭЦ без химцеха за 2022 год (стр. 1 том 6.1), фактической калькуляция себестоимости: Химический цех ЗС ТЭЦ за 2022 год (стр. 7 </w:t>
      </w:r>
      <w:r w:rsidRPr="005A4F65">
        <w:rPr>
          <w:rFonts w:ascii="Times New Roman" w:hAnsi="Times New Roman"/>
        </w:rPr>
        <w:br/>
        <w:t xml:space="preserve">том 6.1), расчетом платы за воду, планируемую к забору береговой насосной станцией Западно-Сибирской ТЭЦ - филиал АО «ЕВРАЗ ЗСМК» из р. Томь, </w:t>
      </w:r>
      <w:r w:rsidRPr="005A4F65">
        <w:rPr>
          <w:rFonts w:ascii="Times New Roman" w:hAnsi="Times New Roman"/>
        </w:rPr>
        <w:br/>
        <w:t>по Договору  водопользования в 2022 году.</w:t>
      </w:r>
    </w:p>
    <w:p w14:paraId="088A54B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Размер отчислений на социальные нужды подтверждается уведомлением </w:t>
      </w:r>
      <w:r w:rsidRPr="005A4F65">
        <w:rPr>
          <w:rFonts w:ascii="Times New Roman" w:hAnsi="Times New Roman"/>
        </w:rPr>
        <w:br/>
        <w:t xml:space="preserve">о страховом тарифе на обязательное страхование от несчастных случаев </w:t>
      </w:r>
      <w:r w:rsidRPr="005A4F65">
        <w:rPr>
          <w:rFonts w:ascii="Times New Roman" w:hAnsi="Times New Roman"/>
        </w:rPr>
        <w:br/>
        <w:t xml:space="preserve">на производстве и профессиональных заболеваний АО «ЕВРАЗ ЗСМК» (стр. 121 том 1.5, стр. 519 том 2.2, стр. 88 том 2.6), фактической калькуляцией себестоимости: ЗС ТЭЦ без химцеха за 2022 год (стр. 1 том 6.1), фактической калькуляцией себестоимости: Химический цех ЗС ТЭЦ за 2022 год (стр. 7 </w:t>
      </w:r>
      <w:r w:rsidRPr="005A4F65">
        <w:rPr>
          <w:rFonts w:ascii="Times New Roman" w:hAnsi="Times New Roman"/>
        </w:rPr>
        <w:br/>
        <w:t>том 6.1).</w:t>
      </w:r>
    </w:p>
    <w:p w14:paraId="3DE18FC2" w14:textId="77777777" w:rsidR="005A4F65" w:rsidRPr="005A4F65" w:rsidRDefault="005A4F65" w:rsidP="005A4F65">
      <w:pPr>
        <w:ind w:firstLine="709"/>
        <w:jc w:val="both"/>
        <w:rPr>
          <w:rFonts w:ascii="Times New Roman" w:hAnsi="Times New Roman"/>
        </w:rPr>
      </w:pPr>
      <w:r w:rsidRPr="005A4F65">
        <w:rPr>
          <w:rFonts w:ascii="Times New Roman" w:hAnsi="Times New Roman"/>
        </w:rPr>
        <w:t>Величина амортизационных отчислений подтверждается фактической калькуляцией себестоимости: ЗС ТЭЦ без химцеха за 2022 год (стр. 1 том 6.1), фактической калькуляцией себестоимости: Химический цех ЗС ТЭЦ за 2022 год (стр. 7 том 6.1).</w:t>
      </w:r>
    </w:p>
    <w:p w14:paraId="1154C8B1"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Налог на прибыль рассчитан экспертами исходя из экономически обоснованной фактической прибыли.</w:t>
      </w:r>
    </w:p>
    <w:p w14:paraId="7CA3DF27" w14:textId="77777777" w:rsidR="005A4F65" w:rsidRPr="005A4F65" w:rsidRDefault="005A4F65" w:rsidP="005A4F65">
      <w:pPr>
        <w:ind w:firstLine="709"/>
        <w:jc w:val="both"/>
        <w:rPr>
          <w:rFonts w:ascii="Times New Roman" w:hAnsi="Times New Roman"/>
        </w:rPr>
      </w:pPr>
    </w:p>
    <w:p w14:paraId="35B4C57E"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неподконтрольных расходов на производство тепловой энергии приведен в таблице 14.</w:t>
      </w:r>
    </w:p>
    <w:p w14:paraId="73094305" w14:textId="77777777" w:rsidR="005A4F65" w:rsidRPr="005A4F65" w:rsidRDefault="005A4F65" w:rsidP="005A4F65">
      <w:pPr>
        <w:ind w:firstLine="851"/>
        <w:jc w:val="both"/>
        <w:rPr>
          <w:rFonts w:ascii="Times New Roman" w:hAnsi="Times New Roman"/>
        </w:rPr>
      </w:pPr>
    </w:p>
    <w:p w14:paraId="455D0543" w14:textId="77777777" w:rsidR="005A4F65" w:rsidRPr="005A4F65" w:rsidRDefault="005A4F65" w:rsidP="005A4F65">
      <w:pPr>
        <w:numPr>
          <w:ilvl w:val="0"/>
          <w:numId w:val="8"/>
        </w:numPr>
        <w:spacing w:after="0" w:line="240" w:lineRule="auto"/>
        <w:ind w:left="8299" w:right="-567"/>
        <w:jc w:val="right"/>
        <w:rPr>
          <w:rFonts w:ascii="Times New Roman" w:hAnsi="Times New Roman"/>
        </w:rPr>
      </w:pPr>
      <w:r w:rsidRPr="005A4F65">
        <w:rPr>
          <w:rFonts w:ascii="Times New Roman" w:hAnsi="Times New Roman"/>
        </w:rPr>
        <w:br w:type="page"/>
      </w:r>
    </w:p>
    <w:p w14:paraId="1C9FAB4A" w14:textId="77777777" w:rsidR="005A4F65" w:rsidRPr="005A4F65" w:rsidRDefault="005A4F65" w:rsidP="005A4F65">
      <w:pPr>
        <w:numPr>
          <w:ilvl w:val="0"/>
          <w:numId w:val="1"/>
        </w:numPr>
        <w:spacing w:after="0" w:line="360" w:lineRule="auto"/>
        <w:ind w:left="1491" w:right="-284" w:hanging="357"/>
        <w:jc w:val="right"/>
        <w:rPr>
          <w:rFonts w:ascii="Times New Roman" w:hAnsi="Times New Roman"/>
        </w:rPr>
      </w:pPr>
    </w:p>
    <w:p w14:paraId="347B0874" w14:textId="77777777" w:rsidR="005A4F65" w:rsidRPr="005A4F65" w:rsidRDefault="005A4F65" w:rsidP="005A4F65">
      <w:pPr>
        <w:pStyle w:val="3"/>
        <w:jc w:val="center"/>
        <w:rPr>
          <w:sz w:val="28"/>
          <w:szCs w:val="28"/>
          <w:lang w:val="ru-RU"/>
        </w:rPr>
      </w:pPr>
      <w:bookmarkStart w:id="73" w:name="_Toc147759834"/>
      <w:r w:rsidRPr="005A4F65">
        <w:rPr>
          <w:sz w:val="28"/>
          <w:szCs w:val="28"/>
        </w:rPr>
        <w:t xml:space="preserve">Реестр неподконтрольных расходов </w:t>
      </w:r>
      <w:r w:rsidRPr="005A4F65">
        <w:rPr>
          <w:sz w:val="28"/>
          <w:szCs w:val="28"/>
          <w:lang w:val="ru-RU"/>
        </w:rPr>
        <w:t>на производство</w:t>
      </w:r>
      <w:r w:rsidRPr="005A4F65">
        <w:rPr>
          <w:sz w:val="28"/>
          <w:szCs w:val="28"/>
          <w:lang w:val="ru-RU"/>
        </w:rPr>
        <w:br/>
        <w:t>тепловой энергии</w:t>
      </w:r>
      <w:bookmarkEnd w:id="73"/>
    </w:p>
    <w:p w14:paraId="6F002A6C"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16"/>
        <w:gridCol w:w="1559"/>
      </w:tblGrid>
      <w:tr w:rsidR="005A4F65" w:rsidRPr="005A4F65" w14:paraId="0CD6E539" w14:textId="77777777" w:rsidTr="002B6884">
        <w:trPr>
          <w:trHeight w:val="720"/>
        </w:trPr>
        <w:tc>
          <w:tcPr>
            <w:tcW w:w="959" w:type="dxa"/>
            <w:vMerge w:val="restart"/>
            <w:shd w:val="clear" w:color="auto" w:fill="auto"/>
            <w:vAlign w:val="center"/>
            <w:hideMark/>
          </w:tcPr>
          <w:p w14:paraId="74685AB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7116" w:type="dxa"/>
            <w:vMerge w:val="restart"/>
            <w:shd w:val="clear" w:color="auto" w:fill="auto"/>
            <w:vAlign w:val="center"/>
            <w:hideMark/>
          </w:tcPr>
          <w:p w14:paraId="626DAE8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1559" w:type="dxa"/>
            <w:vMerge w:val="restart"/>
            <w:shd w:val="clear" w:color="auto" w:fill="auto"/>
            <w:vAlign w:val="center"/>
            <w:hideMark/>
          </w:tcPr>
          <w:p w14:paraId="24CDF904" w14:textId="77777777" w:rsidR="005A4F65" w:rsidRPr="005A4F65" w:rsidRDefault="005A4F65" w:rsidP="002B6884">
            <w:pPr>
              <w:ind w:left="-138" w:right="-153"/>
              <w:jc w:val="center"/>
              <w:rPr>
                <w:rFonts w:ascii="Times New Roman" w:hAnsi="Times New Roman"/>
                <w:sz w:val="24"/>
              </w:rPr>
            </w:pPr>
            <w:r w:rsidRPr="005A4F65">
              <w:rPr>
                <w:rFonts w:ascii="Times New Roman" w:hAnsi="Times New Roman"/>
                <w:sz w:val="24"/>
              </w:rPr>
              <w:t xml:space="preserve">Факт </w:t>
            </w:r>
            <w:r w:rsidRPr="005A4F65">
              <w:rPr>
                <w:rFonts w:ascii="Times New Roman" w:hAnsi="Times New Roman"/>
                <w:sz w:val="24"/>
              </w:rPr>
              <w:br/>
              <w:t>2022 года</w:t>
            </w:r>
          </w:p>
        </w:tc>
      </w:tr>
      <w:tr w:rsidR="005A4F65" w:rsidRPr="005A4F65" w14:paraId="3A5BA2CD" w14:textId="77777777" w:rsidTr="002B6884">
        <w:trPr>
          <w:trHeight w:val="483"/>
        </w:trPr>
        <w:tc>
          <w:tcPr>
            <w:tcW w:w="959" w:type="dxa"/>
            <w:vMerge/>
            <w:shd w:val="clear" w:color="auto" w:fill="auto"/>
            <w:vAlign w:val="center"/>
            <w:hideMark/>
          </w:tcPr>
          <w:p w14:paraId="2B247C39" w14:textId="77777777" w:rsidR="005A4F65" w:rsidRPr="005A4F65" w:rsidRDefault="005A4F65" w:rsidP="002B6884">
            <w:pPr>
              <w:jc w:val="center"/>
              <w:rPr>
                <w:rFonts w:ascii="Times New Roman" w:hAnsi="Times New Roman"/>
                <w:sz w:val="24"/>
              </w:rPr>
            </w:pPr>
          </w:p>
        </w:tc>
        <w:tc>
          <w:tcPr>
            <w:tcW w:w="7116" w:type="dxa"/>
            <w:vMerge/>
            <w:shd w:val="clear" w:color="auto" w:fill="auto"/>
            <w:vAlign w:val="center"/>
            <w:hideMark/>
          </w:tcPr>
          <w:p w14:paraId="31BE593F" w14:textId="77777777" w:rsidR="005A4F65" w:rsidRPr="005A4F65" w:rsidRDefault="005A4F65" w:rsidP="002B6884">
            <w:pPr>
              <w:jc w:val="center"/>
              <w:rPr>
                <w:rFonts w:ascii="Times New Roman" w:hAnsi="Times New Roman"/>
                <w:sz w:val="24"/>
              </w:rPr>
            </w:pPr>
          </w:p>
        </w:tc>
        <w:tc>
          <w:tcPr>
            <w:tcW w:w="1559" w:type="dxa"/>
            <w:vMerge/>
            <w:shd w:val="clear" w:color="auto" w:fill="auto"/>
            <w:vAlign w:val="center"/>
            <w:hideMark/>
          </w:tcPr>
          <w:p w14:paraId="6E7284C0" w14:textId="77777777" w:rsidR="005A4F65" w:rsidRPr="005A4F65" w:rsidRDefault="005A4F65" w:rsidP="002B6884">
            <w:pPr>
              <w:jc w:val="center"/>
              <w:rPr>
                <w:rFonts w:ascii="Times New Roman" w:hAnsi="Times New Roman"/>
                <w:sz w:val="24"/>
              </w:rPr>
            </w:pPr>
          </w:p>
        </w:tc>
      </w:tr>
      <w:tr w:rsidR="005A4F65" w:rsidRPr="005A4F65" w14:paraId="4BFCF649" w14:textId="77777777" w:rsidTr="002B6884">
        <w:trPr>
          <w:trHeight w:val="1080"/>
        </w:trPr>
        <w:tc>
          <w:tcPr>
            <w:tcW w:w="959" w:type="dxa"/>
            <w:shd w:val="clear" w:color="auto" w:fill="auto"/>
            <w:noWrap/>
            <w:vAlign w:val="center"/>
            <w:hideMark/>
          </w:tcPr>
          <w:p w14:paraId="68815F6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w:t>
            </w:r>
          </w:p>
        </w:tc>
        <w:tc>
          <w:tcPr>
            <w:tcW w:w="7116" w:type="dxa"/>
            <w:shd w:val="clear" w:color="auto" w:fill="auto"/>
            <w:vAlign w:val="center"/>
            <w:hideMark/>
          </w:tcPr>
          <w:p w14:paraId="4636A0FA"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38CA827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10 312</w:t>
            </w:r>
          </w:p>
        </w:tc>
      </w:tr>
      <w:tr w:rsidR="005A4F65" w:rsidRPr="005A4F65" w14:paraId="66729144" w14:textId="77777777" w:rsidTr="002B6884">
        <w:trPr>
          <w:trHeight w:val="360"/>
        </w:trPr>
        <w:tc>
          <w:tcPr>
            <w:tcW w:w="959" w:type="dxa"/>
            <w:shd w:val="clear" w:color="auto" w:fill="auto"/>
            <w:noWrap/>
            <w:vAlign w:val="center"/>
            <w:hideMark/>
          </w:tcPr>
          <w:p w14:paraId="4281388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w:t>
            </w:r>
          </w:p>
        </w:tc>
        <w:tc>
          <w:tcPr>
            <w:tcW w:w="7116" w:type="dxa"/>
            <w:shd w:val="clear" w:color="auto" w:fill="auto"/>
            <w:noWrap/>
            <w:vAlign w:val="center"/>
            <w:hideMark/>
          </w:tcPr>
          <w:p w14:paraId="72630728" w14:textId="77777777" w:rsidR="005A4F65" w:rsidRPr="005A4F65" w:rsidRDefault="005A4F65" w:rsidP="002B6884">
            <w:pPr>
              <w:rPr>
                <w:rFonts w:ascii="Times New Roman" w:hAnsi="Times New Roman"/>
                <w:sz w:val="24"/>
              </w:rPr>
            </w:pPr>
            <w:r w:rsidRPr="005A4F65">
              <w:rPr>
                <w:rFonts w:ascii="Times New Roman" w:hAnsi="Times New Roman"/>
                <w:sz w:val="24"/>
              </w:rPr>
              <w:t>Арендная плата</w:t>
            </w:r>
          </w:p>
        </w:tc>
        <w:tc>
          <w:tcPr>
            <w:tcW w:w="1559" w:type="dxa"/>
            <w:shd w:val="clear" w:color="auto" w:fill="auto"/>
            <w:vAlign w:val="center"/>
          </w:tcPr>
          <w:p w14:paraId="5C16817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464</w:t>
            </w:r>
          </w:p>
        </w:tc>
      </w:tr>
      <w:tr w:rsidR="005A4F65" w:rsidRPr="005A4F65" w14:paraId="6FD79FB6" w14:textId="77777777" w:rsidTr="002B6884">
        <w:trPr>
          <w:trHeight w:val="360"/>
        </w:trPr>
        <w:tc>
          <w:tcPr>
            <w:tcW w:w="959" w:type="dxa"/>
            <w:shd w:val="clear" w:color="auto" w:fill="auto"/>
            <w:noWrap/>
            <w:vAlign w:val="center"/>
            <w:hideMark/>
          </w:tcPr>
          <w:p w14:paraId="543BDD6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w:t>
            </w:r>
          </w:p>
        </w:tc>
        <w:tc>
          <w:tcPr>
            <w:tcW w:w="7116" w:type="dxa"/>
            <w:shd w:val="clear" w:color="auto" w:fill="auto"/>
            <w:noWrap/>
            <w:vAlign w:val="center"/>
            <w:hideMark/>
          </w:tcPr>
          <w:p w14:paraId="17A8BFDC" w14:textId="77777777" w:rsidR="005A4F65" w:rsidRPr="005A4F65" w:rsidRDefault="005A4F65" w:rsidP="002B6884">
            <w:pPr>
              <w:rPr>
                <w:rFonts w:ascii="Times New Roman" w:hAnsi="Times New Roman"/>
                <w:sz w:val="24"/>
              </w:rPr>
            </w:pPr>
            <w:r w:rsidRPr="005A4F65">
              <w:rPr>
                <w:rFonts w:ascii="Times New Roman" w:hAnsi="Times New Roman"/>
                <w:sz w:val="24"/>
              </w:rPr>
              <w:t>Концессионная плата</w:t>
            </w:r>
          </w:p>
        </w:tc>
        <w:tc>
          <w:tcPr>
            <w:tcW w:w="1559" w:type="dxa"/>
            <w:shd w:val="clear" w:color="auto" w:fill="auto"/>
            <w:vAlign w:val="center"/>
          </w:tcPr>
          <w:p w14:paraId="3FD52AC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AE63EFA" w14:textId="77777777" w:rsidTr="002B6884">
        <w:trPr>
          <w:trHeight w:val="720"/>
        </w:trPr>
        <w:tc>
          <w:tcPr>
            <w:tcW w:w="959" w:type="dxa"/>
            <w:shd w:val="clear" w:color="auto" w:fill="auto"/>
            <w:noWrap/>
            <w:vAlign w:val="center"/>
            <w:hideMark/>
          </w:tcPr>
          <w:p w14:paraId="3E16ED8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w:t>
            </w:r>
          </w:p>
        </w:tc>
        <w:tc>
          <w:tcPr>
            <w:tcW w:w="7116" w:type="dxa"/>
            <w:shd w:val="clear" w:color="auto" w:fill="auto"/>
            <w:vAlign w:val="center"/>
            <w:hideMark/>
          </w:tcPr>
          <w:p w14:paraId="10A2F072"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уплату налогов, сборов и других обязательных платежей, в том числе:</w:t>
            </w:r>
            <w:r w:rsidRPr="005A4F65">
              <w:rPr>
                <w:rFonts w:ascii="Times New Roman" w:hAnsi="Times New Roman"/>
                <w:sz w:val="24"/>
              </w:rPr>
              <w:br/>
              <w:t>Стр. 1.4 = стр. 1.4.1 + стр. 1.4.2 + стр. 1.4.3.</w:t>
            </w:r>
          </w:p>
        </w:tc>
        <w:tc>
          <w:tcPr>
            <w:tcW w:w="1559" w:type="dxa"/>
            <w:shd w:val="clear" w:color="auto" w:fill="auto"/>
            <w:vAlign w:val="center"/>
          </w:tcPr>
          <w:p w14:paraId="55EEF2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14 388</w:t>
            </w:r>
          </w:p>
        </w:tc>
      </w:tr>
      <w:tr w:rsidR="005A4F65" w:rsidRPr="005A4F65" w14:paraId="10FF849C" w14:textId="77777777" w:rsidTr="002B6884">
        <w:trPr>
          <w:trHeight w:val="1383"/>
        </w:trPr>
        <w:tc>
          <w:tcPr>
            <w:tcW w:w="959" w:type="dxa"/>
            <w:shd w:val="clear" w:color="auto" w:fill="auto"/>
            <w:noWrap/>
            <w:vAlign w:val="center"/>
            <w:hideMark/>
          </w:tcPr>
          <w:p w14:paraId="7E0ACAB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1.4.1</w:t>
            </w:r>
            <w:r w:rsidRPr="005A4F65">
              <w:rPr>
                <w:rFonts w:ascii="Times New Roman" w:hAnsi="Times New Roman"/>
                <w:sz w:val="24"/>
              </w:rPr>
              <w:br/>
            </w:r>
          </w:p>
        </w:tc>
        <w:tc>
          <w:tcPr>
            <w:tcW w:w="7116" w:type="dxa"/>
            <w:shd w:val="clear" w:color="auto" w:fill="auto"/>
            <w:vAlign w:val="center"/>
            <w:hideMark/>
          </w:tcPr>
          <w:p w14:paraId="7F10D7A0" w14:textId="77777777" w:rsidR="005A4F65" w:rsidRPr="005A4F65" w:rsidRDefault="005A4F65" w:rsidP="002B6884">
            <w:pPr>
              <w:rPr>
                <w:rFonts w:ascii="Times New Roman" w:hAnsi="Times New Roman"/>
                <w:sz w:val="24"/>
              </w:rPr>
            </w:pPr>
            <w:r w:rsidRPr="005A4F65">
              <w:rPr>
                <w:rFonts w:ascii="Times New Roman" w:hAnsi="Times New Roman"/>
                <w:sz w:val="24"/>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442D180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1 917</w:t>
            </w:r>
          </w:p>
        </w:tc>
      </w:tr>
      <w:tr w:rsidR="005A4F65" w:rsidRPr="005A4F65" w14:paraId="1EDCA3C6" w14:textId="77777777" w:rsidTr="002B6884">
        <w:trPr>
          <w:trHeight w:val="360"/>
        </w:trPr>
        <w:tc>
          <w:tcPr>
            <w:tcW w:w="959" w:type="dxa"/>
            <w:shd w:val="clear" w:color="auto" w:fill="auto"/>
            <w:noWrap/>
            <w:vAlign w:val="center"/>
            <w:hideMark/>
          </w:tcPr>
          <w:p w14:paraId="358F13C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1.4.2</w:t>
            </w:r>
          </w:p>
        </w:tc>
        <w:tc>
          <w:tcPr>
            <w:tcW w:w="7116" w:type="dxa"/>
            <w:shd w:val="clear" w:color="auto" w:fill="auto"/>
            <w:vAlign w:val="center"/>
            <w:hideMark/>
          </w:tcPr>
          <w:p w14:paraId="4CF5F76E"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обязательное страхование</w:t>
            </w:r>
          </w:p>
        </w:tc>
        <w:tc>
          <w:tcPr>
            <w:tcW w:w="1559" w:type="dxa"/>
            <w:shd w:val="clear" w:color="auto" w:fill="auto"/>
            <w:vAlign w:val="center"/>
          </w:tcPr>
          <w:p w14:paraId="13221DC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478</w:t>
            </w:r>
          </w:p>
        </w:tc>
      </w:tr>
      <w:tr w:rsidR="005A4F65" w:rsidRPr="005A4F65" w14:paraId="7DAD459A" w14:textId="77777777" w:rsidTr="002B6884">
        <w:trPr>
          <w:trHeight w:val="360"/>
        </w:trPr>
        <w:tc>
          <w:tcPr>
            <w:tcW w:w="959" w:type="dxa"/>
            <w:shd w:val="clear" w:color="auto" w:fill="auto"/>
            <w:noWrap/>
            <w:vAlign w:val="center"/>
            <w:hideMark/>
          </w:tcPr>
          <w:p w14:paraId="1183A5E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1.4.3</w:t>
            </w:r>
          </w:p>
        </w:tc>
        <w:tc>
          <w:tcPr>
            <w:tcW w:w="7116" w:type="dxa"/>
            <w:shd w:val="clear" w:color="auto" w:fill="auto"/>
            <w:noWrap/>
            <w:vAlign w:val="center"/>
            <w:hideMark/>
          </w:tcPr>
          <w:p w14:paraId="0280EAB0" w14:textId="77777777" w:rsidR="005A4F65" w:rsidRPr="005A4F65" w:rsidRDefault="005A4F65" w:rsidP="002B6884">
            <w:pPr>
              <w:rPr>
                <w:rFonts w:ascii="Times New Roman" w:hAnsi="Times New Roman"/>
                <w:sz w:val="24"/>
              </w:rPr>
            </w:pPr>
            <w:r w:rsidRPr="005A4F65">
              <w:rPr>
                <w:rFonts w:ascii="Times New Roman" w:hAnsi="Times New Roman"/>
                <w:sz w:val="24"/>
              </w:rPr>
              <w:t>иные расходы</w:t>
            </w:r>
          </w:p>
        </w:tc>
        <w:tc>
          <w:tcPr>
            <w:tcW w:w="1559" w:type="dxa"/>
            <w:shd w:val="clear" w:color="auto" w:fill="auto"/>
            <w:vAlign w:val="center"/>
          </w:tcPr>
          <w:p w14:paraId="26B80B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11 993</w:t>
            </w:r>
          </w:p>
        </w:tc>
      </w:tr>
      <w:tr w:rsidR="005A4F65" w:rsidRPr="005A4F65" w14:paraId="559FE707" w14:textId="77777777" w:rsidTr="002B6884">
        <w:trPr>
          <w:trHeight w:val="360"/>
        </w:trPr>
        <w:tc>
          <w:tcPr>
            <w:tcW w:w="959" w:type="dxa"/>
            <w:shd w:val="clear" w:color="auto" w:fill="auto"/>
            <w:noWrap/>
            <w:vAlign w:val="center"/>
            <w:hideMark/>
          </w:tcPr>
          <w:p w14:paraId="7B542DF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w:t>
            </w:r>
          </w:p>
        </w:tc>
        <w:tc>
          <w:tcPr>
            <w:tcW w:w="7116" w:type="dxa"/>
            <w:shd w:val="clear" w:color="auto" w:fill="auto"/>
            <w:vAlign w:val="center"/>
            <w:hideMark/>
          </w:tcPr>
          <w:p w14:paraId="6775254A" w14:textId="77777777" w:rsidR="005A4F65" w:rsidRPr="005A4F65" w:rsidRDefault="005A4F65" w:rsidP="002B6884">
            <w:pPr>
              <w:rPr>
                <w:rFonts w:ascii="Times New Roman" w:hAnsi="Times New Roman"/>
                <w:sz w:val="24"/>
              </w:rPr>
            </w:pPr>
            <w:r w:rsidRPr="005A4F65">
              <w:rPr>
                <w:rFonts w:ascii="Times New Roman" w:hAnsi="Times New Roman"/>
                <w:sz w:val="24"/>
              </w:rPr>
              <w:t>Отчисления на социальные нужды</w:t>
            </w:r>
          </w:p>
        </w:tc>
        <w:tc>
          <w:tcPr>
            <w:tcW w:w="1559" w:type="dxa"/>
            <w:shd w:val="clear" w:color="auto" w:fill="auto"/>
            <w:vAlign w:val="center"/>
          </w:tcPr>
          <w:p w14:paraId="142474C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25 882</w:t>
            </w:r>
          </w:p>
        </w:tc>
      </w:tr>
      <w:tr w:rsidR="005A4F65" w:rsidRPr="005A4F65" w14:paraId="75086B40" w14:textId="77777777" w:rsidTr="002B6884">
        <w:trPr>
          <w:trHeight w:val="360"/>
        </w:trPr>
        <w:tc>
          <w:tcPr>
            <w:tcW w:w="959" w:type="dxa"/>
            <w:shd w:val="clear" w:color="auto" w:fill="auto"/>
            <w:noWrap/>
            <w:vAlign w:val="center"/>
            <w:hideMark/>
          </w:tcPr>
          <w:p w14:paraId="726EEC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w:t>
            </w:r>
          </w:p>
        </w:tc>
        <w:tc>
          <w:tcPr>
            <w:tcW w:w="7116" w:type="dxa"/>
            <w:shd w:val="clear" w:color="auto" w:fill="auto"/>
            <w:vAlign w:val="center"/>
            <w:hideMark/>
          </w:tcPr>
          <w:p w14:paraId="246E3FB8"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по сомнительным долгам</w:t>
            </w:r>
          </w:p>
        </w:tc>
        <w:tc>
          <w:tcPr>
            <w:tcW w:w="1559" w:type="dxa"/>
            <w:shd w:val="clear" w:color="auto" w:fill="auto"/>
            <w:vAlign w:val="center"/>
          </w:tcPr>
          <w:p w14:paraId="348F359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FC2B477" w14:textId="77777777" w:rsidTr="002B6884">
        <w:trPr>
          <w:trHeight w:val="720"/>
        </w:trPr>
        <w:tc>
          <w:tcPr>
            <w:tcW w:w="959" w:type="dxa"/>
            <w:shd w:val="clear" w:color="auto" w:fill="auto"/>
            <w:noWrap/>
            <w:vAlign w:val="center"/>
            <w:hideMark/>
          </w:tcPr>
          <w:p w14:paraId="5F075E5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w:t>
            </w:r>
          </w:p>
        </w:tc>
        <w:tc>
          <w:tcPr>
            <w:tcW w:w="7116" w:type="dxa"/>
            <w:shd w:val="clear" w:color="auto" w:fill="auto"/>
            <w:vAlign w:val="center"/>
            <w:hideMark/>
          </w:tcPr>
          <w:p w14:paraId="38BA7B88" w14:textId="77777777" w:rsidR="005A4F65" w:rsidRPr="005A4F65" w:rsidRDefault="005A4F65" w:rsidP="002B6884">
            <w:pPr>
              <w:rPr>
                <w:rFonts w:ascii="Times New Roman" w:hAnsi="Times New Roman"/>
                <w:sz w:val="24"/>
              </w:rPr>
            </w:pPr>
            <w:r w:rsidRPr="005A4F65">
              <w:rPr>
                <w:rFonts w:ascii="Times New Roman" w:hAnsi="Times New Roman"/>
                <w:sz w:val="24"/>
              </w:rPr>
              <w:t>Амортизация основных средств и нематериальных активов</w:t>
            </w:r>
          </w:p>
        </w:tc>
        <w:tc>
          <w:tcPr>
            <w:tcW w:w="1559" w:type="dxa"/>
            <w:shd w:val="clear" w:color="auto" w:fill="auto"/>
            <w:vAlign w:val="center"/>
          </w:tcPr>
          <w:p w14:paraId="6521E10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38 160</w:t>
            </w:r>
          </w:p>
        </w:tc>
      </w:tr>
      <w:tr w:rsidR="005A4F65" w:rsidRPr="005A4F65" w14:paraId="5277EFD6" w14:textId="77777777" w:rsidTr="002B6884">
        <w:trPr>
          <w:trHeight w:val="720"/>
        </w:trPr>
        <w:tc>
          <w:tcPr>
            <w:tcW w:w="959" w:type="dxa"/>
            <w:shd w:val="clear" w:color="auto" w:fill="auto"/>
            <w:noWrap/>
            <w:vAlign w:val="center"/>
            <w:hideMark/>
          </w:tcPr>
          <w:p w14:paraId="4B921A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w:t>
            </w:r>
          </w:p>
        </w:tc>
        <w:tc>
          <w:tcPr>
            <w:tcW w:w="7116" w:type="dxa"/>
            <w:shd w:val="clear" w:color="auto" w:fill="auto"/>
            <w:noWrap/>
            <w:vAlign w:val="center"/>
            <w:hideMark/>
          </w:tcPr>
          <w:p w14:paraId="3F1A7DE4"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выплаты по договорам займа и кредитным договорам, включая проценты по ним</w:t>
            </w:r>
          </w:p>
        </w:tc>
        <w:tc>
          <w:tcPr>
            <w:tcW w:w="1559" w:type="dxa"/>
            <w:shd w:val="clear" w:color="auto" w:fill="auto"/>
            <w:vAlign w:val="center"/>
          </w:tcPr>
          <w:p w14:paraId="765C6AB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2692F2A" w14:textId="77777777" w:rsidTr="002B6884">
        <w:trPr>
          <w:trHeight w:val="360"/>
        </w:trPr>
        <w:tc>
          <w:tcPr>
            <w:tcW w:w="959" w:type="dxa"/>
            <w:shd w:val="clear" w:color="auto" w:fill="auto"/>
            <w:noWrap/>
            <w:vAlign w:val="center"/>
            <w:hideMark/>
          </w:tcPr>
          <w:p w14:paraId="5E38C579" w14:textId="77777777" w:rsidR="005A4F65" w:rsidRPr="005A4F65" w:rsidRDefault="005A4F65" w:rsidP="002B6884">
            <w:pPr>
              <w:jc w:val="center"/>
              <w:rPr>
                <w:rFonts w:ascii="Times New Roman" w:hAnsi="Times New Roman"/>
                <w:sz w:val="24"/>
              </w:rPr>
            </w:pPr>
          </w:p>
        </w:tc>
        <w:tc>
          <w:tcPr>
            <w:tcW w:w="7116" w:type="dxa"/>
            <w:shd w:val="clear" w:color="auto" w:fill="auto"/>
            <w:noWrap/>
            <w:vAlign w:val="center"/>
            <w:hideMark/>
          </w:tcPr>
          <w:p w14:paraId="42FC9FE7" w14:textId="77777777" w:rsidR="005A4F65" w:rsidRPr="005A4F65" w:rsidRDefault="005A4F65" w:rsidP="002B6884">
            <w:pPr>
              <w:rPr>
                <w:rFonts w:ascii="Times New Roman" w:hAnsi="Times New Roman"/>
                <w:sz w:val="24"/>
              </w:rPr>
            </w:pPr>
            <w:r w:rsidRPr="005A4F65">
              <w:rPr>
                <w:rFonts w:ascii="Times New Roman" w:hAnsi="Times New Roman"/>
                <w:sz w:val="24"/>
              </w:rPr>
              <w:t>ИТОГО</w:t>
            </w:r>
          </w:p>
        </w:tc>
        <w:tc>
          <w:tcPr>
            <w:tcW w:w="1559" w:type="dxa"/>
            <w:shd w:val="clear" w:color="auto" w:fill="auto"/>
            <w:vAlign w:val="center"/>
          </w:tcPr>
          <w:p w14:paraId="708F3EC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89 206</w:t>
            </w:r>
          </w:p>
        </w:tc>
      </w:tr>
      <w:tr w:rsidR="005A4F65" w:rsidRPr="005A4F65" w14:paraId="3889EF8E" w14:textId="77777777" w:rsidTr="002B6884">
        <w:trPr>
          <w:trHeight w:val="360"/>
        </w:trPr>
        <w:tc>
          <w:tcPr>
            <w:tcW w:w="959" w:type="dxa"/>
            <w:shd w:val="clear" w:color="auto" w:fill="auto"/>
            <w:noWrap/>
            <w:vAlign w:val="center"/>
            <w:hideMark/>
          </w:tcPr>
          <w:p w14:paraId="58433F4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7116" w:type="dxa"/>
            <w:shd w:val="clear" w:color="auto" w:fill="auto"/>
            <w:noWrap/>
            <w:vAlign w:val="center"/>
            <w:hideMark/>
          </w:tcPr>
          <w:p w14:paraId="26DFDC57" w14:textId="77777777" w:rsidR="005A4F65" w:rsidRPr="005A4F65" w:rsidRDefault="005A4F65" w:rsidP="002B6884">
            <w:pPr>
              <w:rPr>
                <w:rFonts w:ascii="Times New Roman" w:hAnsi="Times New Roman"/>
                <w:sz w:val="24"/>
              </w:rPr>
            </w:pPr>
            <w:r w:rsidRPr="005A4F65">
              <w:rPr>
                <w:rFonts w:ascii="Times New Roman" w:hAnsi="Times New Roman"/>
                <w:sz w:val="24"/>
              </w:rPr>
              <w:t>Налог на прибыль</w:t>
            </w:r>
          </w:p>
        </w:tc>
        <w:tc>
          <w:tcPr>
            <w:tcW w:w="1559" w:type="dxa"/>
            <w:shd w:val="clear" w:color="auto" w:fill="auto"/>
            <w:vAlign w:val="center"/>
          </w:tcPr>
          <w:p w14:paraId="7514C30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2 631</w:t>
            </w:r>
          </w:p>
        </w:tc>
      </w:tr>
      <w:tr w:rsidR="005A4F65" w:rsidRPr="005A4F65" w14:paraId="09245714" w14:textId="77777777" w:rsidTr="002B6884">
        <w:trPr>
          <w:trHeight w:val="1063"/>
        </w:trPr>
        <w:tc>
          <w:tcPr>
            <w:tcW w:w="959" w:type="dxa"/>
            <w:shd w:val="clear" w:color="auto" w:fill="auto"/>
            <w:noWrap/>
            <w:vAlign w:val="center"/>
            <w:hideMark/>
          </w:tcPr>
          <w:p w14:paraId="1EB7ED8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7116" w:type="dxa"/>
            <w:shd w:val="clear" w:color="auto" w:fill="auto"/>
            <w:noWrap/>
            <w:vAlign w:val="center"/>
            <w:hideMark/>
          </w:tcPr>
          <w:p w14:paraId="1120572C" w14:textId="77777777" w:rsidR="005A4F65" w:rsidRPr="005A4F65" w:rsidRDefault="005A4F65" w:rsidP="002B6884">
            <w:pPr>
              <w:rPr>
                <w:rFonts w:ascii="Times New Roman" w:hAnsi="Times New Roman"/>
                <w:sz w:val="24"/>
              </w:rPr>
            </w:pPr>
            <w:r w:rsidRPr="005A4F65">
              <w:rPr>
                <w:rFonts w:ascii="Times New Roman" w:hAnsi="Times New Roman"/>
                <w:sz w:val="24"/>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20BCE18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179DF93" w14:textId="77777777" w:rsidTr="002B6884">
        <w:trPr>
          <w:trHeight w:val="360"/>
        </w:trPr>
        <w:tc>
          <w:tcPr>
            <w:tcW w:w="959" w:type="dxa"/>
            <w:shd w:val="clear" w:color="auto" w:fill="auto"/>
            <w:noWrap/>
            <w:vAlign w:val="center"/>
            <w:hideMark/>
          </w:tcPr>
          <w:p w14:paraId="522D50B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7116" w:type="dxa"/>
            <w:shd w:val="clear" w:color="auto" w:fill="auto"/>
            <w:vAlign w:val="center"/>
            <w:hideMark/>
          </w:tcPr>
          <w:p w14:paraId="2F7F3E86"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Итого неподконтрольных расходов</w:t>
            </w:r>
          </w:p>
          <w:p w14:paraId="3F8E68AE"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 xml:space="preserve">Стр. 4 = стр. 1.1 + стр. 1.2 + стр. 1.3 + стр. 1.4 + </w:t>
            </w:r>
            <w:r w:rsidRPr="005A4F65">
              <w:rPr>
                <w:rFonts w:ascii="Times New Roman" w:hAnsi="Times New Roman"/>
                <w:sz w:val="24"/>
              </w:rPr>
              <w:br/>
              <w:t>стр. 1.5 + стр. 1.6 + стр. 1.7 + стр. 1.8 + стр. 2 + стр. 3.</w:t>
            </w:r>
          </w:p>
        </w:tc>
        <w:tc>
          <w:tcPr>
            <w:tcW w:w="1559" w:type="dxa"/>
            <w:shd w:val="clear" w:color="auto" w:fill="auto"/>
            <w:vAlign w:val="center"/>
          </w:tcPr>
          <w:p w14:paraId="5552B86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91 837</w:t>
            </w:r>
          </w:p>
        </w:tc>
      </w:tr>
    </w:tbl>
    <w:p w14:paraId="1B82EA2A" w14:textId="77777777" w:rsidR="005A4F65" w:rsidRPr="005A4F65" w:rsidRDefault="005A4F65" w:rsidP="005A4F65">
      <w:pPr>
        <w:rPr>
          <w:rFonts w:ascii="Times New Roman" w:hAnsi="Times New Roman"/>
        </w:rPr>
      </w:pPr>
    </w:p>
    <w:p w14:paraId="085E05FB"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неподконтрольных расходов на производство теплоносителя приведен в таблице 15.</w:t>
      </w:r>
    </w:p>
    <w:p w14:paraId="1A1834EB" w14:textId="77777777" w:rsidR="005A4F65" w:rsidRPr="005A4F65" w:rsidRDefault="005A4F65" w:rsidP="005A4F65">
      <w:pPr>
        <w:ind w:firstLine="851"/>
        <w:jc w:val="both"/>
        <w:rPr>
          <w:rFonts w:ascii="Times New Roman" w:hAnsi="Times New Roman"/>
        </w:rPr>
      </w:pPr>
    </w:p>
    <w:p w14:paraId="2DB2E0D5" w14:textId="77777777" w:rsidR="005A4F65" w:rsidRPr="005A4F65" w:rsidRDefault="005A4F65" w:rsidP="005A4F65">
      <w:pPr>
        <w:numPr>
          <w:ilvl w:val="0"/>
          <w:numId w:val="8"/>
        </w:numPr>
        <w:spacing w:after="0" w:line="240" w:lineRule="auto"/>
        <w:ind w:left="8299" w:right="-567"/>
        <w:jc w:val="right"/>
        <w:rPr>
          <w:rFonts w:ascii="Times New Roman" w:hAnsi="Times New Roman"/>
        </w:rPr>
      </w:pPr>
      <w:r w:rsidRPr="005A4F65">
        <w:rPr>
          <w:rFonts w:ascii="Times New Roman" w:hAnsi="Times New Roman"/>
        </w:rPr>
        <w:br w:type="page"/>
      </w:r>
    </w:p>
    <w:p w14:paraId="42680D77" w14:textId="77777777" w:rsidR="005A4F65" w:rsidRPr="005A4F65" w:rsidRDefault="005A4F65" w:rsidP="005A4F65">
      <w:pPr>
        <w:numPr>
          <w:ilvl w:val="0"/>
          <w:numId w:val="1"/>
        </w:numPr>
        <w:spacing w:after="0" w:line="360" w:lineRule="auto"/>
        <w:ind w:left="1491" w:right="-284" w:hanging="357"/>
        <w:jc w:val="right"/>
        <w:rPr>
          <w:rFonts w:ascii="Times New Roman" w:hAnsi="Times New Roman"/>
        </w:rPr>
      </w:pPr>
    </w:p>
    <w:p w14:paraId="2CD97003" w14:textId="77777777" w:rsidR="005A4F65" w:rsidRPr="005A4F65" w:rsidRDefault="005A4F65" w:rsidP="005A4F65">
      <w:pPr>
        <w:pStyle w:val="3"/>
        <w:jc w:val="center"/>
        <w:rPr>
          <w:sz w:val="28"/>
          <w:szCs w:val="28"/>
          <w:lang w:val="ru-RU"/>
        </w:rPr>
      </w:pPr>
      <w:bookmarkStart w:id="74" w:name="_Toc147759835"/>
      <w:r w:rsidRPr="005A4F65">
        <w:rPr>
          <w:sz w:val="28"/>
          <w:szCs w:val="28"/>
        </w:rPr>
        <w:t xml:space="preserve">Реестр неподконтрольных расходов </w:t>
      </w:r>
      <w:r w:rsidRPr="005A4F65">
        <w:rPr>
          <w:sz w:val="28"/>
          <w:szCs w:val="28"/>
          <w:lang w:val="ru-RU"/>
        </w:rPr>
        <w:t>на производство</w:t>
      </w:r>
      <w:r w:rsidRPr="005A4F65">
        <w:rPr>
          <w:sz w:val="28"/>
          <w:szCs w:val="28"/>
          <w:lang w:val="ru-RU"/>
        </w:rPr>
        <w:br/>
        <w:t>теплоносителя</w:t>
      </w:r>
      <w:bookmarkEnd w:id="74"/>
    </w:p>
    <w:p w14:paraId="2CAAFE81"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16"/>
        <w:gridCol w:w="1559"/>
      </w:tblGrid>
      <w:tr w:rsidR="005A4F65" w:rsidRPr="005A4F65" w14:paraId="53A239C0" w14:textId="77777777" w:rsidTr="002B6884">
        <w:trPr>
          <w:trHeight w:val="720"/>
        </w:trPr>
        <w:tc>
          <w:tcPr>
            <w:tcW w:w="959" w:type="dxa"/>
            <w:vMerge w:val="restart"/>
            <w:shd w:val="clear" w:color="auto" w:fill="auto"/>
            <w:vAlign w:val="center"/>
            <w:hideMark/>
          </w:tcPr>
          <w:p w14:paraId="36F2656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7116" w:type="dxa"/>
            <w:vMerge w:val="restart"/>
            <w:shd w:val="clear" w:color="auto" w:fill="auto"/>
            <w:vAlign w:val="center"/>
            <w:hideMark/>
          </w:tcPr>
          <w:p w14:paraId="0C29897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1559" w:type="dxa"/>
            <w:vMerge w:val="restart"/>
            <w:shd w:val="clear" w:color="auto" w:fill="auto"/>
            <w:vAlign w:val="center"/>
            <w:hideMark/>
          </w:tcPr>
          <w:p w14:paraId="308AB082" w14:textId="77777777" w:rsidR="005A4F65" w:rsidRPr="005A4F65" w:rsidRDefault="005A4F65" w:rsidP="002B6884">
            <w:pPr>
              <w:ind w:left="-138" w:right="-153"/>
              <w:jc w:val="center"/>
              <w:rPr>
                <w:rFonts w:ascii="Times New Roman" w:hAnsi="Times New Roman"/>
                <w:sz w:val="24"/>
              </w:rPr>
            </w:pPr>
            <w:r w:rsidRPr="005A4F65">
              <w:rPr>
                <w:rFonts w:ascii="Times New Roman" w:hAnsi="Times New Roman"/>
                <w:sz w:val="24"/>
              </w:rPr>
              <w:t xml:space="preserve">Факт </w:t>
            </w:r>
            <w:r w:rsidRPr="005A4F65">
              <w:rPr>
                <w:rFonts w:ascii="Times New Roman" w:hAnsi="Times New Roman"/>
                <w:sz w:val="24"/>
              </w:rPr>
              <w:br/>
              <w:t>2022 года</w:t>
            </w:r>
          </w:p>
        </w:tc>
      </w:tr>
      <w:tr w:rsidR="005A4F65" w:rsidRPr="005A4F65" w14:paraId="0B597FDD" w14:textId="77777777" w:rsidTr="002B6884">
        <w:trPr>
          <w:trHeight w:val="483"/>
        </w:trPr>
        <w:tc>
          <w:tcPr>
            <w:tcW w:w="959" w:type="dxa"/>
            <w:vMerge/>
            <w:shd w:val="clear" w:color="auto" w:fill="auto"/>
            <w:vAlign w:val="center"/>
            <w:hideMark/>
          </w:tcPr>
          <w:p w14:paraId="118E6261" w14:textId="77777777" w:rsidR="005A4F65" w:rsidRPr="005A4F65" w:rsidRDefault="005A4F65" w:rsidP="002B6884">
            <w:pPr>
              <w:jc w:val="center"/>
              <w:rPr>
                <w:rFonts w:ascii="Times New Roman" w:hAnsi="Times New Roman"/>
                <w:sz w:val="24"/>
              </w:rPr>
            </w:pPr>
          </w:p>
        </w:tc>
        <w:tc>
          <w:tcPr>
            <w:tcW w:w="7116" w:type="dxa"/>
            <w:vMerge/>
            <w:shd w:val="clear" w:color="auto" w:fill="auto"/>
            <w:vAlign w:val="center"/>
            <w:hideMark/>
          </w:tcPr>
          <w:p w14:paraId="1E60DEBC" w14:textId="77777777" w:rsidR="005A4F65" w:rsidRPr="005A4F65" w:rsidRDefault="005A4F65" w:rsidP="002B6884">
            <w:pPr>
              <w:jc w:val="center"/>
              <w:rPr>
                <w:rFonts w:ascii="Times New Roman" w:hAnsi="Times New Roman"/>
                <w:sz w:val="24"/>
              </w:rPr>
            </w:pPr>
          </w:p>
        </w:tc>
        <w:tc>
          <w:tcPr>
            <w:tcW w:w="1559" w:type="dxa"/>
            <w:vMerge/>
            <w:shd w:val="clear" w:color="auto" w:fill="auto"/>
            <w:vAlign w:val="center"/>
            <w:hideMark/>
          </w:tcPr>
          <w:p w14:paraId="054D8E51" w14:textId="77777777" w:rsidR="005A4F65" w:rsidRPr="005A4F65" w:rsidRDefault="005A4F65" w:rsidP="002B6884">
            <w:pPr>
              <w:jc w:val="center"/>
              <w:rPr>
                <w:rFonts w:ascii="Times New Roman" w:hAnsi="Times New Roman"/>
                <w:sz w:val="24"/>
              </w:rPr>
            </w:pPr>
          </w:p>
        </w:tc>
      </w:tr>
      <w:tr w:rsidR="005A4F65" w:rsidRPr="005A4F65" w14:paraId="247C00A5" w14:textId="77777777" w:rsidTr="002B6884">
        <w:trPr>
          <w:trHeight w:val="1080"/>
        </w:trPr>
        <w:tc>
          <w:tcPr>
            <w:tcW w:w="959" w:type="dxa"/>
            <w:shd w:val="clear" w:color="auto" w:fill="auto"/>
            <w:noWrap/>
            <w:vAlign w:val="center"/>
            <w:hideMark/>
          </w:tcPr>
          <w:p w14:paraId="038AEAE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w:t>
            </w:r>
          </w:p>
        </w:tc>
        <w:tc>
          <w:tcPr>
            <w:tcW w:w="7116" w:type="dxa"/>
            <w:shd w:val="clear" w:color="auto" w:fill="auto"/>
            <w:vAlign w:val="center"/>
            <w:hideMark/>
          </w:tcPr>
          <w:p w14:paraId="03613F96"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44D1176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782</w:t>
            </w:r>
          </w:p>
        </w:tc>
      </w:tr>
      <w:tr w:rsidR="005A4F65" w:rsidRPr="005A4F65" w14:paraId="6E49448D" w14:textId="77777777" w:rsidTr="002B6884">
        <w:trPr>
          <w:trHeight w:val="360"/>
        </w:trPr>
        <w:tc>
          <w:tcPr>
            <w:tcW w:w="959" w:type="dxa"/>
            <w:shd w:val="clear" w:color="auto" w:fill="auto"/>
            <w:noWrap/>
            <w:vAlign w:val="center"/>
            <w:hideMark/>
          </w:tcPr>
          <w:p w14:paraId="44318A3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w:t>
            </w:r>
          </w:p>
        </w:tc>
        <w:tc>
          <w:tcPr>
            <w:tcW w:w="7116" w:type="dxa"/>
            <w:shd w:val="clear" w:color="auto" w:fill="auto"/>
            <w:noWrap/>
            <w:vAlign w:val="center"/>
            <w:hideMark/>
          </w:tcPr>
          <w:p w14:paraId="3B8F41E2" w14:textId="77777777" w:rsidR="005A4F65" w:rsidRPr="005A4F65" w:rsidRDefault="005A4F65" w:rsidP="002B6884">
            <w:pPr>
              <w:rPr>
                <w:rFonts w:ascii="Times New Roman" w:hAnsi="Times New Roman"/>
                <w:sz w:val="24"/>
              </w:rPr>
            </w:pPr>
            <w:r w:rsidRPr="005A4F65">
              <w:rPr>
                <w:rFonts w:ascii="Times New Roman" w:hAnsi="Times New Roman"/>
                <w:sz w:val="24"/>
              </w:rPr>
              <w:t>Арендная плата</w:t>
            </w:r>
          </w:p>
        </w:tc>
        <w:tc>
          <w:tcPr>
            <w:tcW w:w="1559" w:type="dxa"/>
            <w:shd w:val="clear" w:color="auto" w:fill="auto"/>
            <w:vAlign w:val="center"/>
          </w:tcPr>
          <w:p w14:paraId="01DF4AE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1368B16" w14:textId="77777777" w:rsidTr="002B6884">
        <w:trPr>
          <w:trHeight w:val="360"/>
        </w:trPr>
        <w:tc>
          <w:tcPr>
            <w:tcW w:w="959" w:type="dxa"/>
            <w:shd w:val="clear" w:color="auto" w:fill="auto"/>
            <w:noWrap/>
            <w:vAlign w:val="center"/>
            <w:hideMark/>
          </w:tcPr>
          <w:p w14:paraId="0BD7BD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w:t>
            </w:r>
          </w:p>
        </w:tc>
        <w:tc>
          <w:tcPr>
            <w:tcW w:w="7116" w:type="dxa"/>
            <w:shd w:val="clear" w:color="auto" w:fill="auto"/>
            <w:noWrap/>
            <w:vAlign w:val="center"/>
            <w:hideMark/>
          </w:tcPr>
          <w:p w14:paraId="6E974823" w14:textId="77777777" w:rsidR="005A4F65" w:rsidRPr="005A4F65" w:rsidRDefault="005A4F65" w:rsidP="002B6884">
            <w:pPr>
              <w:rPr>
                <w:rFonts w:ascii="Times New Roman" w:hAnsi="Times New Roman"/>
                <w:sz w:val="24"/>
              </w:rPr>
            </w:pPr>
            <w:r w:rsidRPr="005A4F65">
              <w:rPr>
                <w:rFonts w:ascii="Times New Roman" w:hAnsi="Times New Roman"/>
                <w:sz w:val="24"/>
              </w:rPr>
              <w:t>Концессионная плата</w:t>
            </w:r>
          </w:p>
        </w:tc>
        <w:tc>
          <w:tcPr>
            <w:tcW w:w="1559" w:type="dxa"/>
            <w:shd w:val="clear" w:color="auto" w:fill="auto"/>
            <w:vAlign w:val="center"/>
          </w:tcPr>
          <w:p w14:paraId="3CB75B4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B8A4E12" w14:textId="77777777" w:rsidTr="002B6884">
        <w:trPr>
          <w:trHeight w:val="720"/>
        </w:trPr>
        <w:tc>
          <w:tcPr>
            <w:tcW w:w="959" w:type="dxa"/>
            <w:shd w:val="clear" w:color="auto" w:fill="auto"/>
            <w:noWrap/>
            <w:vAlign w:val="center"/>
            <w:hideMark/>
          </w:tcPr>
          <w:p w14:paraId="0482BD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w:t>
            </w:r>
          </w:p>
        </w:tc>
        <w:tc>
          <w:tcPr>
            <w:tcW w:w="7116" w:type="dxa"/>
            <w:shd w:val="clear" w:color="auto" w:fill="auto"/>
            <w:vAlign w:val="center"/>
            <w:hideMark/>
          </w:tcPr>
          <w:p w14:paraId="26A646C3"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уплату налогов, сборов и других обязательных платежей, в том числе:</w:t>
            </w:r>
            <w:r w:rsidRPr="005A4F65">
              <w:rPr>
                <w:rFonts w:ascii="Times New Roman" w:hAnsi="Times New Roman"/>
                <w:sz w:val="24"/>
              </w:rPr>
              <w:br/>
              <w:t>Стр. 1.4 = стр. 1.4.1 + стр. 1.4.2 + стр. 1.4.3.</w:t>
            </w:r>
          </w:p>
        </w:tc>
        <w:tc>
          <w:tcPr>
            <w:tcW w:w="1559" w:type="dxa"/>
            <w:shd w:val="clear" w:color="auto" w:fill="auto"/>
            <w:vAlign w:val="center"/>
          </w:tcPr>
          <w:p w14:paraId="53F57B5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3 091</w:t>
            </w:r>
          </w:p>
        </w:tc>
      </w:tr>
      <w:tr w:rsidR="005A4F65" w:rsidRPr="005A4F65" w14:paraId="720B4FBB" w14:textId="77777777" w:rsidTr="002B6884">
        <w:trPr>
          <w:trHeight w:val="1383"/>
        </w:trPr>
        <w:tc>
          <w:tcPr>
            <w:tcW w:w="959" w:type="dxa"/>
            <w:shd w:val="clear" w:color="auto" w:fill="auto"/>
            <w:noWrap/>
            <w:vAlign w:val="center"/>
            <w:hideMark/>
          </w:tcPr>
          <w:p w14:paraId="53E1AD4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1.4.1</w:t>
            </w:r>
            <w:r w:rsidRPr="005A4F65">
              <w:rPr>
                <w:rFonts w:ascii="Times New Roman" w:hAnsi="Times New Roman"/>
                <w:sz w:val="24"/>
              </w:rPr>
              <w:br/>
            </w:r>
          </w:p>
        </w:tc>
        <w:tc>
          <w:tcPr>
            <w:tcW w:w="7116" w:type="dxa"/>
            <w:shd w:val="clear" w:color="auto" w:fill="auto"/>
            <w:vAlign w:val="center"/>
            <w:hideMark/>
          </w:tcPr>
          <w:p w14:paraId="13C0709B" w14:textId="77777777" w:rsidR="005A4F65" w:rsidRPr="005A4F65" w:rsidRDefault="005A4F65" w:rsidP="002B6884">
            <w:pPr>
              <w:rPr>
                <w:rFonts w:ascii="Times New Roman" w:hAnsi="Times New Roman"/>
                <w:sz w:val="24"/>
              </w:rPr>
            </w:pPr>
            <w:r w:rsidRPr="005A4F65">
              <w:rPr>
                <w:rFonts w:ascii="Times New Roman" w:hAnsi="Times New Roman"/>
                <w:sz w:val="24"/>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58ACA38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3F697AA" w14:textId="77777777" w:rsidTr="002B6884">
        <w:trPr>
          <w:trHeight w:val="360"/>
        </w:trPr>
        <w:tc>
          <w:tcPr>
            <w:tcW w:w="959" w:type="dxa"/>
            <w:shd w:val="clear" w:color="auto" w:fill="auto"/>
            <w:noWrap/>
            <w:vAlign w:val="center"/>
            <w:hideMark/>
          </w:tcPr>
          <w:p w14:paraId="36FEAE4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1.4.2</w:t>
            </w:r>
          </w:p>
        </w:tc>
        <w:tc>
          <w:tcPr>
            <w:tcW w:w="7116" w:type="dxa"/>
            <w:shd w:val="clear" w:color="auto" w:fill="auto"/>
            <w:vAlign w:val="center"/>
            <w:hideMark/>
          </w:tcPr>
          <w:p w14:paraId="63707849"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обязательное страхование</w:t>
            </w:r>
          </w:p>
        </w:tc>
        <w:tc>
          <w:tcPr>
            <w:tcW w:w="1559" w:type="dxa"/>
            <w:shd w:val="clear" w:color="auto" w:fill="auto"/>
            <w:vAlign w:val="center"/>
          </w:tcPr>
          <w:p w14:paraId="6CC385F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w:t>
            </w:r>
          </w:p>
        </w:tc>
      </w:tr>
      <w:tr w:rsidR="005A4F65" w:rsidRPr="005A4F65" w14:paraId="1A0C08F1" w14:textId="77777777" w:rsidTr="002B6884">
        <w:trPr>
          <w:trHeight w:val="360"/>
        </w:trPr>
        <w:tc>
          <w:tcPr>
            <w:tcW w:w="959" w:type="dxa"/>
            <w:shd w:val="clear" w:color="auto" w:fill="auto"/>
            <w:noWrap/>
            <w:vAlign w:val="center"/>
            <w:hideMark/>
          </w:tcPr>
          <w:p w14:paraId="46252D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1.4.3</w:t>
            </w:r>
          </w:p>
        </w:tc>
        <w:tc>
          <w:tcPr>
            <w:tcW w:w="7116" w:type="dxa"/>
            <w:shd w:val="clear" w:color="auto" w:fill="auto"/>
            <w:noWrap/>
            <w:vAlign w:val="center"/>
            <w:hideMark/>
          </w:tcPr>
          <w:p w14:paraId="1B45B796" w14:textId="77777777" w:rsidR="005A4F65" w:rsidRPr="005A4F65" w:rsidRDefault="005A4F65" w:rsidP="002B6884">
            <w:pPr>
              <w:rPr>
                <w:rFonts w:ascii="Times New Roman" w:hAnsi="Times New Roman"/>
                <w:sz w:val="24"/>
              </w:rPr>
            </w:pPr>
            <w:r w:rsidRPr="005A4F65">
              <w:rPr>
                <w:rFonts w:ascii="Times New Roman" w:hAnsi="Times New Roman"/>
                <w:sz w:val="24"/>
              </w:rPr>
              <w:t>иные расходы</w:t>
            </w:r>
          </w:p>
        </w:tc>
        <w:tc>
          <w:tcPr>
            <w:tcW w:w="1559" w:type="dxa"/>
            <w:shd w:val="clear" w:color="auto" w:fill="auto"/>
            <w:vAlign w:val="center"/>
          </w:tcPr>
          <w:p w14:paraId="5CA0A5F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3 075</w:t>
            </w:r>
          </w:p>
        </w:tc>
      </w:tr>
      <w:tr w:rsidR="005A4F65" w:rsidRPr="005A4F65" w14:paraId="1AC40E58" w14:textId="77777777" w:rsidTr="002B6884">
        <w:trPr>
          <w:trHeight w:val="360"/>
        </w:trPr>
        <w:tc>
          <w:tcPr>
            <w:tcW w:w="959" w:type="dxa"/>
            <w:shd w:val="clear" w:color="auto" w:fill="auto"/>
            <w:noWrap/>
            <w:vAlign w:val="center"/>
            <w:hideMark/>
          </w:tcPr>
          <w:p w14:paraId="5ABFC3F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w:t>
            </w:r>
          </w:p>
        </w:tc>
        <w:tc>
          <w:tcPr>
            <w:tcW w:w="7116" w:type="dxa"/>
            <w:shd w:val="clear" w:color="auto" w:fill="auto"/>
            <w:vAlign w:val="center"/>
            <w:hideMark/>
          </w:tcPr>
          <w:p w14:paraId="09CDC056" w14:textId="77777777" w:rsidR="005A4F65" w:rsidRPr="005A4F65" w:rsidRDefault="005A4F65" w:rsidP="002B6884">
            <w:pPr>
              <w:rPr>
                <w:rFonts w:ascii="Times New Roman" w:hAnsi="Times New Roman"/>
                <w:sz w:val="24"/>
              </w:rPr>
            </w:pPr>
            <w:r w:rsidRPr="005A4F65">
              <w:rPr>
                <w:rFonts w:ascii="Times New Roman" w:hAnsi="Times New Roman"/>
                <w:sz w:val="24"/>
              </w:rPr>
              <w:t>Отчисления на социальные нужды</w:t>
            </w:r>
          </w:p>
        </w:tc>
        <w:tc>
          <w:tcPr>
            <w:tcW w:w="1559" w:type="dxa"/>
            <w:shd w:val="clear" w:color="auto" w:fill="auto"/>
            <w:vAlign w:val="center"/>
          </w:tcPr>
          <w:p w14:paraId="3558626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3 162</w:t>
            </w:r>
          </w:p>
        </w:tc>
      </w:tr>
      <w:tr w:rsidR="005A4F65" w:rsidRPr="005A4F65" w14:paraId="673422C1" w14:textId="77777777" w:rsidTr="002B6884">
        <w:trPr>
          <w:trHeight w:val="360"/>
        </w:trPr>
        <w:tc>
          <w:tcPr>
            <w:tcW w:w="959" w:type="dxa"/>
            <w:shd w:val="clear" w:color="auto" w:fill="auto"/>
            <w:noWrap/>
            <w:vAlign w:val="center"/>
            <w:hideMark/>
          </w:tcPr>
          <w:p w14:paraId="6E6702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w:t>
            </w:r>
          </w:p>
        </w:tc>
        <w:tc>
          <w:tcPr>
            <w:tcW w:w="7116" w:type="dxa"/>
            <w:shd w:val="clear" w:color="auto" w:fill="auto"/>
            <w:vAlign w:val="center"/>
            <w:hideMark/>
          </w:tcPr>
          <w:p w14:paraId="00CF8CD4"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по сомнительным долгам</w:t>
            </w:r>
          </w:p>
        </w:tc>
        <w:tc>
          <w:tcPr>
            <w:tcW w:w="1559" w:type="dxa"/>
            <w:shd w:val="clear" w:color="auto" w:fill="auto"/>
            <w:vAlign w:val="center"/>
          </w:tcPr>
          <w:p w14:paraId="355A607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4FBD2C1" w14:textId="77777777" w:rsidTr="002B6884">
        <w:trPr>
          <w:trHeight w:val="720"/>
        </w:trPr>
        <w:tc>
          <w:tcPr>
            <w:tcW w:w="959" w:type="dxa"/>
            <w:shd w:val="clear" w:color="auto" w:fill="auto"/>
            <w:noWrap/>
            <w:vAlign w:val="center"/>
            <w:hideMark/>
          </w:tcPr>
          <w:p w14:paraId="562623C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w:t>
            </w:r>
          </w:p>
        </w:tc>
        <w:tc>
          <w:tcPr>
            <w:tcW w:w="7116" w:type="dxa"/>
            <w:shd w:val="clear" w:color="auto" w:fill="auto"/>
            <w:vAlign w:val="center"/>
            <w:hideMark/>
          </w:tcPr>
          <w:p w14:paraId="1038AEB1" w14:textId="77777777" w:rsidR="005A4F65" w:rsidRPr="005A4F65" w:rsidRDefault="005A4F65" w:rsidP="002B6884">
            <w:pPr>
              <w:rPr>
                <w:rFonts w:ascii="Times New Roman" w:hAnsi="Times New Roman"/>
                <w:sz w:val="24"/>
              </w:rPr>
            </w:pPr>
            <w:r w:rsidRPr="005A4F65">
              <w:rPr>
                <w:rFonts w:ascii="Times New Roman" w:hAnsi="Times New Roman"/>
                <w:sz w:val="24"/>
              </w:rPr>
              <w:t>Амортизация основных средств и нематериальных активов</w:t>
            </w:r>
          </w:p>
        </w:tc>
        <w:tc>
          <w:tcPr>
            <w:tcW w:w="1559" w:type="dxa"/>
            <w:shd w:val="clear" w:color="auto" w:fill="auto"/>
            <w:vAlign w:val="center"/>
          </w:tcPr>
          <w:p w14:paraId="699284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4 161</w:t>
            </w:r>
          </w:p>
        </w:tc>
      </w:tr>
      <w:tr w:rsidR="005A4F65" w:rsidRPr="005A4F65" w14:paraId="541EC20A" w14:textId="77777777" w:rsidTr="002B6884">
        <w:trPr>
          <w:trHeight w:val="720"/>
        </w:trPr>
        <w:tc>
          <w:tcPr>
            <w:tcW w:w="959" w:type="dxa"/>
            <w:shd w:val="clear" w:color="auto" w:fill="auto"/>
            <w:noWrap/>
            <w:vAlign w:val="center"/>
            <w:hideMark/>
          </w:tcPr>
          <w:p w14:paraId="3BD10C8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w:t>
            </w:r>
          </w:p>
        </w:tc>
        <w:tc>
          <w:tcPr>
            <w:tcW w:w="7116" w:type="dxa"/>
            <w:shd w:val="clear" w:color="auto" w:fill="auto"/>
            <w:noWrap/>
            <w:vAlign w:val="center"/>
            <w:hideMark/>
          </w:tcPr>
          <w:p w14:paraId="5DD99B43"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выплаты по договорам займа и кредитным договорам, включая проценты по ним</w:t>
            </w:r>
          </w:p>
        </w:tc>
        <w:tc>
          <w:tcPr>
            <w:tcW w:w="1559" w:type="dxa"/>
            <w:shd w:val="clear" w:color="auto" w:fill="auto"/>
            <w:vAlign w:val="center"/>
          </w:tcPr>
          <w:p w14:paraId="0026307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C0120F8" w14:textId="77777777" w:rsidTr="002B6884">
        <w:trPr>
          <w:trHeight w:val="360"/>
        </w:trPr>
        <w:tc>
          <w:tcPr>
            <w:tcW w:w="959" w:type="dxa"/>
            <w:shd w:val="clear" w:color="auto" w:fill="auto"/>
            <w:noWrap/>
            <w:vAlign w:val="center"/>
            <w:hideMark/>
          </w:tcPr>
          <w:p w14:paraId="3B06CDEE" w14:textId="77777777" w:rsidR="005A4F65" w:rsidRPr="005A4F65" w:rsidRDefault="005A4F65" w:rsidP="002B6884">
            <w:pPr>
              <w:jc w:val="center"/>
              <w:rPr>
                <w:rFonts w:ascii="Times New Roman" w:hAnsi="Times New Roman"/>
                <w:sz w:val="24"/>
              </w:rPr>
            </w:pPr>
          </w:p>
        </w:tc>
        <w:tc>
          <w:tcPr>
            <w:tcW w:w="7116" w:type="dxa"/>
            <w:shd w:val="clear" w:color="auto" w:fill="auto"/>
            <w:noWrap/>
            <w:vAlign w:val="center"/>
            <w:hideMark/>
          </w:tcPr>
          <w:p w14:paraId="0F16F297" w14:textId="77777777" w:rsidR="005A4F65" w:rsidRPr="005A4F65" w:rsidRDefault="005A4F65" w:rsidP="002B6884">
            <w:pPr>
              <w:rPr>
                <w:rFonts w:ascii="Times New Roman" w:hAnsi="Times New Roman"/>
                <w:sz w:val="24"/>
              </w:rPr>
            </w:pPr>
            <w:r w:rsidRPr="005A4F65">
              <w:rPr>
                <w:rFonts w:ascii="Times New Roman" w:hAnsi="Times New Roman"/>
                <w:sz w:val="24"/>
              </w:rPr>
              <w:t>ИТОГО</w:t>
            </w:r>
          </w:p>
        </w:tc>
        <w:tc>
          <w:tcPr>
            <w:tcW w:w="1559" w:type="dxa"/>
            <w:shd w:val="clear" w:color="auto" w:fill="auto"/>
            <w:vAlign w:val="center"/>
          </w:tcPr>
          <w:p w14:paraId="7E65372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11 196</w:t>
            </w:r>
          </w:p>
        </w:tc>
      </w:tr>
      <w:tr w:rsidR="005A4F65" w:rsidRPr="005A4F65" w14:paraId="0DE29F16" w14:textId="77777777" w:rsidTr="002B6884">
        <w:trPr>
          <w:trHeight w:val="360"/>
        </w:trPr>
        <w:tc>
          <w:tcPr>
            <w:tcW w:w="959" w:type="dxa"/>
            <w:shd w:val="clear" w:color="auto" w:fill="auto"/>
            <w:noWrap/>
            <w:vAlign w:val="center"/>
            <w:hideMark/>
          </w:tcPr>
          <w:p w14:paraId="225A894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7116" w:type="dxa"/>
            <w:shd w:val="clear" w:color="auto" w:fill="auto"/>
            <w:noWrap/>
            <w:vAlign w:val="center"/>
            <w:hideMark/>
          </w:tcPr>
          <w:p w14:paraId="0650878A" w14:textId="77777777" w:rsidR="005A4F65" w:rsidRPr="005A4F65" w:rsidRDefault="005A4F65" w:rsidP="002B6884">
            <w:pPr>
              <w:rPr>
                <w:rFonts w:ascii="Times New Roman" w:hAnsi="Times New Roman"/>
                <w:sz w:val="24"/>
              </w:rPr>
            </w:pPr>
            <w:r w:rsidRPr="005A4F65">
              <w:rPr>
                <w:rFonts w:ascii="Times New Roman" w:hAnsi="Times New Roman"/>
                <w:sz w:val="24"/>
              </w:rPr>
              <w:t>Налог на прибыль</w:t>
            </w:r>
          </w:p>
        </w:tc>
        <w:tc>
          <w:tcPr>
            <w:tcW w:w="1559" w:type="dxa"/>
            <w:shd w:val="clear" w:color="auto" w:fill="auto"/>
            <w:vAlign w:val="center"/>
          </w:tcPr>
          <w:p w14:paraId="5A6C757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73</w:t>
            </w:r>
          </w:p>
        </w:tc>
      </w:tr>
      <w:tr w:rsidR="005A4F65" w:rsidRPr="005A4F65" w14:paraId="00A9E864" w14:textId="77777777" w:rsidTr="002B6884">
        <w:trPr>
          <w:trHeight w:val="1063"/>
        </w:trPr>
        <w:tc>
          <w:tcPr>
            <w:tcW w:w="959" w:type="dxa"/>
            <w:shd w:val="clear" w:color="auto" w:fill="auto"/>
            <w:noWrap/>
            <w:vAlign w:val="center"/>
            <w:hideMark/>
          </w:tcPr>
          <w:p w14:paraId="49FDCE7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7116" w:type="dxa"/>
            <w:shd w:val="clear" w:color="auto" w:fill="auto"/>
            <w:noWrap/>
            <w:vAlign w:val="center"/>
            <w:hideMark/>
          </w:tcPr>
          <w:p w14:paraId="28E63293" w14:textId="77777777" w:rsidR="005A4F65" w:rsidRPr="005A4F65" w:rsidRDefault="005A4F65" w:rsidP="002B6884">
            <w:pPr>
              <w:rPr>
                <w:rFonts w:ascii="Times New Roman" w:hAnsi="Times New Roman"/>
                <w:sz w:val="24"/>
              </w:rPr>
            </w:pPr>
            <w:r w:rsidRPr="005A4F65">
              <w:rPr>
                <w:rFonts w:ascii="Times New Roman" w:hAnsi="Times New Roman"/>
                <w:sz w:val="24"/>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222F039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FB76FC4" w14:textId="77777777" w:rsidTr="002B6884">
        <w:trPr>
          <w:trHeight w:val="360"/>
        </w:trPr>
        <w:tc>
          <w:tcPr>
            <w:tcW w:w="959" w:type="dxa"/>
            <w:shd w:val="clear" w:color="auto" w:fill="auto"/>
            <w:noWrap/>
            <w:vAlign w:val="center"/>
            <w:hideMark/>
          </w:tcPr>
          <w:p w14:paraId="1144F5B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7116" w:type="dxa"/>
            <w:shd w:val="clear" w:color="auto" w:fill="auto"/>
            <w:vAlign w:val="center"/>
            <w:hideMark/>
          </w:tcPr>
          <w:p w14:paraId="1D92EF22"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Итого неподконтрольных расходов</w:t>
            </w:r>
          </w:p>
          <w:p w14:paraId="28ECAA2E"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 xml:space="preserve">Стр. 4 = стр. 1.1 + стр. 1.2 + стр. 1.3 + стр. 1.4 + </w:t>
            </w:r>
            <w:r w:rsidRPr="005A4F65">
              <w:rPr>
                <w:rFonts w:ascii="Times New Roman" w:hAnsi="Times New Roman"/>
                <w:sz w:val="24"/>
              </w:rPr>
              <w:br/>
              <w:t>стр. 1.5 + стр. 1.6 + стр. 1.7 + стр. 1.8 + стр. 2 + стр. 3.</w:t>
            </w:r>
          </w:p>
        </w:tc>
        <w:tc>
          <w:tcPr>
            <w:tcW w:w="1559" w:type="dxa"/>
            <w:shd w:val="clear" w:color="auto" w:fill="auto"/>
            <w:vAlign w:val="center"/>
          </w:tcPr>
          <w:p w14:paraId="1A49791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11 269</w:t>
            </w:r>
          </w:p>
        </w:tc>
      </w:tr>
    </w:tbl>
    <w:p w14:paraId="0B476C77" w14:textId="77777777" w:rsidR="005A4F65" w:rsidRPr="005A4F65" w:rsidRDefault="005A4F65" w:rsidP="005A4F65">
      <w:pPr>
        <w:rPr>
          <w:rFonts w:ascii="Times New Roman" w:hAnsi="Times New Roman"/>
        </w:rPr>
      </w:pPr>
    </w:p>
    <w:p w14:paraId="4E18BA2E" w14:textId="77777777" w:rsidR="005A4F65" w:rsidRPr="005A4F65" w:rsidRDefault="005A4F65" w:rsidP="005A4F65">
      <w:pPr>
        <w:ind w:firstLine="720"/>
        <w:jc w:val="both"/>
        <w:rPr>
          <w:rFonts w:ascii="Times New Roman" w:hAnsi="Times New Roman"/>
        </w:rPr>
      </w:pPr>
      <w:r w:rsidRPr="005A4F65">
        <w:rPr>
          <w:rFonts w:ascii="Times New Roman" w:hAnsi="Times New Roman"/>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w:t>
      </w:r>
      <w:r w:rsidRPr="005A4F65">
        <w:rPr>
          <w:rFonts w:ascii="Times New Roman" w:hAnsi="Times New Roman"/>
        </w:rPr>
        <w:br/>
        <w:t>и фактической цены условного топлива.</w:t>
      </w:r>
    </w:p>
    <w:p w14:paraId="25AB4799" w14:textId="77777777" w:rsidR="005A4F65" w:rsidRPr="005A4F65" w:rsidRDefault="005A4F65" w:rsidP="005A4F65">
      <w:pPr>
        <w:ind w:firstLine="720"/>
        <w:jc w:val="both"/>
        <w:rPr>
          <w:rFonts w:ascii="Times New Roman" w:hAnsi="Times New Roman"/>
        </w:rPr>
      </w:pPr>
      <w:r w:rsidRPr="005A4F65">
        <w:rPr>
          <w:rFonts w:ascii="Times New Roman" w:hAnsi="Times New Roman"/>
        </w:rPr>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5A4F65">
        <w:rPr>
          <w:rFonts w:ascii="Times New Roman" w:hAnsi="Times New Roman"/>
        </w:rPr>
        <w:br/>
        <w:t>в таблице 16.</w:t>
      </w:r>
    </w:p>
    <w:p w14:paraId="36E68250" w14:textId="77777777" w:rsidR="005A4F65" w:rsidRPr="005A4F65" w:rsidRDefault="005A4F65" w:rsidP="005A4F65">
      <w:pPr>
        <w:numPr>
          <w:ilvl w:val="0"/>
          <w:numId w:val="1"/>
        </w:numPr>
        <w:spacing w:after="0" w:line="360" w:lineRule="auto"/>
        <w:ind w:left="1491" w:right="-284" w:hanging="357"/>
        <w:jc w:val="right"/>
        <w:rPr>
          <w:rFonts w:ascii="Times New Roman" w:hAnsi="Times New Roman"/>
        </w:rPr>
      </w:pPr>
    </w:p>
    <w:p w14:paraId="442206B6" w14:textId="77777777" w:rsidR="005A4F65" w:rsidRPr="005A4F65" w:rsidRDefault="005A4F65" w:rsidP="005A4F65">
      <w:pPr>
        <w:pStyle w:val="3"/>
        <w:jc w:val="center"/>
        <w:rPr>
          <w:sz w:val="28"/>
          <w:szCs w:val="28"/>
        </w:rPr>
      </w:pPr>
      <w:bookmarkStart w:id="75" w:name="_Toc147759836"/>
      <w:r w:rsidRPr="005A4F65">
        <w:rPr>
          <w:sz w:val="28"/>
          <w:szCs w:val="28"/>
        </w:rPr>
        <w:t xml:space="preserve">Реестр расходов на приобретение энергетических ресурсов, холодной воды и теплоносителя для </w:t>
      </w:r>
      <w:r w:rsidRPr="005A4F65">
        <w:rPr>
          <w:sz w:val="28"/>
          <w:szCs w:val="28"/>
          <w:lang w:val="ru-RU"/>
        </w:rPr>
        <w:t>производства</w:t>
      </w:r>
      <w:r w:rsidRPr="005A4F65">
        <w:rPr>
          <w:sz w:val="28"/>
          <w:szCs w:val="28"/>
        </w:rPr>
        <w:t xml:space="preserve"> тепловой энергии</w:t>
      </w:r>
      <w:bookmarkEnd w:id="75"/>
    </w:p>
    <w:p w14:paraId="6868512D"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66"/>
        <w:gridCol w:w="2154"/>
      </w:tblGrid>
      <w:tr w:rsidR="005A4F65" w:rsidRPr="005A4F65" w14:paraId="22FDB396" w14:textId="77777777" w:rsidTr="002B6884">
        <w:trPr>
          <w:trHeight w:val="483"/>
        </w:trPr>
        <w:tc>
          <w:tcPr>
            <w:tcW w:w="642" w:type="dxa"/>
            <w:vMerge w:val="restart"/>
            <w:shd w:val="clear" w:color="auto" w:fill="auto"/>
            <w:vAlign w:val="center"/>
            <w:hideMark/>
          </w:tcPr>
          <w:p w14:paraId="04FF1C1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6866" w:type="dxa"/>
            <w:vMerge w:val="restart"/>
            <w:shd w:val="clear" w:color="auto" w:fill="auto"/>
            <w:vAlign w:val="center"/>
            <w:hideMark/>
          </w:tcPr>
          <w:p w14:paraId="49E66C8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ресурса</w:t>
            </w:r>
          </w:p>
        </w:tc>
        <w:tc>
          <w:tcPr>
            <w:tcW w:w="2154" w:type="dxa"/>
            <w:vMerge w:val="restart"/>
            <w:shd w:val="clear" w:color="auto" w:fill="auto"/>
            <w:vAlign w:val="center"/>
            <w:hideMark/>
          </w:tcPr>
          <w:p w14:paraId="27DEA21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Факт</w:t>
            </w:r>
            <w:r w:rsidRPr="005A4F65">
              <w:rPr>
                <w:rFonts w:ascii="Times New Roman" w:hAnsi="Times New Roman"/>
                <w:sz w:val="24"/>
              </w:rPr>
              <w:br/>
              <w:t>2022 года</w:t>
            </w:r>
          </w:p>
        </w:tc>
      </w:tr>
      <w:tr w:rsidR="005A4F65" w:rsidRPr="005A4F65" w14:paraId="76321CCF" w14:textId="77777777" w:rsidTr="002B6884">
        <w:trPr>
          <w:trHeight w:val="483"/>
        </w:trPr>
        <w:tc>
          <w:tcPr>
            <w:tcW w:w="642" w:type="dxa"/>
            <w:vMerge/>
            <w:shd w:val="clear" w:color="auto" w:fill="auto"/>
            <w:hideMark/>
          </w:tcPr>
          <w:p w14:paraId="79DF49CB" w14:textId="77777777" w:rsidR="005A4F65" w:rsidRPr="005A4F65" w:rsidRDefault="005A4F65" w:rsidP="002B6884">
            <w:pPr>
              <w:jc w:val="both"/>
              <w:rPr>
                <w:rFonts w:ascii="Times New Roman" w:hAnsi="Times New Roman"/>
                <w:sz w:val="24"/>
              </w:rPr>
            </w:pPr>
          </w:p>
        </w:tc>
        <w:tc>
          <w:tcPr>
            <w:tcW w:w="6866" w:type="dxa"/>
            <w:vMerge/>
            <w:shd w:val="clear" w:color="auto" w:fill="auto"/>
            <w:hideMark/>
          </w:tcPr>
          <w:p w14:paraId="061EFBD1" w14:textId="77777777" w:rsidR="005A4F65" w:rsidRPr="005A4F65" w:rsidRDefault="005A4F65" w:rsidP="002B6884">
            <w:pPr>
              <w:jc w:val="both"/>
              <w:rPr>
                <w:rFonts w:ascii="Times New Roman" w:hAnsi="Times New Roman"/>
                <w:sz w:val="24"/>
              </w:rPr>
            </w:pPr>
          </w:p>
        </w:tc>
        <w:tc>
          <w:tcPr>
            <w:tcW w:w="2154" w:type="dxa"/>
            <w:vMerge/>
            <w:shd w:val="clear" w:color="auto" w:fill="auto"/>
            <w:hideMark/>
          </w:tcPr>
          <w:p w14:paraId="6DAF3932" w14:textId="77777777" w:rsidR="005A4F65" w:rsidRPr="005A4F65" w:rsidRDefault="005A4F65" w:rsidP="002B6884">
            <w:pPr>
              <w:jc w:val="both"/>
              <w:rPr>
                <w:rFonts w:ascii="Times New Roman" w:hAnsi="Times New Roman"/>
                <w:sz w:val="24"/>
              </w:rPr>
            </w:pPr>
          </w:p>
        </w:tc>
      </w:tr>
      <w:tr w:rsidR="005A4F65" w:rsidRPr="005A4F65" w14:paraId="667FC08A" w14:textId="77777777" w:rsidTr="002B6884">
        <w:trPr>
          <w:trHeight w:val="353"/>
        </w:trPr>
        <w:tc>
          <w:tcPr>
            <w:tcW w:w="642" w:type="dxa"/>
            <w:shd w:val="clear" w:color="auto" w:fill="auto"/>
            <w:vAlign w:val="center"/>
            <w:hideMark/>
          </w:tcPr>
          <w:p w14:paraId="7B8835E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6866" w:type="dxa"/>
            <w:shd w:val="clear" w:color="auto" w:fill="auto"/>
            <w:vAlign w:val="center"/>
            <w:hideMark/>
          </w:tcPr>
          <w:p w14:paraId="33888668"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топливо</w:t>
            </w:r>
          </w:p>
        </w:tc>
        <w:tc>
          <w:tcPr>
            <w:tcW w:w="2154" w:type="dxa"/>
            <w:shd w:val="clear" w:color="auto" w:fill="auto"/>
            <w:vAlign w:val="center"/>
            <w:hideMark/>
          </w:tcPr>
          <w:p w14:paraId="1799132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573 566</w:t>
            </w:r>
          </w:p>
        </w:tc>
      </w:tr>
      <w:tr w:rsidR="005A4F65" w:rsidRPr="005A4F65" w14:paraId="11028E61" w14:textId="77777777" w:rsidTr="002B6884">
        <w:trPr>
          <w:trHeight w:val="353"/>
        </w:trPr>
        <w:tc>
          <w:tcPr>
            <w:tcW w:w="642" w:type="dxa"/>
            <w:shd w:val="clear" w:color="auto" w:fill="auto"/>
            <w:vAlign w:val="center"/>
            <w:hideMark/>
          </w:tcPr>
          <w:p w14:paraId="4E0A49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6866" w:type="dxa"/>
            <w:shd w:val="clear" w:color="auto" w:fill="auto"/>
            <w:vAlign w:val="center"/>
            <w:hideMark/>
          </w:tcPr>
          <w:p w14:paraId="7BA02B51"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электрическую энергию</w:t>
            </w:r>
          </w:p>
        </w:tc>
        <w:tc>
          <w:tcPr>
            <w:tcW w:w="2154" w:type="dxa"/>
            <w:shd w:val="clear" w:color="auto" w:fill="auto"/>
            <w:vAlign w:val="center"/>
            <w:hideMark/>
          </w:tcPr>
          <w:p w14:paraId="4AAAAED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19 282</w:t>
            </w:r>
          </w:p>
        </w:tc>
      </w:tr>
      <w:tr w:rsidR="005A4F65" w:rsidRPr="005A4F65" w14:paraId="6BFA381F" w14:textId="77777777" w:rsidTr="002B6884">
        <w:trPr>
          <w:trHeight w:val="353"/>
        </w:trPr>
        <w:tc>
          <w:tcPr>
            <w:tcW w:w="642" w:type="dxa"/>
            <w:shd w:val="clear" w:color="auto" w:fill="auto"/>
            <w:vAlign w:val="center"/>
            <w:hideMark/>
          </w:tcPr>
          <w:p w14:paraId="2A1CE7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6866" w:type="dxa"/>
            <w:shd w:val="clear" w:color="auto" w:fill="auto"/>
            <w:vAlign w:val="center"/>
            <w:hideMark/>
          </w:tcPr>
          <w:p w14:paraId="31D7851B"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тепловую энергию</w:t>
            </w:r>
          </w:p>
        </w:tc>
        <w:tc>
          <w:tcPr>
            <w:tcW w:w="2154" w:type="dxa"/>
            <w:shd w:val="clear" w:color="auto" w:fill="auto"/>
            <w:vAlign w:val="center"/>
            <w:hideMark/>
          </w:tcPr>
          <w:p w14:paraId="341A31E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FFBB13B" w14:textId="77777777" w:rsidTr="002B6884">
        <w:trPr>
          <w:trHeight w:val="353"/>
        </w:trPr>
        <w:tc>
          <w:tcPr>
            <w:tcW w:w="642" w:type="dxa"/>
            <w:shd w:val="clear" w:color="auto" w:fill="auto"/>
            <w:vAlign w:val="center"/>
            <w:hideMark/>
          </w:tcPr>
          <w:p w14:paraId="7947F41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6866" w:type="dxa"/>
            <w:shd w:val="clear" w:color="auto" w:fill="auto"/>
            <w:vAlign w:val="center"/>
            <w:hideMark/>
          </w:tcPr>
          <w:p w14:paraId="586C4037"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холодную воду</w:t>
            </w:r>
          </w:p>
        </w:tc>
        <w:tc>
          <w:tcPr>
            <w:tcW w:w="2154" w:type="dxa"/>
            <w:shd w:val="clear" w:color="auto" w:fill="auto"/>
            <w:vAlign w:val="center"/>
            <w:hideMark/>
          </w:tcPr>
          <w:p w14:paraId="4BE875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67804FE" w14:textId="77777777" w:rsidTr="002B6884">
        <w:trPr>
          <w:trHeight w:val="353"/>
        </w:trPr>
        <w:tc>
          <w:tcPr>
            <w:tcW w:w="642" w:type="dxa"/>
            <w:shd w:val="clear" w:color="auto" w:fill="auto"/>
            <w:vAlign w:val="center"/>
            <w:hideMark/>
          </w:tcPr>
          <w:p w14:paraId="65CAFF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6866" w:type="dxa"/>
            <w:shd w:val="clear" w:color="auto" w:fill="auto"/>
            <w:vAlign w:val="center"/>
            <w:hideMark/>
          </w:tcPr>
          <w:p w14:paraId="37A653CF"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теплоноситель</w:t>
            </w:r>
          </w:p>
        </w:tc>
        <w:tc>
          <w:tcPr>
            <w:tcW w:w="2154" w:type="dxa"/>
            <w:shd w:val="clear" w:color="auto" w:fill="auto"/>
            <w:vAlign w:val="center"/>
            <w:hideMark/>
          </w:tcPr>
          <w:p w14:paraId="02EA02B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E1C60D0" w14:textId="77777777" w:rsidTr="002B6884">
        <w:trPr>
          <w:trHeight w:val="353"/>
        </w:trPr>
        <w:tc>
          <w:tcPr>
            <w:tcW w:w="642" w:type="dxa"/>
            <w:shd w:val="clear" w:color="auto" w:fill="auto"/>
            <w:vAlign w:val="center"/>
            <w:hideMark/>
          </w:tcPr>
          <w:p w14:paraId="2564798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6866" w:type="dxa"/>
            <w:shd w:val="clear" w:color="auto" w:fill="auto"/>
            <w:vAlign w:val="center"/>
            <w:hideMark/>
          </w:tcPr>
          <w:p w14:paraId="1A9777E1" w14:textId="77777777" w:rsidR="005A4F65" w:rsidRPr="005A4F65" w:rsidRDefault="005A4F65" w:rsidP="002B6884">
            <w:pPr>
              <w:rPr>
                <w:rFonts w:ascii="Times New Roman" w:hAnsi="Times New Roman"/>
                <w:sz w:val="24"/>
              </w:rPr>
            </w:pPr>
            <w:r w:rsidRPr="005A4F65">
              <w:rPr>
                <w:rFonts w:ascii="Times New Roman" w:hAnsi="Times New Roman"/>
                <w:sz w:val="24"/>
              </w:rPr>
              <w:t>ИТОГО: (Стр. 6 = стр. 1 + стр. 2 + стр. 3 + стр. 4 + стр. 5.)</w:t>
            </w:r>
          </w:p>
        </w:tc>
        <w:tc>
          <w:tcPr>
            <w:tcW w:w="2154" w:type="dxa"/>
            <w:shd w:val="clear" w:color="auto" w:fill="auto"/>
            <w:vAlign w:val="center"/>
            <w:hideMark/>
          </w:tcPr>
          <w:p w14:paraId="3FDEB6E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592 848</w:t>
            </w:r>
          </w:p>
        </w:tc>
      </w:tr>
    </w:tbl>
    <w:p w14:paraId="01BAE6AE" w14:textId="77777777" w:rsidR="005A4F65" w:rsidRPr="005A4F65" w:rsidRDefault="005A4F65" w:rsidP="005A4F65">
      <w:pPr>
        <w:tabs>
          <w:tab w:val="left" w:pos="1890"/>
        </w:tabs>
        <w:ind w:firstLine="851"/>
        <w:jc w:val="both"/>
        <w:rPr>
          <w:rFonts w:ascii="Times New Roman" w:hAnsi="Times New Roman"/>
        </w:rPr>
      </w:pPr>
    </w:p>
    <w:p w14:paraId="7A304FE3" w14:textId="77777777" w:rsidR="005A4F65" w:rsidRPr="005A4F65" w:rsidRDefault="005A4F65" w:rsidP="005A4F65">
      <w:pPr>
        <w:ind w:firstLine="720"/>
        <w:jc w:val="both"/>
        <w:rPr>
          <w:rFonts w:ascii="Times New Roman" w:hAnsi="Times New Roman"/>
        </w:rPr>
      </w:pPr>
      <w:r w:rsidRPr="005A4F65">
        <w:rPr>
          <w:rFonts w:ascii="Times New Roman" w:hAnsi="Times New Roman"/>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5A4F65">
        <w:rPr>
          <w:rFonts w:ascii="Times New Roman" w:hAnsi="Times New Roman"/>
        </w:rPr>
        <w:br/>
        <w:t>в таблице 17.</w:t>
      </w:r>
    </w:p>
    <w:p w14:paraId="2A75BDE4" w14:textId="77777777" w:rsidR="005A4F65" w:rsidRPr="005A4F65" w:rsidRDefault="005A4F65" w:rsidP="005A4F65">
      <w:pPr>
        <w:numPr>
          <w:ilvl w:val="0"/>
          <w:numId w:val="1"/>
        </w:numPr>
        <w:spacing w:after="0" w:line="360" w:lineRule="auto"/>
        <w:ind w:left="1491" w:right="-284" w:hanging="357"/>
        <w:jc w:val="right"/>
        <w:rPr>
          <w:rFonts w:ascii="Times New Roman" w:hAnsi="Times New Roman"/>
        </w:rPr>
      </w:pPr>
    </w:p>
    <w:p w14:paraId="02029924" w14:textId="77777777" w:rsidR="005A4F65" w:rsidRPr="005A4F65" w:rsidRDefault="005A4F65" w:rsidP="005A4F65">
      <w:pPr>
        <w:pStyle w:val="3"/>
        <w:jc w:val="center"/>
        <w:rPr>
          <w:sz w:val="28"/>
          <w:szCs w:val="28"/>
          <w:lang w:val="ru-RU"/>
        </w:rPr>
      </w:pPr>
      <w:bookmarkStart w:id="76" w:name="_Toc147759837"/>
      <w:r w:rsidRPr="005A4F65">
        <w:rPr>
          <w:sz w:val="28"/>
          <w:szCs w:val="28"/>
        </w:rPr>
        <w:t xml:space="preserve">Реестр расходов на приобретение энергетических ресурсов, холодной воды и теплоносителя для </w:t>
      </w:r>
      <w:r w:rsidRPr="005A4F65">
        <w:rPr>
          <w:sz w:val="28"/>
          <w:szCs w:val="28"/>
          <w:lang w:val="ru-RU"/>
        </w:rPr>
        <w:t>производства</w:t>
      </w:r>
      <w:r w:rsidRPr="005A4F65">
        <w:rPr>
          <w:sz w:val="28"/>
          <w:szCs w:val="28"/>
        </w:rPr>
        <w:t xml:space="preserve"> </w:t>
      </w:r>
      <w:r w:rsidRPr="005A4F65">
        <w:rPr>
          <w:sz w:val="28"/>
          <w:szCs w:val="28"/>
          <w:lang w:val="ru-RU"/>
        </w:rPr>
        <w:t>теплоносителя</w:t>
      </w:r>
      <w:bookmarkEnd w:id="76"/>
    </w:p>
    <w:p w14:paraId="38B9AE3B"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66"/>
        <w:gridCol w:w="2154"/>
      </w:tblGrid>
      <w:tr w:rsidR="005A4F65" w:rsidRPr="005A4F65" w14:paraId="6797B061" w14:textId="77777777" w:rsidTr="002B6884">
        <w:trPr>
          <w:trHeight w:val="483"/>
        </w:trPr>
        <w:tc>
          <w:tcPr>
            <w:tcW w:w="642" w:type="dxa"/>
            <w:vMerge w:val="restart"/>
            <w:shd w:val="clear" w:color="auto" w:fill="auto"/>
            <w:vAlign w:val="center"/>
            <w:hideMark/>
          </w:tcPr>
          <w:p w14:paraId="465DD11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6866" w:type="dxa"/>
            <w:vMerge w:val="restart"/>
            <w:shd w:val="clear" w:color="auto" w:fill="auto"/>
            <w:vAlign w:val="center"/>
            <w:hideMark/>
          </w:tcPr>
          <w:p w14:paraId="182B776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ресурса</w:t>
            </w:r>
          </w:p>
        </w:tc>
        <w:tc>
          <w:tcPr>
            <w:tcW w:w="2154" w:type="dxa"/>
            <w:vMerge w:val="restart"/>
            <w:shd w:val="clear" w:color="auto" w:fill="auto"/>
            <w:vAlign w:val="center"/>
            <w:hideMark/>
          </w:tcPr>
          <w:p w14:paraId="568FD97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Факт</w:t>
            </w:r>
            <w:r w:rsidRPr="005A4F65">
              <w:rPr>
                <w:rFonts w:ascii="Times New Roman" w:hAnsi="Times New Roman"/>
                <w:sz w:val="24"/>
              </w:rPr>
              <w:br/>
              <w:t>2022 года</w:t>
            </w:r>
          </w:p>
        </w:tc>
      </w:tr>
      <w:tr w:rsidR="005A4F65" w:rsidRPr="005A4F65" w14:paraId="42C53E54" w14:textId="77777777" w:rsidTr="002B6884">
        <w:trPr>
          <w:trHeight w:val="483"/>
        </w:trPr>
        <w:tc>
          <w:tcPr>
            <w:tcW w:w="642" w:type="dxa"/>
            <w:vMerge/>
            <w:shd w:val="clear" w:color="auto" w:fill="auto"/>
            <w:hideMark/>
          </w:tcPr>
          <w:p w14:paraId="415671E0" w14:textId="77777777" w:rsidR="005A4F65" w:rsidRPr="005A4F65" w:rsidRDefault="005A4F65" w:rsidP="002B6884">
            <w:pPr>
              <w:jc w:val="both"/>
              <w:rPr>
                <w:rFonts w:ascii="Times New Roman" w:hAnsi="Times New Roman"/>
                <w:sz w:val="24"/>
              </w:rPr>
            </w:pPr>
          </w:p>
        </w:tc>
        <w:tc>
          <w:tcPr>
            <w:tcW w:w="6866" w:type="dxa"/>
            <w:vMerge/>
            <w:shd w:val="clear" w:color="auto" w:fill="auto"/>
            <w:hideMark/>
          </w:tcPr>
          <w:p w14:paraId="2C5B62C9" w14:textId="77777777" w:rsidR="005A4F65" w:rsidRPr="005A4F65" w:rsidRDefault="005A4F65" w:rsidP="002B6884">
            <w:pPr>
              <w:jc w:val="both"/>
              <w:rPr>
                <w:rFonts w:ascii="Times New Roman" w:hAnsi="Times New Roman"/>
                <w:sz w:val="24"/>
              </w:rPr>
            </w:pPr>
          </w:p>
        </w:tc>
        <w:tc>
          <w:tcPr>
            <w:tcW w:w="2154" w:type="dxa"/>
            <w:vMerge/>
            <w:shd w:val="clear" w:color="auto" w:fill="auto"/>
            <w:hideMark/>
          </w:tcPr>
          <w:p w14:paraId="48E98CA4" w14:textId="77777777" w:rsidR="005A4F65" w:rsidRPr="005A4F65" w:rsidRDefault="005A4F65" w:rsidP="002B6884">
            <w:pPr>
              <w:jc w:val="both"/>
              <w:rPr>
                <w:rFonts w:ascii="Times New Roman" w:hAnsi="Times New Roman"/>
                <w:sz w:val="24"/>
              </w:rPr>
            </w:pPr>
          </w:p>
        </w:tc>
      </w:tr>
      <w:tr w:rsidR="005A4F65" w:rsidRPr="005A4F65" w14:paraId="19D2C972" w14:textId="77777777" w:rsidTr="002B6884">
        <w:trPr>
          <w:trHeight w:val="353"/>
        </w:trPr>
        <w:tc>
          <w:tcPr>
            <w:tcW w:w="642" w:type="dxa"/>
            <w:shd w:val="clear" w:color="auto" w:fill="auto"/>
            <w:vAlign w:val="center"/>
            <w:hideMark/>
          </w:tcPr>
          <w:p w14:paraId="23F4F2A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6866" w:type="dxa"/>
            <w:shd w:val="clear" w:color="auto" w:fill="auto"/>
            <w:vAlign w:val="center"/>
            <w:hideMark/>
          </w:tcPr>
          <w:p w14:paraId="070EF912"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топливо</w:t>
            </w:r>
          </w:p>
        </w:tc>
        <w:tc>
          <w:tcPr>
            <w:tcW w:w="2154" w:type="dxa"/>
            <w:shd w:val="clear" w:color="auto" w:fill="auto"/>
            <w:vAlign w:val="center"/>
            <w:hideMark/>
          </w:tcPr>
          <w:p w14:paraId="6475E4A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78E5EA3" w14:textId="77777777" w:rsidTr="002B6884">
        <w:trPr>
          <w:trHeight w:val="353"/>
        </w:trPr>
        <w:tc>
          <w:tcPr>
            <w:tcW w:w="642" w:type="dxa"/>
            <w:shd w:val="clear" w:color="auto" w:fill="auto"/>
            <w:vAlign w:val="center"/>
            <w:hideMark/>
          </w:tcPr>
          <w:p w14:paraId="4686D2E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6866" w:type="dxa"/>
            <w:shd w:val="clear" w:color="auto" w:fill="auto"/>
            <w:vAlign w:val="center"/>
            <w:hideMark/>
          </w:tcPr>
          <w:p w14:paraId="3D560CD6"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электрическую энергию</w:t>
            </w:r>
          </w:p>
        </w:tc>
        <w:tc>
          <w:tcPr>
            <w:tcW w:w="2154" w:type="dxa"/>
            <w:shd w:val="clear" w:color="auto" w:fill="auto"/>
            <w:vAlign w:val="center"/>
            <w:hideMark/>
          </w:tcPr>
          <w:p w14:paraId="29373F9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24 269</w:t>
            </w:r>
          </w:p>
        </w:tc>
      </w:tr>
      <w:tr w:rsidR="005A4F65" w:rsidRPr="005A4F65" w14:paraId="57A2AEF5" w14:textId="77777777" w:rsidTr="002B6884">
        <w:trPr>
          <w:trHeight w:val="353"/>
        </w:trPr>
        <w:tc>
          <w:tcPr>
            <w:tcW w:w="642" w:type="dxa"/>
            <w:shd w:val="clear" w:color="auto" w:fill="auto"/>
            <w:vAlign w:val="center"/>
            <w:hideMark/>
          </w:tcPr>
          <w:p w14:paraId="3BD17F9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6866" w:type="dxa"/>
            <w:shd w:val="clear" w:color="auto" w:fill="auto"/>
            <w:vAlign w:val="center"/>
            <w:hideMark/>
          </w:tcPr>
          <w:p w14:paraId="6F1783D0"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тепловую энергию</w:t>
            </w:r>
          </w:p>
        </w:tc>
        <w:tc>
          <w:tcPr>
            <w:tcW w:w="2154" w:type="dxa"/>
            <w:shd w:val="clear" w:color="auto" w:fill="auto"/>
            <w:vAlign w:val="center"/>
            <w:hideMark/>
          </w:tcPr>
          <w:p w14:paraId="7428ADD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73199C4" w14:textId="77777777" w:rsidTr="002B6884">
        <w:trPr>
          <w:trHeight w:val="353"/>
        </w:trPr>
        <w:tc>
          <w:tcPr>
            <w:tcW w:w="642" w:type="dxa"/>
            <w:shd w:val="clear" w:color="auto" w:fill="auto"/>
            <w:vAlign w:val="center"/>
            <w:hideMark/>
          </w:tcPr>
          <w:p w14:paraId="171EC55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6866" w:type="dxa"/>
            <w:shd w:val="clear" w:color="auto" w:fill="auto"/>
            <w:vAlign w:val="center"/>
            <w:hideMark/>
          </w:tcPr>
          <w:p w14:paraId="1285A0BB"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холодную воду</w:t>
            </w:r>
          </w:p>
        </w:tc>
        <w:tc>
          <w:tcPr>
            <w:tcW w:w="2154" w:type="dxa"/>
            <w:shd w:val="clear" w:color="auto" w:fill="auto"/>
            <w:vAlign w:val="center"/>
            <w:hideMark/>
          </w:tcPr>
          <w:p w14:paraId="2B73DEA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599A2A9" w14:textId="77777777" w:rsidTr="002B6884">
        <w:trPr>
          <w:trHeight w:val="353"/>
        </w:trPr>
        <w:tc>
          <w:tcPr>
            <w:tcW w:w="642" w:type="dxa"/>
            <w:shd w:val="clear" w:color="auto" w:fill="auto"/>
            <w:vAlign w:val="center"/>
            <w:hideMark/>
          </w:tcPr>
          <w:p w14:paraId="64E4B9A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6866" w:type="dxa"/>
            <w:shd w:val="clear" w:color="auto" w:fill="auto"/>
            <w:vAlign w:val="center"/>
            <w:hideMark/>
          </w:tcPr>
          <w:p w14:paraId="35B370D8"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теплоноситель</w:t>
            </w:r>
          </w:p>
        </w:tc>
        <w:tc>
          <w:tcPr>
            <w:tcW w:w="2154" w:type="dxa"/>
            <w:shd w:val="clear" w:color="auto" w:fill="auto"/>
            <w:vAlign w:val="center"/>
            <w:hideMark/>
          </w:tcPr>
          <w:p w14:paraId="3FFCF0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422BE39" w14:textId="77777777" w:rsidTr="002B6884">
        <w:trPr>
          <w:trHeight w:val="353"/>
        </w:trPr>
        <w:tc>
          <w:tcPr>
            <w:tcW w:w="642" w:type="dxa"/>
            <w:shd w:val="clear" w:color="auto" w:fill="auto"/>
            <w:vAlign w:val="center"/>
            <w:hideMark/>
          </w:tcPr>
          <w:p w14:paraId="52021E5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6866" w:type="dxa"/>
            <w:shd w:val="clear" w:color="auto" w:fill="auto"/>
            <w:vAlign w:val="center"/>
            <w:hideMark/>
          </w:tcPr>
          <w:p w14:paraId="3651B2A3" w14:textId="77777777" w:rsidR="005A4F65" w:rsidRPr="005A4F65" w:rsidRDefault="005A4F65" w:rsidP="002B6884">
            <w:pPr>
              <w:rPr>
                <w:rFonts w:ascii="Times New Roman" w:hAnsi="Times New Roman"/>
                <w:sz w:val="24"/>
              </w:rPr>
            </w:pPr>
            <w:r w:rsidRPr="005A4F65">
              <w:rPr>
                <w:rFonts w:ascii="Times New Roman" w:hAnsi="Times New Roman"/>
                <w:sz w:val="24"/>
              </w:rPr>
              <w:t>ИТОГО: (Стр. 6 = стр. 1 + стр. 2 + стр. 3 + стр. 4 + стр. 5.)</w:t>
            </w:r>
          </w:p>
        </w:tc>
        <w:tc>
          <w:tcPr>
            <w:tcW w:w="2154" w:type="dxa"/>
            <w:shd w:val="clear" w:color="auto" w:fill="auto"/>
            <w:vAlign w:val="center"/>
            <w:hideMark/>
          </w:tcPr>
          <w:p w14:paraId="773EED4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24 269</w:t>
            </w:r>
          </w:p>
        </w:tc>
      </w:tr>
    </w:tbl>
    <w:p w14:paraId="03E87856" w14:textId="77777777" w:rsidR="005A4F65" w:rsidRPr="005A4F65" w:rsidRDefault="005A4F65" w:rsidP="005A4F65">
      <w:pPr>
        <w:tabs>
          <w:tab w:val="left" w:pos="1890"/>
        </w:tabs>
        <w:ind w:firstLine="851"/>
        <w:jc w:val="both"/>
        <w:rPr>
          <w:rFonts w:ascii="Times New Roman" w:hAnsi="Times New Roman"/>
        </w:rPr>
      </w:pPr>
    </w:p>
    <w:p w14:paraId="085D36BD" w14:textId="77777777" w:rsidR="005A4F65" w:rsidRPr="005A4F65" w:rsidRDefault="005A4F65" w:rsidP="005A4F65">
      <w:pPr>
        <w:tabs>
          <w:tab w:val="left" w:pos="1890"/>
        </w:tabs>
        <w:ind w:firstLine="851"/>
        <w:jc w:val="both"/>
        <w:rPr>
          <w:rFonts w:ascii="Times New Roman" w:hAnsi="Times New Roman"/>
        </w:rPr>
      </w:pPr>
      <w:r w:rsidRPr="005A4F65">
        <w:rPr>
          <w:rFonts w:ascii="Times New Roman" w:hAnsi="Times New Roman"/>
        </w:rPr>
        <w:t xml:space="preserve">Расходы из прибыли подтверждаются Коллективным договором </w:t>
      </w:r>
      <w:r w:rsidRPr="005A4F65">
        <w:rPr>
          <w:rFonts w:ascii="Times New Roman" w:hAnsi="Times New Roman"/>
        </w:rPr>
        <w:br/>
        <w:t xml:space="preserve">АО «ЕВРАЗ ЗСМК» на 2023 - 2024 годы, включенный Министерством труда </w:t>
      </w:r>
      <w:r w:rsidRPr="005A4F65">
        <w:rPr>
          <w:rFonts w:ascii="Times New Roman" w:hAnsi="Times New Roman"/>
        </w:rPr>
        <w:br/>
        <w:t xml:space="preserve">и занятости населения Кузбасса в Единый реестр коллективных договоров </w:t>
      </w:r>
      <w:r w:rsidRPr="005A4F65">
        <w:rPr>
          <w:rFonts w:ascii="Times New Roman" w:hAnsi="Times New Roman"/>
        </w:rPr>
        <w:br/>
        <w:t xml:space="preserve">и соглашений Кемеровской области – Кузбасса 17.02.2023 под № 229 (стр. 127 том 1.10, 203 том 2.6), расчетом социальных расходов из прибыли </w:t>
      </w:r>
      <w:r w:rsidRPr="005A4F65">
        <w:rPr>
          <w:rFonts w:ascii="Times New Roman" w:hAnsi="Times New Roman"/>
        </w:rPr>
        <w:br/>
        <w:t>и себестоимости АО «ЕВРАЗ ЗСМК» по факту 2022 года (стр. 120 том 1.10, 196 том 2.6).</w:t>
      </w:r>
    </w:p>
    <w:p w14:paraId="7B09ACAD" w14:textId="77777777" w:rsidR="005A4F65" w:rsidRPr="005A4F65" w:rsidRDefault="005A4F65" w:rsidP="005A4F65">
      <w:pPr>
        <w:tabs>
          <w:tab w:val="left" w:pos="1890"/>
        </w:tabs>
        <w:ind w:firstLine="851"/>
        <w:jc w:val="both"/>
        <w:rPr>
          <w:rFonts w:ascii="Times New Roman" w:hAnsi="Times New Roman"/>
        </w:rPr>
      </w:pPr>
    </w:p>
    <w:p w14:paraId="3D3255A5" w14:textId="77777777" w:rsidR="005A4F65" w:rsidRPr="005A4F65" w:rsidRDefault="005A4F65" w:rsidP="005A4F65">
      <w:pPr>
        <w:tabs>
          <w:tab w:val="left" w:pos="1890"/>
        </w:tabs>
        <w:ind w:firstLine="851"/>
        <w:jc w:val="both"/>
        <w:rPr>
          <w:rFonts w:ascii="Times New Roman" w:hAnsi="Times New Roman"/>
        </w:rPr>
      </w:pPr>
      <w:r w:rsidRPr="005A4F65">
        <w:rPr>
          <w:rFonts w:ascii="Times New Roman" w:hAnsi="Times New Roman"/>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5A4F65">
        <w:rPr>
          <w:rFonts w:ascii="Times New Roman" w:hAnsi="Times New Roman"/>
        </w:rPr>
        <w:br/>
        <w:t>за 2022 год представлен в таблице 18.</w:t>
      </w:r>
    </w:p>
    <w:p w14:paraId="4F0C6AE4" w14:textId="77777777" w:rsidR="005A4F65" w:rsidRPr="005A4F65" w:rsidRDefault="005A4F65" w:rsidP="005A4F65">
      <w:pPr>
        <w:ind w:right="-567"/>
        <w:rPr>
          <w:rFonts w:ascii="Times New Roman" w:hAnsi="Times New Roman"/>
        </w:rPr>
      </w:pPr>
    </w:p>
    <w:p w14:paraId="2A6D7F67" w14:textId="77777777" w:rsidR="005A4F65" w:rsidRPr="005A4F65" w:rsidRDefault="005A4F65" w:rsidP="005A4F65">
      <w:pPr>
        <w:numPr>
          <w:ilvl w:val="0"/>
          <w:numId w:val="1"/>
        </w:numPr>
        <w:spacing w:after="0" w:line="360" w:lineRule="auto"/>
        <w:ind w:left="1491" w:right="-284" w:hanging="357"/>
        <w:jc w:val="right"/>
        <w:rPr>
          <w:rFonts w:ascii="Times New Roman" w:hAnsi="Times New Roman"/>
          <w:b/>
        </w:rPr>
      </w:pPr>
    </w:p>
    <w:p w14:paraId="45BD4C56" w14:textId="77777777" w:rsidR="005A4F65" w:rsidRPr="005A4F65" w:rsidRDefault="005A4F65" w:rsidP="005A4F65">
      <w:pPr>
        <w:pStyle w:val="3"/>
        <w:jc w:val="center"/>
        <w:rPr>
          <w:sz w:val="28"/>
          <w:szCs w:val="28"/>
        </w:rPr>
      </w:pPr>
      <w:bookmarkStart w:id="77" w:name="_Toc147759838"/>
      <w:r w:rsidRPr="005A4F65">
        <w:rPr>
          <w:sz w:val="28"/>
          <w:szCs w:val="28"/>
        </w:rPr>
        <w:t xml:space="preserve">Смета расходов на производство тепловой энергии </w:t>
      </w:r>
      <w:r w:rsidRPr="005A4F65">
        <w:rPr>
          <w:sz w:val="28"/>
          <w:szCs w:val="28"/>
        </w:rPr>
        <w:br/>
        <w:t xml:space="preserve">(сводный расчет фактической необходимой валовой выручки </w:t>
      </w:r>
      <w:r w:rsidRPr="005A4F65">
        <w:rPr>
          <w:sz w:val="28"/>
          <w:szCs w:val="28"/>
        </w:rPr>
        <w:br/>
        <w:t>методом индексации установленных тарифов на тепловую энергию)</w:t>
      </w:r>
      <w:bookmarkEnd w:id="77"/>
    </w:p>
    <w:p w14:paraId="0A2668BF"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5A4F65" w:rsidRPr="005A4F65" w14:paraId="65F00FB4" w14:textId="77777777" w:rsidTr="002B6884">
        <w:trPr>
          <w:trHeight w:val="483"/>
        </w:trPr>
        <w:tc>
          <w:tcPr>
            <w:tcW w:w="638" w:type="dxa"/>
            <w:vMerge w:val="restart"/>
            <w:shd w:val="clear" w:color="auto" w:fill="auto"/>
            <w:vAlign w:val="center"/>
            <w:hideMark/>
          </w:tcPr>
          <w:p w14:paraId="7E8D114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7154" w:type="dxa"/>
            <w:vMerge w:val="restart"/>
            <w:shd w:val="clear" w:color="auto" w:fill="auto"/>
            <w:vAlign w:val="center"/>
            <w:hideMark/>
          </w:tcPr>
          <w:p w14:paraId="04DC728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1899" w:type="dxa"/>
            <w:vMerge w:val="restart"/>
            <w:shd w:val="clear" w:color="auto" w:fill="auto"/>
            <w:vAlign w:val="center"/>
            <w:hideMark/>
          </w:tcPr>
          <w:p w14:paraId="1821DB8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Факт</w:t>
            </w:r>
            <w:r w:rsidRPr="005A4F65">
              <w:rPr>
                <w:rFonts w:ascii="Times New Roman" w:hAnsi="Times New Roman"/>
                <w:sz w:val="24"/>
              </w:rPr>
              <w:br/>
              <w:t>2022 года</w:t>
            </w:r>
          </w:p>
        </w:tc>
      </w:tr>
      <w:tr w:rsidR="005A4F65" w:rsidRPr="005A4F65" w14:paraId="2343A431" w14:textId="77777777" w:rsidTr="002B6884">
        <w:trPr>
          <w:trHeight w:val="483"/>
        </w:trPr>
        <w:tc>
          <w:tcPr>
            <w:tcW w:w="638" w:type="dxa"/>
            <w:vMerge/>
            <w:shd w:val="clear" w:color="auto" w:fill="auto"/>
            <w:vAlign w:val="center"/>
            <w:hideMark/>
          </w:tcPr>
          <w:p w14:paraId="45974CAC" w14:textId="77777777" w:rsidR="005A4F65" w:rsidRPr="005A4F65" w:rsidRDefault="005A4F65" w:rsidP="002B6884">
            <w:pPr>
              <w:jc w:val="center"/>
              <w:rPr>
                <w:rFonts w:ascii="Times New Roman" w:hAnsi="Times New Roman"/>
                <w:sz w:val="24"/>
              </w:rPr>
            </w:pPr>
          </w:p>
        </w:tc>
        <w:tc>
          <w:tcPr>
            <w:tcW w:w="7154" w:type="dxa"/>
            <w:vMerge/>
            <w:shd w:val="clear" w:color="auto" w:fill="auto"/>
            <w:vAlign w:val="center"/>
            <w:hideMark/>
          </w:tcPr>
          <w:p w14:paraId="58654BFB" w14:textId="77777777" w:rsidR="005A4F65" w:rsidRPr="005A4F65" w:rsidRDefault="005A4F65" w:rsidP="002B6884">
            <w:pPr>
              <w:jc w:val="center"/>
              <w:rPr>
                <w:rFonts w:ascii="Times New Roman" w:hAnsi="Times New Roman"/>
                <w:sz w:val="24"/>
              </w:rPr>
            </w:pPr>
          </w:p>
        </w:tc>
        <w:tc>
          <w:tcPr>
            <w:tcW w:w="1899" w:type="dxa"/>
            <w:vMerge/>
            <w:shd w:val="clear" w:color="auto" w:fill="auto"/>
            <w:vAlign w:val="center"/>
            <w:hideMark/>
          </w:tcPr>
          <w:p w14:paraId="4120D2CC" w14:textId="77777777" w:rsidR="005A4F65" w:rsidRPr="005A4F65" w:rsidRDefault="005A4F65" w:rsidP="002B6884">
            <w:pPr>
              <w:jc w:val="center"/>
              <w:rPr>
                <w:rFonts w:ascii="Times New Roman" w:hAnsi="Times New Roman"/>
                <w:sz w:val="24"/>
              </w:rPr>
            </w:pPr>
          </w:p>
        </w:tc>
      </w:tr>
      <w:tr w:rsidR="005A4F65" w:rsidRPr="005A4F65" w14:paraId="05C93CB6" w14:textId="77777777" w:rsidTr="002B6884">
        <w:trPr>
          <w:trHeight w:val="360"/>
        </w:trPr>
        <w:tc>
          <w:tcPr>
            <w:tcW w:w="638" w:type="dxa"/>
            <w:shd w:val="clear" w:color="auto" w:fill="auto"/>
            <w:vAlign w:val="center"/>
            <w:hideMark/>
          </w:tcPr>
          <w:p w14:paraId="74FEBB9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7154" w:type="dxa"/>
            <w:shd w:val="clear" w:color="auto" w:fill="auto"/>
            <w:vAlign w:val="center"/>
            <w:hideMark/>
          </w:tcPr>
          <w:p w14:paraId="6B6FC794"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 расходы</w:t>
            </w:r>
          </w:p>
        </w:tc>
        <w:tc>
          <w:tcPr>
            <w:tcW w:w="1899" w:type="dxa"/>
            <w:shd w:val="clear" w:color="auto" w:fill="auto"/>
            <w:vAlign w:val="center"/>
            <w:hideMark/>
          </w:tcPr>
          <w:p w14:paraId="3A48614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215 661</w:t>
            </w:r>
          </w:p>
        </w:tc>
      </w:tr>
      <w:tr w:rsidR="005A4F65" w:rsidRPr="005A4F65" w14:paraId="64405388" w14:textId="77777777" w:rsidTr="002B6884">
        <w:trPr>
          <w:trHeight w:val="360"/>
        </w:trPr>
        <w:tc>
          <w:tcPr>
            <w:tcW w:w="638" w:type="dxa"/>
            <w:shd w:val="clear" w:color="auto" w:fill="auto"/>
            <w:vAlign w:val="center"/>
            <w:hideMark/>
          </w:tcPr>
          <w:p w14:paraId="142ACA0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7154" w:type="dxa"/>
            <w:shd w:val="clear" w:color="auto" w:fill="auto"/>
            <w:vAlign w:val="center"/>
            <w:hideMark/>
          </w:tcPr>
          <w:p w14:paraId="4894C243" w14:textId="77777777" w:rsidR="005A4F65" w:rsidRPr="005A4F65" w:rsidRDefault="005A4F65" w:rsidP="002B6884">
            <w:pPr>
              <w:rPr>
                <w:rFonts w:ascii="Times New Roman" w:hAnsi="Times New Roman"/>
                <w:sz w:val="24"/>
              </w:rPr>
            </w:pPr>
            <w:r w:rsidRPr="005A4F65">
              <w:rPr>
                <w:rFonts w:ascii="Times New Roman" w:hAnsi="Times New Roman"/>
                <w:sz w:val="24"/>
              </w:rPr>
              <w:t>Неподконтрольные расходы</w:t>
            </w:r>
          </w:p>
        </w:tc>
        <w:tc>
          <w:tcPr>
            <w:tcW w:w="1899" w:type="dxa"/>
            <w:shd w:val="clear" w:color="auto" w:fill="auto"/>
            <w:vAlign w:val="center"/>
            <w:hideMark/>
          </w:tcPr>
          <w:p w14:paraId="0DED50C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91 837</w:t>
            </w:r>
          </w:p>
        </w:tc>
      </w:tr>
      <w:tr w:rsidR="005A4F65" w:rsidRPr="005A4F65" w14:paraId="25092557" w14:textId="77777777" w:rsidTr="002B6884">
        <w:trPr>
          <w:trHeight w:val="1080"/>
        </w:trPr>
        <w:tc>
          <w:tcPr>
            <w:tcW w:w="638" w:type="dxa"/>
            <w:shd w:val="clear" w:color="auto" w:fill="auto"/>
            <w:vAlign w:val="center"/>
            <w:hideMark/>
          </w:tcPr>
          <w:p w14:paraId="12D16A9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7154" w:type="dxa"/>
            <w:shd w:val="clear" w:color="auto" w:fill="auto"/>
            <w:vAlign w:val="center"/>
            <w:hideMark/>
          </w:tcPr>
          <w:p w14:paraId="06F1EE35"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0A4C1D3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592 848</w:t>
            </w:r>
          </w:p>
        </w:tc>
      </w:tr>
      <w:tr w:rsidR="005A4F65" w:rsidRPr="005A4F65" w14:paraId="44BD87E9" w14:textId="77777777" w:rsidTr="002B6884">
        <w:trPr>
          <w:trHeight w:val="360"/>
        </w:trPr>
        <w:tc>
          <w:tcPr>
            <w:tcW w:w="638" w:type="dxa"/>
            <w:shd w:val="clear" w:color="auto" w:fill="auto"/>
            <w:vAlign w:val="center"/>
            <w:hideMark/>
          </w:tcPr>
          <w:p w14:paraId="6AEA3F1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7154" w:type="dxa"/>
            <w:shd w:val="clear" w:color="auto" w:fill="auto"/>
            <w:vAlign w:val="center"/>
            <w:hideMark/>
          </w:tcPr>
          <w:p w14:paraId="37832FF2" w14:textId="77777777" w:rsidR="005A4F65" w:rsidRPr="005A4F65" w:rsidRDefault="005A4F65" w:rsidP="002B6884">
            <w:pPr>
              <w:rPr>
                <w:rFonts w:ascii="Times New Roman" w:hAnsi="Times New Roman"/>
                <w:sz w:val="24"/>
              </w:rPr>
            </w:pPr>
            <w:r w:rsidRPr="005A4F65">
              <w:rPr>
                <w:rFonts w:ascii="Times New Roman" w:hAnsi="Times New Roman"/>
                <w:sz w:val="24"/>
              </w:rPr>
              <w:t>Прибыль</w:t>
            </w:r>
          </w:p>
        </w:tc>
        <w:tc>
          <w:tcPr>
            <w:tcW w:w="1899" w:type="dxa"/>
            <w:shd w:val="clear" w:color="auto" w:fill="auto"/>
            <w:vAlign w:val="center"/>
            <w:hideMark/>
          </w:tcPr>
          <w:p w14:paraId="3ED3219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10 522</w:t>
            </w:r>
          </w:p>
        </w:tc>
      </w:tr>
      <w:tr w:rsidR="005A4F65" w:rsidRPr="005A4F65" w14:paraId="222B0895" w14:textId="77777777" w:rsidTr="002B6884">
        <w:trPr>
          <w:trHeight w:val="351"/>
        </w:trPr>
        <w:tc>
          <w:tcPr>
            <w:tcW w:w="638" w:type="dxa"/>
            <w:shd w:val="clear" w:color="auto" w:fill="auto"/>
            <w:vAlign w:val="center"/>
            <w:hideMark/>
          </w:tcPr>
          <w:p w14:paraId="3613C37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7154" w:type="dxa"/>
            <w:shd w:val="clear" w:color="auto" w:fill="auto"/>
            <w:vAlign w:val="center"/>
            <w:hideMark/>
          </w:tcPr>
          <w:p w14:paraId="2F3FAE6A" w14:textId="77777777" w:rsidR="005A4F65" w:rsidRPr="005A4F65" w:rsidRDefault="005A4F65" w:rsidP="002B6884">
            <w:pPr>
              <w:rPr>
                <w:rFonts w:ascii="Times New Roman" w:hAnsi="Times New Roman"/>
                <w:sz w:val="24"/>
              </w:rPr>
            </w:pPr>
            <w:r w:rsidRPr="005A4F65">
              <w:rPr>
                <w:rFonts w:ascii="Times New Roman" w:hAnsi="Times New Roman"/>
                <w:sz w:val="24"/>
              </w:rPr>
              <w:t>Расчетная предпринимательская прибыль</w:t>
            </w:r>
          </w:p>
        </w:tc>
        <w:tc>
          <w:tcPr>
            <w:tcW w:w="1899" w:type="dxa"/>
            <w:shd w:val="clear" w:color="auto" w:fill="auto"/>
            <w:vAlign w:val="center"/>
            <w:hideMark/>
          </w:tcPr>
          <w:p w14:paraId="3912D2B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14 201</w:t>
            </w:r>
          </w:p>
        </w:tc>
      </w:tr>
      <w:tr w:rsidR="005A4F65" w:rsidRPr="005A4F65" w14:paraId="16CB62E2" w14:textId="77777777" w:rsidTr="002B6884">
        <w:trPr>
          <w:trHeight w:val="360"/>
        </w:trPr>
        <w:tc>
          <w:tcPr>
            <w:tcW w:w="638" w:type="dxa"/>
            <w:shd w:val="clear" w:color="auto" w:fill="auto"/>
            <w:vAlign w:val="center"/>
            <w:hideMark/>
          </w:tcPr>
          <w:p w14:paraId="67F4FB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7154" w:type="dxa"/>
            <w:shd w:val="clear" w:color="auto" w:fill="auto"/>
            <w:vAlign w:val="center"/>
            <w:hideMark/>
          </w:tcPr>
          <w:p w14:paraId="3C7049C6" w14:textId="77777777" w:rsidR="005A4F65" w:rsidRPr="005A4F65" w:rsidRDefault="005A4F65" w:rsidP="002B6884">
            <w:pPr>
              <w:rPr>
                <w:rFonts w:ascii="Times New Roman" w:hAnsi="Times New Roman"/>
                <w:sz w:val="24"/>
              </w:rPr>
            </w:pPr>
            <w:r w:rsidRPr="005A4F65">
              <w:rPr>
                <w:rFonts w:ascii="Times New Roman" w:hAnsi="Times New Roman"/>
                <w:sz w:val="24"/>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3ACAF2A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D837183" w14:textId="77777777" w:rsidTr="002B6884">
        <w:trPr>
          <w:trHeight w:val="993"/>
        </w:trPr>
        <w:tc>
          <w:tcPr>
            <w:tcW w:w="638" w:type="dxa"/>
            <w:shd w:val="clear" w:color="auto" w:fill="auto"/>
            <w:vAlign w:val="center"/>
            <w:hideMark/>
          </w:tcPr>
          <w:p w14:paraId="139D41C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w:t>
            </w:r>
          </w:p>
        </w:tc>
        <w:tc>
          <w:tcPr>
            <w:tcW w:w="7154" w:type="dxa"/>
            <w:shd w:val="clear" w:color="auto" w:fill="auto"/>
            <w:vAlign w:val="center"/>
            <w:hideMark/>
          </w:tcPr>
          <w:p w14:paraId="12F07829"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2E3E77B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-20 950</w:t>
            </w:r>
          </w:p>
        </w:tc>
      </w:tr>
      <w:tr w:rsidR="005A4F65" w:rsidRPr="005A4F65" w14:paraId="3E675DC9" w14:textId="77777777" w:rsidTr="002B6884">
        <w:trPr>
          <w:trHeight w:val="1080"/>
        </w:trPr>
        <w:tc>
          <w:tcPr>
            <w:tcW w:w="638" w:type="dxa"/>
            <w:shd w:val="clear" w:color="auto" w:fill="auto"/>
            <w:vAlign w:val="center"/>
            <w:hideMark/>
          </w:tcPr>
          <w:p w14:paraId="26A673C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w:t>
            </w:r>
          </w:p>
        </w:tc>
        <w:tc>
          <w:tcPr>
            <w:tcW w:w="7154" w:type="dxa"/>
            <w:shd w:val="clear" w:color="auto" w:fill="auto"/>
            <w:vAlign w:val="center"/>
            <w:hideMark/>
          </w:tcPr>
          <w:p w14:paraId="5AB35953"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2D76B76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1CCE1A7" w14:textId="77777777" w:rsidTr="002B6884">
        <w:trPr>
          <w:trHeight w:val="720"/>
        </w:trPr>
        <w:tc>
          <w:tcPr>
            <w:tcW w:w="638" w:type="dxa"/>
            <w:shd w:val="clear" w:color="auto" w:fill="auto"/>
            <w:vAlign w:val="center"/>
            <w:hideMark/>
          </w:tcPr>
          <w:p w14:paraId="1E85C0A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w:t>
            </w:r>
          </w:p>
        </w:tc>
        <w:tc>
          <w:tcPr>
            <w:tcW w:w="7154" w:type="dxa"/>
            <w:shd w:val="clear" w:color="auto" w:fill="auto"/>
            <w:vAlign w:val="center"/>
            <w:hideMark/>
          </w:tcPr>
          <w:p w14:paraId="0C3CE8AB"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17B6905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AC129C3" w14:textId="77777777" w:rsidTr="002B6884">
        <w:trPr>
          <w:trHeight w:val="864"/>
        </w:trPr>
        <w:tc>
          <w:tcPr>
            <w:tcW w:w="638" w:type="dxa"/>
            <w:shd w:val="clear" w:color="auto" w:fill="auto"/>
            <w:vAlign w:val="center"/>
            <w:hideMark/>
          </w:tcPr>
          <w:p w14:paraId="3BF9A16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7154" w:type="dxa"/>
            <w:shd w:val="clear" w:color="auto" w:fill="auto"/>
            <w:vAlign w:val="center"/>
            <w:hideMark/>
          </w:tcPr>
          <w:p w14:paraId="72B1CF2C"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2A65B44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5D80E50" w14:textId="77777777" w:rsidTr="002B6884">
        <w:trPr>
          <w:trHeight w:val="360"/>
        </w:trPr>
        <w:tc>
          <w:tcPr>
            <w:tcW w:w="638" w:type="dxa"/>
            <w:shd w:val="clear" w:color="auto" w:fill="auto"/>
            <w:vAlign w:val="center"/>
          </w:tcPr>
          <w:p w14:paraId="7F6BD2E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w:t>
            </w:r>
          </w:p>
        </w:tc>
        <w:tc>
          <w:tcPr>
            <w:tcW w:w="7154" w:type="dxa"/>
            <w:shd w:val="clear" w:color="auto" w:fill="auto"/>
            <w:vAlign w:val="center"/>
          </w:tcPr>
          <w:p w14:paraId="66863F61"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473A62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84 420</w:t>
            </w:r>
          </w:p>
        </w:tc>
      </w:tr>
      <w:tr w:rsidR="005A4F65" w:rsidRPr="005A4F65" w14:paraId="18525A47" w14:textId="77777777" w:rsidTr="002B6884">
        <w:trPr>
          <w:trHeight w:val="360"/>
        </w:trPr>
        <w:tc>
          <w:tcPr>
            <w:tcW w:w="638" w:type="dxa"/>
            <w:shd w:val="clear" w:color="auto" w:fill="auto"/>
            <w:vAlign w:val="center"/>
          </w:tcPr>
          <w:p w14:paraId="6CA9DD7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w:t>
            </w:r>
          </w:p>
        </w:tc>
        <w:tc>
          <w:tcPr>
            <w:tcW w:w="7154" w:type="dxa"/>
            <w:shd w:val="clear" w:color="auto" w:fill="auto"/>
            <w:vAlign w:val="center"/>
          </w:tcPr>
          <w:p w14:paraId="4BA2063B"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ИТОГО необходимая валовая выручка:</w:t>
            </w:r>
          </w:p>
          <w:p w14:paraId="21D5E3C5"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 xml:space="preserve">(Стр. 11 = стр. 1 + стр. 2 + стр. 3 + стр. 4 + стр. 5 + </w:t>
            </w:r>
            <w:r w:rsidRPr="005A4F65">
              <w:rPr>
                <w:rFonts w:ascii="Times New Roman" w:hAnsi="Times New Roman"/>
                <w:sz w:val="24"/>
              </w:rPr>
              <w:br/>
              <w:t>стр. 6 + стр. 7 + стр. 8 + стр. 9 + стр. 10.)</w:t>
            </w:r>
          </w:p>
        </w:tc>
        <w:tc>
          <w:tcPr>
            <w:tcW w:w="1899" w:type="dxa"/>
            <w:shd w:val="clear" w:color="auto" w:fill="auto"/>
            <w:vAlign w:val="center"/>
          </w:tcPr>
          <w:p w14:paraId="258FCA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988 539</w:t>
            </w:r>
          </w:p>
        </w:tc>
      </w:tr>
    </w:tbl>
    <w:p w14:paraId="2A5E1423" w14:textId="77777777" w:rsidR="005A4F65" w:rsidRPr="005A4F65" w:rsidRDefault="005A4F65" w:rsidP="005A4F65">
      <w:pPr>
        <w:ind w:firstLine="720"/>
        <w:jc w:val="both"/>
        <w:rPr>
          <w:rFonts w:ascii="Times New Roman" w:hAnsi="Times New Roman"/>
        </w:rPr>
      </w:pPr>
    </w:p>
    <w:p w14:paraId="76373AFC" w14:textId="77777777" w:rsidR="005A4F65" w:rsidRPr="005A4F65" w:rsidRDefault="005A4F65" w:rsidP="005A4F65">
      <w:pPr>
        <w:tabs>
          <w:tab w:val="left" w:pos="1890"/>
        </w:tabs>
        <w:ind w:firstLine="851"/>
        <w:jc w:val="both"/>
        <w:rPr>
          <w:rFonts w:ascii="Times New Roman" w:hAnsi="Times New Roman"/>
        </w:rPr>
      </w:pPr>
      <w:r w:rsidRPr="005A4F65">
        <w:rPr>
          <w:rFonts w:ascii="Times New Roman" w:hAnsi="Times New Roman"/>
        </w:rPr>
        <w:t xml:space="preserve">Сводный расчет фактической необходимой валовой выручки методом индексации установленных тарифов на производство теплоносителя </w:t>
      </w:r>
      <w:r w:rsidRPr="005A4F65">
        <w:rPr>
          <w:rFonts w:ascii="Times New Roman" w:hAnsi="Times New Roman"/>
        </w:rPr>
        <w:br/>
        <w:t>за 2022 год представлен в таблице 19.</w:t>
      </w:r>
    </w:p>
    <w:p w14:paraId="3FDEBF32" w14:textId="77777777" w:rsidR="005A4F65" w:rsidRPr="005A4F65" w:rsidRDefault="005A4F65" w:rsidP="005A4F65">
      <w:pPr>
        <w:tabs>
          <w:tab w:val="left" w:pos="1890"/>
        </w:tabs>
        <w:ind w:firstLine="851"/>
        <w:jc w:val="both"/>
        <w:rPr>
          <w:rFonts w:ascii="Times New Roman" w:hAnsi="Times New Roman"/>
        </w:rPr>
      </w:pPr>
    </w:p>
    <w:p w14:paraId="5F59BF7F" w14:textId="77777777" w:rsidR="005A4F65" w:rsidRPr="005A4F65" w:rsidRDefault="005A4F65" w:rsidP="005A4F65">
      <w:pPr>
        <w:numPr>
          <w:ilvl w:val="0"/>
          <w:numId w:val="1"/>
        </w:numPr>
        <w:spacing w:after="0" w:line="360" w:lineRule="auto"/>
        <w:ind w:left="1491" w:right="-284" w:hanging="357"/>
        <w:jc w:val="right"/>
        <w:rPr>
          <w:rFonts w:ascii="Times New Roman" w:hAnsi="Times New Roman"/>
          <w:b/>
        </w:rPr>
      </w:pPr>
    </w:p>
    <w:p w14:paraId="11145F47" w14:textId="77777777" w:rsidR="005A4F65" w:rsidRPr="005A4F65" w:rsidRDefault="005A4F65" w:rsidP="005A4F65">
      <w:pPr>
        <w:pStyle w:val="3"/>
        <w:jc w:val="center"/>
        <w:rPr>
          <w:sz w:val="28"/>
          <w:szCs w:val="28"/>
        </w:rPr>
      </w:pPr>
      <w:bookmarkStart w:id="78" w:name="_Toc147759839"/>
      <w:r w:rsidRPr="005A4F65">
        <w:rPr>
          <w:sz w:val="28"/>
          <w:szCs w:val="28"/>
        </w:rPr>
        <w:t xml:space="preserve">Смета расходов на производство теплоносителя </w:t>
      </w:r>
      <w:r w:rsidRPr="005A4F65">
        <w:rPr>
          <w:sz w:val="28"/>
          <w:szCs w:val="28"/>
        </w:rPr>
        <w:br/>
        <w:t xml:space="preserve">(сводный расчет фактической необходимой валовой выручки </w:t>
      </w:r>
      <w:r w:rsidRPr="005A4F65">
        <w:rPr>
          <w:sz w:val="28"/>
          <w:szCs w:val="28"/>
        </w:rPr>
        <w:br/>
        <w:t>методом индексации установленных тарифов на тепловую энергию)</w:t>
      </w:r>
      <w:bookmarkEnd w:id="78"/>
    </w:p>
    <w:p w14:paraId="5597EF19"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5A4F65" w:rsidRPr="005A4F65" w14:paraId="2FE9249D" w14:textId="77777777" w:rsidTr="002B6884">
        <w:trPr>
          <w:trHeight w:val="483"/>
        </w:trPr>
        <w:tc>
          <w:tcPr>
            <w:tcW w:w="638" w:type="dxa"/>
            <w:vMerge w:val="restart"/>
            <w:shd w:val="clear" w:color="auto" w:fill="auto"/>
            <w:vAlign w:val="center"/>
            <w:hideMark/>
          </w:tcPr>
          <w:p w14:paraId="40BC76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7154" w:type="dxa"/>
            <w:vMerge w:val="restart"/>
            <w:shd w:val="clear" w:color="auto" w:fill="auto"/>
            <w:vAlign w:val="center"/>
            <w:hideMark/>
          </w:tcPr>
          <w:p w14:paraId="1925DBA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1899" w:type="dxa"/>
            <w:vMerge w:val="restart"/>
            <w:shd w:val="clear" w:color="auto" w:fill="auto"/>
            <w:vAlign w:val="center"/>
            <w:hideMark/>
          </w:tcPr>
          <w:p w14:paraId="5C687F5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Факт</w:t>
            </w:r>
            <w:r w:rsidRPr="005A4F65">
              <w:rPr>
                <w:rFonts w:ascii="Times New Roman" w:hAnsi="Times New Roman"/>
                <w:sz w:val="24"/>
              </w:rPr>
              <w:br/>
              <w:t>2022 года</w:t>
            </w:r>
          </w:p>
        </w:tc>
      </w:tr>
      <w:tr w:rsidR="005A4F65" w:rsidRPr="005A4F65" w14:paraId="1493CDC5" w14:textId="77777777" w:rsidTr="002B6884">
        <w:trPr>
          <w:trHeight w:val="483"/>
        </w:trPr>
        <w:tc>
          <w:tcPr>
            <w:tcW w:w="638" w:type="dxa"/>
            <w:vMerge/>
            <w:shd w:val="clear" w:color="auto" w:fill="auto"/>
            <w:vAlign w:val="center"/>
            <w:hideMark/>
          </w:tcPr>
          <w:p w14:paraId="1E2E5AE0" w14:textId="77777777" w:rsidR="005A4F65" w:rsidRPr="005A4F65" w:rsidRDefault="005A4F65" w:rsidP="002B6884">
            <w:pPr>
              <w:jc w:val="center"/>
              <w:rPr>
                <w:rFonts w:ascii="Times New Roman" w:hAnsi="Times New Roman"/>
                <w:sz w:val="24"/>
              </w:rPr>
            </w:pPr>
          </w:p>
        </w:tc>
        <w:tc>
          <w:tcPr>
            <w:tcW w:w="7154" w:type="dxa"/>
            <w:vMerge/>
            <w:shd w:val="clear" w:color="auto" w:fill="auto"/>
            <w:vAlign w:val="center"/>
            <w:hideMark/>
          </w:tcPr>
          <w:p w14:paraId="736113EC" w14:textId="77777777" w:rsidR="005A4F65" w:rsidRPr="005A4F65" w:rsidRDefault="005A4F65" w:rsidP="002B6884">
            <w:pPr>
              <w:jc w:val="center"/>
              <w:rPr>
                <w:rFonts w:ascii="Times New Roman" w:hAnsi="Times New Roman"/>
                <w:sz w:val="24"/>
              </w:rPr>
            </w:pPr>
          </w:p>
        </w:tc>
        <w:tc>
          <w:tcPr>
            <w:tcW w:w="1899" w:type="dxa"/>
            <w:vMerge/>
            <w:shd w:val="clear" w:color="auto" w:fill="auto"/>
            <w:vAlign w:val="center"/>
            <w:hideMark/>
          </w:tcPr>
          <w:p w14:paraId="6E4628B0" w14:textId="77777777" w:rsidR="005A4F65" w:rsidRPr="005A4F65" w:rsidRDefault="005A4F65" w:rsidP="002B6884">
            <w:pPr>
              <w:jc w:val="center"/>
              <w:rPr>
                <w:rFonts w:ascii="Times New Roman" w:hAnsi="Times New Roman"/>
                <w:sz w:val="24"/>
              </w:rPr>
            </w:pPr>
          </w:p>
        </w:tc>
      </w:tr>
      <w:tr w:rsidR="005A4F65" w:rsidRPr="005A4F65" w14:paraId="4C1F7E7B" w14:textId="77777777" w:rsidTr="002B6884">
        <w:trPr>
          <w:trHeight w:val="360"/>
        </w:trPr>
        <w:tc>
          <w:tcPr>
            <w:tcW w:w="638" w:type="dxa"/>
            <w:shd w:val="clear" w:color="auto" w:fill="auto"/>
            <w:vAlign w:val="center"/>
            <w:hideMark/>
          </w:tcPr>
          <w:p w14:paraId="0549AC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7154" w:type="dxa"/>
            <w:shd w:val="clear" w:color="auto" w:fill="auto"/>
            <w:vAlign w:val="center"/>
            <w:hideMark/>
          </w:tcPr>
          <w:p w14:paraId="7665AB7E"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 расходы</w:t>
            </w:r>
          </w:p>
        </w:tc>
        <w:tc>
          <w:tcPr>
            <w:tcW w:w="1899" w:type="dxa"/>
            <w:shd w:val="clear" w:color="auto" w:fill="auto"/>
            <w:vAlign w:val="center"/>
            <w:hideMark/>
          </w:tcPr>
          <w:p w14:paraId="357106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38 182</w:t>
            </w:r>
          </w:p>
        </w:tc>
      </w:tr>
      <w:tr w:rsidR="005A4F65" w:rsidRPr="005A4F65" w14:paraId="0D698E65" w14:textId="77777777" w:rsidTr="002B6884">
        <w:trPr>
          <w:trHeight w:val="360"/>
        </w:trPr>
        <w:tc>
          <w:tcPr>
            <w:tcW w:w="638" w:type="dxa"/>
            <w:shd w:val="clear" w:color="auto" w:fill="auto"/>
            <w:vAlign w:val="center"/>
            <w:hideMark/>
          </w:tcPr>
          <w:p w14:paraId="6F44068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7154" w:type="dxa"/>
            <w:shd w:val="clear" w:color="auto" w:fill="auto"/>
            <w:vAlign w:val="center"/>
            <w:hideMark/>
          </w:tcPr>
          <w:p w14:paraId="1FBA6A31" w14:textId="77777777" w:rsidR="005A4F65" w:rsidRPr="005A4F65" w:rsidRDefault="005A4F65" w:rsidP="002B6884">
            <w:pPr>
              <w:rPr>
                <w:rFonts w:ascii="Times New Roman" w:hAnsi="Times New Roman"/>
                <w:sz w:val="24"/>
              </w:rPr>
            </w:pPr>
            <w:r w:rsidRPr="005A4F65">
              <w:rPr>
                <w:rFonts w:ascii="Times New Roman" w:hAnsi="Times New Roman"/>
                <w:sz w:val="24"/>
              </w:rPr>
              <w:t>Неподконтрольные расходы</w:t>
            </w:r>
          </w:p>
        </w:tc>
        <w:tc>
          <w:tcPr>
            <w:tcW w:w="1899" w:type="dxa"/>
            <w:shd w:val="clear" w:color="auto" w:fill="auto"/>
            <w:vAlign w:val="center"/>
            <w:hideMark/>
          </w:tcPr>
          <w:p w14:paraId="4D889FD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11 269</w:t>
            </w:r>
          </w:p>
        </w:tc>
      </w:tr>
      <w:tr w:rsidR="005A4F65" w:rsidRPr="005A4F65" w14:paraId="1CD9B49C" w14:textId="77777777" w:rsidTr="002B6884">
        <w:trPr>
          <w:trHeight w:val="1080"/>
        </w:trPr>
        <w:tc>
          <w:tcPr>
            <w:tcW w:w="638" w:type="dxa"/>
            <w:shd w:val="clear" w:color="auto" w:fill="auto"/>
            <w:vAlign w:val="center"/>
            <w:hideMark/>
          </w:tcPr>
          <w:p w14:paraId="2588798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7154" w:type="dxa"/>
            <w:shd w:val="clear" w:color="auto" w:fill="auto"/>
            <w:vAlign w:val="center"/>
            <w:hideMark/>
          </w:tcPr>
          <w:p w14:paraId="7FAA2845"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3DD7DA2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24 269</w:t>
            </w:r>
          </w:p>
        </w:tc>
      </w:tr>
      <w:tr w:rsidR="005A4F65" w:rsidRPr="005A4F65" w14:paraId="3789659E" w14:textId="77777777" w:rsidTr="002B6884">
        <w:trPr>
          <w:trHeight w:val="360"/>
        </w:trPr>
        <w:tc>
          <w:tcPr>
            <w:tcW w:w="638" w:type="dxa"/>
            <w:shd w:val="clear" w:color="auto" w:fill="auto"/>
            <w:vAlign w:val="center"/>
            <w:hideMark/>
          </w:tcPr>
          <w:p w14:paraId="66F28A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7154" w:type="dxa"/>
            <w:shd w:val="clear" w:color="auto" w:fill="auto"/>
            <w:vAlign w:val="center"/>
            <w:hideMark/>
          </w:tcPr>
          <w:p w14:paraId="01B29C0E" w14:textId="77777777" w:rsidR="005A4F65" w:rsidRPr="005A4F65" w:rsidRDefault="005A4F65" w:rsidP="002B6884">
            <w:pPr>
              <w:rPr>
                <w:rFonts w:ascii="Times New Roman" w:hAnsi="Times New Roman"/>
                <w:sz w:val="24"/>
              </w:rPr>
            </w:pPr>
            <w:r w:rsidRPr="005A4F65">
              <w:rPr>
                <w:rFonts w:ascii="Times New Roman" w:hAnsi="Times New Roman"/>
                <w:sz w:val="24"/>
              </w:rPr>
              <w:t>Прибыль</w:t>
            </w:r>
          </w:p>
        </w:tc>
        <w:tc>
          <w:tcPr>
            <w:tcW w:w="1899" w:type="dxa"/>
            <w:shd w:val="clear" w:color="auto" w:fill="auto"/>
            <w:vAlign w:val="center"/>
            <w:hideMark/>
          </w:tcPr>
          <w:p w14:paraId="3C19742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290</w:t>
            </w:r>
          </w:p>
        </w:tc>
      </w:tr>
      <w:tr w:rsidR="005A4F65" w:rsidRPr="005A4F65" w14:paraId="7C4D1515" w14:textId="77777777" w:rsidTr="002B6884">
        <w:trPr>
          <w:trHeight w:val="351"/>
        </w:trPr>
        <w:tc>
          <w:tcPr>
            <w:tcW w:w="638" w:type="dxa"/>
            <w:shd w:val="clear" w:color="auto" w:fill="auto"/>
            <w:vAlign w:val="center"/>
            <w:hideMark/>
          </w:tcPr>
          <w:p w14:paraId="2D0C35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7154" w:type="dxa"/>
            <w:shd w:val="clear" w:color="auto" w:fill="auto"/>
            <w:vAlign w:val="center"/>
            <w:hideMark/>
          </w:tcPr>
          <w:p w14:paraId="486912BF" w14:textId="77777777" w:rsidR="005A4F65" w:rsidRPr="005A4F65" w:rsidRDefault="005A4F65" w:rsidP="002B6884">
            <w:pPr>
              <w:rPr>
                <w:rFonts w:ascii="Times New Roman" w:hAnsi="Times New Roman"/>
                <w:sz w:val="24"/>
              </w:rPr>
            </w:pPr>
            <w:r w:rsidRPr="005A4F65">
              <w:rPr>
                <w:rFonts w:ascii="Times New Roman" w:hAnsi="Times New Roman"/>
                <w:sz w:val="24"/>
              </w:rPr>
              <w:t>Расчетная предпринимательская прибыль</w:t>
            </w:r>
          </w:p>
        </w:tc>
        <w:tc>
          <w:tcPr>
            <w:tcW w:w="1899" w:type="dxa"/>
            <w:shd w:val="clear" w:color="auto" w:fill="auto"/>
            <w:vAlign w:val="center"/>
            <w:hideMark/>
          </w:tcPr>
          <w:p w14:paraId="020105E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3 392</w:t>
            </w:r>
          </w:p>
        </w:tc>
      </w:tr>
      <w:tr w:rsidR="005A4F65" w:rsidRPr="005A4F65" w14:paraId="4EE8EEC4" w14:textId="77777777" w:rsidTr="002B6884">
        <w:trPr>
          <w:trHeight w:val="360"/>
        </w:trPr>
        <w:tc>
          <w:tcPr>
            <w:tcW w:w="638" w:type="dxa"/>
            <w:shd w:val="clear" w:color="auto" w:fill="auto"/>
            <w:vAlign w:val="center"/>
            <w:hideMark/>
          </w:tcPr>
          <w:p w14:paraId="342ECB7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7154" w:type="dxa"/>
            <w:shd w:val="clear" w:color="auto" w:fill="auto"/>
            <w:vAlign w:val="center"/>
            <w:hideMark/>
          </w:tcPr>
          <w:p w14:paraId="0240FA0A" w14:textId="77777777" w:rsidR="005A4F65" w:rsidRPr="005A4F65" w:rsidRDefault="005A4F65" w:rsidP="002B6884">
            <w:pPr>
              <w:rPr>
                <w:rFonts w:ascii="Times New Roman" w:hAnsi="Times New Roman"/>
                <w:sz w:val="24"/>
              </w:rPr>
            </w:pPr>
            <w:r w:rsidRPr="005A4F65">
              <w:rPr>
                <w:rFonts w:ascii="Times New Roman" w:hAnsi="Times New Roman"/>
                <w:sz w:val="24"/>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11C508A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4D4B6C7" w14:textId="77777777" w:rsidTr="002B6884">
        <w:trPr>
          <w:trHeight w:val="993"/>
        </w:trPr>
        <w:tc>
          <w:tcPr>
            <w:tcW w:w="638" w:type="dxa"/>
            <w:shd w:val="clear" w:color="auto" w:fill="auto"/>
            <w:vAlign w:val="center"/>
            <w:hideMark/>
          </w:tcPr>
          <w:p w14:paraId="591CC3B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w:t>
            </w:r>
          </w:p>
        </w:tc>
        <w:tc>
          <w:tcPr>
            <w:tcW w:w="7154" w:type="dxa"/>
            <w:shd w:val="clear" w:color="auto" w:fill="auto"/>
            <w:vAlign w:val="center"/>
            <w:hideMark/>
          </w:tcPr>
          <w:p w14:paraId="3F8D66F9"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2EB445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4 497</w:t>
            </w:r>
          </w:p>
        </w:tc>
      </w:tr>
      <w:tr w:rsidR="005A4F65" w:rsidRPr="005A4F65" w14:paraId="38BB1CD4" w14:textId="77777777" w:rsidTr="002B6884">
        <w:trPr>
          <w:trHeight w:val="1080"/>
        </w:trPr>
        <w:tc>
          <w:tcPr>
            <w:tcW w:w="638" w:type="dxa"/>
            <w:shd w:val="clear" w:color="auto" w:fill="auto"/>
            <w:vAlign w:val="center"/>
            <w:hideMark/>
          </w:tcPr>
          <w:p w14:paraId="7F74D58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w:t>
            </w:r>
          </w:p>
        </w:tc>
        <w:tc>
          <w:tcPr>
            <w:tcW w:w="7154" w:type="dxa"/>
            <w:shd w:val="clear" w:color="auto" w:fill="auto"/>
            <w:vAlign w:val="center"/>
            <w:hideMark/>
          </w:tcPr>
          <w:p w14:paraId="4030385E"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14EF3B1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E007251" w14:textId="77777777" w:rsidTr="002B6884">
        <w:trPr>
          <w:trHeight w:val="720"/>
        </w:trPr>
        <w:tc>
          <w:tcPr>
            <w:tcW w:w="638" w:type="dxa"/>
            <w:shd w:val="clear" w:color="auto" w:fill="auto"/>
            <w:vAlign w:val="center"/>
            <w:hideMark/>
          </w:tcPr>
          <w:p w14:paraId="7D4DB65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w:t>
            </w:r>
          </w:p>
        </w:tc>
        <w:tc>
          <w:tcPr>
            <w:tcW w:w="7154" w:type="dxa"/>
            <w:shd w:val="clear" w:color="auto" w:fill="auto"/>
            <w:vAlign w:val="center"/>
            <w:hideMark/>
          </w:tcPr>
          <w:p w14:paraId="295868AB"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3FB42BC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AED9B47" w14:textId="77777777" w:rsidTr="002B6884">
        <w:trPr>
          <w:trHeight w:val="864"/>
        </w:trPr>
        <w:tc>
          <w:tcPr>
            <w:tcW w:w="638" w:type="dxa"/>
            <w:shd w:val="clear" w:color="auto" w:fill="auto"/>
            <w:vAlign w:val="center"/>
            <w:hideMark/>
          </w:tcPr>
          <w:p w14:paraId="722E85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7154" w:type="dxa"/>
            <w:shd w:val="clear" w:color="auto" w:fill="auto"/>
            <w:vAlign w:val="center"/>
            <w:hideMark/>
          </w:tcPr>
          <w:p w14:paraId="7DBFF975"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48D1FD4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8560781" w14:textId="77777777" w:rsidTr="002B6884">
        <w:trPr>
          <w:trHeight w:val="360"/>
        </w:trPr>
        <w:tc>
          <w:tcPr>
            <w:tcW w:w="638" w:type="dxa"/>
            <w:shd w:val="clear" w:color="auto" w:fill="auto"/>
            <w:vAlign w:val="center"/>
          </w:tcPr>
          <w:p w14:paraId="486AC58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w:t>
            </w:r>
          </w:p>
        </w:tc>
        <w:tc>
          <w:tcPr>
            <w:tcW w:w="7154" w:type="dxa"/>
            <w:shd w:val="clear" w:color="auto" w:fill="auto"/>
            <w:vAlign w:val="center"/>
          </w:tcPr>
          <w:p w14:paraId="432820CF"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757F867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-12 042</w:t>
            </w:r>
          </w:p>
        </w:tc>
      </w:tr>
      <w:tr w:rsidR="005A4F65" w:rsidRPr="005A4F65" w14:paraId="5457B6E2" w14:textId="77777777" w:rsidTr="002B6884">
        <w:trPr>
          <w:trHeight w:val="360"/>
        </w:trPr>
        <w:tc>
          <w:tcPr>
            <w:tcW w:w="638" w:type="dxa"/>
            <w:shd w:val="clear" w:color="auto" w:fill="auto"/>
            <w:vAlign w:val="center"/>
          </w:tcPr>
          <w:p w14:paraId="576AA0F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w:t>
            </w:r>
          </w:p>
        </w:tc>
        <w:tc>
          <w:tcPr>
            <w:tcW w:w="7154" w:type="dxa"/>
            <w:shd w:val="clear" w:color="auto" w:fill="auto"/>
            <w:vAlign w:val="center"/>
          </w:tcPr>
          <w:p w14:paraId="30AE6ABE"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ИТОГО необходимая валовая выручка:</w:t>
            </w:r>
          </w:p>
          <w:p w14:paraId="2E41BF49"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 xml:space="preserve">(Стр. 11 = стр. 1 + стр. 2 + стр. 3 + стр. 4 + стр. 5 + </w:t>
            </w:r>
            <w:r w:rsidRPr="005A4F65">
              <w:rPr>
                <w:rFonts w:ascii="Times New Roman" w:hAnsi="Times New Roman"/>
                <w:sz w:val="24"/>
              </w:rPr>
              <w:br/>
              <w:t>стр. 6 + стр. 7 + стр. 8 + стр. 9 + стр. 10.)</w:t>
            </w:r>
          </w:p>
        </w:tc>
        <w:tc>
          <w:tcPr>
            <w:tcW w:w="1899" w:type="dxa"/>
            <w:shd w:val="clear" w:color="auto" w:fill="auto"/>
            <w:vAlign w:val="center"/>
          </w:tcPr>
          <w:p w14:paraId="2B54193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69 857</w:t>
            </w:r>
          </w:p>
        </w:tc>
      </w:tr>
    </w:tbl>
    <w:p w14:paraId="440FD185" w14:textId="77777777" w:rsidR="005A4F65" w:rsidRPr="005A4F65" w:rsidRDefault="005A4F65" w:rsidP="005A4F65">
      <w:pPr>
        <w:ind w:firstLine="720"/>
        <w:jc w:val="both"/>
        <w:rPr>
          <w:rFonts w:ascii="Times New Roman" w:hAnsi="Times New Roman"/>
        </w:rPr>
      </w:pPr>
    </w:p>
    <w:p w14:paraId="2DE5B7DB" w14:textId="77777777" w:rsidR="005A4F65" w:rsidRPr="005A4F65" w:rsidRDefault="005A4F65" w:rsidP="005A4F65">
      <w:pPr>
        <w:ind w:firstLine="720"/>
        <w:jc w:val="both"/>
        <w:rPr>
          <w:rFonts w:ascii="Times New Roman" w:hAnsi="Times New Roman"/>
        </w:rPr>
      </w:pPr>
      <w:r w:rsidRPr="005A4F65">
        <w:rPr>
          <w:rFonts w:ascii="Times New Roman" w:hAnsi="Times New Roman"/>
        </w:rPr>
        <w:t xml:space="preserve">Выручка от реализации рассчитана согласно пункту 52 Методических указаний, исходя из фактического объема полезного отпуска тепловой энергии </w:t>
      </w:r>
      <w:r w:rsidRPr="005A4F65">
        <w:rPr>
          <w:rFonts w:ascii="Times New Roman" w:hAnsi="Times New Roman"/>
        </w:rPr>
        <w:br/>
        <w:t>и тарифов, установленных РЭК Кузбасса на 2022 год.</w:t>
      </w:r>
    </w:p>
    <w:p w14:paraId="60CB0C8C" w14:textId="77777777" w:rsidR="005A4F65" w:rsidRPr="005A4F65" w:rsidRDefault="005A4F65" w:rsidP="005A4F65">
      <w:pPr>
        <w:tabs>
          <w:tab w:val="left" w:pos="1890"/>
        </w:tabs>
        <w:ind w:left="14743" w:right="-567"/>
        <w:jc w:val="right"/>
        <w:rPr>
          <w:rFonts w:ascii="Times New Roman" w:hAnsi="Times New Roman"/>
        </w:rPr>
      </w:pPr>
    </w:p>
    <w:p w14:paraId="68AD3557" w14:textId="77777777" w:rsidR="005A4F65" w:rsidRPr="005A4F65" w:rsidRDefault="005A4F65" w:rsidP="005A4F65">
      <w:pPr>
        <w:numPr>
          <w:ilvl w:val="0"/>
          <w:numId w:val="1"/>
        </w:numPr>
        <w:spacing w:after="0" w:line="360" w:lineRule="auto"/>
        <w:ind w:left="1491" w:right="-284" w:hanging="357"/>
        <w:jc w:val="right"/>
        <w:rPr>
          <w:rFonts w:ascii="Times New Roman" w:hAnsi="Times New Roman"/>
        </w:rPr>
      </w:pPr>
    </w:p>
    <w:p w14:paraId="57E44CAE" w14:textId="77777777" w:rsidR="005A4F65" w:rsidRPr="005A4F65" w:rsidRDefault="005A4F65" w:rsidP="005A4F65">
      <w:pPr>
        <w:pStyle w:val="3"/>
        <w:jc w:val="center"/>
        <w:rPr>
          <w:sz w:val="28"/>
          <w:szCs w:val="28"/>
        </w:rPr>
      </w:pPr>
      <w:bookmarkStart w:id="79" w:name="_Toc147759840"/>
      <w:r w:rsidRPr="005A4F65">
        <w:rPr>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(дельта НВВ) на производство тепловой энергии</w:t>
      </w:r>
      <w:bookmarkEnd w:id="79"/>
    </w:p>
    <w:p w14:paraId="6C5E95A3" w14:textId="77777777" w:rsidR="005A4F65" w:rsidRPr="005A4F65" w:rsidRDefault="005A4F65" w:rsidP="005A4F65">
      <w:pPr>
        <w:ind w:firstLine="720"/>
        <w:jc w:val="center"/>
        <w:rPr>
          <w:rFonts w:ascii="Times New Roman" w:hAnsi="Times New Roman"/>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5A4F65" w:rsidRPr="005A4F65" w14:paraId="1B10EABB" w14:textId="77777777" w:rsidTr="002B6884">
        <w:trPr>
          <w:trHeight w:val="313"/>
        </w:trPr>
        <w:tc>
          <w:tcPr>
            <w:tcW w:w="701" w:type="dxa"/>
            <w:vAlign w:val="center"/>
          </w:tcPr>
          <w:p w14:paraId="039F73AC"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w:t>
            </w:r>
          </w:p>
        </w:tc>
        <w:tc>
          <w:tcPr>
            <w:tcW w:w="6104" w:type="dxa"/>
            <w:shd w:val="clear" w:color="auto" w:fill="auto"/>
            <w:vAlign w:val="center"/>
            <w:hideMark/>
          </w:tcPr>
          <w:p w14:paraId="17253EDD" w14:textId="77777777" w:rsidR="005A4F65" w:rsidRPr="005A4F65" w:rsidRDefault="005A4F65" w:rsidP="002B6884">
            <w:pPr>
              <w:rPr>
                <w:rFonts w:ascii="Times New Roman" w:hAnsi="Times New Roman"/>
                <w:sz w:val="24"/>
              </w:rPr>
            </w:pPr>
            <w:r w:rsidRPr="005A4F65">
              <w:rPr>
                <w:rFonts w:ascii="Times New Roman" w:hAnsi="Times New Roman"/>
                <w:sz w:val="24"/>
              </w:rPr>
              <w:t>Фактическая необходимая валовая выручка</w:t>
            </w:r>
          </w:p>
        </w:tc>
        <w:tc>
          <w:tcPr>
            <w:tcW w:w="1417" w:type="dxa"/>
            <w:shd w:val="clear" w:color="auto" w:fill="auto"/>
            <w:vAlign w:val="center"/>
            <w:hideMark/>
          </w:tcPr>
          <w:p w14:paraId="0AE972A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hideMark/>
          </w:tcPr>
          <w:p w14:paraId="38E0971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988 539</w:t>
            </w:r>
          </w:p>
        </w:tc>
      </w:tr>
      <w:tr w:rsidR="005A4F65" w:rsidRPr="005A4F65" w14:paraId="7D31E093" w14:textId="77777777" w:rsidTr="002B6884">
        <w:trPr>
          <w:trHeight w:val="407"/>
        </w:trPr>
        <w:tc>
          <w:tcPr>
            <w:tcW w:w="701" w:type="dxa"/>
            <w:vAlign w:val="center"/>
          </w:tcPr>
          <w:p w14:paraId="7309C333"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2</w:t>
            </w:r>
          </w:p>
        </w:tc>
        <w:tc>
          <w:tcPr>
            <w:tcW w:w="6104" w:type="dxa"/>
            <w:shd w:val="clear" w:color="auto" w:fill="auto"/>
            <w:vAlign w:val="center"/>
          </w:tcPr>
          <w:p w14:paraId="58926F5E" w14:textId="77777777" w:rsidR="005A4F65" w:rsidRPr="005A4F65" w:rsidRDefault="005A4F65" w:rsidP="002B6884">
            <w:pPr>
              <w:rPr>
                <w:rFonts w:ascii="Times New Roman" w:hAnsi="Times New Roman"/>
                <w:sz w:val="24"/>
              </w:rPr>
            </w:pPr>
            <w:r w:rsidRPr="005A4F65">
              <w:rPr>
                <w:rFonts w:ascii="Times New Roman" w:hAnsi="Times New Roman"/>
                <w:sz w:val="24"/>
              </w:rPr>
              <w:t>Выручка от реализации тепловой энергии</w:t>
            </w:r>
          </w:p>
        </w:tc>
        <w:tc>
          <w:tcPr>
            <w:tcW w:w="1417" w:type="dxa"/>
            <w:shd w:val="clear" w:color="auto" w:fill="auto"/>
            <w:vAlign w:val="center"/>
          </w:tcPr>
          <w:p w14:paraId="04C73C1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6A59417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958 700</w:t>
            </w:r>
          </w:p>
        </w:tc>
      </w:tr>
      <w:tr w:rsidR="005A4F65" w:rsidRPr="005A4F65" w14:paraId="34190420" w14:textId="77777777" w:rsidTr="002B6884">
        <w:trPr>
          <w:trHeight w:val="375"/>
        </w:trPr>
        <w:tc>
          <w:tcPr>
            <w:tcW w:w="701" w:type="dxa"/>
            <w:vAlign w:val="center"/>
          </w:tcPr>
          <w:p w14:paraId="7D815FE2" w14:textId="77777777" w:rsidR="005A4F65" w:rsidRPr="005A4F65" w:rsidRDefault="005A4F65" w:rsidP="002B6884">
            <w:pPr>
              <w:jc w:val="center"/>
              <w:rPr>
                <w:rFonts w:ascii="Times New Roman" w:hAnsi="Times New Roman"/>
                <w:iCs/>
                <w:sz w:val="24"/>
              </w:rPr>
            </w:pPr>
            <w:r w:rsidRPr="005A4F65">
              <w:rPr>
                <w:rFonts w:ascii="Times New Roman" w:hAnsi="Times New Roman"/>
                <w:iCs/>
                <w:sz w:val="24"/>
              </w:rPr>
              <w:t>3</w:t>
            </w:r>
          </w:p>
        </w:tc>
        <w:tc>
          <w:tcPr>
            <w:tcW w:w="6104" w:type="dxa"/>
            <w:shd w:val="clear" w:color="auto" w:fill="auto"/>
            <w:vAlign w:val="center"/>
            <w:hideMark/>
          </w:tcPr>
          <w:p w14:paraId="6748644D" w14:textId="77777777" w:rsidR="005A4F65" w:rsidRPr="005A4F65" w:rsidRDefault="005A4F65" w:rsidP="002B6884">
            <w:pPr>
              <w:rPr>
                <w:rFonts w:ascii="Times New Roman" w:hAnsi="Times New Roman"/>
                <w:sz w:val="24"/>
              </w:rPr>
            </w:pPr>
            <w:r w:rsidRPr="005A4F65">
              <w:rPr>
                <w:rFonts w:ascii="Times New Roman" w:hAnsi="Times New Roman"/>
                <w:sz w:val="24"/>
              </w:rPr>
              <w:t>с 01.01.2022</w:t>
            </w:r>
          </w:p>
        </w:tc>
        <w:tc>
          <w:tcPr>
            <w:tcW w:w="1417" w:type="dxa"/>
            <w:shd w:val="clear" w:color="auto" w:fill="auto"/>
            <w:vAlign w:val="center"/>
            <w:hideMark/>
          </w:tcPr>
          <w:p w14:paraId="5F3CB9E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37B4F49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494 743</w:t>
            </w:r>
          </w:p>
        </w:tc>
      </w:tr>
      <w:tr w:rsidR="005A4F65" w:rsidRPr="005A4F65" w14:paraId="545B5B50" w14:textId="77777777" w:rsidTr="002B6884">
        <w:trPr>
          <w:trHeight w:val="375"/>
        </w:trPr>
        <w:tc>
          <w:tcPr>
            <w:tcW w:w="701" w:type="dxa"/>
            <w:vAlign w:val="center"/>
          </w:tcPr>
          <w:p w14:paraId="3EC01857" w14:textId="77777777" w:rsidR="005A4F65" w:rsidRPr="005A4F65" w:rsidRDefault="005A4F65" w:rsidP="002B6884">
            <w:pPr>
              <w:jc w:val="center"/>
              <w:rPr>
                <w:rFonts w:ascii="Times New Roman" w:hAnsi="Times New Roman"/>
                <w:iCs/>
                <w:sz w:val="24"/>
              </w:rPr>
            </w:pPr>
            <w:r w:rsidRPr="005A4F65">
              <w:rPr>
                <w:rFonts w:ascii="Times New Roman" w:hAnsi="Times New Roman"/>
                <w:iCs/>
                <w:sz w:val="24"/>
              </w:rPr>
              <w:t>4</w:t>
            </w:r>
          </w:p>
        </w:tc>
        <w:tc>
          <w:tcPr>
            <w:tcW w:w="6104" w:type="dxa"/>
            <w:shd w:val="clear" w:color="auto" w:fill="auto"/>
            <w:vAlign w:val="center"/>
            <w:hideMark/>
          </w:tcPr>
          <w:p w14:paraId="6A729DD7" w14:textId="77777777" w:rsidR="005A4F65" w:rsidRPr="005A4F65" w:rsidRDefault="005A4F65" w:rsidP="002B6884">
            <w:pPr>
              <w:rPr>
                <w:rFonts w:ascii="Times New Roman" w:hAnsi="Times New Roman"/>
                <w:sz w:val="24"/>
              </w:rPr>
            </w:pPr>
            <w:r w:rsidRPr="005A4F65">
              <w:rPr>
                <w:rFonts w:ascii="Times New Roman" w:hAnsi="Times New Roman"/>
                <w:sz w:val="24"/>
              </w:rPr>
              <w:t>с 01.06.2022</w:t>
            </w:r>
          </w:p>
        </w:tc>
        <w:tc>
          <w:tcPr>
            <w:tcW w:w="1417" w:type="dxa"/>
            <w:shd w:val="clear" w:color="auto" w:fill="auto"/>
            <w:vAlign w:val="center"/>
            <w:hideMark/>
          </w:tcPr>
          <w:p w14:paraId="4A1E31F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036EFFE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269 760</w:t>
            </w:r>
          </w:p>
        </w:tc>
      </w:tr>
      <w:tr w:rsidR="005A4F65" w:rsidRPr="005A4F65" w14:paraId="778570A6" w14:textId="77777777" w:rsidTr="002B6884">
        <w:trPr>
          <w:trHeight w:val="360"/>
        </w:trPr>
        <w:tc>
          <w:tcPr>
            <w:tcW w:w="701" w:type="dxa"/>
            <w:vAlign w:val="center"/>
          </w:tcPr>
          <w:p w14:paraId="4FCB0093"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5</w:t>
            </w:r>
          </w:p>
        </w:tc>
        <w:tc>
          <w:tcPr>
            <w:tcW w:w="6104" w:type="dxa"/>
            <w:shd w:val="clear" w:color="auto" w:fill="auto"/>
            <w:vAlign w:val="center"/>
            <w:hideMark/>
          </w:tcPr>
          <w:p w14:paraId="39E1F28D" w14:textId="77777777" w:rsidR="005A4F65" w:rsidRPr="005A4F65" w:rsidRDefault="005A4F65" w:rsidP="002B6884">
            <w:pPr>
              <w:rPr>
                <w:rFonts w:ascii="Times New Roman" w:hAnsi="Times New Roman"/>
                <w:sz w:val="24"/>
              </w:rPr>
            </w:pPr>
            <w:r w:rsidRPr="005A4F65">
              <w:rPr>
                <w:rFonts w:ascii="Times New Roman" w:hAnsi="Times New Roman"/>
                <w:sz w:val="24"/>
              </w:rPr>
              <w:t>с 01.12.2022</w:t>
            </w:r>
          </w:p>
        </w:tc>
        <w:tc>
          <w:tcPr>
            <w:tcW w:w="1417" w:type="dxa"/>
            <w:shd w:val="clear" w:color="auto" w:fill="auto"/>
            <w:vAlign w:val="center"/>
            <w:hideMark/>
          </w:tcPr>
          <w:p w14:paraId="2C22DB5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5044B94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194 197</w:t>
            </w:r>
          </w:p>
        </w:tc>
      </w:tr>
      <w:tr w:rsidR="005A4F65" w:rsidRPr="005A4F65" w14:paraId="3E2577DD" w14:textId="77777777" w:rsidTr="002B6884">
        <w:trPr>
          <w:trHeight w:val="375"/>
        </w:trPr>
        <w:tc>
          <w:tcPr>
            <w:tcW w:w="701" w:type="dxa"/>
            <w:vAlign w:val="center"/>
          </w:tcPr>
          <w:p w14:paraId="553F7A8D" w14:textId="77777777" w:rsidR="005A4F65" w:rsidRPr="005A4F65" w:rsidRDefault="005A4F65" w:rsidP="002B6884">
            <w:pPr>
              <w:jc w:val="center"/>
              <w:rPr>
                <w:rFonts w:ascii="Times New Roman" w:hAnsi="Times New Roman"/>
                <w:iCs/>
                <w:sz w:val="24"/>
              </w:rPr>
            </w:pPr>
            <w:r w:rsidRPr="005A4F65">
              <w:rPr>
                <w:rFonts w:ascii="Times New Roman" w:hAnsi="Times New Roman"/>
                <w:iCs/>
                <w:sz w:val="24"/>
              </w:rPr>
              <w:t>6</w:t>
            </w:r>
          </w:p>
        </w:tc>
        <w:tc>
          <w:tcPr>
            <w:tcW w:w="6104" w:type="dxa"/>
            <w:shd w:val="clear" w:color="auto" w:fill="auto"/>
            <w:vAlign w:val="center"/>
            <w:hideMark/>
          </w:tcPr>
          <w:p w14:paraId="7F4D62F0" w14:textId="77777777" w:rsidR="005A4F65" w:rsidRPr="005A4F65" w:rsidRDefault="005A4F65" w:rsidP="002B6884">
            <w:pPr>
              <w:rPr>
                <w:rFonts w:ascii="Times New Roman" w:hAnsi="Times New Roman"/>
                <w:sz w:val="24"/>
              </w:rPr>
            </w:pPr>
            <w:r w:rsidRPr="005A4F65">
              <w:rPr>
                <w:rFonts w:ascii="Times New Roman" w:hAnsi="Times New Roman"/>
                <w:sz w:val="24"/>
              </w:rPr>
              <w:t>Полезный отпуск (форма 46ТЭ за 2022 год)</w:t>
            </w:r>
          </w:p>
        </w:tc>
        <w:tc>
          <w:tcPr>
            <w:tcW w:w="1417" w:type="dxa"/>
            <w:shd w:val="clear" w:color="auto" w:fill="auto"/>
            <w:vAlign w:val="center"/>
            <w:hideMark/>
          </w:tcPr>
          <w:p w14:paraId="56D98AB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Гкал</w:t>
            </w:r>
          </w:p>
        </w:tc>
        <w:tc>
          <w:tcPr>
            <w:tcW w:w="1560" w:type="dxa"/>
            <w:shd w:val="clear" w:color="auto" w:fill="auto"/>
            <w:vAlign w:val="center"/>
          </w:tcPr>
          <w:p w14:paraId="72ABA6A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1 583,413</w:t>
            </w:r>
          </w:p>
        </w:tc>
      </w:tr>
      <w:tr w:rsidR="005A4F65" w:rsidRPr="005A4F65" w14:paraId="3E9F0780" w14:textId="77777777" w:rsidTr="002B6884">
        <w:trPr>
          <w:trHeight w:val="375"/>
        </w:trPr>
        <w:tc>
          <w:tcPr>
            <w:tcW w:w="701" w:type="dxa"/>
            <w:vAlign w:val="center"/>
          </w:tcPr>
          <w:p w14:paraId="3E742470" w14:textId="77777777" w:rsidR="005A4F65" w:rsidRPr="005A4F65" w:rsidRDefault="005A4F65" w:rsidP="002B6884">
            <w:pPr>
              <w:jc w:val="center"/>
              <w:rPr>
                <w:rFonts w:ascii="Times New Roman" w:hAnsi="Times New Roman"/>
                <w:iCs/>
                <w:sz w:val="24"/>
              </w:rPr>
            </w:pPr>
            <w:r w:rsidRPr="005A4F65">
              <w:rPr>
                <w:rFonts w:ascii="Times New Roman" w:hAnsi="Times New Roman"/>
                <w:iCs/>
                <w:sz w:val="24"/>
              </w:rPr>
              <w:t>7</w:t>
            </w:r>
          </w:p>
        </w:tc>
        <w:tc>
          <w:tcPr>
            <w:tcW w:w="6104" w:type="dxa"/>
            <w:shd w:val="clear" w:color="auto" w:fill="auto"/>
            <w:vAlign w:val="center"/>
            <w:hideMark/>
          </w:tcPr>
          <w:p w14:paraId="08A6BDA6" w14:textId="77777777" w:rsidR="005A4F65" w:rsidRPr="005A4F65" w:rsidRDefault="005A4F65" w:rsidP="002B6884">
            <w:pPr>
              <w:rPr>
                <w:rFonts w:ascii="Times New Roman" w:hAnsi="Times New Roman"/>
                <w:sz w:val="24"/>
              </w:rPr>
            </w:pPr>
            <w:r w:rsidRPr="005A4F65">
              <w:rPr>
                <w:rFonts w:ascii="Times New Roman" w:hAnsi="Times New Roman"/>
                <w:sz w:val="24"/>
              </w:rPr>
              <w:t>с 01.01.2022</w:t>
            </w:r>
          </w:p>
        </w:tc>
        <w:tc>
          <w:tcPr>
            <w:tcW w:w="1417" w:type="dxa"/>
            <w:shd w:val="clear" w:color="auto" w:fill="auto"/>
            <w:vAlign w:val="center"/>
            <w:hideMark/>
          </w:tcPr>
          <w:p w14:paraId="7FC63E6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Гкал</w:t>
            </w:r>
          </w:p>
        </w:tc>
        <w:tc>
          <w:tcPr>
            <w:tcW w:w="1560" w:type="dxa"/>
            <w:shd w:val="clear" w:color="auto" w:fill="auto"/>
            <w:vAlign w:val="center"/>
          </w:tcPr>
          <w:p w14:paraId="7355D37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883,643</w:t>
            </w:r>
          </w:p>
        </w:tc>
      </w:tr>
      <w:tr w:rsidR="005A4F65" w:rsidRPr="005A4F65" w14:paraId="447B8059" w14:textId="77777777" w:rsidTr="002B6884">
        <w:trPr>
          <w:trHeight w:val="405"/>
        </w:trPr>
        <w:tc>
          <w:tcPr>
            <w:tcW w:w="701" w:type="dxa"/>
            <w:vAlign w:val="center"/>
          </w:tcPr>
          <w:p w14:paraId="75EF900A"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8</w:t>
            </w:r>
          </w:p>
        </w:tc>
        <w:tc>
          <w:tcPr>
            <w:tcW w:w="6104" w:type="dxa"/>
            <w:shd w:val="clear" w:color="auto" w:fill="auto"/>
            <w:vAlign w:val="center"/>
            <w:hideMark/>
          </w:tcPr>
          <w:p w14:paraId="0275C7F9" w14:textId="77777777" w:rsidR="005A4F65" w:rsidRPr="005A4F65" w:rsidRDefault="005A4F65" w:rsidP="002B6884">
            <w:pPr>
              <w:rPr>
                <w:rFonts w:ascii="Times New Roman" w:hAnsi="Times New Roman"/>
                <w:sz w:val="24"/>
              </w:rPr>
            </w:pPr>
            <w:r w:rsidRPr="005A4F65">
              <w:rPr>
                <w:rFonts w:ascii="Times New Roman" w:hAnsi="Times New Roman"/>
                <w:sz w:val="24"/>
              </w:rPr>
              <w:t>с 01.06.2022</w:t>
            </w:r>
          </w:p>
        </w:tc>
        <w:tc>
          <w:tcPr>
            <w:tcW w:w="1417" w:type="dxa"/>
            <w:shd w:val="clear" w:color="auto" w:fill="auto"/>
            <w:vAlign w:val="center"/>
            <w:hideMark/>
          </w:tcPr>
          <w:p w14:paraId="7B85442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Гкал</w:t>
            </w:r>
          </w:p>
        </w:tc>
        <w:tc>
          <w:tcPr>
            <w:tcW w:w="1560" w:type="dxa"/>
            <w:shd w:val="clear" w:color="auto" w:fill="auto"/>
            <w:vAlign w:val="center"/>
          </w:tcPr>
          <w:p w14:paraId="42940B1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436,420</w:t>
            </w:r>
          </w:p>
        </w:tc>
      </w:tr>
      <w:tr w:rsidR="005A4F65" w:rsidRPr="005A4F65" w14:paraId="3FF2A245" w14:textId="77777777" w:rsidTr="002B6884">
        <w:trPr>
          <w:trHeight w:val="405"/>
        </w:trPr>
        <w:tc>
          <w:tcPr>
            <w:tcW w:w="701" w:type="dxa"/>
            <w:vAlign w:val="center"/>
          </w:tcPr>
          <w:p w14:paraId="50F7B93D"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9</w:t>
            </w:r>
          </w:p>
        </w:tc>
        <w:tc>
          <w:tcPr>
            <w:tcW w:w="6104" w:type="dxa"/>
            <w:shd w:val="clear" w:color="auto" w:fill="auto"/>
            <w:vAlign w:val="center"/>
            <w:hideMark/>
          </w:tcPr>
          <w:p w14:paraId="4A8A2A02" w14:textId="77777777" w:rsidR="005A4F65" w:rsidRPr="005A4F65" w:rsidRDefault="005A4F65" w:rsidP="002B6884">
            <w:pPr>
              <w:rPr>
                <w:rFonts w:ascii="Times New Roman" w:hAnsi="Times New Roman"/>
                <w:sz w:val="24"/>
              </w:rPr>
            </w:pPr>
            <w:r w:rsidRPr="005A4F65">
              <w:rPr>
                <w:rFonts w:ascii="Times New Roman" w:hAnsi="Times New Roman"/>
                <w:sz w:val="24"/>
              </w:rPr>
              <w:t>с 01.12.2022</w:t>
            </w:r>
          </w:p>
        </w:tc>
        <w:tc>
          <w:tcPr>
            <w:tcW w:w="1417" w:type="dxa"/>
            <w:shd w:val="clear" w:color="auto" w:fill="auto"/>
            <w:vAlign w:val="center"/>
            <w:hideMark/>
          </w:tcPr>
          <w:p w14:paraId="317A683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Гкал</w:t>
            </w:r>
          </w:p>
        </w:tc>
        <w:tc>
          <w:tcPr>
            <w:tcW w:w="1560" w:type="dxa"/>
            <w:shd w:val="clear" w:color="auto" w:fill="auto"/>
            <w:vAlign w:val="center"/>
          </w:tcPr>
          <w:p w14:paraId="3FFBF4F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263,350</w:t>
            </w:r>
          </w:p>
        </w:tc>
      </w:tr>
      <w:tr w:rsidR="005A4F65" w:rsidRPr="005A4F65" w14:paraId="39711FB0" w14:textId="77777777" w:rsidTr="002B6884">
        <w:trPr>
          <w:trHeight w:val="405"/>
        </w:trPr>
        <w:tc>
          <w:tcPr>
            <w:tcW w:w="701" w:type="dxa"/>
            <w:vAlign w:val="center"/>
          </w:tcPr>
          <w:p w14:paraId="5A47FD6B"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10</w:t>
            </w:r>
          </w:p>
        </w:tc>
        <w:tc>
          <w:tcPr>
            <w:tcW w:w="6104" w:type="dxa"/>
            <w:shd w:val="clear" w:color="auto" w:fill="auto"/>
            <w:vAlign w:val="center"/>
          </w:tcPr>
          <w:p w14:paraId="16D1CF3C" w14:textId="77777777" w:rsidR="005A4F65" w:rsidRPr="005A4F65" w:rsidRDefault="005A4F65" w:rsidP="002B6884">
            <w:pPr>
              <w:rPr>
                <w:rFonts w:ascii="Times New Roman" w:hAnsi="Times New Roman"/>
                <w:sz w:val="24"/>
              </w:rPr>
            </w:pPr>
            <w:r w:rsidRPr="005A4F65">
              <w:rPr>
                <w:rFonts w:ascii="Times New Roman" w:hAnsi="Times New Roman"/>
                <w:sz w:val="24"/>
              </w:rPr>
              <w:t>Тариф с 1 января 2022 года постановлением РЭК Кемеровской области от 27.11.2018 № 397 (в редакции постановлений РЭК Кемеровской области от 31.10.2019 № 374, РЭК Кузбасса от 27.10.2020 № 280)</w:t>
            </w:r>
          </w:p>
        </w:tc>
        <w:tc>
          <w:tcPr>
            <w:tcW w:w="1417" w:type="dxa"/>
            <w:shd w:val="clear" w:color="auto" w:fill="auto"/>
            <w:vAlign w:val="center"/>
          </w:tcPr>
          <w:p w14:paraId="0A07F0B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руб./Гкал</w:t>
            </w:r>
          </w:p>
        </w:tc>
        <w:tc>
          <w:tcPr>
            <w:tcW w:w="1560" w:type="dxa"/>
            <w:shd w:val="clear" w:color="auto" w:fill="auto"/>
            <w:vAlign w:val="center"/>
          </w:tcPr>
          <w:p w14:paraId="6DAA4DA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559,89</w:t>
            </w:r>
          </w:p>
        </w:tc>
      </w:tr>
      <w:tr w:rsidR="005A4F65" w:rsidRPr="005A4F65" w14:paraId="27D279C1" w14:textId="77777777" w:rsidTr="002B6884">
        <w:trPr>
          <w:trHeight w:val="405"/>
        </w:trPr>
        <w:tc>
          <w:tcPr>
            <w:tcW w:w="701" w:type="dxa"/>
            <w:vAlign w:val="center"/>
          </w:tcPr>
          <w:p w14:paraId="43D962B4"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11</w:t>
            </w:r>
          </w:p>
        </w:tc>
        <w:tc>
          <w:tcPr>
            <w:tcW w:w="6104" w:type="dxa"/>
            <w:shd w:val="clear" w:color="auto" w:fill="auto"/>
            <w:vAlign w:val="center"/>
          </w:tcPr>
          <w:p w14:paraId="05AC5CF9" w14:textId="77777777" w:rsidR="005A4F65" w:rsidRPr="005A4F65" w:rsidRDefault="005A4F65" w:rsidP="002B6884">
            <w:pPr>
              <w:rPr>
                <w:rFonts w:ascii="Times New Roman" w:hAnsi="Times New Roman"/>
                <w:sz w:val="24"/>
              </w:rPr>
            </w:pPr>
            <w:r w:rsidRPr="005A4F65">
              <w:rPr>
                <w:rFonts w:ascii="Times New Roman" w:hAnsi="Times New Roman"/>
                <w:sz w:val="24"/>
              </w:rPr>
              <w:t>Тариф с 1 июля 2022 года постановлением РЭК Кемеровской области от 27.11.2018 № 397 (в редакции постановлений РЭК Кемеровской области от 31.10.2019 № 374, РЭК Кузбасса от 27.10.2020 № 280)</w:t>
            </w:r>
          </w:p>
        </w:tc>
        <w:tc>
          <w:tcPr>
            <w:tcW w:w="1417" w:type="dxa"/>
            <w:shd w:val="clear" w:color="auto" w:fill="auto"/>
            <w:vAlign w:val="center"/>
          </w:tcPr>
          <w:p w14:paraId="40777E2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руб./Гкал</w:t>
            </w:r>
          </w:p>
        </w:tc>
        <w:tc>
          <w:tcPr>
            <w:tcW w:w="1560" w:type="dxa"/>
            <w:shd w:val="clear" w:color="auto" w:fill="auto"/>
            <w:vAlign w:val="center"/>
          </w:tcPr>
          <w:p w14:paraId="43301CE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618,12</w:t>
            </w:r>
          </w:p>
        </w:tc>
      </w:tr>
      <w:tr w:rsidR="005A4F65" w:rsidRPr="005A4F65" w14:paraId="73697466" w14:textId="77777777" w:rsidTr="002B6884">
        <w:trPr>
          <w:trHeight w:val="405"/>
        </w:trPr>
        <w:tc>
          <w:tcPr>
            <w:tcW w:w="701" w:type="dxa"/>
            <w:vAlign w:val="center"/>
          </w:tcPr>
          <w:p w14:paraId="5095A9CB"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12</w:t>
            </w:r>
          </w:p>
        </w:tc>
        <w:tc>
          <w:tcPr>
            <w:tcW w:w="6104" w:type="dxa"/>
            <w:shd w:val="clear" w:color="auto" w:fill="auto"/>
            <w:vAlign w:val="center"/>
          </w:tcPr>
          <w:p w14:paraId="189FB1EE" w14:textId="77777777" w:rsidR="005A4F65" w:rsidRPr="005A4F65" w:rsidRDefault="005A4F65" w:rsidP="002B6884">
            <w:pPr>
              <w:rPr>
                <w:rFonts w:ascii="Times New Roman" w:hAnsi="Times New Roman"/>
                <w:sz w:val="24"/>
              </w:rPr>
            </w:pPr>
            <w:r w:rsidRPr="005A4F65">
              <w:rPr>
                <w:rFonts w:ascii="Times New Roman" w:hAnsi="Times New Roman"/>
                <w:sz w:val="24"/>
              </w:rPr>
              <w:t>Тариф с 1 декабря 2022 года постановлением РЭК Кемеровской области от 27.11.2018 № 397 (в редакции постановлений РЭК Кемеровской области от 31.10.2019 № 374, РЭК Кузбасса от 27.10.2020 № 280)</w:t>
            </w:r>
          </w:p>
        </w:tc>
        <w:tc>
          <w:tcPr>
            <w:tcW w:w="1417" w:type="dxa"/>
            <w:shd w:val="clear" w:color="auto" w:fill="auto"/>
            <w:vAlign w:val="center"/>
          </w:tcPr>
          <w:p w14:paraId="4179C17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руб./Гкал</w:t>
            </w:r>
          </w:p>
        </w:tc>
        <w:tc>
          <w:tcPr>
            <w:tcW w:w="1560" w:type="dxa"/>
            <w:shd w:val="clear" w:color="auto" w:fill="auto"/>
            <w:vAlign w:val="center"/>
          </w:tcPr>
          <w:p w14:paraId="7700C3E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737,41</w:t>
            </w:r>
          </w:p>
        </w:tc>
      </w:tr>
      <w:tr w:rsidR="005A4F65" w:rsidRPr="005A4F65" w14:paraId="7EA793F6" w14:textId="77777777" w:rsidTr="002B6884">
        <w:trPr>
          <w:trHeight w:val="405"/>
        </w:trPr>
        <w:tc>
          <w:tcPr>
            <w:tcW w:w="701" w:type="dxa"/>
            <w:vAlign w:val="center"/>
          </w:tcPr>
          <w:p w14:paraId="2FA35F79"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13</w:t>
            </w:r>
          </w:p>
        </w:tc>
        <w:tc>
          <w:tcPr>
            <w:tcW w:w="6104" w:type="dxa"/>
            <w:shd w:val="clear" w:color="auto" w:fill="auto"/>
            <w:vAlign w:val="center"/>
          </w:tcPr>
          <w:p w14:paraId="29926685" w14:textId="77777777" w:rsidR="005A4F65" w:rsidRPr="005A4F65" w:rsidRDefault="005A4F65" w:rsidP="002B6884">
            <w:pPr>
              <w:rPr>
                <w:rFonts w:ascii="Times New Roman" w:hAnsi="Times New Roman"/>
                <w:sz w:val="24"/>
              </w:rPr>
            </w:pPr>
            <w:r w:rsidRPr="005A4F65">
              <w:rPr>
                <w:rFonts w:ascii="Times New Roman" w:hAnsi="Times New Roman"/>
                <w:sz w:val="24"/>
              </w:rPr>
              <w:t>Дельта НВВ (стр. 1 – стр. 2)</w:t>
            </w:r>
          </w:p>
        </w:tc>
        <w:tc>
          <w:tcPr>
            <w:tcW w:w="1417" w:type="dxa"/>
            <w:shd w:val="clear" w:color="auto" w:fill="auto"/>
            <w:vAlign w:val="center"/>
          </w:tcPr>
          <w:p w14:paraId="7073D3A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268CB27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29 839</w:t>
            </w:r>
          </w:p>
        </w:tc>
      </w:tr>
    </w:tbl>
    <w:p w14:paraId="7DE4338F" w14:textId="77777777" w:rsidR="005A4F65" w:rsidRPr="005A4F65" w:rsidRDefault="005A4F65" w:rsidP="005A4F65">
      <w:pPr>
        <w:ind w:firstLine="720"/>
        <w:jc w:val="both"/>
        <w:rPr>
          <w:rFonts w:ascii="Times New Roman" w:hAnsi="Times New Roman"/>
        </w:rPr>
      </w:pPr>
    </w:p>
    <w:p w14:paraId="369AE412" w14:textId="77777777" w:rsidR="005A4F65" w:rsidRPr="005A4F65" w:rsidRDefault="005A4F65" w:rsidP="005A4F65">
      <w:pPr>
        <w:autoSpaceDE w:val="0"/>
        <w:autoSpaceDN w:val="0"/>
        <w:adjustRightInd w:val="0"/>
        <w:ind w:firstLine="851"/>
        <w:jc w:val="both"/>
        <w:rPr>
          <w:rFonts w:ascii="Times New Roman" w:hAnsi="Times New Roman"/>
        </w:rPr>
      </w:pPr>
      <w:r w:rsidRPr="005A4F65">
        <w:rPr>
          <w:rFonts w:ascii="Times New Roman" w:hAnsi="Times New Roman"/>
        </w:rPr>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w:t>
      </w:r>
      <w:r w:rsidRPr="005A4F65">
        <w:rPr>
          <w:rFonts w:ascii="Times New Roman" w:hAnsi="Times New Roman"/>
          <w:b/>
        </w:rPr>
        <w:t>на производство тепловой энергии</w:t>
      </w:r>
      <w:r w:rsidRPr="005A4F65">
        <w:rPr>
          <w:rFonts w:ascii="Times New Roman" w:hAnsi="Times New Roman"/>
        </w:rPr>
        <w:t>, составляет 29 839 тыс. руб. и подлежит включению в необходимую валовую выручку предприятия на 2024 год.</w:t>
      </w:r>
    </w:p>
    <w:p w14:paraId="6F2C486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Рассчитанный размер корректировки, в соответствии с пунктом 51 Методических указаний подлежит умножению на ИПЦ 1,058 (2023/2022) </w:t>
      </w:r>
      <w:r w:rsidRPr="005A4F65">
        <w:rPr>
          <w:rFonts w:ascii="Times New Roman" w:hAnsi="Times New Roman"/>
        </w:rPr>
        <w:br/>
        <w:t xml:space="preserve">и 1,072 (2024/2023), опубликованные на сайте Минэкономразвития России 22.09.2023, и составляет: 29 839 тыс. руб. (дельта НВВ) × 1,058 </w:t>
      </w:r>
      <w:r w:rsidRPr="005A4F65">
        <w:rPr>
          <w:rFonts w:ascii="Times New Roman" w:hAnsi="Times New Roman"/>
        </w:rPr>
        <w:br/>
        <w:t xml:space="preserve">(ИПЦ 2023/2022) × 1,072 (ИПЦ 2024/2023) = </w:t>
      </w:r>
      <w:r w:rsidRPr="005A4F65">
        <w:rPr>
          <w:rFonts w:ascii="Times New Roman" w:hAnsi="Times New Roman"/>
          <w:b/>
        </w:rPr>
        <w:t>33 842 тыс. руб.</w:t>
      </w:r>
      <w:r w:rsidRPr="005A4F65">
        <w:rPr>
          <w:rFonts w:ascii="Times New Roman" w:hAnsi="Times New Roman"/>
        </w:rPr>
        <w:t xml:space="preserve"> </w:t>
      </w:r>
    </w:p>
    <w:p w14:paraId="10E2644C" w14:textId="77777777" w:rsidR="005A4F65" w:rsidRPr="005A4F65" w:rsidRDefault="005A4F65" w:rsidP="005A4F65">
      <w:pPr>
        <w:ind w:firstLine="709"/>
        <w:jc w:val="both"/>
        <w:rPr>
          <w:rFonts w:ascii="Times New Roman" w:hAnsi="Times New Roman"/>
        </w:rPr>
      </w:pPr>
    </w:p>
    <w:p w14:paraId="582E792C" w14:textId="77777777" w:rsidR="005A4F65" w:rsidRPr="005A4F65" w:rsidRDefault="005A4F65" w:rsidP="005A4F65">
      <w:pPr>
        <w:tabs>
          <w:tab w:val="left" w:pos="1890"/>
        </w:tabs>
        <w:ind w:left="14743" w:right="-567"/>
        <w:jc w:val="right"/>
        <w:rPr>
          <w:rFonts w:ascii="Times New Roman" w:hAnsi="Times New Roman"/>
        </w:rPr>
      </w:pPr>
    </w:p>
    <w:p w14:paraId="09EB645B"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2675A298" w14:textId="77777777" w:rsidR="005A4F65" w:rsidRPr="005A4F65" w:rsidRDefault="005A4F65" w:rsidP="005A4F65">
      <w:pPr>
        <w:numPr>
          <w:ilvl w:val="0"/>
          <w:numId w:val="1"/>
        </w:numPr>
        <w:spacing w:after="0" w:line="360" w:lineRule="auto"/>
        <w:ind w:left="1491" w:right="-284" w:hanging="357"/>
        <w:jc w:val="right"/>
        <w:rPr>
          <w:rFonts w:ascii="Times New Roman" w:hAnsi="Times New Roman"/>
        </w:rPr>
      </w:pPr>
    </w:p>
    <w:p w14:paraId="09EB6927" w14:textId="77777777" w:rsidR="005A4F65" w:rsidRPr="005A4F65" w:rsidRDefault="005A4F65" w:rsidP="005A4F65">
      <w:pPr>
        <w:pStyle w:val="3"/>
        <w:jc w:val="center"/>
        <w:rPr>
          <w:sz w:val="28"/>
          <w:szCs w:val="28"/>
          <w:lang w:val="ru-RU"/>
        </w:rPr>
      </w:pPr>
      <w:bookmarkStart w:id="80" w:name="_Toc147759841"/>
      <w:r w:rsidRPr="005A4F65">
        <w:rPr>
          <w:sz w:val="28"/>
          <w:szCs w:val="28"/>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(дельта НВВ) на производство </w:t>
      </w:r>
      <w:r w:rsidRPr="005A4F65">
        <w:rPr>
          <w:sz w:val="28"/>
          <w:szCs w:val="28"/>
          <w:lang w:val="ru-RU"/>
        </w:rPr>
        <w:t>теплоносителя</w:t>
      </w:r>
      <w:bookmarkEnd w:id="80"/>
    </w:p>
    <w:p w14:paraId="272DBF08" w14:textId="77777777" w:rsidR="005A4F65" w:rsidRPr="005A4F65" w:rsidRDefault="005A4F65" w:rsidP="005A4F65">
      <w:pPr>
        <w:ind w:firstLine="720"/>
        <w:jc w:val="center"/>
        <w:rPr>
          <w:rFonts w:ascii="Times New Roman" w:hAnsi="Times New Roman"/>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5A4F65" w:rsidRPr="005A4F65" w14:paraId="7239D7CB" w14:textId="77777777" w:rsidTr="002B6884">
        <w:trPr>
          <w:trHeight w:val="313"/>
        </w:trPr>
        <w:tc>
          <w:tcPr>
            <w:tcW w:w="701" w:type="dxa"/>
            <w:vAlign w:val="center"/>
          </w:tcPr>
          <w:p w14:paraId="210662C9"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w:t>
            </w:r>
          </w:p>
        </w:tc>
        <w:tc>
          <w:tcPr>
            <w:tcW w:w="6104" w:type="dxa"/>
            <w:shd w:val="clear" w:color="auto" w:fill="auto"/>
            <w:vAlign w:val="center"/>
            <w:hideMark/>
          </w:tcPr>
          <w:p w14:paraId="0D087A6F" w14:textId="77777777" w:rsidR="005A4F65" w:rsidRPr="005A4F65" w:rsidRDefault="005A4F65" w:rsidP="002B6884">
            <w:pPr>
              <w:rPr>
                <w:rFonts w:ascii="Times New Roman" w:hAnsi="Times New Roman"/>
                <w:sz w:val="24"/>
              </w:rPr>
            </w:pPr>
            <w:r w:rsidRPr="005A4F65">
              <w:rPr>
                <w:rFonts w:ascii="Times New Roman" w:hAnsi="Times New Roman"/>
                <w:sz w:val="24"/>
              </w:rPr>
              <w:t>Фактическая необходимая валовая выручка</w:t>
            </w:r>
          </w:p>
        </w:tc>
        <w:tc>
          <w:tcPr>
            <w:tcW w:w="1417" w:type="dxa"/>
            <w:shd w:val="clear" w:color="auto" w:fill="auto"/>
            <w:vAlign w:val="center"/>
            <w:hideMark/>
          </w:tcPr>
          <w:p w14:paraId="194DBDC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hideMark/>
          </w:tcPr>
          <w:p w14:paraId="56756F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69 857</w:t>
            </w:r>
          </w:p>
        </w:tc>
      </w:tr>
      <w:tr w:rsidR="005A4F65" w:rsidRPr="005A4F65" w14:paraId="0BD46EE6" w14:textId="77777777" w:rsidTr="002B6884">
        <w:trPr>
          <w:trHeight w:val="407"/>
        </w:trPr>
        <w:tc>
          <w:tcPr>
            <w:tcW w:w="701" w:type="dxa"/>
            <w:vAlign w:val="center"/>
          </w:tcPr>
          <w:p w14:paraId="30187604"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2</w:t>
            </w:r>
          </w:p>
        </w:tc>
        <w:tc>
          <w:tcPr>
            <w:tcW w:w="6104" w:type="dxa"/>
            <w:shd w:val="clear" w:color="auto" w:fill="auto"/>
            <w:vAlign w:val="center"/>
          </w:tcPr>
          <w:p w14:paraId="35744741" w14:textId="77777777" w:rsidR="005A4F65" w:rsidRPr="005A4F65" w:rsidRDefault="005A4F65" w:rsidP="002B6884">
            <w:pPr>
              <w:rPr>
                <w:rFonts w:ascii="Times New Roman" w:hAnsi="Times New Roman"/>
                <w:sz w:val="24"/>
              </w:rPr>
            </w:pPr>
            <w:r w:rsidRPr="005A4F65">
              <w:rPr>
                <w:rFonts w:ascii="Times New Roman" w:hAnsi="Times New Roman"/>
                <w:sz w:val="24"/>
              </w:rPr>
              <w:t>Выручка от реализации тепловой энергии</w:t>
            </w:r>
          </w:p>
        </w:tc>
        <w:tc>
          <w:tcPr>
            <w:tcW w:w="1417" w:type="dxa"/>
            <w:shd w:val="clear" w:color="auto" w:fill="auto"/>
            <w:vAlign w:val="center"/>
          </w:tcPr>
          <w:p w14:paraId="48DE4D3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1346526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62 241</w:t>
            </w:r>
          </w:p>
        </w:tc>
      </w:tr>
      <w:tr w:rsidR="005A4F65" w:rsidRPr="005A4F65" w14:paraId="483BE3D5" w14:textId="77777777" w:rsidTr="002B6884">
        <w:trPr>
          <w:trHeight w:val="375"/>
        </w:trPr>
        <w:tc>
          <w:tcPr>
            <w:tcW w:w="701" w:type="dxa"/>
            <w:vAlign w:val="center"/>
          </w:tcPr>
          <w:p w14:paraId="6FAF1E7B" w14:textId="77777777" w:rsidR="005A4F65" w:rsidRPr="005A4F65" w:rsidRDefault="005A4F65" w:rsidP="002B6884">
            <w:pPr>
              <w:jc w:val="center"/>
              <w:rPr>
                <w:rFonts w:ascii="Times New Roman" w:hAnsi="Times New Roman"/>
                <w:iCs/>
                <w:sz w:val="24"/>
              </w:rPr>
            </w:pPr>
            <w:r w:rsidRPr="005A4F65">
              <w:rPr>
                <w:rFonts w:ascii="Times New Roman" w:hAnsi="Times New Roman"/>
                <w:iCs/>
                <w:sz w:val="24"/>
              </w:rPr>
              <w:t>3</w:t>
            </w:r>
          </w:p>
        </w:tc>
        <w:tc>
          <w:tcPr>
            <w:tcW w:w="6104" w:type="dxa"/>
            <w:shd w:val="clear" w:color="auto" w:fill="auto"/>
            <w:vAlign w:val="center"/>
            <w:hideMark/>
          </w:tcPr>
          <w:p w14:paraId="2C3145FA" w14:textId="77777777" w:rsidR="005A4F65" w:rsidRPr="005A4F65" w:rsidRDefault="005A4F65" w:rsidP="002B6884">
            <w:pPr>
              <w:rPr>
                <w:rFonts w:ascii="Times New Roman" w:hAnsi="Times New Roman"/>
                <w:sz w:val="24"/>
              </w:rPr>
            </w:pPr>
            <w:r w:rsidRPr="005A4F65">
              <w:rPr>
                <w:rFonts w:ascii="Times New Roman" w:hAnsi="Times New Roman"/>
                <w:sz w:val="24"/>
              </w:rPr>
              <w:t>с 01.01.2022</w:t>
            </w:r>
          </w:p>
        </w:tc>
        <w:tc>
          <w:tcPr>
            <w:tcW w:w="1417" w:type="dxa"/>
            <w:shd w:val="clear" w:color="auto" w:fill="auto"/>
            <w:vAlign w:val="center"/>
            <w:hideMark/>
          </w:tcPr>
          <w:p w14:paraId="795653D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7FDC79D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28 373</w:t>
            </w:r>
          </w:p>
        </w:tc>
      </w:tr>
      <w:tr w:rsidR="005A4F65" w:rsidRPr="005A4F65" w14:paraId="7FD54A78" w14:textId="77777777" w:rsidTr="002B6884">
        <w:trPr>
          <w:trHeight w:val="375"/>
        </w:trPr>
        <w:tc>
          <w:tcPr>
            <w:tcW w:w="701" w:type="dxa"/>
            <w:vAlign w:val="center"/>
          </w:tcPr>
          <w:p w14:paraId="3CA04669" w14:textId="77777777" w:rsidR="005A4F65" w:rsidRPr="005A4F65" w:rsidRDefault="005A4F65" w:rsidP="002B6884">
            <w:pPr>
              <w:jc w:val="center"/>
              <w:rPr>
                <w:rFonts w:ascii="Times New Roman" w:hAnsi="Times New Roman"/>
                <w:iCs/>
                <w:sz w:val="24"/>
              </w:rPr>
            </w:pPr>
            <w:r w:rsidRPr="005A4F65">
              <w:rPr>
                <w:rFonts w:ascii="Times New Roman" w:hAnsi="Times New Roman"/>
                <w:iCs/>
                <w:sz w:val="24"/>
              </w:rPr>
              <w:t>4</w:t>
            </w:r>
          </w:p>
        </w:tc>
        <w:tc>
          <w:tcPr>
            <w:tcW w:w="6104" w:type="dxa"/>
            <w:shd w:val="clear" w:color="auto" w:fill="auto"/>
            <w:vAlign w:val="center"/>
            <w:hideMark/>
          </w:tcPr>
          <w:p w14:paraId="6BB9F06D" w14:textId="77777777" w:rsidR="005A4F65" w:rsidRPr="005A4F65" w:rsidRDefault="005A4F65" w:rsidP="002B6884">
            <w:pPr>
              <w:rPr>
                <w:rFonts w:ascii="Times New Roman" w:hAnsi="Times New Roman"/>
                <w:sz w:val="24"/>
              </w:rPr>
            </w:pPr>
            <w:r w:rsidRPr="005A4F65">
              <w:rPr>
                <w:rFonts w:ascii="Times New Roman" w:hAnsi="Times New Roman"/>
                <w:sz w:val="24"/>
              </w:rPr>
              <w:t>с 01.06.2022</w:t>
            </w:r>
          </w:p>
        </w:tc>
        <w:tc>
          <w:tcPr>
            <w:tcW w:w="1417" w:type="dxa"/>
            <w:shd w:val="clear" w:color="auto" w:fill="auto"/>
            <w:vAlign w:val="center"/>
            <w:hideMark/>
          </w:tcPr>
          <w:p w14:paraId="57496DF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370CC45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21 167</w:t>
            </w:r>
          </w:p>
        </w:tc>
      </w:tr>
      <w:tr w:rsidR="005A4F65" w:rsidRPr="005A4F65" w14:paraId="2FAAAD09" w14:textId="77777777" w:rsidTr="002B6884">
        <w:trPr>
          <w:trHeight w:val="360"/>
        </w:trPr>
        <w:tc>
          <w:tcPr>
            <w:tcW w:w="701" w:type="dxa"/>
            <w:vAlign w:val="center"/>
          </w:tcPr>
          <w:p w14:paraId="3496CA04"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5</w:t>
            </w:r>
          </w:p>
        </w:tc>
        <w:tc>
          <w:tcPr>
            <w:tcW w:w="6104" w:type="dxa"/>
            <w:shd w:val="clear" w:color="auto" w:fill="auto"/>
            <w:vAlign w:val="center"/>
            <w:hideMark/>
          </w:tcPr>
          <w:p w14:paraId="17D0CF00" w14:textId="77777777" w:rsidR="005A4F65" w:rsidRPr="005A4F65" w:rsidRDefault="005A4F65" w:rsidP="002B6884">
            <w:pPr>
              <w:rPr>
                <w:rFonts w:ascii="Times New Roman" w:hAnsi="Times New Roman"/>
                <w:sz w:val="24"/>
              </w:rPr>
            </w:pPr>
            <w:r w:rsidRPr="005A4F65">
              <w:rPr>
                <w:rFonts w:ascii="Times New Roman" w:hAnsi="Times New Roman"/>
                <w:sz w:val="24"/>
              </w:rPr>
              <w:t>с 01.12.2022</w:t>
            </w:r>
          </w:p>
        </w:tc>
        <w:tc>
          <w:tcPr>
            <w:tcW w:w="1417" w:type="dxa"/>
            <w:shd w:val="clear" w:color="auto" w:fill="auto"/>
            <w:vAlign w:val="center"/>
            <w:hideMark/>
          </w:tcPr>
          <w:p w14:paraId="40A1FAC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211EA4F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12 701</w:t>
            </w:r>
          </w:p>
        </w:tc>
      </w:tr>
      <w:tr w:rsidR="005A4F65" w:rsidRPr="005A4F65" w14:paraId="59EFC993" w14:textId="77777777" w:rsidTr="002B6884">
        <w:trPr>
          <w:trHeight w:val="375"/>
        </w:trPr>
        <w:tc>
          <w:tcPr>
            <w:tcW w:w="701" w:type="dxa"/>
            <w:vAlign w:val="center"/>
          </w:tcPr>
          <w:p w14:paraId="41BCF2EF" w14:textId="77777777" w:rsidR="005A4F65" w:rsidRPr="005A4F65" w:rsidRDefault="005A4F65" w:rsidP="002B6884">
            <w:pPr>
              <w:jc w:val="center"/>
              <w:rPr>
                <w:rFonts w:ascii="Times New Roman" w:hAnsi="Times New Roman"/>
                <w:iCs/>
                <w:sz w:val="24"/>
              </w:rPr>
            </w:pPr>
            <w:r w:rsidRPr="005A4F65">
              <w:rPr>
                <w:rFonts w:ascii="Times New Roman" w:hAnsi="Times New Roman"/>
                <w:iCs/>
                <w:sz w:val="24"/>
              </w:rPr>
              <w:t>6</w:t>
            </w:r>
          </w:p>
        </w:tc>
        <w:tc>
          <w:tcPr>
            <w:tcW w:w="6104" w:type="dxa"/>
            <w:shd w:val="clear" w:color="auto" w:fill="auto"/>
            <w:vAlign w:val="center"/>
            <w:hideMark/>
          </w:tcPr>
          <w:p w14:paraId="08C08B4D" w14:textId="77777777" w:rsidR="005A4F65" w:rsidRPr="005A4F65" w:rsidRDefault="005A4F65" w:rsidP="002B6884">
            <w:pPr>
              <w:rPr>
                <w:rFonts w:ascii="Times New Roman" w:hAnsi="Times New Roman"/>
                <w:sz w:val="24"/>
              </w:rPr>
            </w:pPr>
            <w:r w:rsidRPr="005A4F65">
              <w:rPr>
                <w:rFonts w:ascii="Times New Roman" w:hAnsi="Times New Roman"/>
                <w:sz w:val="24"/>
              </w:rPr>
              <w:t>Полезный отпуск (форма 46ТЭ за 2022 год)</w:t>
            </w:r>
          </w:p>
        </w:tc>
        <w:tc>
          <w:tcPr>
            <w:tcW w:w="1417" w:type="dxa"/>
            <w:shd w:val="clear" w:color="auto" w:fill="auto"/>
            <w:vAlign w:val="center"/>
            <w:hideMark/>
          </w:tcPr>
          <w:p w14:paraId="5DACBF9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Гкал</w:t>
            </w:r>
          </w:p>
        </w:tc>
        <w:tc>
          <w:tcPr>
            <w:tcW w:w="1560" w:type="dxa"/>
            <w:shd w:val="clear" w:color="auto" w:fill="auto"/>
            <w:vAlign w:val="center"/>
          </w:tcPr>
          <w:p w14:paraId="473F140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5 446,832</w:t>
            </w:r>
          </w:p>
        </w:tc>
      </w:tr>
      <w:tr w:rsidR="005A4F65" w:rsidRPr="005A4F65" w14:paraId="4C557E9C" w14:textId="77777777" w:rsidTr="002B6884">
        <w:trPr>
          <w:trHeight w:val="375"/>
        </w:trPr>
        <w:tc>
          <w:tcPr>
            <w:tcW w:w="701" w:type="dxa"/>
            <w:vAlign w:val="center"/>
          </w:tcPr>
          <w:p w14:paraId="5F14EA5C" w14:textId="77777777" w:rsidR="005A4F65" w:rsidRPr="005A4F65" w:rsidRDefault="005A4F65" w:rsidP="002B6884">
            <w:pPr>
              <w:jc w:val="center"/>
              <w:rPr>
                <w:rFonts w:ascii="Times New Roman" w:hAnsi="Times New Roman"/>
                <w:iCs/>
                <w:sz w:val="24"/>
              </w:rPr>
            </w:pPr>
            <w:r w:rsidRPr="005A4F65">
              <w:rPr>
                <w:rFonts w:ascii="Times New Roman" w:hAnsi="Times New Roman"/>
                <w:iCs/>
                <w:sz w:val="24"/>
              </w:rPr>
              <w:t>7</w:t>
            </w:r>
          </w:p>
        </w:tc>
        <w:tc>
          <w:tcPr>
            <w:tcW w:w="6104" w:type="dxa"/>
            <w:shd w:val="clear" w:color="auto" w:fill="auto"/>
            <w:vAlign w:val="center"/>
            <w:hideMark/>
          </w:tcPr>
          <w:p w14:paraId="406FC315" w14:textId="77777777" w:rsidR="005A4F65" w:rsidRPr="005A4F65" w:rsidRDefault="005A4F65" w:rsidP="002B6884">
            <w:pPr>
              <w:rPr>
                <w:rFonts w:ascii="Times New Roman" w:hAnsi="Times New Roman"/>
                <w:sz w:val="24"/>
              </w:rPr>
            </w:pPr>
            <w:r w:rsidRPr="005A4F65">
              <w:rPr>
                <w:rFonts w:ascii="Times New Roman" w:hAnsi="Times New Roman"/>
                <w:sz w:val="24"/>
              </w:rPr>
              <w:t>с 01.01.2022</w:t>
            </w:r>
          </w:p>
        </w:tc>
        <w:tc>
          <w:tcPr>
            <w:tcW w:w="1417" w:type="dxa"/>
            <w:shd w:val="clear" w:color="auto" w:fill="auto"/>
            <w:vAlign w:val="center"/>
            <w:hideMark/>
          </w:tcPr>
          <w:p w14:paraId="1A9BD98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Гкал</w:t>
            </w:r>
          </w:p>
        </w:tc>
        <w:tc>
          <w:tcPr>
            <w:tcW w:w="1560" w:type="dxa"/>
            <w:shd w:val="clear" w:color="auto" w:fill="auto"/>
            <w:vAlign w:val="center"/>
          </w:tcPr>
          <w:p w14:paraId="67F565F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2 725,537</w:t>
            </w:r>
          </w:p>
        </w:tc>
      </w:tr>
      <w:tr w:rsidR="005A4F65" w:rsidRPr="005A4F65" w14:paraId="196A7F19" w14:textId="77777777" w:rsidTr="002B6884">
        <w:trPr>
          <w:trHeight w:val="405"/>
        </w:trPr>
        <w:tc>
          <w:tcPr>
            <w:tcW w:w="701" w:type="dxa"/>
            <w:vAlign w:val="center"/>
          </w:tcPr>
          <w:p w14:paraId="06E70443"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8</w:t>
            </w:r>
          </w:p>
        </w:tc>
        <w:tc>
          <w:tcPr>
            <w:tcW w:w="6104" w:type="dxa"/>
            <w:shd w:val="clear" w:color="auto" w:fill="auto"/>
            <w:vAlign w:val="center"/>
            <w:hideMark/>
          </w:tcPr>
          <w:p w14:paraId="679B2CCB" w14:textId="77777777" w:rsidR="005A4F65" w:rsidRPr="005A4F65" w:rsidRDefault="005A4F65" w:rsidP="002B6884">
            <w:pPr>
              <w:rPr>
                <w:rFonts w:ascii="Times New Roman" w:hAnsi="Times New Roman"/>
                <w:sz w:val="24"/>
              </w:rPr>
            </w:pPr>
            <w:r w:rsidRPr="005A4F65">
              <w:rPr>
                <w:rFonts w:ascii="Times New Roman" w:hAnsi="Times New Roman"/>
                <w:sz w:val="24"/>
              </w:rPr>
              <w:t>с 01.06.2022</w:t>
            </w:r>
          </w:p>
        </w:tc>
        <w:tc>
          <w:tcPr>
            <w:tcW w:w="1417" w:type="dxa"/>
            <w:shd w:val="clear" w:color="auto" w:fill="auto"/>
            <w:vAlign w:val="center"/>
            <w:hideMark/>
          </w:tcPr>
          <w:p w14:paraId="4712594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Гкал</w:t>
            </w:r>
          </w:p>
        </w:tc>
        <w:tc>
          <w:tcPr>
            <w:tcW w:w="1560" w:type="dxa"/>
            <w:shd w:val="clear" w:color="auto" w:fill="auto"/>
            <w:vAlign w:val="center"/>
          </w:tcPr>
          <w:p w14:paraId="25F7404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1 815,389</w:t>
            </w:r>
          </w:p>
        </w:tc>
      </w:tr>
      <w:tr w:rsidR="005A4F65" w:rsidRPr="005A4F65" w14:paraId="49064C69" w14:textId="77777777" w:rsidTr="002B6884">
        <w:trPr>
          <w:trHeight w:val="405"/>
        </w:trPr>
        <w:tc>
          <w:tcPr>
            <w:tcW w:w="701" w:type="dxa"/>
            <w:vAlign w:val="center"/>
          </w:tcPr>
          <w:p w14:paraId="259AB39B"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9</w:t>
            </w:r>
          </w:p>
        </w:tc>
        <w:tc>
          <w:tcPr>
            <w:tcW w:w="6104" w:type="dxa"/>
            <w:shd w:val="clear" w:color="auto" w:fill="auto"/>
            <w:vAlign w:val="center"/>
            <w:hideMark/>
          </w:tcPr>
          <w:p w14:paraId="3AE90CC3" w14:textId="77777777" w:rsidR="005A4F65" w:rsidRPr="005A4F65" w:rsidRDefault="005A4F65" w:rsidP="002B6884">
            <w:pPr>
              <w:rPr>
                <w:rFonts w:ascii="Times New Roman" w:hAnsi="Times New Roman"/>
                <w:sz w:val="24"/>
              </w:rPr>
            </w:pPr>
            <w:r w:rsidRPr="005A4F65">
              <w:rPr>
                <w:rFonts w:ascii="Times New Roman" w:hAnsi="Times New Roman"/>
                <w:sz w:val="24"/>
              </w:rPr>
              <w:t>с 01.12.2022</w:t>
            </w:r>
          </w:p>
        </w:tc>
        <w:tc>
          <w:tcPr>
            <w:tcW w:w="1417" w:type="dxa"/>
            <w:shd w:val="clear" w:color="auto" w:fill="auto"/>
            <w:vAlign w:val="center"/>
            <w:hideMark/>
          </w:tcPr>
          <w:p w14:paraId="199B6B4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Гкал</w:t>
            </w:r>
          </w:p>
        </w:tc>
        <w:tc>
          <w:tcPr>
            <w:tcW w:w="1560" w:type="dxa"/>
            <w:shd w:val="clear" w:color="auto" w:fill="auto"/>
            <w:vAlign w:val="center"/>
          </w:tcPr>
          <w:p w14:paraId="7A7080B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905,906</w:t>
            </w:r>
          </w:p>
        </w:tc>
      </w:tr>
      <w:tr w:rsidR="005A4F65" w:rsidRPr="005A4F65" w14:paraId="6E168E23" w14:textId="77777777" w:rsidTr="002B6884">
        <w:trPr>
          <w:trHeight w:val="405"/>
        </w:trPr>
        <w:tc>
          <w:tcPr>
            <w:tcW w:w="701" w:type="dxa"/>
            <w:vAlign w:val="center"/>
          </w:tcPr>
          <w:p w14:paraId="11AE3BE1"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10</w:t>
            </w:r>
          </w:p>
        </w:tc>
        <w:tc>
          <w:tcPr>
            <w:tcW w:w="6104" w:type="dxa"/>
            <w:shd w:val="clear" w:color="auto" w:fill="auto"/>
          </w:tcPr>
          <w:p w14:paraId="643BD125" w14:textId="77777777" w:rsidR="005A4F65" w:rsidRPr="005A4F65" w:rsidRDefault="005A4F65" w:rsidP="002B6884">
            <w:pPr>
              <w:rPr>
                <w:rFonts w:ascii="Times New Roman" w:hAnsi="Times New Roman"/>
                <w:sz w:val="24"/>
              </w:rPr>
            </w:pPr>
            <w:r w:rsidRPr="005A4F65">
              <w:rPr>
                <w:rFonts w:ascii="Times New Roman" w:hAnsi="Times New Roman"/>
                <w:sz w:val="24"/>
              </w:rPr>
              <w:t>Тариф с 1 января 2022 года постановлением РЭК Кемеровской области от 27.11.2018 № 398 (в редакции постановлений РЭК Кемеровской области от 31.10.2019 № 375, РЭК Кузбасса от 27.10.2020 № 281)</w:t>
            </w:r>
          </w:p>
        </w:tc>
        <w:tc>
          <w:tcPr>
            <w:tcW w:w="1417" w:type="dxa"/>
            <w:shd w:val="clear" w:color="auto" w:fill="auto"/>
            <w:vAlign w:val="center"/>
          </w:tcPr>
          <w:p w14:paraId="65D3714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руб./Гкал</w:t>
            </w:r>
          </w:p>
        </w:tc>
        <w:tc>
          <w:tcPr>
            <w:tcW w:w="1560" w:type="dxa"/>
            <w:shd w:val="clear" w:color="auto" w:fill="auto"/>
            <w:vAlign w:val="center"/>
          </w:tcPr>
          <w:p w14:paraId="7BAE70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10,41</w:t>
            </w:r>
          </w:p>
        </w:tc>
      </w:tr>
      <w:tr w:rsidR="005A4F65" w:rsidRPr="005A4F65" w14:paraId="72375CF0" w14:textId="77777777" w:rsidTr="002B6884">
        <w:trPr>
          <w:trHeight w:val="405"/>
        </w:trPr>
        <w:tc>
          <w:tcPr>
            <w:tcW w:w="701" w:type="dxa"/>
            <w:vAlign w:val="center"/>
          </w:tcPr>
          <w:p w14:paraId="7257CB06"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11</w:t>
            </w:r>
          </w:p>
        </w:tc>
        <w:tc>
          <w:tcPr>
            <w:tcW w:w="6104" w:type="dxa"/>
            <w:shd w:val="clear" w:color="auto" w:fill="auto"/>
          </w:tcPr>
          <w:p w14:paraId="2D149E31" w14:textId="77777777" w:rsidR="005A4F65" w:rsidRPr="005A4F65" w:rsidRDefault="005A4F65" w:rsidP="002B6884">
            <w:pPr>
              <w:rPr>
                <w:rFonts w:ascii="Times New Roman" w:hAnsi="Times New Roman"/>
                <w:sz w:val="24"/>
              </w:rPr>
            </w:pPr>
            <w:r w:rsidRPr="005A4F65">
              <w:rPr>
                <w:rFonts w:ascii="Times New Roman" w:hAnsi="Times New Roman"/>
                <w:sz w:val="24"/>
              </w:rPr>
              <w:t>Тариф с 1 июля 2022 года постановлением РЭК Кемеровской области от 27.11.2018 № 398 (в редакции постановлений РЭК Кемеровской области от 31.10.2019 № 375, РЭК Кузбасса от 27.10.2020 № 281)</w:t>
            </w:r>
          </w:p>
        </w:tc>
        <w:tc>
          <w:tcPr>
            <w:tcW w:w="1417" w:type="dxa"/>
            <w:shd w:val="clear" w:color="auto" w:fill="auto"/>
            <w:vAlign w:val="center"/>
          </w:tcPr>
          <w:p w14:paraId="0B057EC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руб./Гкал</w:t>
            </w:r>
          </w:p>
        </w:tc>
        <w:tc>
          <w:tcPr>
            <w:tcW w:w="1560" w:type="dxa"/>
            <w:shd w:val="clear" w:color="auto" w:fill="auto"/>
            <w:vAlign w:val="center"/>
          </w:tcPr>
          <w:p w14:paraId="6CDCEB2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11,66</w:t>
            </w:r>
          </w:p>
        </w:tc>
      </w:tr>
      <w:tr w:rsidR="005A4F65" w:rsidRPr="005A4F65" w14:paraId="42CA1F09" w14:textId="77777777" w:rsidTr="002B6884">
        <w:trPr>
          <w:trHeight w:val="405"/>
        </w:trPr>
        <w:tc>
          <w:tcPr>
            <w:tcW w:w="701" w:type="dxa"/>
            <w:vAlign w:val="center"/>
          </w:tcPr>
          <w:p w14:paraId="50F54E8F"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12</w:t>
            </w:r>
          </w:p>
        </w:tc>
        <w:tc>
          <w:tcPr>
            <w:tcW w:w="6104" w:type="dxa"/>
            <w:shd w:val="clear" w:color="auto" w:fill="auto"/>
          </w:tcPr>
          <w:p w14:paraId="6DD3A906" w14:textId="77777777" w:rsidR="005A4F65" w:rsidRPr="005A4F65" w:rsidRDefault="005A4F65" w:rsidP="002B6884">
            <w:pPr>
              <w:rPr>
                <w:rFonts w:ascii="Times New Roman" w:hAnsi="Times New Roman"/>
                <w:sz w:val="24"/>
              </w:rPr>
            </w:pPr>
            <w:r w:rsidRPr="005A4F65">
              <w:rPr>
                <w:rFonts w:ascii="Times New Roman" w:hAnsi="Times New Roman"/>
                <w:sz w:val="24"/>
              </w:rPr>
              <w:t>Тариф с 1 декабря 2022 года постановлением РЭК Кемеровской области от 27.11.2018 № 398 (в редакции постановлений РЭК Кемеровской области от 31.10.2019 № 375, РЭК Кузбасса от 27.10.2020 № 281)</w:t>
            </w:r>
          </w:p>
        </w:tc>
        <w:tc>
          <w:tcPr>
            <w:tcW w:w="1417" w:type="dxa"/>
            <w:shd w:val="clear" w:color="auto" w:fill="auto"/>
            <w:vAlign w:val="center"/>
          </w:tcPr>
          <w:p w14:paraId="6C084CA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руб./Гкал</w:t>
            </w:r>
          </w:p>
        </w:tc>
        <w:tc>
          <w:tcPr>
            <w:tcW w:w="1560" w:type="dxa"/>
            <w:shd w:val="clear" w:color="auto" w:fill="auto"/>
            <w:vAlign w:val="center"/>
          </w:tcPr>
          <w:p w14:paraId="15719E1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14,02</w:t>
            </w:r>
          </w:p>
        </w:tc>
      </w:tr>
      <w:tr w:rsidR="005A4F65" w:rsidRPr="005A4F65" w14:paraId="6D52590B" w14:textId="77777777" w:rsidTr="002B6884">
        <w:trPr>
          <w:trHeight w:val="405"/>
        </w:trPr>
        <w:tc>
          <w:tcPr>
            <w:tcW w:w="701" w:type="dxa"/>
            <w:vAlign w:val="center"/>
          </w:tcPr>
          <w:p w14:paraId="5F1577D5"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13</w:t>
            </w:r>
          </w:p>
        </w:tc>
        <w:tc>
          <w:tcPr>
            <w:tcW w:w="6104" w:type="dxa"/>
            <w:shd w:val="clear" w:color="auto" w:fill="auto"/>
            <w:vAlign w:val="center"/>
          </w:tcPr>
          <w:p w14:paraId="55A2FEDE" w14:textId="77777777" w:rsidR="005A4F65" w:rsidRPr="005A4F65" w:rsidRDefault="005A4F65" w:rsidP="002B6884">
            <w:pPr>
              <w:rPr>
                <w:rFonts w:ascii="Times New Roman" w:hAnsi="Times New Roman"/>
                <w:sz w:val="24"/>
              </w:rPr>
            </w:pPr>
            <w:r w:rsidRPr="005A4F65">
              <w:rPr>
                <w:rFonts w:ascii="Times New Roman" w:hAnsi="Times New Roman"/>
                <w:sz w:val="24"/>
              </w:rPr>
              <w:t>Дельта НВВ (стр. 1 – стр. 2)</w:t>
            </w:r>
          </w:p>
        </w:tc>
        <w:tc>
          <w:tcPr>
            <w:tcW w:w="1417" w:type="dxa"/>
            <w:shd w:val="clear" w:color="auto" w:fill="auto"/>
            <w:vAlign w:val="center"/>
          </w:tcPr>
          <w:p w14:paraId="6918785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6ACD9EC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7 616</w:t>
            </w:r>
          </w:p>
        </w:tc>
      </w:tr>
    </w:tbl>
    <w:p w14:paraId="0B2EDFEE" w14:textId="77777777" w:rsidR="005A4F65" w:rsidRPr="005A4F65" w:rsidRDefault="005A4F65" w:rsidP="005A4F65">
      <w:pPr>
        <w:ind w:firstLine="720"/>
        <w:jc w:val="both"/>
        <w:rPr>
          <w:rFonts w:ascii="Times New Roman" w:hAnsi="Times New Roman"/>
        </w:rPr>
      </w:pPr>
    </w:p>
    <w:p w14:paraId="2051545A" w14:textId="77777777" w:rsidR="005A4F65" w:rsidRPr="005A4F65" w:rsidRDefault="005A4F65" w:rsidP="005A4F65">
      <w:pPr>
        <w:autoSpaceDE w:val="0"/>
        <w:autoSpaceDN w:val="0"/>
        <w:adjustRightInd w:val="0"/>
        <w:ind w:firstLine="851"/>
        <w:jc w:val="both"/>
        <w:rPr>
          <w:rFonts w:ascii="Times New Roman" w:hAnsi="Times New Roman"/>
        </w:rPr>
      </w:pPr>
      <w:r w:rsidRPr="005A4F65">
        <w:rPr>
          <w:rFonts w:ascii="Times New Roman" w:hAnsi="Times New Roman"/>
        </w:rPr>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w:t>
      </w:r>
      <w:r w:rsidRPr="005A4F65">
        <w:rPr>
          <w:rFonts w:ascii="Times New Roman" w:hAnsi="Times New Roman"/>
          <w:b/>
        </w:rPr>
        <w:t>на производство теплоносителя</w:t>
      </w:r>
      <w:r w:rsidRPr="005A4F65">
        <w:rPr>
          <w:rFonts w:ascii="Times New Roman" w:hAnsi="Times New Roman"/>
        </w:rPr>
        <w:t>, составляет 7 616 тыс. руб. и подлежит включению в необходимую валовую выручку предприятия на 2024 год.</w:t>
      </w:r>
    </w:p>
    <w:p w14:paraId="6B1DBE9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Рассчитанный размер корректировки, в соответствии с пунктом 51 Методических указаний подлежит умножению на ИПЦ 1,058 (2023/2022) </w:t>
      </w:r>
      <w:r w:rsidRPr="005A4F65">
        <w:rPr>
          <w:rFonts w:ascii="Times New Roman" w:hAnsi="Times New Roman"/>
        </w:rPr>
        <w:br/>
        <w:t xml:space="preserve">и 1,072 (2024/2023), опубликованные на сайте Минэкономразвития России 22.09.2023, и составляет: 7 616 тыс. руб. (дельта НВВ) × 1,058 </w:t>
      </w:r>
      <w:r w:rsidRPr="005A4F65">
        <w:rPr>
          <w:rFonts w:ascii="Times New Roman" w:hAnsi="Times New Roman"/>
        </w:rPr>
        <w:br/>
        <w:t xml:space="preserve">(ИПЦ 2023/2022) × 1,072 (ИПЦ 2024/2023) = </w:t>
      </w:r>
      <w:r w:rsidRPr="005A4F65">
        <w:rPr>
          <w:rFonts w:ascii="Times New Roman" w:hAnsi="Times New Roman"/>
          <w:b/>
        </w:rPr>
        <w:t>8 638 тыс. руб.</w:t>
      </w:r>
      <w:r w:rsidRPr="005A4F65">
        <w:rPr>
          <w:rFonts w:ascii="Times New Roman" w:hAnsi="Times New Roman"/>
        </w:rPr>
        <w:t xml:space="preserve"> </w:t>
      </w:r>
    </w:p>
    <w:p w14:paraId="6F255BAD" w14:textId="77777777" w:rsidR="005A4F65" w:rsidRPr="005A4F65" w:rsidRDefault="005A4F65" w:rsidP="005A4F65">
      <w:pPr>
        <w:ind w:firstLine="709"/>
        <w:jc w:val="both"/>
        <w:rPr>
          <w:rFonts w:ascii="Times New Roman" w:hAnsi="Times New Roman"/>
        </w:rPr>
      </w:pPr>
    </w:p>
    <w:p w14:paraId="073AFE4D" w14:textId="77777777" w:rsidR="005A4F65" w:rsidRPr="005A4F65" w:rsidRDefault="005A4F65" w:rsidP="005A4F65">
      <w:pPr>
        <w:ind w:firstLine="709"/>
        <w:jc w:val="both"/>
        <w:rPr>
          <w:rFonts w:ascii="Times New Roman" w:hAnsi="Times New Roman"/>
        </w:rPr>
      </w:pPr>
    </w:p>
    <w:p w14:paraId="7D3A8C96" w14:textId="77777777" w:rsidR="005A4F65" w:rsidRPr="005A4F65" w:rsidRDefault="005A4F65" w:rsidP="005A4F65">
      <w:pPr>
        <w:ind w:firstLine="709"/>
        <w:jc w:val="both"/>
        <w:rPr>
          <w:rFonts w:ascii="Times New Roman" w:hAnsi="Times New Roman"/>
          <w:b/>
        </w:rPr>
      </w:pPr>
      <w:bookmarkStart w:id="81" w:name="_Toc147759842"/>
      <w:r w:rsidRPr="005A4F65">
        <w:rPr>
          <w:rFonts w:ascii="Times New Roman" w:hAnsi="Times New Roman"/>
        </w:rPr>
        <w:br w:type="page"/>
      </w:r>
    </w:p>
    <w:p w14:paraId="4A3054AC" w14:textId="77777777" w:rsidR="005A4F65" w:rsidRPr="005A4F65" w:rsidRDefault="005A4F65" w:rsidP="005A4F65">
      <w:pPr>
        <w:pStyle w:val="2"/>
      </w:pPr>
      <w:r w:rsidRPr="005A4F65">
        <w:t>5.4. Корректировка НВВ в связи с изменением (неисполнением) инвестиционной программы</w:t>
      </w:r>
      <w:bookmarkEnd w:id="81"/>
    </w:p>
    <w:p w14:paraId="3B2D1FD4"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 xml:space="preserve">В соответствии с п. 53 Методических указаний размер корректировки необходимой валовой выручки, осуществляемой в i-м году в связи с изменением (неисполнением) инвестиционной программы, </w:t>
      </w:r>
      <w:r w:rsidRPr="005A4F65">
        <w:rPr>
          <w:rFonts w:ascii="Times New Roman" w:hAnsi="Times New Roman"/>
          <w:noProof/>
          <w:position w:val="-11"/>
        </w:rPr>
        <w:drawing>
          <wp:inline distT="0" distB="0" distL="0" distR="0" wp14:anchorId="73BFF363" wp14:editId="25E90A23">
            <wp:extent cx="704850" cy="3238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5A4F65">
        <w:rPr>
          <w:rFonts w:ascii="Times New Roman" w:hAnsi="Times New Roman"/>
        </w:rPr>
        <w:t xml:space="preserve">, рассчитывается </w:t>
      </w:r>
      <w:r w:rsidRPr="005A4F65">
        <w:rPr>
          <w:rFonts w:ascii="Times New Roman" w:hAnsi="Times New Roman"/>
        </w:rPr>
        <w:br/>
        <w:t>по формуле:</w:t>
      </w:r>
    </w:p>
    <w:p w14:paraId="4D2ADD95" w14:textId="77777777" w:rsidR="005A4F65" w:rsidRPr="005A4F65" w:rsidRDefault="005A4F65" w:rsidP="005A4F65">
      <w:pPr>
        <w:rPr>
          <w:rFonts w:ascii="Times New Roman" w:hAnsi="Times New Roman"/>
        </w:rPr>
      </w:pPr>
    </w:p>
    <w:p w14:paraId="0083879B" w14:textId="77777777" w:rsidR="005A4F65" w:rsidRPr="005A4F65" w:rsidRDefault="005A4F65" w:rsidP="005A4F65">
      <w:pPr>
        <w:autoSpaceDE w:val="0"/>
        <w:autoSpaceDN w:val="0"/>
        <w:adjustRightInd w:val="0"/>
        <w:jc w:val="center"/>
        <w:rPr>
          <w:rFonts w:ascii="Times New Roman" w:hAnsi="Times New Roman"/>
        </w:rPr>
      </w:pPr>
      <w:r w:rsidRPr="005A4F65">
        <w:rPr>
          <w:rFonts w:ascii="Times New Roman" w:hAnsi="Times New Roman"/>
          <w:noProof/>
          <w:position w:val="-44"/>
        </w:rPr>
        <w:drawing>
          <wp:inline distT="0" distB="0" distL="0" distR="0" wp14:anchorId="7836AD37" wp14:editId="64A00247">
            <wp:extent cx="4572000" cy="7429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5A4F65">
        <w:rPr>
          <w:rFonts w:ascii="Times New Roman" w:hAnsi="Times New Roman"/>
        </w:rPr>
        <w:t xml:space="preserve"> (тыс. руб.), (23)</w:t>
      </w:r>
    </w:p>
    <w:p w14:paraId="50F5FD0E" w14:textId="77777777" w:rsidR="005A4F65" w:rsidRPr="005A4F65" w:rsidRDefault="005A4F65" w:rsidP="005A4F65">
      <w:pPr>
        <w:autoSpaceDE w:val="0"/>
        <w:autoSpaceDN w:val="0"/>
        <w:adjustRightInd w:val="0"/>
        <w:ind w:firstLine="540"/>
        <w:jc w:val="both"/>
        <w:rPr>
          <w:rFonts w:ascii="Times New Roman" w:hAnsi="Times New Roman"/>
        </w:rPr>
      </w:pPr>
    </w:p>
    <w:p w14:paraId="07F9E153" w14:textId="77777777" w:rsidR="005A4F65" w:rsidRPr="005A4F65" w:rsidRDefault="005A4F65" w:rsidP="005A4F65">
      <w:pPr>
        <w:autoSpaceDE w:val="0"/>
        <w:autoSpaceDN w:val="0"/>
        <w:adjustRightInd w:val="0"/>
        <w:ind w:firstLine="540"/>
        <w:jc w:val="both"/>
        <w:rPr>
          <w:rFonts w:ascii="Times New Roman" w:hAnsi="Times New Roman"/>
        </w:rPr>
      </w:pPr>
      <w:r w:rsidRPr="005A4F65">
        <w:rPr>
          <w:rFonts w:ascii="Times New Roman" w:hAnsi="Times New Roman"/>
        </w:rPr>
        <w:t>где:</w:t>
      </w:r>
    </w:p>
    <w:p w14:paraId="1845E6ED" w14:textId="77777777" w:rsidR="005A4F65" w:rsidRPr="005A4F65" w:rsidRDefault="005A4F65" w:rsidP="005A4F65">
      <w:pPr>
        <w:autoSpaceDE w:val="0"/>
        <w:autoSpaceDN w:val="0"/>
        <w:adjustRightInd w:val="0"/>
        <w:spacing w:before="280"/>
        <w:ind w:firstLine="540"/>
        <w:jc w:val="both"/>
        <w:rPr>
          <w:rFonts w:ascii="Times New Roman" w:hAnsi="Times New Roman"/>
        </w:rPr>
      </w:pPr>
      <w:r w:rsidRPr="005A4F65">
        <w:rPr>
          <w:rFonts w:ascii="Times New Roman" w:hAnsi="Times New Roman"/>
          <w:noProof/>
          <w:position w:val="-14"/>
        </w:rPr>
        <w:drawing>
          <wp:inline distT="0" distB="0" distL="0" distR="0" wp14:anchorId="69843BD3" wp14:editId="10F80C49">
            <wp:extent cx="561975" cy="352425"/>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5A4F65">
        <w:rPr>
          <w:rFonts w:ascii="Times New Roman" w:hAnsi="Times New Roman"/>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4CB8C74C" w14:textId="77777777" w:rsidR="005A4F65" w:rsidRPr="005A4F65" w:rsidRDefault="005A4F65" w:rsidP="005A4F65">
      <w:pPr>
        <w:autoSpaceDE w:val="0"/>
        <w:autoSpaceDN w:val="0"/>
        <w:adjustRightInd w:val="0"/>
        <w:spacing w:before="280"/>
        <w:ind w:firstLine="540"/>
        <w:jc w:val="both"/>
        <w:rPr>
          <w:rFonts w:ascii="Times New Roman" w:hAnsi="Times New Roman"/>
        </w:rPr>
      </w:pPr>
      <w:r w:rsidRPr="005A4F65">
        <w:rPr>
          <w:rFonts w:ascii="Times New Roman" w:hAnsi="Times New Roman"/>
          <w:noProof/>
          <w:position w:val="-14"/>
        </w:rPr>
        <w:drawing>
          <wp:inline distT="0" distB="0" distL="0" distR="0" wp14:anchorId="16FBFEF3" wp14:editId="5C706D1E">
            <wp:extent cx="571500" cy="3619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A4F65">
        <w:rPr>
          <w:rFonts w:ascii="Times New Roman" w:hAnsi="Times New Roman"/>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за исключением платы за подключение к системе теплоснабжения, заемных средств, расходы на погашение и (или) обслуживание которых не учтены при установлении тарифов, а также средств бюджетов бюджетной системы Российской Федерации, тыс. руб.;</w:t>
      </w:r>
    </w:p>
    <w:p w14:paraId="67C28719" w14:textId="77777777" w:rsidR="005A4F65" w:rsidRPr="005A4F65" w:rsidRDefault="005A4F65" w:rsidP="005A4F65">
      <w:pPr>
        <w:autoSpaceDE w:val="0"/>
        <w:autoSpaceDN w:val="0"/>
        <w:adjustRightInd w:val="0"/>
        <w:jc w:val="both"/>
        <w:rPr>
          <w:rFonts w:ascii="Times New Roman" w:hAnsi="Times New Roman"/>
        </w:rPr>
      </w:pPr>
      <w:r w:rsidRPr="005A4F65">
        <w:rPr>
          <w:rFonts w:ascii="Times New Roman" w:hAnsi="Times New Roman"/>
        </w:rPr>
        <w:t xml:space="preserve">(в редакции </w:t>
      </w:r>
      <w:hyperlink r:id="rId37" w:history="1">
        <w:r w:rsidRPr="005A4F65">
          <w:rPr>
            <w:rFonts w:ascii="Times New Roman" w:hAnsi="Times New Roman"/>
            <w:color w:val="0000FF"/>
          </w:rPr>
          <w:t>приказа</w:t>
        </w:r>
      </w:hyperlink>
      <w:r w:rsidRPr="005A4F65">
        <w:rPr>
          <w:rFonts w:ascii="Times New Roman" w:hAnsi="Times New Roman"/>
        </w:rPr>
        <w:t xml:space="preserve"> ФАС России от 18.07.2018 № 1005/18)</w:t>
      </w:r>
    </w:p>
    <w:p w14:paraId="2CC5B7C7" w14:textId="77777777" w:rsidR="005A4F65" w:rsidRPr="005A4F65" w:rsidRDefault="005A4F65" w:rsidP="005A4F65">
      <w:pPr>
        <w:autoSpaceDE w:val="0"/>
        <w:autoSpaceDN w:val="0"/>
        <w:adjustRightInd w:val="0"/>
        <w:spacing w:before="280"/>
        <w:ind w:firstLine="540"/>
        <w:jc w:val="both"/>
        <w:rPr>
          <w:rFonts w:ascii="Times New Roman" w:hAnsi="Times New Roman"/>
        </w:rPr>
      </w:pPr>
      <w:r w:rsidRPr="005A4F65">
        <w:rPr>
          <w:rFonts w:ascii="Times New Roman" w:hAnsi="Times New Roman"/>
          <w:noProof/>
          <w:position w:val="-14"/>
        </w:rPr>
        <w:drawing>
          <wp:inline distT="0" distB="0" distL="0" distR="0" wp14:anchorId="6017049E" wp14:editId="6E1910BD">
            <wp:extent cx="571500" cy="3619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A4F65">
        <w:rPr>
          <w:rFonts w:ascii="Times New Roman" w:hAnsi="Times New Roman"/>
        </w:rPr>
        <w:t xml:space="preserve"> - объем фактического исполнения инвестиционной программы </w:t>
      </w:r>
      <w:r w:rsidRPr="005A4F65">
        <w:rPr>
          <w:rFonts w:ascii="Times New Roman" w:hAnsi="Times New Roman"/>
        </w:rPr>
        <w:br/>
        <w:t xml:space="preserve">по объектам в (i-j)-м году по стоимости, определенной в инвестиционной программе соответствующего периода года (i-j) и предшествующих лет, </w:t>
      </w:r>
      <w:r w:rsidRPr="005A4F65">
        <w:rPr>
          <w:rFonts w:ascii="Times New Roman" w:hAnsi="Times New Roman"/>
        </w:rPr>
        <w:br/>
        <w:t>тыс. руб.;</w:t>
      </w:r>
    </w:p>
    <w:p w14:paraId="38282423" w14:textId="77777777" w:rsidR="005A4F65" w:rsidRPr="005A4F65" w:rsidRDefault="005A4F65" w:rsidP="005A4F65">
      <w:pPr>
        <w:autoSpaceDE w:val="0"/>
        <w:autoSpaceDN w:val="0"/>
        <w:adjustRightInd w:val="0"/>
        <w:spacing w:before="280"/>
        <w:ind w:firstLine="540"/>
        <w:jc w:val="both"/>
        <w:rPr>
          <w:rFonts w:ascii="Times New Roman" w:hAnsi="Times New Roman"/>
        </w:rPr>
      </w:pPr>
      <w:r w:rsidRPr="005A4F65">
        <w:rPr>
          <w:rFonts w:ascii="Times New Roman" w:hAnsi="Times New Roman"/>
          <w:noProof/>
          <w:position w:val="-12"/>
        </w:rPr>
        <w:drawing>
          <wp:inline distT="0" distB="0" distL="0" distR="0" wp14:anchorId="52A41FB7" wp14:editId="7D618F76">
            <wp:extent cx="952500" cy="3333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5A4F65">
        <w:rPr>
          <w:rFonts w:ascii="Times New Roman" w:hAnsi="Times New Roman"/>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5A4F65">
        <w:rPr>
          <w:rFonts w:ascii="Times New Roman" w:hAnsi="Times New Roman"/>
          <w:noProof/>
          <w:position w:val="-12"/>
        </w:rPr>
        <w:drawing>
          <wp:inline distT="0" distB="0" distL="0" distR="0" wp14:anchorId="22C995DC" wp14:editId="2A86D34B">
            <wp:extent cx="952500"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5A4F65">
        <w:rPr>
          <w:rFonts w:ascii="Times New Roman" w:hAnsi="Times New Roman"/>
        </w:rPr>
        <w:t xml:space="preserve"> может принимать положительное, отрицательное или нулевое значение.</w:t>
      </w:r>
    </w:p>
    <w:p w14:paraId="76FF1A32" w14:textId="77777777" w:rsidR="005A4F65" w:rsidRPr="005A4F65" w:rsidRDefault="005A4F65" w:rsidP="005A4F65">
      <w:pPr>
        <w:autoSpaceDE w:val="0"/>
        <w:autoSpaceDN w:val="0"/>
        <w:adjustRightInd w:val="0"/>
        <w:spacing w:before="280"/>
        <w:ind w:firstLine="540"/>
        <w:jc w:val="both"/>
        <w:rPr>
          <w:rFonts w:ascii="Times New Roman" w:hAnsi="Times New Roman"/>
        </w:rPr>
      </w:pPr>
      <w:r w:rsidRPr="005A4F65">
        <w:rPr>
          <w:rFonts w:ascii="Times New Roman" w:hAnsi="Times New Roman"/>
        </w:rPr>
        <w:t xml:space="preserve">В случае если для регулируемой организации установлен </w:t>
      </w:r>
      <w:proofErr w:type="spellStart"/>
      <w:r w:rsidRPr="005A4F65">
        <w:rPr>
          <w:rFonts w:ascii="Times New Roman" w:hAnsi="Times New Roman"/>
        </w:rPr>
        <w:t>одноставочный</w:t>
      </w:r>
      <w:proofErr w:type="spellEnd"/>
      <w:r w:rsidRPr="005A4F65">
        <w:rPr>
          <w:rFonts w:ascii="Times New Roman" w:hAnsi="Times New Roman"/>
        </w:rPr>
        <w:t xml:space="preserve"> тариф, величина </w:t>
      </w:r>
      <w:r w:rsidRPr="005A4F65">
        <w:rPr>
          <w:rFonts w:ascii="Times New Roman" w:hAnsi="Times New Roman"/>
          <w:noProof/>
          <w:position w:val="-14"/>
        </w:rPr>
        <w:drawing>
          <wp:inline distT="0" distB="0" distL="0" distR="0" wp14:anchorId="1164AAD5" wp14:editId="5DFA64E6">
            <wp:extent cx="571500" cy="3619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A4F65">
        <w:rPr>
          <w:rFonts w:ascii="Times New Roman" w:hAnsi="Times New Roman"/>
        </w:rPr>
        <w:t xml:space="preserve"> принимается равной расчетному значению </w:t>
      </w:r>
      <w:r w:rsidRPr="005A4F65">
        <w:rPr>
          <w:rFonts w:ascii="Times New Roman" w:hAnsi="Times New Roman"/>
          <w:noProof/>
          <w:position w:val="-14"/>
        </w:rPr>
        <w:drawing>
          <wp:inline distT="0" distB="0" distL="0" distR="0" wp14:anchorId="69FDBC3F" wp14:editId="462B9DEB">
            <wp:extent cx="866775" cy="3619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5A4F65">
        <w:rPr>
          <w:rFonts w:ascii="Times New Roman" w:hAnsi="Times New Roman"/>
        </w:rPr>
        <w:t>, определяемому с учетом изменения полезного отпуска по формуле:</w:t>
      </w:r>
    </w:p>
    <w:p w14:paraId="339CD4F2" w14:textId="77777777" w:rsidR="005A4F65" w:rsidRPr="005A4F65" w:rsidRDefault="005A4F65" w:rsidP="005A4F65">
      <w:pPr>
        <w:autoSpaceDE w:val="0"/>
        <w:autoSpaceDN w:val="0"/>
        <w:adjustRightInd w:val="0"/>
        <w:ind w:firstLine="540"/>
        <w:jc w:val="both"/>
        <w:rPr>
          <w:rFonts w:ascii="Times New Roman" w:hAnsi="Times New Roman"/>
        </w:rPr>
      </w:pPr>
    </w:p>
    <w:p w14:paraId="22A2073B" w14:textId="77777777" w:rsidR="005A4F65" w:rsidRPr="005A4F65" w:rsidRDefault="005A4F65" w:rsidP="005A4F65">
      <w:pPr>
        <w:autoSpaceDE w:val="0"/>
        <w:autoSpaceDN w:val="0"/>
        <w:adjustRightInd w:val="0"/>
        <w:jc w:val="center"/>
        <w:rPr>
          <w:rFonts w:ascii="Times New Roman" w:hAnsi="Times New Roman"/>
        </w:rPr>
      </w:pPr>
      <w:r w:rsidRPr="005A4F65">
        <w:rPr>
          <w:rFonts w:ascii="Times New Roman" w:hAnsi="Times New Roman"/>
          <w:noProof/>
          <w:position w:val="-39"/>
        </w:rPr>
        <w:drawing>
          <wp:inline distT="0" distB="0" distL="0" distR="0" wp14:anchorId="125622D4" wp14:editId="0D82EC6C">
            <wp:extent cx="2581275" cy="68580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5A4F65">
        <w:rPr>
          <w:rFonts w:ascii="Times New Roman" w:hAnsi="Times New Roman"/>
        </w:rPr>
        <w:t xml:space="preserve"> (тыс. руб.), (24)</w:t>
      </w:r>
    </w:p>
    <w:p w14:paraId="3CFC2891" w14:textId="77777777" w:rsidR="005A4F65" w:rsidRPr="005A4F65" w:rsidRDefault="005A4F65" w:rsidP="005A4F65">
      <w:pPr>
        <w:autoSpaceDE w:val="0"/>
        <w:autoSpaceDN w:val="0"/>
        <w:adjustRightInd w:val="0"/>
        <w:ind w:firstLine="540"/>
        <w:jc w:val="both"/>
        <w:rPr>
          <w:rFonts w:ascii="Times New Roman" w:hAnsi="Times New Roman"/>
        </w:rPr>
      </w:pPr>
    </w:p>
    <w:p w14:paraId="30AD1D1E" w14:textId="77777777" w:rsidR="005A4F65" w:rsidRPr="005A4F65" w:rsidRDefault="005A4F65" w:rsidP="005A4F65">
      <w:pPr>
        <w:autoSpaceDE w:val="0"/>
        <w:autoSpaceDN w:val="0"/>
        <w:adjustRightInd w:val="0"/>
        <w:ind w:firstLine="540"/>
        <w:jc w:val="both"/>
        <w:rPr>
          <w:rFonts w:ascii="Times New Roman" w:hAnsi="Times New Roman"/>
        </w:rPr>
      </w:pPr>
      <w:r w:rsidRPr="005A4F65">
        <w:rPr>
          <w:rFonts w:ascii="Times New Roman" w:hAnsi="Times New Roman"/>
        </w:rPr>
        <w:t>где:</w:t>
      </w:r>
    </w:p>
    <w:p w14:paraId="7C42C496" w14:textId="77777777" w:rsidR="005A4F65" w:rsidRPr="005A4F65" w:rsidRDefault="005A4F65" w:rsidP="005A4F65">
      <w:pPr>
        <w:autoSpaceDE w:val="0"/>
        <w:autoSpaceDN w:val="0"/>
        <w:adjustRightInd w:val="0"/>
        <w:spacing w:before="280"/>
        <w:ind w:firstLine="540"/>
        <w:jc w:val="both"/>
        <w:rPr>
          <w:rFonts w:ascii="Times New Roman" w:hAnsi="Times New Roman"/>
        </w:rPr>
      </w:pPr>
      <w:r w:rsidRPr="005A4F65">
        <w:rPr>
          <w:rFonts w:ascii="Times New Roman" w:hAnsi="Times New Roman"/>
          <w:noProof/>
          <w:position w:val="-14"/>
        </w:rPr>
        <w:drawing>
          <wp:inline distT="0" distB="0" distL="0" distR="0" wp14:anchorId="72B490B2" wp14:editId="141FF5FA">
            <wp:extent cx="581025" cy="3714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5A4F65">
        <w:rPr>
          <w:rFonts w:ascii="Times New Roman" w:hAnsi="Times New Roman"/>
        </w:rPr>
        <w:t xml:space="preserve"> - фактический объем полезного отпуска соответствующего вида продукции (услуг) в (i-j)-м году, тыс. Гкал (тыс. куб. м);</w:t>
      </w:r>
    </w:p>
    <w:p w14:paraId="287CB3A4" w14:textId="77777777" w:rsidR="005A4F65" w:rsidRPr="005A4F65" w:rsidRDefault="005A4F65" w:rsidP="005A4F65">
      <w:pPr>
        <w:autoSpaceDE w:val="0"/>
        <w:autoSpaceDN w:val="0"/>
        <w:adjustRightInd w:val="0"/>
        <w:spacing w:before="280"/>
        <w:ind w:firstLine="540"/>
        <w:jc w:val="both"/>
        <w:rPr>
          <w:rFonts w:ascii="Times New Roman" w:hAnsi="Times New Roman"/>
        </w:rPr>
      </w:pPr>
      <w:r w:rsidRPr="005A4F65">
        <w:rPr>
          <w:rFonts w:ascii="Times New Roman" w:hAnsi="Times New Roman"/>
          <w:noProof/>
          <w:position w:val="-14"/>
        </w:rPr>
        <w:drawing>
          <wp:inline distT="0" distB="0" distL="0" distR="0" wp14:anchorId="292C2E4B" wp14:editId="1EF8CF1C">
            <wp:extent cx="428625" cy="3619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5A4F65">
        <w:rPr>
          <w:rFonts w:ascii="Times New Roman" w:hAnsi="Times New Roman"/>
        </w:rPr>
        <w:t xml:space="preserve"> - объем полезного отпуска соответствующего вида продукции (услуг), учтенный при установлении тарифов на (i-j)-й год, тыс. Гкал </w:t>
      </w:r>
      <w:r w:rsidRPr="005A4F65">
        <w:rPr>
          <w:rFonts w:ascii="Times New Roman" w:hAnsi="Times New Roman"/>
        </w:rPr>
        <w:br/>
        <w:t>(тыс. куб. м).</w:t>
      </w:r>
    </w:p>
    <w:p w14:paraId="53046BE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В связи с изменениями, внесенными в Основы ценообразования, утвержденными постановлением Правительства РФ от 04.04.2022 № 582, а также положениями пункта 5.1.2.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w:t>
      </w:r>
      <w:r w:rsidRPr="005A4F65">
        <w:rPr>
          <w:rFonts w:ascii="Times New Roman" w:hAnsi="Times New Roman"/>
        </w:rPr>
        <w:br/>
        <w:t xml:space="preserve">в 2022 году при регулировании на 2024 год полученный размер корректировки не применяется, а </w:t>
      </w:r>
      <w:r w:rsidRPr="005A4F65">
        <w:rPr>
          <w:rFonts w:ascii="Times New Roman" w:hAnsi="Times New Roman"/>
          <w:b/>
        </w:rPr>
        <w:t>учитывается</w:t>
      </w:r>
      <w:r w:rsidRPr="005A4F65">
        <w:rPr>
          <w:rFonts w:ascii="Times New Roman" w:hAnsi="Times New Roman"/>
        </w:rPr>
        <w:t xml:space="preserve"> при регулировании </w:t>
      </w:r>
      <w:r w:rsidRPr="005A4F65">
        <w:rPr>
          <w:rFonts w:ascii="Times New Roman" w:hAnsi="Times New Roman"/>
          <w:b/>
        </w:rPr>
        <w:t>на 2025 год</w:t>
      </w:r>
      <w:r w:rsidRPr="005A4F65">
        <w:rPr>
          <w:rFonts w:ascii="Times New Roman" w:hAnsi="Times New Roman"/>
        </w:rPr>
        <w:t>.</w:t>
      </w:r>
    </w:p>
    <w:p w14:paraId="6BAB4D49"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Расчет корректировки необходимой валовой выручки, </w:t>
      </w:r>
      <w:r w:rsidRPr="005A4F65">
        <w:rPr>
          <w:rFonts w:ascii="Times New Roman" w:hAnsi="Times New Roman"/>
        </w:rPr>
        <w:br/>
        <w:t>в связи с изменением (неисполнением) инвестиционной программы выглядит следующим образом:</w:t>
      </w:r>
    </w:p>
    <w:p w14:paraId="25C0CC5A" w14:textId="77777777" w:rsidR="005A4F65" w:rsidRPr="005A4F65" w:rsidRDefault="005A4F65" w:rsidP="005A4F65">
      <w:pPr>
        <w:ind w:firstLine="851"/>
        <w:jc w:val="both"/>
        <w:rPr>
          <w:rFonts w:ascii="Times New Roman" w:hAnsi="Times New Roman"/>
        </w:rPr>
      </w:pPr>
    </w:p>
    <w:p w14:paraId="706C62A6" w14:textId="77777777" w:rsidR="005A4F65" w:rsidRPr="005A4F65" w:rsidRDefault="005A4F65" w:rsidP="005A4F65">
      <w:pPr>
        <w:ind w:firstLine="851"/>
        <w:jc w:val="both"/>
        <w:rPr>
          <w:rFonts w:ascii="Times New Roman" w:hAnsi="Times New Roman"/>
        </w:rPr>
      </w:pPr>
      <w:r w:rsidRPr="005A4F65">
        <w:rPr>
          <w:rFonts w:ascii="Times New Roman" w:hAnsi="Times New Roman"/>
          <w:noProof/>
          <w:position w:val="-14"/>
        </w:rPr>
        <w:drawing>
          <wp:inline distT="0" distB="0" distL="0" distR="0" wp14:anchorId="4A2E332C" wp14:editId="696DFC31">
            <wp:extent cx="571500" cy="361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A4F65">
        <w:rPr>
          <w:rFonts w:ascii="Times New Roman" w:hAnsi="Times New Roman"/>
        </w:rPr>
        <w:t xml:space="preserve">= 1 583,413 тыс. Гкал ÷ 1 658,012 тыс. Гкал × 43 560 тыс. руб. </w:t>
      </w:r>
      <w:r w:rsidRPr="005A4F65">
        <w:rPr>
          <w:rFonts w:ascii="Times New Roman" w:hAnsi="Times New Roman"/>
        </w:rPr>
        <w:br/>
        <w:t>= 41 600 тыс. руб.</w:t>
      </w:r>
    </w:p>
    <w:p w14:paraId="09115EDD" w14:textId="77777777" w:rsidR="005A4F65" w:rsidRPr="005A4F65" w:rsidRDefault="005A4F65" w:rsidP="005A4F65">
      <w:pPr>
        <w:ind w:firstLine="851"/>
        <w:jc w:val="both"/>
        <w:rPr>
          <w:rFonts w:ascii="Times New Roman" w:hAnsi="Times New Roman"/>
        </w:rPr>
      </w:pPr>
    </w:p>
    <w:p w14:paraId="7A70EEC4" w14:textId="77777777" w:rsidR="005A4F65" w:rsidRPr="005A4F65" w:rsidRDefault="005A4F65" w:rsidP="005A4F65">
      <w:pPr>
        <w:ind w:firstLine="851"/>
        <w:jc w:val="both"/>
        <w:rPr>
          <w:rFonts w:ascii="Times New Roman" w:hAnsi="Times New Roman"/>
        </w:rPr>
      </w:pPr>
      <w:r w:rsidRPr="005A4F65">
        <w:rPr>
          <w:rFonts w:ascii="Times New Roman" w:hAnsi="Times New Roman"/>
          <w:noProof/>
          <w:position w:val="-12"/>
        </w:rPr>
        <w:drawing>
          <wp:inline distT="0" distB="0" distL="0" distR="0" wp14:anchorId="3B70E281" wp14:editId="74AE4E9E">
            <wp:extent cx="70485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5A4F65">
        <w:rPr>
          <w:rFonts w:ascii="Times New Roman" w:hAnsi="Times New Roman"/>
        </w:rPr>
        <w:t xml:space="preserve">= 43 560 тыс. руб. × (35 899 тыс. руб. ÷ 41 600 тыс. руб. – 1) </w:t>
      </w:r>
      <w:r w:rsidRPr="005A4F65">
        <w:rPr>
          <w:rFonts w:ascii="Times New Roman" w:hAnsi="Times New Roman"/>
        </w:rPr>
        <w:br/>
        <w:t xml:space="preserve">= </w:t>
      </w:r>
      <w:r w:rsidRPr="005A4F65">
        <w:rPr>
          <w:rFonts w:ascii="Times New Roman" w:hAnsi="Times New Roman"/>
          <w:b/>
        </w:rPr>
        <w:t>–5 970 тыс. руб.</w:t>
      </w:r>
      <w:r w:rsidRPr="005A4F65">
        <w:rPr>
          <w:rFonts w:ascii="Times New Roman" w:hAnsi="Times New Roman"/>
        </w:rPr>
        <w:t xml:space="preserve"> </w:t>
      </w:r>
    </w:p>
    <w:p w14:paraId="5984D508" w14:textId="77777777" w:rsidR="005A4F65" w:rsidRPr="005A4F65" w:rsidRDefault="005A4F65" w:rsidP="005A4F65">
      <w:pPr>
        <w:ind w:firstLine="851"/>
        <w:jc w:val="both"/>
        <w:rPr>
          <w:rFonts w:ascii="Times New Roman" w:hAnsi="Times New Roman"/>
        </w:rPr>
      </w:pPr>
    </w:p>
    <w:p w14:paraId="57ED6940" w14:textId="77777777" w:rsidR="005A4F65" w:rsidRPr="005A4F65" w:rsidRDefault="005A4F65" w:rsidP="005A4F65">
      <w:pPr>
        <w:tabs>
          <w:tab w:val="left" w:pos="1890"/>
        </w:tabs>
        <w:ind w:firstLine="709"/>
        <w:jc w:val="both"/>
        <w:rPr>
          <w:rFonts w:ascii="Times New Roman" w:hAnsi="Times New Roman"/>
        </w:rPr>
      </w:pPr>
      <w:bookmarkStart w:id="82" w:name="_Toc147759843"/>
      <w:r w:rsidRPr="005A4F65">
        <w:rPr>
          <w:rFonts w:ascii="Times New Roman" w:hAnsi="Times New Roman"/>
        </w:rPr>
        <w:t xml:space="preserve">Эксперты признают получившуюся величину затрат экономически обоснованной и предлагают её к включению в НВВ предприятия </w:t>
      </w:r>
      <w:r w:rsidRPr="005A4F65">
        <w:rPr>
          <w:rFonts w:ascii="Times New Roman" w:hAnsi="Times New Roman"/>
          <w:b/>
        </w:rPr>
        <w:t>на 2025 год</w:t>
      </w:r>
      <w:r w:rsidRPr="005A4F65">
        <w:rPr>
          <w:rFonts w:ascii="Times New Roman" w:hAnsi="Times New Roman"/>
        </w:rPr>
        <w:t>.</w:t>
      </w:r>
    </w:p>
    <w:p w14:paraId="49EB91D1" w14:textId="77777777" w:rsidR="005A4F65" w:rsidRPr="005A4F65" w:rsidRDefault="005A4F65" w:rsidP="005A4F65">
      <w:pPr>
        <w:ind w:firstLine="709"/>
        <w:jc w:val="both"/>
        <w:rPr>
          <w:rFonts w:ascii="Times New Roman" w:hAnsi="Times New Roman"/>
          <w:b/>
        </w:rPr>
      </w:pPr>
    </w:p>
    <w:p w14:paraId="6D45E965" w14:textId="77777777" w:rsidR="005A4F65" w:rsidRPr="005A4F65" w:rsidRDefault="005A4F65" w:rsidP="005A4F65">
      <w:pPr>
        <w:ind w:firstLine="709"/>
        <w:jc w:val="both"/>
        <w:rPr>
          <w:rFonts w:ascii="Times New Roman" w:hAnsi="Times New Roman"/>
          <w:b/>
        </w:rPr>
      </w:pPr>
      <w:r w:rsidRPr="005A4F65">
        <w:rPr>
          <w:rFonts w:ascii="Times New Roman" w:hAnsi="Times New Roman"/>
        </w:rPr>
        <w:br w:type="page"/>
      </w:r>
    </w:p>
    <w:p w14:paraId="2E17CC2B" w14:textId="77777777" w:rsidR="005A4F65" w:rsidRPr="005A4F65" w:rsidRDefault="005A4F65" w:rsidP="005A4F65">
      <w:pPr>
        <w:pStyle w:val="2"/>
      </w:pPr>
      <w:r w:rsidRPr="005A4F65">
        <w:t>5.5. Корректировка, связанная с соблюдением статьи 3 Федерального закона от 27.07.2010 № 190-ФЗ «О теплоснабжении»</w:t>
      </w:r>
      <w:bookmarkEnd w:id="82"/>
    </w:p>
    <w:p w14:paraId="6200467D" w14:textId="77777777" w:rsidR="005A4F65" w:rsidRPr="005A4F65" w:rsidRDefault="005A4F65" w:rsidP="005A4F65">
      <w:pPr>
        <w:ind w:firstLine="709"/>
        <w:jc w:val="both"/>
        <w:rPr>
          <w:rFonts w:ascii="Times New Roman" w:hAnsi="Times New Roman"/>
        </w:rPr>
      </w:pPr>
    </w:p>
    <w:p w14:paraId="3F9D247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При регулировании тарифов на 2019 – 2023 годы в соответствии со статьей 3 Федерального закона от 27.07.2010 № 190-ФЗ «О теплоснабжении» были произведены следующие корректировки НВВ предприятия на </w:t>
      </w:r>
      <w:r w:rsidRPr="005A4F65">
        <w:rPr>
          <w:rFonts w:ascii="Times New Roman" w:hAnsi="Times New Roman"/>
          <w:b/>
        </w:rPr>
        <w:t>производство тепловой энергии</w:t>
      </w:r>
      <w:r w:rsidRPr="005A4F65">
        <w:rPr>
          <w:rFonts w:ascii="Times New Roman" w:hAnsi="Times New Roman"/>
        </w:rPr>
        <w:t>:</w:t>
      </w:r>
    </w:p>
    <w:p w14:paraId="0A8BE6A2"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2019 год: –117 607 тыс. руб. (протокол Правления № 71 от 27.11.2018);</w:t>
      </w:r>
    </w:p>
    <w:p w14:paraId="341B97B0"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2020 год: 33 815 тыс. руб. (протокол Правления № 77 от 31.10.2019);</w:t>
      </w:r>
    </w:p>
    <w:p w14:paraId="219715AE"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2021 год: –24 121 тыс. руб. (протокол Правления № 68 от 27.10.2020);</w:t>
      </w:r>
    </w:p>
    <w:p w14:paraId="3C27666A"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2022 год: 84 420 тыс. руб. (протокол Правления № 86 от 17.12.2021);</w:t>
      </w:r>
    </w:p>
    <w:p w14:paraId="4E90BECF"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2023 год: 0 тыс. руб. (протокол Правления № 85 от 25.11.2022).</w:t>
      </w:r>
    </w:p>
    <w:p w14:paraId="21F4DDEC" w14:textId="77777777" w:rsidR="005A4F65" w:rsidRPr="005A4F65" w:rsidRDefault="005A4F65" w:rsidP="005A4F65">
      <w:pPr>
        <w:ind w:firstLine="709"/>
        <w:jc w:val="both"/>
        <w:rPr>
          <w:rFonts w:ascii="Times New Roman" w:hAnsi="Times New Roman"/>
        </w:rPr>
      </w:pPr>
    </w:p>
    <w:p w14:paraId="49F26E9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При регулировании тарифов на 2019 – 2023 годы в соответствии со статьей 3 Федерального закона от 27.07.2010 № 190-ФЗ «О теплоснабжении» были произведены следующие корректировки НВВ предприятия на </w:t>
      </w:r>
      <w:r w:rsidRPr="005A4F65">
        <w:rPr>
          <w:rFonts w:ascii="Times New Roman" w:hAnsi="Times New Roman"/>
          <w:b/>
        </w:rPr>
        <w:t>производство теплоносителя</w:t>
      </w:r>
      <w:r w:rsidRPr="005A4F65">
        <w:rPr>
          <w:rFonts w:ascii="Times New Roman" w:hAnsi="Times New Roman"/>
        </w:rPr>
        <w:t>:</w:t>
      </w:r>
    </w:p>
    <w:p w14:paraId="7489781C"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2019 год: –25 475 тыс. руб. (протокол Правления № 71 от 27.11.2018);</w:t>
      </w:r>
    </w:p>
    <w:p w14:paraId="58D1C188"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2020 год: –44 712 тыс. руб. (протокол Правления № 77 от 31.10.2019);</w:t>
      </w:r>
    </w:p>
    <w:p w14:paraId="01FA65E3"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2021 год: –15 021 тыс. руб. (протокол Правления № 68 от 27.10.2020);</w:t>
      </w:r>
    </w:p>
    <w:p w14:paraId="7E236305"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2022 год: –12 042 тыс. руб. (протокол Правления № 86 от 17.12.2021);</w:t>
      </w:r>
    </w:p>
    <w:p w14:paraId="2E9AA171"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2023 год: 0 тыс. руб. (протокол Правления № 85 от 25.11.2022).</w:t>
      </w:r>
    </w:p>
    <w:p w14:paraId="7D3048BC" w14:textId="77777777" w:rsidR="005A4F65" w:rsidRPr="005A4F65" w:rsidRDefault="005A4F65" w:rsidP="005A4F65">
      <w:pPr>
        <w:ind w:firstLine="709"/>
        <w:jc w:val="both"/>
        <w:rPr>
          <w:rFonts w:ascii="Times New Roman" w:hAnsi="Times New Roman"/>
        </w:rPr>
      </w:pPr>
    </w:p>
    <w:p w14:paraId="4063489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связи с тарифными ограничениями, продиктованными распоряжением Правительства РФ от 10.11.2023 № 3147-р о недопустимости превышения размера вносимой гражданами платы за коммунальные услуги, и тем, </w:t>
      </w:r>
      <w:r w:rsidRPr="005A4F65">
        <w:rPr>
          <w:rFonts w:ascii="Times New Roman" w:hAnsi="Times New Roman"/>
        </w:rPr>
        <w:br/>
        <w:t xml:space="preserve">что химически очищенная вода является компонентом горячей воды, реализуемой населению, при регулировании </w:t>
      </w:r>
      <w:r w:rsidRPr="005A4F65">
        <w:rPr>
          <w:rFonts w:ascii="Times New Roman" w:hAnsi="Times New Roman"/>
          <w:b/>
        </w:rPr>
        <w:t>на 2024 год</w:t>
      </w:r>
      <w:r w:rsidRPr="005A4F65">
        <w:rPr>
          <w:rFonts w:ascii="Times New Roman" w:hAnsi="Times New Roman"/>
        </w:rPr>
        <w:t xml:space="preserve"> экспертами предлагается </w:t>
      </w:r>
      <w:r w:rsidRPr="005A4F65">
        <w:rPr>
          <w:rFonts w:ascii="Times New Roman" w:hAnsi="Times New Roman"/>
          <w:b/>
        </w:rPr>
        <w:t>корректировка</w:t>
      </w:r>
      <w:r w:rsidRPr="005A4F65">
        <w:rPr>
          <w:rFonts w:ascii="Times New Roman" w:hAnsi="Times New Roman"/>
        </w:rPr>
        <w:t xml:space="preserve">, связанная с соблюдением статьи 3 Федерального закона от 27.07.2010 № 190-ФЗ «О теплоснабжении», в размере </w:t>
      </w:r>
      <w:r w:rsidRPr="005A4F65">
        <w:rPr>
          <w:rFonts w:ascii="Times New Roman" w:hAnsi="Times New Roman"/>
          <w:b/>
        </w:rPr>
        <w:t>–13 959 тыс. руб</w:t>
      </w:r>
      <w:r w:rsidRPr="005A4F65">
        <w:rPr>
          <w:rFonts w:ascii="Times New Roman" w:hAnsi="Times New Roman"/>
        </w:rPr>
        <w:t>.</w:t>
      </w:r>
    </w:p>
    <w:p w14:paraId="3BE478BC" w14:textId="77777777" w:rsidR="005A4F65" w:rsidRPr="005A4F65" w:rsidRDefault="005A4F65" w:rsidP="005A4F65">
      <w:pPr>
        <w:spacing w:line="360" w:lineRule="auto"/>
        <w:jc w:val="center"/>
        <w:rPr>
          <w:rFonts w:ascii="Times New Roman" w:hAnsi="Times New Roman"/>
          <w:szCs w:val="24"/>
        </w:rPr>
      </w:pPr>
    </w:p>
    <w:p w14:paraId="46F8A0C2" w14:textId="77777777" w:rsidR="005A4F65" w:rsidRPr="005A4F65" w:rsidRDefault="005A4F65" w:rsidP="005A4F65">
      <w:pPr>
        <w:pStyle w:val="2"/>
      </w:pPr>
      <w:bookmarkStart w:id="83" w:name="_Toc147759844"/>
      <w:r w:rsidRPr="005A4F65">
        <w:t>5.6. Расчёт необходимой валовой выручки на каждый расчётный период регулирования «Западно-Сибирская ТЭЦ – филиал АО «ЕВРАЗ ЗСМК»</w:t>
      </w:r>
      <w:bookmarkEnd w:id="83"/>
    </w:p>
    <w:p w14:paraId="4B3C11DC" w14:textId="77777777" w:rsidR="005A4F65" w:rsidRPr="005A4F65" w:rsidRDefault="005A4F65" w:rsidP="005A4F65">
      <w:pPr>
        <w:ind w:firstLine="709"/>
        <w:jc w:val="both"/>
        <w:rPr>
          <w:rFonts w:ascii="Times New Roman" w:hAnsi="Times New Roman"/>
        </w:rPr>
      </w:pPr>
      <w:r w:rsidRPr="005A4F65">
        <w:rPr>
          <w:rFonts w:ascii="Times New Roman" w:hAnsi="Times New Roman"/>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5A860787" w14:textId="77777777" w:rsidR="005A4F65" w:rsidRPr="005A4F65" w:rsidRDefault="005A4F65" w:rsidP="005A4F65">
      <w:pPr>
        <w:ind w:firstLine="709"/>
        <w:jc w:val="both"/>
        <w:rPr>
          <w:rFonts w:ascii="Times New Roman" w:hAnsi="Times New Roman"/>
        </w:rPr>
      </w:pPr>
    </w:p>
    <w:p w14:paraId="62DBA161"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1ECAF030"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6A6D3521" w14:textId="77777777" w:rsidR="005A4F65" w:rsidRPr="005A4F65" w:rsidRDefault="005A4F65" w:rsidP="005A4F65">
      <w:pPr>
        <w:jc w:val="center"/>
        <w:rPr>
          <w:rFonts w:ascii="Times New Roman" w:hAnsi="Times New Roman"/>
          <w:b/>
          <w:bCs/>
          <w:szCs w:val="24"/>
        </w:rPr>
      </w:pPr>
      <w:r w:rsidRPr="005A4F65">
        <w:rPr>
          <w:rFonts w:ascii="Times New Roman" w:hAnsi="Times New Roman"/>
          <w:b/>
          <w:bCs/>
          <w:szCs w:val="24"/>
        </w:rPr>
        <w:t>Расчёт необходимой валовой выручки на производство тепловой энергии методом индексации установленных тарифов</w:t>
      </w:r>
    </w:p>
    <w:p w14:paraId="7A9C2F11" w14:textId="77777777" w:rsidR="005A4F65" w:rsidRPr="005A4F65" w:rsidRDefault="005A4F65" w:rsidP="005A4F65">
      <w:pPr>
        <w:spacing w:line="360" w:lineRule="auto"/>
        <w:jc w:val="center"/>
        <w:rPr>
          <w:rFonts w:ascii="Times New Roman" w:hAnsi="Times New Roman"/>
          <w:szCs w:val="24"/>
        </w:rPr>
      </w:pPr>
      <w:r w:rsidRPr="005A4F65">
        <w:rPr>
          <w:rFonts w:ascii="Times New Roman" w:hAnsi="Times New Roman"/>
          <w:szCs w:val="24"/>
        </w:rPr>
        <w:t>(Приложение 5.9 к Методическим указаниям)</w:t>
      </w:r>
    </w:p>
    <w:p w14:paraId="54C69796"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104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80"/>
        <w:gridCol w:w="1254"/>
        <w:gridCol w:w="1254"/>
        <w:gridCol w:w="1254"/>
        <w:gridCol w:w="1254"/>
        <w:gridCol w:w="1254"/>
      </w:tblGrid>
      <w:tr w:rsidR="005A4F65" w:rsidRPr="005A4F65" w14:paraId="473145B7" w14:textId="77777777" w:rsidTr="002B6884">
        <w:trPr>
          <w:trHeight w:val="300"/>
          <w:tblHeader/>
        </w:trPr>
        <w:tc>
          <w:tcPr>
            <w:tcW w:w="660" w:type="dxa"/>
            <w:vMerge w:val="restart"/>
            <w:shd w:val="clear" w:color="auto" w:fill="auto"/>
            <w:vAlign w:val="center"/>
            <w:hideMark/>
          </w:tcPr>
          <w:p w14:paraId="61B22B6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3480" w:type="dxa"/>
            <w:vMerge w:val="restart"/>
            <w:shd w:val="clear" w:color="auto" w:fill="auto"/>
            <w:vAlign w:val="center"/>
            <w:hideMark/>
          </w:tcPr>
          <w:p w14:paraId="0B39284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6270" w:type="dxa"/>
            <w:gridSpan w:val="5"/>
          </w:tcPr>
          <w:p w14:paraId="2ACAF54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Предложение экспертов</w:t>
            </w:r>
          </w:p>
        </w:tc>
      </w:tr>
      <w:tr w:rsidR="005A4F65" w:rsidRPr="005A4F65" w14:paraId="1EE22524" w14:textId="77777777" w:rsidTr="002B6884">
        <w:trPr>
          <w:trHeight w:val="360"/>
          <w:tblHeader/>
        </w:trPr>
        <w:tc>
          <w:tcPr>
            <w:tcW w:w="660" w:type="dxa"/>
            <w:vMerge/>
            <w:shd w:val="clear" w:color="auto" w:fill="auto"/>
            <w:vAlign w:val="center"/>
            <w:hideMark/>
          </w:tcPr>
          <w:p w14:paraId="484C66E8" w14:textId="77777777" w:rsidR="005A4F65" w:rsidRPr="005A4F65" w:rsidRDefault="005A4F65" w:rsidP="002B6884">
            <w:pPr>
              <w:jc w:val="center"/>
              <w:rPr>
                <w:rFonts w:ascii="Times New Roman" w:hAnsi="Times New Roman"/>
                <w:sz w:val="24"/>
              </w:rPr>
            </w:pPr>
          </w:p>
        </w:tc>
        <w:tc>
          <w:tcPr>
            <w:tcW w:w="3480" w:type="dxa"/>
            <w:vMerge/>
            <w:shd w:val="clear" w:color="auto" w:fill="auto"/>
            <w:vAlign w:val="center"/>
            <w:hideMark/>
          </w:tcPr>
          <w:p w14:paraId="36149B90" w14:textId="77777777" w:rsidR="005A4F65" w:rsidRPr="005A4F65" w:rsidRDefault="005A4F65" w:rsidP="002B6884">
            <w:pPr>
              <w:jc w:val="center"/>
              <w:rPr>
                <w:rFonts w:ascii="Times New Roman" w:hAnsi="Times New Roman"/>
                <w:sz w:val="24"/>
              </w:rPr>
            </w:pPr>
          </w:p>
        </w:tc>
        <w:tc>
          <w:tcPr>
            <w:tcW w:w="1254" w:type="dxa"/>
            <w:vAlign w:val="center"/>
          </w:tcPr>
          <w:p w14:paraId="4FA0AF8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2024</w:t>
            </w:r>
          </w:p>
        </w:tc>
        <w:tc>
          <w:tcPr>
            <w:tcW w:w="1254" w:type="dxa"/>
            <w:shd w:val="clear" w:color="auto" w:fill="auto"/>
            <w:vAlign w:val="center"/>
          </w:tcPr>
          <w:p w14:paraId="627A2A6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2025</w:t>
            </w:r>
          </w:p>
        </w:tc>
        <w:tc>
          <w:tcPr>
            <w:tcW w:w="1254" w:type="dxa"/>
            <w:vAlign w:val="center"/>
          </w:tcPr>
          <w:p w14:paraId="03B8936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2026</w:t>
            </w:r>
          </w:p>
        </w:tc>
        <w:tc>
          <w:tcPr>
            <w:tcW w:w="1254" w:type="dxa"/>
            <w:shd w:val="clear" w:color="auto" w:fill="auto"/>
            <w:vAlign w:val="center"/>
          </w:tcPr>
          <w:p w14:paraId="5AFB607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2027</w:t>
            </w:r>
          </w:p>
        </w:tc>
        <w:tc>
          <w:tcPr>
            <w:tcW w:w="1254" w:type="dxa"/>
            <w:shd w:val="clear" w:color="auto" w:fill="auto"/>
            <w:vAlign w:val="center"/>
          </w:tcPr>
          <w:p w14:paraId="78B04F6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2028</w:t>
            </w:r>
          </w:p>
        </w:tc>
      </w:tr>
      <w:tr w:rsidR="005A4F65" w:rsidRPr="005A4F65" w14:paraId="5D63AB9B" w14:textId="77777777" w:rsidTr="002B6884">
        <w:trPr>
          <w:trHeight w:val="720"/>
        </w:trPr>
        <w:tc>
          <w:tcPr>
            <w:tcW w:w="660" w:type="dxa"/>
            <w:shd w:val="clear" w:color="auto" w:fill="auto"/>
            <w:vAlign w:val="center"/>
            <w:hideMark/>
          </w:tcPr>
          <w:p w14:paraId="64B794F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3480" w:type="dxa"/>
            <w:shd w:val="clear" w:color="auto" w:fill="auto"/>
            <w:vAlign w:val="center"/>
            <w:hideMark/>
          </w:tcPr>
          <w:p w14:paraId="71D9CA99"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 расходы</w:t>
            </w:r>
          </w:p>
        </w:tc>
        <w:tc>
          <w:tcPr>
            <w:tcW w:w="1254" w:type="dxa"/>
            <w:vAlign w:val="center"/>
          </w:tcPr>
          <w:p w14:paraId="4B3E42B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377 044</w:t>
            </w:r>
          </w:p>
        </w:tc>
        <w:tc>
          <w:tcPr>
            <w:tcW w:w="1254" w:type="dxa"/>
            <w:shd w:val="clear" w:color="auto" w:fill="auto"/>
            <w:vAlign w:val="center"/>
          </w:tcPr>
          <w:p w14:paraId="2E937A4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388 951</w:t>
            </w:r>
          </w:p>
        </w:tc>
        <w:tc>
          <w:tcPr>
            <w:tcW w:w="1254" w:type="dxa"/>
            <w:vAlign w:val="center"/>
          </w:tcPr>
          <w:p w14:paraId="6AC67D9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400 464</w:t>
            </w:r>
          </w:p>
        </w:tc>
        <w:tc>
          <w:tcPr>
            <w:tcW w:w="1254" w:type="dxa"/>
            <w:shd w:val="clear" w:color="auto" w:fill="auto"/>
            <w:vAlign w:val="center"/>
          </w:tcPr>
          <w:p w14:paraId="5BCCB92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412 318</w:t>
            </w:r>
          </w:p>
        </w:tc>
        <w:tc>
          <w:tcPr>
            <w:tcW w:w="1254" w:type="dxa"/>
            <w:shd w:val="clear" w:color="auto" w:fill="auto"/>
            <w:vAlign w:val="center"/>
          </w:tcPr>
          <w:p w14:paraId="57E73ED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424 523</w:t>
            </w:r>
          </w:p>
        </w:tc>
      </w:tr>
      <w:tr w:rsidR="005A4F65" w:rsidRPr="005A4F65" w14:paraId="07B35FBA" w14:textId="77777777" w:rsidTr="002B6884">
        <w:trPr>
          <w:trHeight w:val="360"/>
        </w:trPr>
        <w:tc>
          <w:tcPr>
            <w:tcW w:w="660" w:type="dxa"/>
            <w:shd w:val="clear" w:color="auto" w:fill="auto"/>
            <w:vAlign w:val="center"/>
            <w:hideMark/>
          </w:tcPr>
          <w:p w14:paraId="53BB34C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3480" w:type="dxa"/>
            <w:shd w:val="clear" w:color="auto" w:fill="auto"/>
            <w:vAlign w:val="center"/>
            <w:hideMark/>
          </w:tcPr>
          <w:p w14:paraId="4FE547A1" w14:textId="77777777" w:rsidR="005A4F65" w:rsidRPr="005A4F65" w:rsidRDefault="005A4F65" w:rsidP="002B6884">
            <w:pPr>
              <w:rPr>
                <w:rFonts w:ascii="Times New Roman" w:hAnsi="Times New Roman"/>
                <w:sz w:val="24"/>
              </w:rPr>
            </w:pPr>
            <w:r w:rsidRPr="005A4F65">
              <w:rPr>
                <w:rFonts w:ascii="Times New Roman" w:hAnsi="Times New Roman"/>
                <w:sz w:val="24"/>
              </w:rPr>
              <w:t>Неподконтрольные расходы</w:t>
            </w:r>
          </w:p>
        </w:tc>
        <w:tc>
          <w:tcPr>
            <w:tcW w:w="1254" w:type="dxa"/>
            <w:vAlign w:val="center"/>
          </w:tcPr>
          <w:p w14:paraId="29F9DD4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104 874</w:t>
            </w:r>
          </w:p>
        </w:tc>
        <w:tc>
          <w:tcPr>
            <w:tcW w:w="1254" w:type="dxa"/>
            <w:shd w:val="clear" w:color="auto" w:fill="auto"/>
            <w:vAlign w:val="center"/>
          </w:tcPr>
          <w:p w14:paraId="71ABCFC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192 762</w:t>
            </w:r>
          </w:p>
        </w:tc>
        <w:tc>
          <w:tcPr>
            <w:tcW w:w="1254" w:type="dxa"/>
            <w:vAlign w:val="center"/>
          </w:tcPr>
          <w:p w14:paraId="674FDCD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211 708</w:t>
            </w:r>
          </w:p>
        </w:tc>
        <w:tc>
          <w:tcPr>
            <w:tcW w:w="1254" w:type="dxa"/>
            <w:shd w:val="clear" w:color="auto" w:fill="auto"/>
            <w:vAlign w:val="center"/>
          </w:tcPr>
          <w:p w14:paraId="7DD7F73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217 895</w:t>
            </w:r>
          </w:p>
        </w:tc>
        <w:tc>
          <w:tcPr>
            <w:tcW w:w="1254" w:type="dxa"/>
            <w:shd w:val="clear" w:color="auto" w:fill="auto"/>
            <w:vAlign w:val="center"/>
          </w:tcPr>
          <w:p w14:paraId="61334A3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218 191</w:t>
            </w:r>
          </w:p>
        </w:tc>
      </w:tr>
      <w:tr w:rsidR="005A4F65" w:rsidRPr="005A4F65" w14:paraId="5A76B252" w14:textId="77777777" w:rsidTr="002B6884">
        <w:trPr>
          <w:trHeight w:val="1196"/>
        </w:trPr>
        <w:tc>
          <w:tcPr>
            <w:tcW w:w="660" w:type="dxa"/>
            <w:shd w:val="clear" w:color="auto" w:fill="auto"/>
            <w:vAlign w:val="center"/>
            <w:hideMark/>
          </w:tcPr>
          <w:p w14:paraId="076C0F1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3480" w:type="dxa"/>
            <w:shd w:val="clear" w:color="auto" w:fill="auto"/>
            <w:vAlign w:val="center"/>
            <w:hideMark/>
          </w:tcPr>
          <w:p w14:paraId="578B480F"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приобретение (производство) энергетических ресурсов, холодной воды и теплоносителя</w:t>
            </w:r>
          </w:p>
        </w:tc>
        <w:tc>
          <w:tcPr>
            <w:tcW w:w="1254" w:type="dxa"/>
            <w:vAlign w:val="center"/>
          </w:tcPr>
          <w:p w14:paraId="1558407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766 775</w:t>
            </w:r>
          </w:p>
        </w:tc>
        <w:tc>
          <w:tcPr>
            <w:tcW w:w="1254" w:type="dxa"/>
            <w:shd w:val="clear" w:color="auto" w:fill="auto"/>
            <w:vAlign w:val="center"/>
          </w:tcPr>
          <w:p w14:paraId="75ADE6F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799 139</w:t>
            </w:r>
          </w:p>
        </w:tc>
        <w:tc>
          <w:tcPr>
            <w:tcW w:w="1254" w:type="dxa"/>
            <w:vAlign w:val="center"/>
          </w:tcPr>
          <w:p w14:paraId="2B82E5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830 866</w:t>
            </w:r>
          </w:p>
        </w:tc>
        <w:tc>
          <w:tcPr>
            <w:tcW w:w="1254" w:type="dxa"/>
            <w:shd w:val="clear" w:color="auto" w:fill="auto"/>
            <w:vAlign w:val="center"/>
          </w:tcPr>
          <w:p w14:paraId="579EDFF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863 855</w:t>
            </w:r>
          </w:p>
        </w:tc>
        <w:tc>
          <w:tcPr>
            <w:tcW w:w="1254" w:type="dxa"/>
            <w:shd w:val="clear" w:color="auto" w:fill="auto"/>
            <w:vAlign w:val="center"/>
          </w:tcPr>
          <w:p w14:paraId="0502E0C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898 156</w:t>
            </w:r>
          </w:p>
        </w:tc>
      </w:tr>
      <w:tr w:rsidR="005A4F65" w:rsidRPr="005A4F65" w14:paraId="5A826198" w14:textId="77777777" w:rsidTr="002B6884">
        <w:trPr>
          <w:trHeight w:val="360"/>
        </w:trPr>
        <w:tc>
          <w:tcPr>
            <w:tcW w:w="660" w:type="dxa"/>
            <w:shd w:val="clear" w:color="auto" w:fill="auto"/>
            <w:vAlign w:val="center"/>
            <w:hideMark/>
          </w:tcPr>
          <w:p w14:paraId="16A3E7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3480" w:type="dxa"/>
            <w:shd w:val="clear" w:color="auto" w:fill="auto"/>
            <w:vAlign w:val="center"/>
            <w:hideMark/>
          </w:tcPr>
          <w:p w14:paraId="28E89F10" w14:textId="77777777" w:rsidR="005A4F65" w:rsidRPr="005A4F65" w:rsidRDefault="005A4F65" w:rsidP="002B6884">
            <w:pPr>
              <w:rPr>
                <w:rFonts w:ascii="Times New Roman" w:hAnsi="Times New Roman"/>
                <w:sz w:val="24"/>
              </w:rPr>
            </w:pPr>
            <w:r w:rsidRPr="005A4F65">
              <w:rPr>
                <w:rFonts w:ascii="Times New Roman" w:hAnsi="Times New Roman"/>
                <w:sz w:val="24"/>
              </w:rPr>
              <w:t>Прибыль</w:t>
            </w:r>
          </w:p>
        </w:tc>
        <w:tc>
          <w:tcPr>
            <w:tcW w:w="1254" w:type="dxa"/>
            <w:vAlign w:val="center"/>
          </w:tcPr>
          <w:p w14:paraId="7F2AE9F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42 191</w:t>
            </w:r>
          </w:p>
        </w:tc>
        <w:tc>
          <w:tcPr>
            <w:tcW w:w="1254" w:type="dxa"/>
            <w:shd w:val="clear" w:color="auto" w:fill="auto"/>
            <w:vAlign w:val="center"/>
          </w:tcPr>
          <w:p w14:paraId="2C5FDC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387 407</w:t>
            </w:r>
          </w:p>
        </w:tc>
        <w:tc>
          <w:tcPr>
            <w:tcW w:w="1254" w:type="dxa"/>
            <w:vAlign w:val="center"/>
          </w:tcPr>
          <w:p w14:paraId="74A9D70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456 783</w:t>
            </w:r>
          </w:p>
        </w:tc>
        <w:tc>
          <w:tcPr>
            <w:tcW w:w="1254" w:type="dxa"/>
            <w:shd w:val="clear" w:color="auto" w:fill="auto"/>
            <w:vAlign w:val="center"/>
          </w:tcPr>
          <w:p w14:paraId="32AB8E0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474 893</w:t>
            </w:r>
          </w:p>
        </w:tc>
        <w:tc>
          <w:tcPr>
            <w:tcW w:w="1254" w:type="dxa"/>
            <w:shd w:val="clear" w:color="auto" w:fill="auto"/>
            <w:vAlign w:val="center"/>
          </w:tcPr>
          <w:p w14:paraId="7A744B8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469 187</w:t>
            </w:r>
          </w:p>
        </w:tc>
      </w:tr>
      <w:tr w:rsidR="005A4F65" w:rsidRPr="005A4F65" w14:paraId="5F82ABC6" w14:textId="77777777" w:rsidTr="002B6884">
        <w:trPr>
          <w:trHeight w:val="499"/>
        </w:trPr>
        <w:tc>
          <w:tcPr>
            <w:tcW w:w="660" w:type="dxa"/>
            <w:shd w:val="clear" w:color="auto" w:fill="auto"/>
            <w:vAlign w:val="center"/>
          </w:tcPr>
          <w:p w14:paraId="56E6DF4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3480" w:type="dxa"/>
            <w:shd w:val="clear" w:color="auto" w:fill="auto"/>
            <w:vAlign w:val="center"/>
          </w:tcPr>
          <w:p w14:paraId="720FB50D" w14:textId="77777777" w:rsidR="005A4F65" w:rsidRPr="005A4F65" w:rsidRDefault="005A4F65" w:rsidP="002B6884">
            <w:pPr>
              <w:rPr>
                <w:rFonts w:ascii="Times New Roman" w:hAnsi="Times New Roman"/>
                <w:sz w:val="24"/>
              </w:rPr>
            </w:pPr>
            <w:r w:rsidRPr="005A4F65">
              <w:rPr>
                <w:rFonts w:ascii="Times New Roman" w:hAnsi="Times New Roman"/>
                <w:sz w:val="24"/>
              </w:rPr>
              <w:t>Расчетная предпринимательская прибыль</w:t>
            </w:r>
          </w:p>
        </w:tc>
        <w:tc>
          <w:tcPr>
            <w:tcW w:w="1254" w:type="dxa"/>
            <w:vAlign w:val="center"/>
          </w:tcPr>
          <w:p w14:paraId="5FA197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24 705</w:t>
            </w:r>
          </w:p>
        </w:tc>
        <w:tc>
          <w:tcPr>
            <w:tcW w:w="1254" w:type="dxa"/>
            <w:shd w:val="clear" w:color="auto" w:fill="auto"/>
            <w:vAlign w:val="center"/>
          </w:tcPr>
          <w:p w14:paraId="554D4D3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25 435</w:t>
            </w:r>
          </w:p>
        </w:tc>
        <w:tc>
          <w:tcPr>
            <w:tcW w:w="1254" w:type="dxa"/>
            <w:vAlign w:val="center"/>
          </w:tcPr>
          <w:p w14:paraId="1197F7B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26 127</w:t>
            </w:r>
          </w:p>
        </w:tc>
        <w:tc>
          <w:tcPr>
            <w:tcW w:w="1254" w:type="dxa"/>
            <w:shd w:val="clear" w:color="auto" w:fill="auto"/>
            <w:vAlign w:val="center"/>
          </w:tcPr>
          <w:p w14:paraId="0E07254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26 839</w:t>
            </w:r>
          </w:p>
        </w:tc>
        <w:tc>
          <w:tcPr>
            <w:tcW w:w="1254" w:type="dxa"/>
            <w:shd w:val="clear" w:color="auto" w:fill="auto"/>
            <w:vAlign w:val="center"/>
          </w:tcPr>
          <w:p w14:paraId="432E3A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27 574</w:t>
            </w:r>
          </w:p>
        </w:tc>
      </w:tr>
      <w:tr w:rsidR="005A4F65" w:rsidRPr="005A4F65" w14:paraId="2E06DE9F" w14:textId="77777777" w:rsidTr="002B6884">
        <w:trPr>
          <w:trHeight w:val="1376"/>
        </w:trPr>
        <w:tc>
          <w:tcPr>
            <w:tcW w:w="660" w:type="dxa"/>
            <w:shd w:val="clear" w:color="auto" w:fill="auto"/>
            <w:vAlign w:val="center"/>
            <w:hideMark/>
          </w:tcPr>
          <w:p w14:paraId="3304B38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3480" w:type="dxa"/>
            <w:shd w:val="clear" w:color="auto" w:fill="auto"/>
            <w:vAlign w:val="center"/>
            <w:hideMark/>
          </w:tcPr>
          <w:p w14:paraId="566831C3" w14:textId="77777777" w:rsidR="005A4F65" w:rsidRPr="005A4F65" w:rsidRDefault="005A4F65" w:rsidP="002B6884">
            <w:pPr>
              <w:rPr>
                <w:rFonts w:ascii="Times New Roman" w:hAnsi="Times New Roman"/>
                <w:sz w:val="24"/>
              </w:rPr>
            </w:pPr>
            <w:r w:rsidRPr="005A4F65">
              <w:rPr>
                <w:rFonts w:ascii="Times New Roman" w:hAnsi="Times New Roman"/>
                <w:sz w:val="24"/>
              </w:rPr>
              <w:t>Результаты деятельности до перехода к регулированию цен (тарифов) на основе долгосрочных параметров регулирования</w:t>
            </w:r>
          </w:p>
        </w:tc>
        <w:tc>
          <w:tcPr>
            <w:tcW w:w="1254" w:type="dxa"/>
            <w:vAlign w:val="center"/>
          </w:tcPr>
          <w:p w14:paraId="7649D90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0A17136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vAlign w:val="center"/>
          </w:tcPr>
          <w:p w14:paraId="324FD24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3B4387D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28BE77C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0C95F71" w14:textId="77777777" w:rsidTr="002B6884">
        <w:trPr>
          <w:trHeight w:val="1693"/>
        </w:trPr>
        <w:tc>
          <w:tcPr>
            <w:tcW w:w="660" w:type="dxa"/>
            <w:shd w:val="clear" w:color="auto" w:fill="auto"/>
            <w:vAlign w:val="center"/>
            <w:hideMark/>
          </w:tcPr>
          <w:p w14:paraId="589749D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w:t>
            </w:r>
          </w:p>
        </w:tc>
        <w:tc>
          <w:tcPr>
            <w:tcW w:w="3480" w:type="dxa"/>
            <w:shd w:val="clear" w:color="auto" w:fill="auto"/>
            <w:vAlign w:val="center"/>
            <w:hideMark/>
          </w:tcPr>
          <w:p w14:paraId="3EF95D6E"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vAlign w:val="center"/>
          </w:tcPr>
          <w:p w14:paraId="7F821D0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33 843</w:t>
            </w:r>
          </w:p>
        </w:tc>
        <w:tc>
          <w:tcPr>
            <w:tcW w:w="1254" w:type="dxa"/>
            <w:shd w:val="clear" w:color="auto" w:fill="auto"/>
            <w:vAlign w:val="center"/>
          </w:tcPr>
          <w:p w14:paraId="3D9F73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vAlign w:val="center"/>
          </w:tcPr>
          <w:p w14:paraId="2915279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2B9D387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498C91F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90FBBC3" w14:textId="77777777" w:rsidTr="002B6884">
        <w:trPr>
          <w:trHeight w:val="1264"/>
        </w:trPr>
        <w:tc>
          <w:tcPr>
            <w:tcW w:w="660" w:type="dxa"/>
            <w:shd w:val="clear" w:color="auto" w:fill="auto"/>
            <w:vAlign w:val="center"/>
            <w:hideMark/>
          </w:tcPr>
          <w:p w14:paraId="385F454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w:t>
            </w:r>
          </w:p>
        </w:tc>
        <w:tc>
          <w:tcPr>
            <w:tcW w:w="3480" w:type="dxa"/>
            <w:shd w:val="clear" w:color="auto" w:fill="auto"/>
            <w:vAlign w:val="center"/>
            <w:hideMark/>
          </w:tcPr>
          <w:p w14:paraId="39F246E2"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учетом надежности и качества реализуемых товаров (оказываемых услуг), подлежащая учету в НВВ</w:t>
            </w:r>
          </w:p>
        </w:tc>
        <w:tc>
          <w:tcPr>
            <w:tcW w:w="1254" w:type="dxa"/>
            <w:vAlign w:val="center"/>
          </w:tcPr>
          <w:p w14:paraId="1E96108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7E04453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vAlign w:val="center"/>
          </w:tcPr>
          <w:p w14:paraId="04DFF75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1F21A76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691F83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9EBD15E" w14:textId="77777777" w:rsidTr="002B6884">
        <w:trPr>
          <w:trHeight w:val="1080"/>
        </w:trPr>
        <w:tc>
          <w:tcPr>
            <w:tcW w:w="660" w:type="dxa"/>
            <w:shd w:val="clear" w:color="auto" w:fill="auto"/>
            <w:vAlign w:val="center"/>
            <w:hideMark/>
          </w:tcPr>
          <w:p w14:paraId="6BA330C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w:t>
            </w:r>
          </w:p>
        </w:tc>
        <w:tc>
          <w:tcPr>
            <w:tcW w:w="3480" w:type="dxa"/>
            <w:shd w:val="clear" w:color="auto" w:fill="auto"/>
            <w:vAlign w:val="center"/>
            <w:hideMark/>
          </w:tcPr>
          <w:p w14:paraId="6E945089"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НВВ в связи с изменением (неисполнением) инвестиционной программы</w:t>
            </w:r>
          </w:p>
        </w:tc>
        <w:tc>
          <w:tcPr>
            <w:tcW w:w="1254" w:type="dxa"/>
            <w:vAlign w:val="center"/>
          </w:tcPr>
          <w:p w14:paraId="4AE281C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6E9A237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vAlign w:val="center"/>
          </w:tcPr>
          <w:p w14:paraId="2A50249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5F99697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1B709A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36E44AF" w14:textId="77777777" w:rsidTr="002B6884">
        <w:trPr>
          <w:cantSplit/>
          <w:trHeight w:val="488"/>
        </w:trPr>
        <w:tc>
          <w:tcPr>
            <w:tcW w:w="660" w:type="dxa"/>
            <w:shd w:val="clear" w:color="auto" w:fill="auto"/>
            <w:vAlign w:val="center"/>
            <w:hideMark/>
          </w:tcPr>
          <w:p w14:paraId="76CBE52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3480" w:type="dxa"/>
            <w:shd w:val="clear" w:color="auto" w:fill="auto"/>
            <w:vAlign w:val="center"/>
            <w:hideMark/>
          </w:tcPr>
          <w:p w14:paraId="0722F97D"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vAlign w:val="center"/>
          </w:tcPr>
          <w:p w14:paraId="63C9EEA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54D63A8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vAlign w:val="center"/>
          </w:tcPr>
          <w:p w14:paraId="398FA15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562E243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4330D52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F302D20" w14:textId="77777777" w:rsidTr="002B6884">
        <w:trPr>
          <w:trHeight w:val="720"/>
        </w:trPr>
        <w:tc>
          <w:tcPr>
            <w:tcW w:w="660" w:type="dxa"/>
            <w:shd w:val="clear" w:color="auto" w:fill="auto"/>
            <w:vAlign w:val="center"/>
          </w:tcPr>
          <w:p w14:paraId="784DCFA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w:t>
            </w:r>
          </w:p>
        </w:tc>
        <w:tc>
          <w:tcPr>
            <w:tcW w:w="3480" w:type="dxa"/>
            <w:shd w:val="clear" w:color="auto" w:fill="auto"/>
            <w:vAlign w:val="center"/>
          </w:tcPr>
          <w:p w14:paraId="5C2430F4"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связанная с соблюдением статьи 3 Федерального закона от 27.07.2010 № 190-ФЗ «О теплоснабжении»</w:t>
            </w:r>
          </w:p>
        </w:tc>
        <w:tc>
          <w:tcPr>
            <w:tcW w:w="1254" w:type="dxa"/>
            <w:vAlign w:val="center"/>
          </w:tcPr>
          <w:p w14:paraId="7376E11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32A566F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-150 000</w:t>
            </w:r>
          </w:p>
        </w:tc>
        <w:tc>
          <w:tcPr>
            <w:tcW w:w="1254" w:type="dxa"/>
            <w:vAlign w:val="center"/>
          </w:tcPr>
          <w:p w14:paraId="0E6C4CF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-100 000</w:t>
            </w:r>
          </w:p>
        </w:tc>
        <w:tc>
          <w:tcPr>
            <w:tcW w:w="1254" w:type="dxa"/>
            <w:shd w:val="clear" w:color="auto" w:fill="auto"/>
            <w:vAlign w:val="center"/>
          </w:tcPr>
          <w:p w14:paraId="6BD1E99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50 000</w:t>
            </w:r>
          </w:p>
        </w:tc>
        <w:tc>
          <w:tcPr>
            <w:tcW w:w="1254" w:type="dxa"/>
            <w:shd w:val="clear" w:color="auto" w:fill="auto"/>
            <w:vAlign w:val="center"/>
          </w:tcPr>
          <w:p w14:paraId="6EFB065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200 000</w:t>
            </w:r>
          </w:p>
        </w:tc>
      </w:tr>
      <w:tr w:rsidR="005A4F65" w:rsidRPr="005A4F65" w14:paraId="4F85B91A" w14:textId="77777777" w:rsidTr="002B6884">
        <w:trPr>
          <w:trHeight w:val="720"/>
        </w:trPr>
        <w:tc>
          <w:tcPr>
            <w:tcW w:w="660" w:type="dxa"/>
            <w:shd w:val="clear" w:color="auto" w:fill="auto"/>
            <w:vAlign w:val="center"/>
            <w:hideMark/>
          </w:tcPr>
          <w:p w14:paraId="663FEA8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w:t>
            </w:r>
          </w:p>
        </w:tc>
        <w:tc>
          <w:tcPr>
            <w:tcW w:w="3480" w:type="dxa"/>
            <w:shd w:val="clear" w:color="auto" w:fill="auto"/>
            <w:vAlign w:val="center"/>
            <w:hideMark/>
          </w:tcPr>
          <w:p w14:paraId="3D154F4E" w14:textId="77777777" w:rsidR="005A4F65" w:rsidRPr="005A4F65" w:rsidRDefault="005A4F65" w:rsidP="002B6884">
            <w:pPr>
              <w:rPr>
                <w:rFonts w:ascii="Times New Roman" w:hAnsi="Times New Roman"/>
                <w:sz w:val="24"/>
              </w:rPr>
            </w:pPr>
            <w:r w:rsidRPr="005A4F65">
              <w:rPr>
                <w:rFonts w:ascii="Times New Roman" w:hAnsi="Times New Roman"/>
                <w:sz w:val="24"/>
              </w:rPr>
              <w:t>ИТОГО необходимая валовая выручка</w:t>
            </w:r>
          </w:p>
        </w:tc>
        <w:tc>
          <w:tcPr>
            <w:tcW w:w="1254" w:type="dxa"/>
            <w:vAlign w:val="center"/>
          </w:tcPr>
          <w:p w14:paraId="75902C6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1 349 432</w:t>
            </w:r>
          </w:p>
        </w:tc>
        <w:tc>
          <w:tcPr>
            <w:tcW w:w="1254" w:type="dxa"/>
            <w:shd w:val="clear" w:color="auto" w:fill="auto"/>
            <w:vAlign w:val="center"/>
          </w:tcPr>
          <w:p w14:paraId="3703D5F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1 643 694</w:t>
            </w:r>
          </w:p>
        </w:tc>
        <w:tc>
          <w:tcPr>
            <w:tcW w:w="1254" w:type="dxa"/>
            <w:vAlign w:val="center"/>
          </w:tcPr>
          <w:p w14:paraId="293526D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1 825 948</w:t>
            </w:r>
          </w:p>
        </w:tc>
        <w:tc>
          <w:tcPr>
            <w:tcW w:w="1254" w:type="dxa"/>
            <w:shd w:val="clear" w:color="auto" w:fill="auto"/>
            <w:vAlign w:val="center"/>
          </w:tcPr>
          <w:p w14:paraId="772027C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2 045 800</w:t>
            </w:r>
          </w:p>
        </w:tc>
        <w:tc>
          <w:tcPr>
            <w:tcW w:w="1254" w:type="dxa"/>
            <w:shd w:val="clear" w:color="auto" w:fill="auto"/>
            <w:vAlign w:val="center"/>
          </w:tcPr>
          <w:p w14:paraId="27A3BC9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2 237 631</w:t>
            </w:r>
          </w:p>
        </w:tc>
      </w:tr>
    </w:tbl>
    <w:p w14:paraId="581AFDA6" w14:textId="77777777" w:rsidR="005A4F65" w:rsidRPr="005A4F65" w:rsidRDefault="005A4F65" w:rsidP="005A4F65">
      <w:pPr>
        <w:spacing w:line="360" w:lineRule="auto"/>
        <w:ind w:left="14743" w:right="-567"/>
        <w:jc w:val="right"/>
        <w:rPr>
          <w:rFonts w:ascii="Times New Roman" w:hAnsi="Times New Roman"/>
        </w:rPr>
      </w:pPr>
    </w:p>
    <w:p w14:paraId="1E81B607"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7130F385"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7DFB325E" w14:textId="77777777" w:rsidR="005A4F65" w:rsidRPr="005A4F65" w:rsidRDefault="005A4F65" w:rsidP="005A4F65">
      <w:pPr>
        <w:jc w:val="center"/>
        <w:rPr>
          <w:rFonts w:ascii="Times New Roman" w:hAnsi="Times New Roman"/>
          <w:b/>
          <w:bCs/>
          <w:szCs w:val="24"/>
        </w:rPr>
      </w:pPr>
      <w:r w:rsidRPr="005A4F65">
        <w:rPr>
          <w:rFonts w:ascii="Times New Roman" w:hAnsi="Times New Roman"/>
          <w:b/>
          <w:bCs/>
          <w:szCs w:val="24"/>
        </w:rPr>
        <w:t>Расчёт необходимой валовой выручки на производство теплоносителя методом индексации установленных тарифов</w:t>
      </w:r>
    </w:p>
    <w:p w14:paraId="28C8467F" w14:textId="77777777" w:rsidR="005A4F65" w:rsidRPr="005A4F65" w:rsidRDefault="005A4F65" w:rsidP="005A4F65">
      <w:pPr>
        <w:spacing w:line="360" w:lineRule="auto"/>
        <w:jc w:val="center"/>
        <w:rPr>
          <w:rFonts w:ascii="Times New Roman" w:hAnsi="Times New Roman"/>
          <w:szCs w:val="24"/>
        </w:rPr>
      </w:pPr>
      <w:r w:rsidRPr="005A4F65">
        <w:rPr>
          <w:rFonts w:ascii="Times New Roman" w:hAnsi="Times New Roman"/>
          <w:szCs w:val="24"/>
        </w:rPr>
        <w:t>(Приложение 5.9 к Методическим указаниям)</w:t>
      </w:r>
    </w:p>
    <w:p w14:paraId="264543D7" w14:textId="77777777" w:rsidR="005A4F65" w:rsidRPr="005A4F65" w:rsidRDefault="005A4F65" w:rsidP="005A4F65">
      <w:pPr>
        <w:jc w:val="right"/>
        <w:rPr>
          <w:rFonts w:ascii="Times New Roman" w:hAnsi="Times New Roman"/>
        </w:rPr>
      </w:pPr>
      <w:r w:rsidRPr="005A4F65">
        <w:rPr>
          <w:rFonts w:ascii="Times New Roman" w:hAnsi="Times New Roman"/>
        </w:rPr>
        <w:t>тыс. руб.</w:t>
      </w:r>
    </w:p>
    <w:tbl>
      <w:tblPr>
        <w:tblW w:w="104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80"/>
        <w:gridCol w:w="1254"/>
        <w:gridCol w:w="1254"/>
        <w:gridCol w:w="1254"/>
        <w:gridCol w:w="1254"/>
        <w:gridCol w:w="1254"/>
      </w:tblGrid>
      <w:tr w:rsidR="005A4F65" w:rsidRPr="005A4F65" w14:paraId="7C8FE605" w14:textId="77777777" w:rsidTr="002B6884">
        <w:trPr>
          <w:trHeight w:val="300"/>
          <w:tblHeader/>
        </w:trPr>
        <w:tc>
          <w:tcPr>
            <w:tcW w:w="660" w:type="dxa"/>
            <w:vMerge w:val="restart"/>
            <w:shd w:val="clear" w:color="auto" w:fill="auto"/>
            <w:vAlign w:val="center"/>
            <w:hideMark/>
          </w:tcPr>
          <w:p w14:paraId="4A48507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3480" w:type="dxa"/>
            <w:vMerge w:val="restart"/>
            <w:shd w:val="clear" w:color="auto" w:fill="auto"/>
            <w:vAlign w:val="center"/>
            <w:hideMark/>
          </w:tcPr>
          <w:p w14:paraId="5342E7E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6270" w:type="dxa"/>
            <w:gridSpan w:val="5"/>
          </w:tcPr>
          <w:p w14:paraId="48C65AA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Предложение экспертов</w:t>
            </w:r>
          </w:p>
        </w:tc>
      </w:tr>
      <w:tr w:rsidR="005A4F65" w:rsidRPr="005A4F65" w14:paraId="5A6C3594" w14:textId="77777777" w:rsidTr="002B6884">
        <w:trPr>
          <w:trHeight w:val="360"/>
          <w:tblHeader/>
        </w:trPr>
        <w:tc>
          <w:tcPr>
            <w:tcW w:w="660" w:type="dxa"/>
            <w:vMerge/>
            <w:shd w:val="clear" w:color="auto" w:fill="auto"/>
            <w:vAlign w:val="center"/>
            <w:hideMark/>
          </w:tcPr>
          <w:p w14:paraId="3778409B" w14:textId="77777777" w:rsidR="005A4F65" w:rsidRPr="005A4F65" w:rsidRDefault="005A4F65" w:rsidP="002B6884">
            <w:pPr>
              <w:jc w:val="center"/>
              <w:rPr>
                <w:rFonts w:ascii="Times New Roman" w:hAnsi="Times New Roman"/>
                <w:sz w:val="24"/>
              </w:rPr>
            </w:pPr>
          </w:p>
        </w:tc>
        <w:tc>
          <w:tcPr>
            <w:tcW w:w="3480" w:type="dxa"/>
            <w:vMerge/>
            <w:shd w:val="clear" w:color="auto" w:fill="auto"/>
            <w:vAlign w:val="center"/>
            <w:hideMark/>
          </w:tcPr>
          <w:p w14:paraId="1B535EA4" w14:textId="77777777" w:rsidR="005A4F65" w:rsidRPr="005A4F65" w:rsidRDefault="005A4F65" w:rsidP="002B6884">
            <w:pPr>
              <w:jc w:val="center"/>
              <w:rPr>
                <w:rFonts w:ascii="Times New Roman" w:hAnsi="Times New Roman"/>
                <w:sz w:val="24"/>
              </w:rPr>
            </w:pPr>
          </w:p>
        </w:tc>
        <w:tc>
          <w:tcPr>
            <w:tcW w:w="1254" w:type="dxa"/>
            <w:vAlign w:val="center"/>
          </w:tcPr>
          <w:p w14:paraId="6862755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2024</w:t>
            </w:r>
          </w:p>
        </w:tc>
        <w:tc>
          <w:tcPr>
            <w:tcW w:w="1254" w:type="dxa"/>
            <w:shd w:val="clear" w:color="auto" w:fill="auto"/>
            <w:vAlign w:val="center"/>
          </w:tcPr>
          <w:p w14:paraId="243D956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2025</w:t>
            </w:r>
          </w:p>
        </w:tc>
        <w:tc>
          <w:tcPr>
            <w:tcW w:w="1254" w:type="dxa"/>
            <w:vAlign w:val="center"/>
          </w:tcPr>
          <w:p w14:paraId="69996CB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2026</w:t>
            </w:r>
          </w:p>
        </w:tc>
        <w:tc>
          <w:tcPr>
            <w:tcW w:w="1254" w:type="dxa"/>
            <w:shd w:val="clear" w:color="auto" w:fill="auto"/>
            <w:vAlign w:val="center"/>
          </w:tcPr>
          <w:p w14:paraId="3DED13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2027</w:t>
            </w:r>
          </w:p>
        </w:tc>
        <w:tc>
          <w:tcPr>
            <w:tcW w:w="1254" w:type="dxa"/>
            <w:shd w:val="clear" w:color="auto" w:fill="auto"/>
            <w:vAlign w:val="center"/>
          </w:tcPr>
          <w:p w14:paraId="4B0D5B1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2028</w:t>
            </w:r>
          </w:p>
        </w:tc>
      </w:tr>
      <w:tr w:rsidR="005A4F65" w:rsidRPr="005A4F65" w14:paraId="3559B05C" w14:textId="77777777" w:rsidTr="002B6884">
        <w:trPr>
          <w:trHeight w:val="720"/>
        </w:trPr>
        <w:tc>
          <w:tcPr>
            <w:tcW w:w="660" w:type="dxa"/>
            <w:shd w:val="clear" w:color="auto" w:fill="auto"/>
            <w:vAlign w:val="center"/>
            <w:hideMark/>
          </w:tcPr>
          <w:p w14:paraId="04505FC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3480" w:type="dxa"/>
            <w:shd w:val="clear" w:color="auto" w:fill="auto"/>
            <w:vAlign w:val="center"/>
            <w:hideMark/>
          </w:tcPr>
          <w:p w14:paraId="1A766C05"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 расходы</w:t>
            </w:r>
          </w:p>
        </w:tc>
        <w:tc>
          <w:tcPr>
            <w:tcW w:w="1254" w:type="dxa"/>
            <w:vAlign w:val="center"/>
          </w:tcPr>
          <w:p w14:paraId="4C1ACD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48 852</w:t>
            </w:r>
          </w:p>
        </w:tc>
        <w:tc>
          <w:tcPr>
            <w:tcW w:w="1254" w:type="dxa"/>
            <w:shd w:val="clear" w:color="auto" w:fill="auto"/>
            <w:vAlign w:val="center"/>
          </w:tcPr>
          <w:p w14:paraId="3B558D4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50 395</w:t>
            </w:r>
          </w:p>
        </w:tc>
        <w:tc>
          <w:tcPr>
            <w:tcW w:w="1254" w:type="dxa"/>
            <w:vAlign w:val="center"/>
          </w:tcPr>
          <w:p w14:paraId="5C19E74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51 887</w:t>
            </w:r>
          </w:p>
        </w:tc>
        <w:tc>
          <w:tcPr>
            <w:tcW w:w="1254" w:type="dxa"/>
            <w:shd w:val="clear" w:color="auto" w:fill="auto"/>
            <w:vAlign w:val="center"/>
          </w:tcPr>
          <w:p w14:paraId="68C9C29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53 423</w:t>
            </w:r>
          </w:p>
        </w:tc>
        <w:tc>
          <w:tcPr>
            <w:tcW w:w="1254" w:type="dxa"/>
            <w:shd w:val="clear" w:color="auto" w:fill="auto"/>
            <w:vAlign w:val="center"/>
          </w:tcPr>
          <w:p w14:paraId="1F3AFF1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55 004</w:t>
            </w:r>
          </w:p>
        </w:tc>
      </w:tr>
      <w:tr w:rsidR="005A4F65" w:rsidRPr="005A4F65" w14:paraId="12B2658C" w14:textId="77777777" w:rsidTr="002B6884">
        <w:trPr>
          <w:trHeight w:val="360"/>
        </w:trPr>
        <w:tc>
          <w:tcPr>
            <w:tcW w:w="660" w:type="dxa"/>
            <w:shd w:val="clear" w:color="auto" w:fill="auto"/>
            <w:vAlign w:val="center"/>
            <w:hideMark/>
          </w:tcPr>
          <w:p w14:paraId="4CCF956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3480" w:type="dxa"/>
            <w:shd w:val="clear" w:color="auto" w:fill="auto"/>
            <w:vAlign w:val="center"/>
            <w:hideMark/>
          </w:tcPr>
          <w:p w14:paraId="52A49F43" w14:textId="77777777" w:rsidR="005A4F65" w:rsidRPr="005A4F65" w:rsidRDefault="005A4F65" w:rsidP="002B6884">
            <w:pPr>
              <w:rPr>
                <w:rFonts w:ascii="Times New Roman" w:hAnsi="Times New Roman"/>
                <w:sz w:val="24"/>
              </w:rPr>
            </w:pPr>
            <w:r w:rsidRPr="005A4F65">
              <w:rPr>
                <w:rFonts w:ascii="Times New Roman" w:hAnsi="Times New Roman"/>
                <w:sz w:val="24"/>
              </w:rPr>
              <w:t>Неподконтрольные расходы</w:t>
            </w:r>
          </w:p>
        </w:tc>
        <w:tc>
          <w:tcPr>
            <w:tcW w:w="1254" w:type="dxa"/>
            <w:vAlign w:val="center"/>
          </w:tcPr>
          <w:p w14:paraId="107EA25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11 774</w:t>
            </w:r>
          </w:p>
        </w:tc>
        <w:tc>
          <w:tcPr>
            <w:tcW w:w="1254" w:type="dxa"/>
            <w:shd w:val="clear" w:color="auto" w:fill="auto"/>
            <w:vAlign w:val="center"/>
          </w:tcPr>
          <w:p w14:paraId="652589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12 040</w:t>
            </w:r>
          </w:p>
        </w:tc>
        <w:tc>
          <w:tcPr>
            <w:tcW w:w="1254" w:type="dxa"/>
            <w:vAlign w:val="center"/>
          </w:tcPr>
          <w:p w14:paraId="6C23E31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12 310</w:t>
            </w:r>
          </w:p>
        </w:tc>
        <w:tc>
          <w:tcPr>
            <w:tcW w:w="1254" w:type="dxa"/>
            <w:shd w:val="clear" w:color="auto" w:fill="auto"/>
            <w:vAlign w:val="center"/>
          </w:tcPr>
          <w:p w14:paraId="37CC125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12 590</w:t>
            </w:r>
          </w:p>
        </w:tc>
        <w:tc>
          <w:tcPr>
            <w:tcW w:w="1254" w:type="dxa"/>
            <w:shd w:val="clear" w:color="auto" w:fill="auto"/>
            <w:vAlign w:val="center"/>
          </w:tcPr>
          <w:p w14:paraId="2AE79E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12 880</w:t>
            </w:r>
          </w:p>
        </w:tc>
      </w:tr>
      <w:tr w:rsidR="005A4F65" w:rsidRPr="005A4F65" w14:paraId="13202D33" w14:textId="77777777" w:rsidTr="002B6884">
        <w:trPr>
          <w:trHeight w:val="1196"/>
        </w:trPr>
        <w:tc>
          <w:tcPr>
            <w:tcW w:w="660" w:type="dxa"/>
            <w:shd w:val="clear" w:color="auto" w:fill="auto"/>
            <w:vAlign w:val="center"/>
            <w:hideMark/>
          </w:tcPr>
          <w:p w14:paraId="60EE5B9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3480" w:type="dxa"/>
            <w:shd w:val="clear" w:color="auto" w:fill="auto"/>
            <w:vAlign w:val="center"/>
            <w:hideMark/>
          </w:tcPr>
          <w:p w14:paraId="333C7E62"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приобретение (производство) энергетических ресурсов, холодной воды и теплоносителя</w:t>
            </w:r>
          </w:p>
        </w:tc>
        <w:tc>
          <w:tcPr>
            <w:tcW w:w="1254" w:type="dxa"/>
            <w:vAlign w:val="center"/>
          </w:tcPr>
          <w:p w14:paraId="32C936D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22 886</w:t>
            </w:r>
          </w:p>
        </w:tc>
        <w:tc>
          <w:tcPr>
            <w:tcW w:w="1254" w:type="dxa"/>
            <w:shd w:val="clear" w:color="auto" w:fill="auto"/>
            <w:vAlign w:val="center"/>
          </w:tcPr>
          <w:p w14:paraId="6C4A9E2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24 007</w:t>
            </w:r>
          </w:p>
        </w:tc>
        <w:tc>
          <w:tcPr>
            <w:tcW w:w="1254" w:type="dxa"/>
            <w:vAlign w:val="center"/>
          </w:tcPr>
          <w:p w14:paraId="05A1AD7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24 727</w:t>
            </w:r>
          </w:p>
        </w:tc>
        <w:tc>
          <w:tcPr>
            <w:tcW w:w="1254" w:type="dxa"/>
            <w:shd w:val="clear" w:color="auto" w:fill="auto"/>
            <w:vAlign w:val="center"/>
          </w:tcPr>
          <w:p w14:paraId="26884E6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25 469</w:t>
            </w:r>
          </w:p>
        </w:tc>
        <w:tc>
          <w:tcPr>
            <w:tcW w:w="1254" w:type="dxa"/>
            <w:shd w:val="clear" w:color="auto" w:fill="auto"/>
            <w:vAlign w:val="center"/>
          </w:tcPr>
          <w:p w14:paraId="56338F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26 233</w:t>
            </w:r>
          </w:p>
        </w:tc>
      </w:tr>
      <w:tr w:rsidR="005A4F65" w:rsidRPr="005A4F65" w14:paraId="040A797F" w14:textId="77777777" w:rsidTr="002B6884">
        <w:trPr>
          <w:trHeight w:val="360"/>
        </w:trPr>
        <w:tc>
          <w:tcPr>
            <w:tcW w:w="660" w:type="dxa"/>
            <w:shd w:val="clear" w:color="auto" w:fill="auto"/>
            <w:vAlign w:val="center"/>
            <w:hideMark/>
          </w:tcPr>
          <w:p w14:paraId="5472B7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3480" w:type="dxa"/>
            <w:shd w:val="clear" w:color="auto" w:fill="auto"/>
            <w:vAlign w:val="center"/>
            <w:hideMark/>
          </w:tcPr>
          <w:p w14:paraId="5002D944" w14:textId="77777777" w:rsidR="005A4F65" w:rsidRPr="005A4F65" w:rsidRDefault="005A4F65" w:rsidP="002B6884">
            <w:pPr>
              <w:rPr>
                <w:rFonts w:ascii="Times New Roman" w:hAnsi="Times New Roman"/>
                <w:sz w:val="24"/>
              </w:rPr>
            </w:pPr>
            <w:r w:rsidRPr="005A4F65">
              <w:rPr>
                <w:rFonts w:ascii="Times New Roman" w:hAnsi="Times New Roman"/>
                <w:sz w:val="24"/>
              </w:rPr>
              <w:t>Прибыль</w:t>
            </w:r>
          </w:p>
        </w:tc>
        <w:tc>
          <w:tcPr>
            <w:tcW w:w="1254" w:type="dxa"/>
            <w:vAlign w:val="center"/>
          </w:tcPr>
          <w:p w14:paraId="1855E7B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306</w:t>
            </w:r>
          </w:p>
        </w:tc>
        <w:tc>
          <w:tcPr>
            <w:tcW w:w="1254" w:type="dxa"/>
            <w:shd w:val="clear" w:color="auto" w:fill="auto"/>
            <w:vAlign w:val="center"/>
          </w:tcPr>
          <w:p w14:paraId="32A6FB1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306</w:t>
            </w:r>
          </w:p>
        </w:tc>
        <w:tc>
          <w:tcPr>
            <w:tcW w:w="1254" w:type="dxa"/>
            <w:vAlign w:val="center"/>
          </w:tcPr>
          <w:p w14:paraId="4AFAC61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306</w:t>
            </w:r>
          </w:p>
        </w:tc>
        <w:tc>
          <w:tcPr>
            <w:tcW w:w="1254" w:type="dxa"/>
            <w:shd w:val="clear" w:color="auto" w:fill="auto"/>
            <w:vAlign w:val="center"/>
          </w:tcPr>
          <w:p w14:paraId="118E576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306</w:t>
            </w:r>
          </w:p>
        </w:tc>
        <w:tc>
          <w:tcPr>
            <w:tcW w:w="1254" w:type="dxa"/>
            <w:shd w:val="clear" w:color="auto" w:fill="auto"/>
            <w:vAlign w:val="center"/>
          </w:tcPr>
          <w:p w14:paraId="1CBC6F6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306</w:t>
            </w:r>
          </w:p>
        </w:tc>
      </w:tr>
      <w:tr w:rsidR="005A4F65" w:rsidRPr="005A4F65" w14:paraId="152037BE" w14:textId="77777777" w:rsidTr="002B6884">
        <w:trPr>
          <w:trHeight w:val="545"/>
        </w:trPr>
        <w:tc>
          <w:tcPr>
            <w:tcW w:w="660" w:type="dxa"/>
            <w:shd w:val="clear" w:color="auto" w:fill="auto"/>
            <w:vAlign w:val="center"/>
          </w:tcPr>
          <w:p w14:paraId="20E39DA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3480" w:type="dxa"/>
            <w:shd w:val="clear" w:color="auto" w:fill="auto"/>
            <w:vAlign w:val="center"/>
          </w:tcPr>
          <w:p w14:paraId="5724096D" w14:textId="77777777" w:rsidR="005A4F65" w:rsidRPr="005A4F65" w:rsidRDefault="005A4F65" w:rsidP="002B6884">
            <w:pPr>
              <w:rPr>
                <w:rFonts w:ascii="Times New Roman" w:hAnsi="Times New Roman"/>
                <w:sz w:val="24"/>
              </w:rPr>
            </w:pPr>
            <w:r w:rsidRPr="005A4F65">
              <w:rPr>
                <w:rFonts w:ascii="Times New Roman" w:hAnsi="Times New Roman"/>
                <w:sz w:val="24"/>
              </w:rPr>
              <w:t>Расчетная предпринимательская прибыль</w:t>
            </w:r>
          </w:p>
        </w:tc>
        <w:tc>
          <w:tcPr>
            <w:tcW w:w="1254" w:type="dxa"/>
            <w:vAlign w:val="center"/>
          </w:tcPr>
          <w:p w14:paraId="1C8A7AC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4 172</w:t>
            </w:r>
          </w:p>
        </w:tc>
        <w:tc>
          <w:tcPr>
            <w:tcW w:w="1254" w:type="dxa"/>
            <w:shd w:val="clear" w:color="auto" w:fill="auto"/>
            <w:vAlign w:val="center"/>
          </w:tcPr>
          <w:p w14:paraId="0796135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4 318</w:t>
            </w:r>
          </w:p>
        </w:tc>
        <w:tc>
          <w:tcPr>
            <w:tcW w:w="1254" w:type="dxa"/>
            <w:vAlign w:val="center"/>
          </w:tcPr>
          <w:p w14:paraId="2371D18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4 442</w:t>
            </w:r>
          </w:p>
        </w:tc>
        <w:tc>
          <w:tcPr>
            <w:tcW w:w="1254" w:type="dxa"/>
            <w:shd w:val="clear" w:color="auto" w:fill="auto"/>
            <w:vAlign w:val="center"/>
          </w:tcPr>
          <w:p w14:paraId="607FA3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4 570</w:t>
            </w:r>
          </w:p>
        </w:tc>
        <w:tc>
          <w:tcPr>
            <w:tcW w:w="1254" w:type="dxa"/>
            <w:shd w:val="clear" w:color="auto" w:fill="auto"/>
            <w:vAlign w:val="center"/>
          </w:tcPr>
          <w:p w14:paraId="1B9DF08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4 702</w:t>
            </w:r>
          </w:p>
        </w:tc>
      </w:tr>
      <w:tr w:rsidR="005A4F65" w:rsidRPr="005A4F65" w14:paraId="1FBC408A" w14:textId="77777777" w:rsidTr="002B6884">
        <w:trPr>
          <w:trHeight w:val="1376"/>
        </w:trPr>
        <w:tc>
          <w:tcPr>
            <w:tcW w:w="660" w:type="dxa"/>
            <w:shd w:val="clear" w:color="auto" w:fill="auto"/>
            <w:vAlign w:val="center"/>
            <w:hideMark/>
          </w:tcPr>
          <w:p w14:paraId="1007345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3480" w:type="dxa"/>
            <w:shd w:val="clear" w:color="auto" w:fill="auto"/>
            <w:vAlign w:val="center"/>
            <w:hideMark/>
          </w:tcPr>
          <w:p w14:paraId="7F6EB50E" w14:textId="77777777" w:rsidR="005A4F65" w:rsidRPr="005A4F65" w:rsidRDefault="005A4F65" w:rsidP="002B6884">
            <w:pPr>
              <w:rPr>
                <w:rFonts w:ascii="Times New Roman" w:hAnsi="Times New Roman"/>
                <w:sz w:val="24"/>
              </w:rPr>
            </w:pPr>
            <w:r w:rsidRPr="005A4F65">
              <w:rPr>
                <w:rFonts w:ascii="Times New Roman" w:hAnsi="Times New Roman"/>
                <w:sz w:val="24"/>
              </w:rPr>
              <w:t>Результаты деятельности до перехода к регулированию цен (тарифов) на основе долгосрочных параметров регулирования</w:t>
            </w:r>
          </w:p>
        </w:tc>
        <w:tc>
          <w:tcPr>
            <w:tcW w:w="1254" w:type="dxa"/>
            <w:vAlign w:val="center"/>
          </w:tcPr>
          <w:p w14:paraId="5524CBA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7FA693C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vAlign w:val="center"/>
          </w:tcPr>
          <w:p w14:paraId="347FEA4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2A4C37A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48FFFD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DDBA1A6" w14:textId="77777777" w:rsidTr="002B6884">
        <w:trPr>
          <w:trHeight w:val="1693"/>
        </w:trPr>
        <w:tc>
          <w:tcPr>
            <w:tcW w:w="660" w:type="dxa"/>
            <w:shd w:val="clear" w:color="auto" w:fill="auto"/>
            <w:vAlign w:val="center"/>
            <w:hideMark/>
          </w:tcPr>
          <w:p w14:paraId="1404BBC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w:t>
            </w:r>
          </w:p>
        </w:tc>
        <w:tc>
          <w:tcPr>
            <w:tcW w:w="3480" w:type="dxa"/>
            <w:shd w:val="clear" w:color="auto" w:fill="auto"/>
            <w:vAlign w:val="center"/>
            <w:hideMark/>
          </w:tcPr>
          <w:p w14:paraId="14A3E236"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vAlign w:val="center"/>
          </w:tcPr>
          <w:p w14:paraId="6E29F83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8 638</w:t>
            </w:r>
          </w:p>
        </w:tc>
        <w:tc>
          <w:tcPr>
            <w:tcW w:w="1254" w:type="dxa"/>
            <w:shd w:val="clear" w:color="auto" w:fill="auto"/>
            <w:vAlign w:val="center"/>
          </w:tcPr>
          <w:p w14:paraId="5B239A6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vAlign w:val="center"/>
          </w:tcPr>
          <w:p w14:paraId="7FE79EE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73C838A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6331F04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0F8E787" w14:textId="77777777" w:rsidTr="002B6884">
        <w:trPr>
          <w:trHeight w:val="1264"/>
        </w:trPr>
        <w:tc>
          <w:tcPr>
            <w:tcW w:w="660" w:type="dxa"/>
            <w:shd w:val="clear" w:color="auto" w:fill="auto"/>
            <w:vAlign w:val="center"/>
            <w:hideMark/>
          </w:tcPr>
          <w:p w14:paraId="3DD5063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w:t>
            </w:r>
          </w:p>
        </w:tc>
        <w:tc>
          <w:tcPr>
            <w:tcW w:w="3480" w:type="dxa"/>
            <w:shd w:val="clear" w:color="auto" w:fill="auto"/>
            <w:vAlign w:val="center"/>
            <w:hideMark/>
          </w:tcPr>
          <w:p w14:paraId="305C4C90"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учетом надежности и качества реализуемых товаров (оказываемых услуг), подлежащая учету в НВВ</w:t>
            </w:r>
          </w:p>
        </w:tc>
        <w:tc>
          <w:tcPr>
            <w:tcW w:w="1254" w:type="dxa"/>
            <w:vAlign w:val="center"/>
          </w:tcPr>
          <w:p w14:paraId="5FF20F5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6442A2E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vAlign w:val="center"/>
          </w:tcPr>
          <w:p w14:paraId="6B70DAF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638C84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20BE561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BC6EA27" w14:textId="77777777" w:rsidTr="002B6884">
        <w:trPr>
          <w:trHeight w:val="1080"/>
        </w:trPr>
        <w:tc>
          <w:tcPr>
            <w:tcW w:w="660" w:type="dxa"/>
            <w:shd w:val="clear" w:color="auto" w:fill="auto"/>
            <w:vAlign w:val="center"/>
            <w:hideMark/>
          </w:tcPr>
          <w:p w14:paraId="27D6EA9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w:t>
            </w:r>
          </w:p>
        </w:tc>
        <w:tc>
          <w:tcPr>
            <w:tcW w:w="3480" w:type="dxa"/>
            <w:shd w:val="clear" w:color="auto" w:fill="auto"/>
            <w:vAlign w:val="center"/>
            <w:hideMark/>
          </w:tcPr>
          <w:p w14:paraId="7AF2F780"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НВВ в связи с изменением (неисполнением) инвестиционной программы</w:t>
            </w:r>
          </w:p>
        </w:tc>
        <w:tc>
          <w:tcPr>
            <w:tcW w:w="1254" w:type="dxa"/>
            <w:vAlign w:val="center"/>
          </w:tcPr>
          <w:p w14:paraId="560DD65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6BE5D18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vAlign w:val="center"/>
          </w:tcPr>
          <w:p w14:paraId="6AA3174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0DC101B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406AC9A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EDEB58E" w14:textId="77777777" w:rsidTr="002B6884">
        <w:trPr>
          <w:cantSplit/>
          <w:trHeight w:val="488"/>
        </w:trPr>
        <w:tc>
          <w:tcPr>
            <w:tcW w:w="660" w:type="dxa"/>
            <w:shd w:val="clear" w:color="auto" w:fill="auto"/>
            <w:vAlign w:val="center"/>
            <w:hideMark/>
          </w:tcPr>
          <w:p w14:paraId="7911B5E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3480" w:type="dxa"/>
            <w:shd w:val="clear" w:color="auto" w:fill="auto"/>
            <w:vAlign w:val="center"/>
            <w:hideMark/>
          </w:tcPr>
          <w:p w14:paraId="377B5F2B"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vAlign w:val="center"/>
          </w:tcPr>
          <w:p w14:paraId="12FEB3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5044049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vAlign w:val="center"/>
          </w:tcPr>
          <w:p w14:paraId="5C70847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6395EBB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0980D7A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F167D31" w14:textId="77777777" w:rsidTr="002B6884">
        <w:trPr>
          <w:trHeight w:val="720"/>
        </w:trPr>
        <w:tc>
          <w:tcPr>
            <w:tcW w:w="660" w:type="dxa"/>
            <w:shd w:val="clear" w:color="auto" w:fill="auto"/>
            <w:vAlign w:val="center"/>
          </w:tcPr>
          <w:p w14:paraId="30E7DA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w:t>
            </w:r>
          </w:p>
        </w:tc>
        <w:tc>
          <w:tcPr>
            <w:tcW w:w="3480" w:type="dxa"/>
            <w:shd w:val="clear" w:color="auto" w:fill="auto"/>
            <w:vAlign w:val="center"/>
          </w:tcPr>
          <w:p w14:paraId="49C10E76"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связанная с соблюдением статьи 3 Федерального закона от 27.07.2010 № 190-ФЗ «О теплоснабжении»</w:t>
            </w:r>
          </w:p>
        </w:tc>
        <w:tc>
          <w:tcPr>
            <w:tcW w:w="1254" w:type="dxa"/>
            <w:vAlign w:val="center"/>
          </w:tcPr>
          <w:p w14:paraId="0E549C9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-13 959</w:t>
            </w:r>
          </w:p>
        </w:tc>
        <w:tc>
          <w:tcPr>
            <w:tcW w:w="1254" w:type="dxa"/>
            <w:shd w:val="clear" w:color="auto" w:fill="auto"/>
            <w:vAlign w:val="center"/>
          </w:tcPr>
          <w:p w14:paraId="5F08DB0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-1 500</w:t>
            </w:r>
          </w:p>
        </w:tc>
        <w:tc>
          <w:tcPr>
            <w:tcW w:w="1254" w:type="dxa"/>
            <w:vAlign w:val="center"/>
          </w:tcPr>
          <w:p w14:paraId="71C8350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254" w:type="dxa"/>
            <w:shd w:val="clear" w:color="auto" w:fill="auto"/>
            <w:vAlign w:val="center"/>
          </w:tcPr>
          <w:p w14:paraId="28A7F77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750</w:t>
            </w:r>
          </w:p>
        </w:tc>
        <w:tc>
          <w:tcPr>
            <w:tcW w:w="1254" w:type="dxa"/>
            <w:shd w:val="clear" w:color="auto" w:fill="auto"/>
            <w:vAlign w:val="center"/>
          </w:tcPr>
          <w:p w14:paraId="4ECD252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750</w:t>
            </w:r>
          </w:p>
        </w:tc>
      </w:tr>
      <w:tr w:rsidR="005A4F65" w:rsidRPr="005A4F65" w14:paraId="5FC4FA16" w14:textId="77777777" w:rsidTr="002B6884">
        <w:trPr>
          <w:trHeight w:val="720"/>
        </w:trPr>
        <w:tc>
          <w:tcPr>
            <w:tcW w:w="660" w:type="dxa"/>
            <w:shd w:val="clear" w:color="auto" w:fill="auto"/>
            <w:vAlign w:val="center"/>
            <w:hideMark/>
          </w:tcPr>
          <w:p w14:paraId="0CCD939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w:t>
            </w:r>
          </w:p>
        </w:tc>
        <w:tc>
          <w:tcPr>
            <w:tcW w:w="3480" w:type="dxa"/>
            <w:shd w:val="clear" w:color="auto" w:fill="auto"/>
            <w:vAlign w:val="center"/>
            <w:hideMark/>
          </w:tcPr>
          <w:p w14:paraId="45A42368" w14:textId="77777777" w:rsidR="005A4F65" w:rsidRPr="005A4F65" w:rsidRDefault="005A4F65" w:rsidP="002B6884">
            <w:pPr>
              <w:rPr>
                <w:rFonts w:ascii="Times New Roman" w:hAnsi="Times New Roman"/>
                <w:sz w:val="24"/>
              </w:rPr>
            </w:pPr>
            <w:r w:rsidRPr="005A4F65">
              <w:rPr>
                <w:rFonts w:ascii="Times New Roman" w:hAnsi="Times New Roman"/>
                <w:sz w:val="24"/>
              </w:rPr>
              <w:t>ИТОГО необходимая валовая выручка</w:t>
            </w:r>
          </w:p>
        </w:tc>
        <w:tc>
          <w:tcPr>
            <w:tcW w:w="1254" w:type="dxa"/>
            <w:vAlign w:val="center"/>
          </w:tcPr>
          <w:p w14:paraId="44EF29E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82 669</w:t>
            </w:r>
          </w:p>
        </w:tc>
        <w:tc>
          <w:tcPr>
            <w:tcW w:w="1254" w:type="dxa"/>
            <w:shd w:val="clear" w:color="auto" w:fill="auto"/>
            <w:vAlign w:val="center"/>
          </w:tcPr>
          <w:p w14:paraId="2627EDB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89 566</w:t>
            </w:r>
          </w:p>
        </w:tc>
        <w:tc>
          <w:tcPr>
            <w:tcW w:w="1254" w:type="dxa"/>
            <w:vAlign w:val="center"/>
          </w:tcPr>
          <w:p w14:paraId="64D875E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93 672</w:t>
            </w:r>
          </w:p>
        </w:tc>
        <w:tc>
          <w:tcPr>
            <w:tcW w:w="1254" w:type="dxa"/>
            <w:shd w:val="clear" w:color="auto" w:fill="auto"/>
            <w:vAlign w:val="center"/>
          </w:tcPr>
          <w:p w14:paraId="5F2FFDA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97 108</w:t>
            </w:r>
          </w:p>
        </w:tc>
        <w:tc>
          <w:tcPr>
            <w:tcW w:w="1254" w:type="dxa"/>
            <w:shd w:val="clear" w:color="auto" w:fill="auto"/>
            <w:vAlign w:val="center"/>
          </w:tcPr>
          <w:p w14:paraId="4F21D3B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99 875</w:t>
            </w:r>
          </w:p>
        </w:tc>
      </w:tr>
    </w:tbl>
    <w:p w14:paraId="22BB0492" w14:textId="77777777" w:rsidR="005A4F65" w:rsidRPr="005A4F65" w:rsidRDefault="005A4F65" w:rsidP="005A4F65">
      <w:pPr>
        <w:spacing w:line="360" w:lineRule="auto"/>
        <w:ind w:firstLine="851"/>
        <w:jc w:val="both"/>
        <w:rPr>
          <w:rFonts w:ascii="Times New Roman" w:hAnsi="Times New Roman"/>
        </w:rPr>
      </w:pPr>
    </w:p>
    <w:p w14:paraId="7BAB2210" w14:textId="77777777" w:rsidR="005A4F65" w:rsidRPr="005A4F65" w:rsidRDefault="005A4F65" w:rsidP="005A4F65">
      <w:pPr>
        <w:ind w:firstLine="709"/>
        <w:jc w:val="both"/>
        <w:rPr>
          <w:rFonts w:ascii="Times New Roman" w:hAnsi="Times New Roman"/>
          <w:b/>
        </w:rPr>
      </w:pPr>
      <w:r w:rsidRPr="005A4F65">
        <w:rPr>
          <w:rFonts w:ascii="Times New Roman" w:hAnsi="Times New Roman"/>
        </w:rPr>
        <w:br w:type="page"/>
      </w:r>
    </w:p>
    <w:p w14:paraId="6F46B586" w14:textId="77777777" w:rsidR="005A4F65" w:rsidRPr="005A4F65" w:rsidRDefault="005A4F65" w:rsidP="005A4F65">
      <w:pPr>
        <w:pStyle w:val="2"/>
      </w:pPr>
      <w:r w:rsidRPr="005A4F65">
        <w:t xml:space="preserve">5.7. Расчет тарифов на производство тепловой энергии </w:t>
      </w:r>
      <w:r w:rsidRPr="005A4F65">
        <w:br/>
        <w:t>Западно-Сибирская ТЭЦ – филиала АО «ЕВРАЗ ЗСМК»</w:t>
      </w:r>
    </w:p>
    <w:p w14:paraId="06AEBD4F" w14:textId="77777777" w:rsidR="005A4F65" w:rsidRPr="005A4F65" w:rsidRDefault="005A4F65" w:rsidP="005A4F65">
      <w:pPr>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33803BF8"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A13B44" w14:textId="77777777" w:rsidR="005A4F65" w:rsidRPr="005A4F65" w:rsidRDefault="005A4F65" w:rsidP="002B6884">
            <w:pPr>
              <w:jc w:val="center"/>
              <w:rPr>
                <w:rFonts w:ascii="Times New Roman" w:hAnsi="Times New Roman"/>
                <w:b/>
                <w:bCs/>
              </w:rPr>
            </w:pPr>
            <w:r w:rsidRPr="005A4F65">
              <w:rPr>
                <w:rFonts w:ascii="Times New Roman" w:hAnsi="Times New Roman"/>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C6B890D"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475A08D"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F9CF91E"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40DE111"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4ADBA712"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989570F"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04DDBC9C"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9995E33"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BBFA6D7"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2270578E"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3EE812DF"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7A53820"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4867149E" w14:textId="77777777" w:rsidR="005A4F65" w:rsidRPr="005A4F65" w:rsidRDefault="005A4F65" w:rsidP="002B6884">
            <w:pPr>
              <w:jc w:val="center"/>
              <w:rPr>
                <w:rFonts w:ascii="Times New Roman" w:hAnsi="Times New Roman"/>
              </w:rPr>
            </w:pPr>
            <w:r w:rsidRPr="005A4F65">
              <w:rPr>
                <w:rFonts w:ascii="Times New Roman" w:hAnsi="Times New Roman"/>
              </w:rPr>
              <w:t>901,618</w:t>
            </w:r>
          </w:p>
        </w:tc>
        <w:tc>
          <w:tcPr>
            <w:tcW w:w="1480" w:type="dxa"/>
            <w:tcBorders>
              <w:top w:val="nil"/>
              <w:left w:val="nil"/>
              <w:bottom w:val="single" w:sz="4" w:space="0" w:color="auto"/>
              <w:right w:val="single" w:sz="4" w:space="0" w:color="auto"/>
            </w:tcBorders>
            <w:shd w:val="clear" w:color="auto" w:fill="auto"/>
            <w:vAlign w:val="center"/>
          </w:tcPr>
          <w:p w14:paraId="358EC7F1" w14:textId="77777777" w:rsidR="005A4F65" w:rsidRPr="005A4F65" w:rsidRDefault="005A4F65" w:rsidP="002B6884">
            <w:pPr>
              <w:jc w:val="center"/>
              <w:rPr>
                <w:rFonts w:ascii="Times New Roman" w:hAnsi="Times New Roman"/>
              </w:rPr>
            </w:pPr>
            <w:r w:rsidRPr="005A4F65">
              <w:rPr>
                <w:rFonts w:ascii="Times New Roman" w:hAnsi="Times New Roman"/>
              </w:rPr>
              <w:t>737,41</w:t>
            </w:r>
          </w:p>
        </w:tc>
        <w:tc>
          <w:tcPr>
            <w:tcW w:w="1480" w:type="dxa"/>
            <w:tcBorders>
              <w:top w:val="nil"/>
              <w:left w:val="nil"/>
              <w:bottom w:val="single" w:sz="4" w:space="0" w:color="auto"/>
              <w:right w:val="single" w:sz="4" w:space="0" w:color="auto"/>
            </w:tcBorders>
            <w:shd w:val="clear" w:color="auto" w:fill="auto"/>
            <w:vAlign w:val="center"/>
          </w:tcPr>
          <w:p w14:paraId="41993A86"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2E66F595" w14:textId="77777777" w:rsidR="005A4F65" w:rsidRPr="005A4F65" w:rsidRDefault="005A4F65" w:rsidP="002B6884">
            <w:pPr>
              <w:jc w:val="center"/>
              <w:rPr>
                <w:rFonts w:ascii="Times New Roman" w:hAnsi="Times New Roman"/>
              </w:rPr>
            </w:pPr>
            <w:r w:rsidRPr="005A4F65">
              <w:rPr>
                <w:rFonts w:ascii="Times New Roman" w:hAnsi="Times New Roman"/>
              </w:rPr>
              <w:t>664 862</w:t>
            </w:r>
          </w:p>
        </w:tc>
      </w:tr>
      <w:tr w:rsidR="005A4F65" w:rsidRPr="005A4F65" w14:paraId="2064EE4E"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828C243"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EB16897" w14:textId="77777777" w:rsidR="005A4F65" w:rsidRPr="005A4F65" w:rsidRDefault="005A4F65" w:rsidP="002B6884">
            <w:pPr>
              <w:jc w:val="center"/>
              <w:rPr>
                <w:rFonts w:ascii="Times New Roman" w:hAnsi="Times New Roman"/>
              </w:rPr>
            </w:pPr>
            <w:r w:rsidRPr="005A4F65">
              <w:rPr>
                <w:rFonts w:ascii="Times New Roman" w:hAnsi="Times New Roman"/>
              </w:rPr>
              <w:t>702,829</w:t>
            </w:r>
          </w:p>
        </w:tc>
        <w:tc>
          <w:tcPr>
            <w:tcW w:w="1480" w:type="dxa"/>
            <w:tcBorders>
              <w:top w:val="nil"/>
              <w:left w:val="nil"/>
              <w:bottom w:val="single" w:sz="4" w:space="0" w:color="auto"/>
              <w:right w:val="single" w:sz="4" w:space="0" w:color="auto"/>
            </w:tcBorders>
            <w:shd w:val="clear" w:color="auto" w:fill="auto"/>
            <w:vAlign w:val="center"/>
          </w:tcPr>
          <w:p w14:paraId="77066A67" w14:textId="77777777" w:rsidR="005A4F65" w:rsidRPr="005A4F65" w:rsidRDefault="005A4F65" w:rsidP="002B6884">
            <w:pPr>
              <w:jc w:val="center"/>
              <w:rPr>
                <w:rFonts w:ascii="Times New Roman" w:hAnsi="Times New Roman"/>
              </w:rPr>
            </w:pPr>
            <w:r w:rsidRPr="005A4F65">
              <w:rPr>
                <w:rFonts w:ascii="Times New Roman" w:hAnsi="Times New Roman"/>
              </w:rPr>
              <w:t>974,02</w:t>
            </w:r>
          </w:p>
        </w:tc>
        <w:tc>
          <w:tcPr>
            <w:tcW w:w="1480" w:type="dxa"/>
            <w:tcBorders>
              <w:top w:val="nil"/>
              <w:left w:val="nil"/>
              <w:bottom w:val="single" w:sz="4" w:space="0" w:color="auto"/>
              <w:right w:val="single" w:sz="4" w:space="0" w:color="auto"/>
            </w:tcBorders>
            <w:shd w:val="clear" w:color="auto" w:fill="auto"/>
            <w:vAlign w:val="center"/>
          </w:tcPr>
          <w:p w14:paraId="4C2CF3DE" w14:textId="77777777" w:rsidR="005A4F65" w:rsidRPr="005A4F65" w:rsidRDefault="005A4F65" w:rsidP="002B6884">
            <w:pPr>
              <w:jc w:val="center"/>
              <w:rPr>
                <w:rFonts w:ascii="Times New Roman" w:hAnsi="Times New Roman"/>
              </w:rPr>
            </w:pPr>
            <w:r w:rsidRPr="005A4F65">
              <w:rPr>
                <w:rFonts w:ascii="Times New Roman" w:hAnsi="Times New Roman"/>
              </w:rPr>
              <w:t>32,09%</w:t>
            </w:r>
          </w:p>
        </w:tc>
        <w:tc>
          <w:tcPr>
            <w:tcW w:w="1480" w:type="dxa"/>
            <w:tcBorders>
              <w:top w:val="nil"/>
              <w:left w:val="nil"/>
              <w:bottom w:val="single" w:sz="4" w:space="0" w:color="auto"/>
              <w:right w:val="single" w:sz="4" w:space="0" w:color="auto"/>
            </w:tcBorders>
            <w:shd w:val="clear" w:color="auto" w:fill="auto"/>
            <w:vAlign w:val="center"/>
          </w:tcPr>
          <w:p w14:paraId="73946EA0" w14:textId="77777777" w:rsidR="005A4F65" w:rsidRPr="005A4F65" w:rsidRDefault="005A4F65" w:rsidP="002B6884">
            <w:pPr>
              <w:jc w:val="center"/>
              <w:rPr>
                <w:rFonts w:ascii="Times New Roman" w:hAnsi="Times New Roman"/>
              </w:rPr>
            </w:pPr>
            <w:r w:rsidRPr="005A4F65">
              <w:rPr>
                <w:rFonts w:ascii="Times New Roman" w:hAnsi="Times New Roman"/>
              </w:rPr>
              <w:t>684 570</w:t>
            </w:r>
          </w:p>
        </w:tc>
      </w:tr>
      <w:tr w:rsidR="005A4F65" w:rsidRPr="005A4F65" w14:paraId="296689F0"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5B16FBAE"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1BC217C8"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001717C5"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10F79851"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059B144D" w14:textId="77777777" w:rsidR="005A4F65" w:rsidRPr="005A4F65" w:rsidRDefault="005A4F65" w:rsidP="002B6884">
            <w:pPr>
              <w:jc w:val="center"/>
              <w:rPr>
                <w:rFonts w:ascii="Times New Roman" w:hAnsi="Times New Roman"/>
                <w:sz w:val="2"/>
                <w:szCs w:val="2"/>
              </w:rPr>
            </w:pPr>
          </w:p>
        </w:tc>
      </w:tr>
      <w:tr w:rsidR="005A4F65" w:rsidRPr="005A4F65" w14:paraId="1607E834"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DC673CD"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21556F45" w14:textId="77777777" w:rsidR="005A4F65" w:rsidRPr="005A4F65" w:rsidRDefault="005A4F65" w:rsidP="002B6884">
            <w:pPr>
              <w:jc w:val="center"/>
              <w:rPr>
                <w:rFonts w:ascii="Times New Roman" w:hAnsi="Times New Roman"/>
              </w:rPr>
            </w:pPr>
            <w:r w:rsidRPr="005A4F65">
              <w:rPr>
                <w:rFonts w:ascii="Times New Roman" w:hAnsi="Times New Roman"/>
              </w:rPr>
              <w:t>1 604,447</w:t>
            </w:r>
          </w:p>
        </w:tc>
        <w:tc>
          <w:tcPr>
            <w:tcW w:w="1480" w:type="dxa"/>
            <w:tcBorders>
              <w:top w:val="nil"/>
              <w:left w:val="nil"/>
              <w:bottom w:val="single" w:sz="4" w:space="0" w:color="auto"/>
              <w:right w:val="single" w:sz="4" w:space="0" w:color="auto"/>
            </w:tcBorders>
            <w:shd w:val="clear" w:color="auto" w:fill="auto"/>
            <w:vAlign w:val="center"/>
          </w:tcPr>
          <w:p w14:paraId="659A5DD7" w14:textId="77777777" w:rsidR="005A4F65" w:rsidRPr="005A4F65" w:rsidRDefault="005A4F65" w:rsidP="002B6884">
            <w:pPr>
              <w:jc w:val="center"/>
              <w:rPr>
                <w:rFonts w:ascii="Times New Roman" w:hAnsi="Times New Roman"/>
              </w:rPr>
            </w:pPr>
            <w:r w:rsidRPr="005A4F65">
              <w:rPr>
                <w:rFonts w:ascii="Times New Roman" w:hAnsi="Times New Roman"/>
              </w:rPr>
              <w:t>841,06</w:t>
            </w:r>
          </w:p>
        </w:tc>
        <w:tc>
          <w:tcPr>
            <w:tcW w:w="1480" w:type="dxa"/>
            <w:tcBorders>
              <w:top w:val="nil"/>
              <w:left w:val="nil"/>
              <w:bottom w:val="single" w:sz="4" w:space="0" w:color="auto"/>
              <w:right w:val="single" w:sz="4" w:space="0" w:color="auto"/>
            </w:tcBorders>
            <w:shd w:val="clear" w:color="auto" w:fill="auto"/>
            <w:vAlign w:val="center"/>
          </w:tcPr>
          <w:p w14:paraId="6E0EEEA6" w14:textId="77777777" w:rsidR="005A4F65" w:rsidRPr="005A4F65" w:rsidRDefault="005A4F65" w:rsidP="002B6884">
            <w:pPr>
              <w:jc w:val="center"/>
              <w:rPr>
                <w:rFonts w:ascii="Times New Roman" w:hAnsi="Times New Roman"/>
              </w:rPr>
            </w:pPr>
            <w:r w:rsidRPr="005A4F65">
              <w:rPr>
                <w:rFonts w:ascii="Times New Roman" w:hAnsi="Times New Roman"/>
              </w:rPr>
              <w:t>14,06%</w:t>
            </w:r>
          </w:p>
        </w:tc>
        <w:tc>
          <w:tcPr>
            <w:tcW w:w="1480" w:type="dxa"/>
            <w:tcBorders>
              <w:top w:val="nil"/>
              <w:left w:val="nil"/>
              <w:bottom w:val="single" w:sz="4" w:space="0" w:color="auto"/>
              <w:right w:val="single" w:sz="4" w:space="0" w:color="auto"/>
            </w:tcBorders>
            <w:shd w:val="clear" w:color="auto" w:fill="auto"/>
            <w:vAlign w:val="center"/>
          </w:tcPr>
          <w:p w14:paraId="4DE64593" w14:textId="77777777" w:rsidR="005A4F65" w:rsidRPr="005A4F65" w:rsidRDefault="005A4F65" w:rsidP="002B6884">
            <w:pPr>
              <w:jc w:val="center"/>
              <w:rPr>
                <w:rFonts w:ascii="Times New Roman" w:hAnsi="Times New Roman"/>
              </w:rPr>
            </w:pPr>
            <w:r w:rsidRPr="005A4F65">
              <w:rPr>
                <w:rFonts w:ascii="Times New Roman" w:hAnsi="Times New Roman"/>
              </w:rPr>
              <w:t>1 349 432</w:t>
            </w:r>
          </w:p>
        </w:tc>
      </w:tr>
    </w:tbl>
    <w:p w14:paraId="4863D786" w14:textId="77777777" w:rsidR="005A4F65" w:rsidRPr="005A4F65" w:rsidRDefault="005A4F65" w:rsidP="005A4F65">
      <w:pPr>
        <w:spacing w:line="360" w:lineRule="auto"/>
        <w:ind w:firstLine="851"/>
        <w:jc w:val="both"/>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5F23AACB"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501835" w14:textId="77777777" w:rsidR="005A4F65" w:rsidRPr="005A4F65" w:rsidRDefault="005A4F65" w:rsidP="002B6884">
            <w:pPr>
              <w:jc w:val="center"/>
              <w:rPr>
                <w:rFonts w:ascii="Times New Roman" w:hAnsi="Times New Roman"/>
                <w:b/>
                <w:bCs/>
              </w:rPr>
            </w:pPr>
            <w:r w:rsidRPr="005A4F65">
              <w:rPr>
                <w:rFonts w:ascii="Times New Roman" w:hAnsi="Times New Roman"/>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0BD6BA4"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DD749DF"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739BAF1"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C57B9B"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6E4604C1"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65C2481"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47F1653E"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2C5E972"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D997FCC"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14C89698"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226D75A6"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F316185"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7476D31A" w14:textId="77777777" w:rsidR="005A4F65" w:rsidRPr="005A4F65" w:rsidRDefault="005A4F65" w:rsidP="002B6884">
            <w:pPr>
              <w:jc w:val="center"/>
              <w:rPr>
                <w:rFonts w:ascii="Times New Roman" w:hAnsi="Times New Roman"/>
              </w:rPr>
            </w:pPr>
            <w:r w:rsidRPr="005A4F65">
              <w:rPr>
                <w:rFonts w:ascii="Times New Roman" w:hAnsi="Times New Roman"/>
              </w:rPr>
              <w:t>901,618</w:t>
            </w:r>
          </w:p>
        </w:tc>
        <w:tc>
          <w:tcPr>
            <w:tcW w:w="1480" w:type="dxa"/>
            <w:tcBorders>
              <w:top w:val="nil"/>
              <w:left w:val="nil"/>
              <w:bottom w:val="single" w:sz="4" w:space="0" w:color="auto"/>
              <w:right w:val="single" w:sz="4" w:space="0" w:color="auto"/>
            </w:tcBorders>
            <w:shd w:val="clear" w:color="auto" w:fill="auto"/>
            <w:vAlign w:val="center"/>
          </w:tcPr>
          <w:p w14:paraId="0D8D7799" w14:textId="77777777" w:rsidR="005A4F65" w:rsidRPr="005A4F65" w:rsidRDefault="005A4F65" w:rsidP="002B6884">
            <w:pPr>
              <w:jc w:val="center"/>
              <w:rPr>
                <w:rFonts w:ascii="Times New Roman" w:hAnsi="Times New Roman"/>
              </w:rPr>
            </w:pPr>
            <w:r w:rsidRPr="005A4F65">
              <w:rPr>
                <w:rFonts w:ascii="Times New Roman" w:hAnsi="Times New Roman"/>
              </w:rPr>
              <w:t>974,02</w:t>
            </w:r>
          </w:p>
        </w:tc>
        <w:tc>
          <w:tcPr>
            <w:tcW w:w="1480" w:type="dxa"/>
            <w:tcBorders>
              <w:top w:val="nil"/>
              <w:left w:val="nil"/>
              <w:bottom w:val="single" w:sz="4" w:space="0" w:color="auto"/>
              <w:right w:val="single" w:sz="4" w:space="0" w:color="auto"/>
            </w:tcBorders>
            <w:shd w:val="clear" w:color="auto" w:fill="auto"/>
            <w:vAlign w:val="center"/>
          </w:tcPr>
          <w:p w14:paraId="0731D279"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1D640DAD" w14:textId="77777777" w:rsidR="005A4F65" w:rsidRPr="005A4F65" w:rsidRDefault="005A4F65" w:rsidP="002B6884">
            <w:pPr>
              <w:jc w:val="center"/>
              <w:rPr>
                <w:rFonts w:ascii="Times New Roman" w:hAnsi="Times New Roman"/>
              </w:rPr>
            </w:pPr>
            <w:r w:rsidRPr="005A4F65">
              <w:rPr>
                <w:rFonts w:ascii="Times New Roman" w:hAnsi="Times New Roman"/>
              </w:rPr>
              <w:t>878 194</w:t>
            </w:r>
          </w:p>
        </w:tc>
      </w:tr>
      <w:tr w:rsidR="005A4F65" w:rsidRPr="005A4F65" w14:paraId="29D6EBBD"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C4725F0"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308750B7" w14:textId="77777777" w:rsidR="005A4F65" w:rsidRPr="005A4F65" w:rsidRDefault="005A4F65" w:rsidP="002B6884">
            <w:pPr>
              <w:jc w:val="center"/>
              <w:rPr>
                <w:rFonts w:ascii="Times New Roman" w:hAnsi="Times New Roman"/>
              </w:rPr>
            </w:pPr>
            <w:r w:rsidRPr="005A4F65">
              <w:rPr>
                <w:rFonts w:ascii="Times New Roman" w:hAnsi="Times New Roman"/>
              </w:rPr>
              <w:t>702,829</w:t>
            </w:r>
          </w:p>
        </w:tc>
        <w:tc>
          <w:tcPr>
            <w:tcW w:w="1480" w:type="dxa"/>
            <w:tcBorders>
              <w:top w:val="nil"/>
              <w:left w:val="nil"/>
              <w:bottom w:val="single" w:sz="4" w:space="0" w:color="auto"/>
              <w:right w:val="single" w:sz="4" w:space="0" w:color="auto"/>
            </w:tcBorders>
            <w:shd w:val="clear" w:color="auto" w:fill="auto"/>
            <w:vAlign w:val="center"/>
          </w:tcPr>
          <w:p w14:paraId="52303EDE" w14:textId="77777777" w:rsidR="005A4F65" w:rsidRPr="005A4F65" w:rsidRDefault="005A4F65" w:rsidP="002B6884">
            <w:pPr>
              <w:jc w:val="center"/>
              <w:rPr>
                <w:rFonts w:ascii="Times New Roman" w:hAnsi="Times New Roman"/>
              </w:rPr>
            </w:pPr>
            <w:r w:rsidRPr="005A4F65">
              <w:rPr>
                <w:rFonts w:ascii="Times New Roman" w:hAnsi="Times New Roman"/>
              </w:rPr>
              <w:t>1 089,17</w:t>
            </w:r>
          </w:p>
        </w:tc>
        <w:tc>
          <w:tcPr>
            <w:tcW w:w="1480" w:type="dxa"/>
            <w:tcBorders>
              <w:top w:val="nil"/>
              <w:left w:val="nil"/>
              <w:bottom w:val="single" w:sz="4" w:space="0" w:color="auto"/>
              <w:right w:val="single" w:sz="4" w:space="0" w:color="auto"/>
            </w:tcBorders>
            <w:shd w:val="clear" w:color="auto" w:fill="auto"/>
            <w:vAlign w:val="center"/>
          </w:tcPr>
          <w:p w14:paraId="1FE8A1F1" w14:textId="77777777" w:rsidR="005A4F65" w:rsidRPr="005A4F65" w:rsidRDefault="005A4F65" w:rsidP="002B6884">
            <w:pPr>
              <w:jc w:val="center"/>
              <w:rPr>
                <w:rFonts w:ascii="Times New Roman" w:hAnsi="Times New Roman"/>
              </w:rPr>
            </w:pPr>
            <w:r w:rsidRPr="005A4F65">
              <w:rPr>
                <w:rFonts w:ascii="Times New Roman" w:hAnsi="Times New Roman"/>
              </w:rPr>
              <w:t>11,82%</w:t>
            </w:r>
          </w:p>
        </w:tc>
        <w:tc>
          <w:tcPr>
            <w:tcW w:w="1480" w:type="dxa"/>
            <w:tcBorders>
              <w:top w:val="nil"/>
              <w:left w:val="nil"/>
              <w:bottom w:val="single" w:sz="4" w:space="0" w:color="auto"/>
              <w:right w:val="single" w:sz="4" w:space="0" w:color="auto"/>
            </w:tcBorders>
            <w:shd w:val="clear" w:color="auto" w:fill="auto"/>
            <w:vAlign w:val="center"/>
          </w:tcPr>
          <w:p w14:paraId="3A99657B" w14:textId="77777777" w:rsidR="005A4F65" w:rsidRPr="005A4F65" w:rsidRDefault="005A4F65" w:rsidP="002B6884">
            <w:pPr>
              <w:jc w:val="center"/>
              <w:rPr>
                <w:rFonts w:ascii="Times New Roman" w:hAnsi="Times New Roman"/>
              </w:rPr>
            </w:pPr>
            <w:r w:rsidRPr="005A4F65">
              <w:rPr>
                <w:rFonts w:ascii="Times New Roman" w:hAnsi="Times New Roman"/>
              </w:rPr>
              <w:t>765 500</w:t>
            </w:r>
          </w:p>
        </w:tc>
      </w:tr>
      <w:tr w:rsidR="005A4F65" w:rsidRPr="005A4F65" w14:paraId="604229E9"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351E7326"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6C344933"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2CE925E9"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07602334"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0E334747" w14:textId="77777777" w:rsidR="005A4F65" w:rsidRPr="005A4F65" w:rsidRDefault="005A4F65" w:rsidP="002B6884">
            <w:pPr>
              <w:jc w:val="center"/>
              <w:rPr>
                <w:rFonts w:ascii="Times New Roman" w:hAnsi="Times New Roman"/>
                <w:sz w:val="2"/>
                <w:szCs w:val="2"/>
              </w:rPr>
            </w:pPr>
          </w:p>
        </w:tc>
      </w:tr>
      <w:tr w:rsidR="005A4F65" w:rsidRPr="005A4F65" w14:paraId="223E00BE"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54EB58C"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179796E6" w14:textId="77777777" w:rsidR="005A4F65" w:rsidRPr="005A4F65" w:rsidRDefault="005A4F65" w:rsidP="002B6884">
            <w:pPr>
              <w:jc w:val="center"/>
              <w:rPr>
                <w:rFonts w:ascii="Times New Roman" w:hAnsi="Times New Roman"/>
              </w:rPr>
            </w:pPr>
            <w:r w:rsidRPr="005A4F65">
              <w:rPr>
                <w:rFonts w:ascii="Times New Roman" w:hAnsi="Times New Roman"/>
              </w:rPr>
              <w:t>1 604,447</w:t>
            </w:r>
          </w:p>
        </w:tc>
        <w:tc>
          <w:tcPr>
            <w:tcW w:w="1480" w:type="dxa"/>
            <w:tcBorders>
              <w:top w:val="nil"/>
              <w:left w:val="nil"/>
              <w:bottom w:val="single" w:sz="4" w:space="0" w:color="auto"/>
              <w:right w:val="single" w:sz="4" w:space="0" w:color="auto"/>
            </w:tcBorders>
            <w:shd w:val="clear" w:color="auto" w:fill="auto"/>
            <w:vAlign w:val="center"/>
          </w:tcPr>
          <w:p w14:paraId="2D84C3A2" w14:textId="77777777" w:rsidR="005A4F65" w:rsidRPr="005A4F65" w:rsidRDefault="005A4F65" w:rsidP="002B6884">
            <w:pPr>
              <w:jc w:val="center"/>
              <w:rPr>
                <w:rFonts w:ascii="Times New Roman" w:hAnsi="Times New Roman"/>
              </w:rPr>
            </w:pPr>
            <w:r w:rsidRPr="005A4F65">
              <w:rPr>
                <w:rFonts w:ascii="Times New Roman" w:hAnsi="Times New Roman"/>
              </w:rPr>
              <w:t>1 024,46</w:t>
            </w:r>
          </w:p>
        </w:tc>
        <w:tc>
          <w:tcPr>
            <w:tcW w:w="1480" w:type="dxa"/>
            <w:tcBorders>
              <w:top w:val="nil"/>
              <w:left w:val="nil"/>
              <w:bottom w:val="single" w:sz="4" w:space="0" w:color="auto"/>
              <w:right w:val="single" w:sz="4" w:space="0" w:color="auto"/>
            </w:tcBorders>
            <w:shd w:val="clear" w:color="auto" w:fill="auto"/>
            <w:vAlign w:val="center"/>
          </w:tcPr>
          <w:p w14:paraId="5951DBAB" w14:textId="77777777" w:rsidR="005A4F65" w:rsidRPr="005A4F65" w:rsidRDefault="005A4F65" w:rsidP="002B6884">
            <w:pPr>
              <w:jc w:val="center"/>
              <w:rPr>
                <w:rFonts w:ascii="Times New Roman" w:hAnsi="Times New Roman"/>
              </w:rPr>
            </w:pPr>
            <w:r w:rsidRPr="005A4F65">
              <w:rPr>
                <w:rFonts w:ascii="Times New Roman" w:hAnsi="Times New Roman"/>
              </w:rPr>
              <w:t>5,18%</w:t>
            </w:r>
          </w:p>
        </w:tc>
        <w:tc>
          <w:tcPr>
            <w:tcW w:w="1480" w:type="dxa"/>
            <w:tcBorders>
              <w:top w:val="nil"/>
              <w:left w:val="nil"/>
              <w:bottom w:val="single" w:sz="4" w:space="0" w:color="auto"/>
              <w:right w:val="single" w:sz="4" w:space="0" w:color="auto"/>
            </w:tcBorders>
            <w:shd w:val="clear" w:color="auto" w:fill="auto"/>
            <w:vAlign w:val="center"/>
          </w:tcPr>
          <w:p w14:paraId="34650357" w14:textId="77777777" w:rsidR="005A4F65" w:rsidRPr="005A4F65" w:rsidRDefault="005A4F65" w:rsidP="002B6884">
            <w:pPr>
              <w:jc w:val="center"/>
              <w:rPr>
                <w:rFonts w:ascii="Times New Roman" w:hAnsi="Times New Roman"/>
              </w:rPr>
            </w:pPr>
            <w:r w:rsidRPr="005A4F65">
              <w:rPr>
                <w:rFonts w:ascii="Times New Roman" w:hAnsi="Times New Roman"/>
              </w:rPr>
              <w:t>1 643 694</w:t>
            </w:r>
          </w:p>
        </w:tc>
      </w:tr>
    </w:tbl>
    <w:p w14:paraId="3FAF2E39" w14:textId="77777777" w:rsidR="005A4F65" w:rsidRPr="005A4F65" w:rsidRDefault="005A4F65" w:rsidP="005A4F65">
      <w:pPr>
        <w:spacing w:line="360" w:lineRule="auto"/>
        <w:ind w:firstLine="851"/>
        <w:jc w:val="both"/>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6573A44C"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8D1933" w14:textId="77777777" w:rsidR="005A4F65" w:rsidRPr="005A4F65" w:rsidRDefault="005A4F65" w:rsidP="002B6884">
            <w:pPr>
              <w:jc w:val="center"/>
              <w:rPr>
                <w:rFonts w:ascii="Times New Roman" w:hAnsi="Times New Roman"/>
                <w:b/>
                <w:bCs/>
              </w:rPr>
            </w:pPr>
            <w:r w:rsidRPr="005A4F65">
              <w:rPr>
                <w:rFonts w:ascii="Times New Roman" w:hAnsi="Times New Roman"/>
                <w:b/>
                <w:bCs/>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60C80DC"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8B84EC3"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1B27CB0"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7662A5B"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39955227"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72F424"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750CDE92"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9C36A8C"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8DB38BB"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7D1C166D"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39A34684"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307D7411"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57DA781B" w14:textId="77777777" w:rsidR="005A4F65" w:rsidRPr="005A4F65" w:rsidRDefault="005A4F65" w:rsidP="002B6884">
            <w:pPr>
              <w:jc w:val="center"/>
              <w:rPr>
                <w:rFonts w:ascii="Times New Roman" w:hAnsi="Times New Roman"/>
              </w:rPr>
            </w:pPr>
            <w:r w:rsidRPr="005A4F65">
              <w:rPr>
                <w:rFonts w:ascii="Times New Roman" w:hAnsi="Times New Roman"/>
              </w:rPr>
              <w:t>901,618</w:t>
            </w:r>
          </w:p>
        </w:tc>
        <w:tc>
          <w:tcPr>
            <w:tcW w:w="1480" w:type="dxa"/>
            <w:tcBorders>
              <w:top w:val="nil"/>
              <w:left w:val="nil"/>
              <w:bottom w:val="single" w:sz="4" w:space="0" w:color="auto"/>
              <w:right w:val="single" w:sz="4" w:space="0" w:color="auto"/>
            </w:tcBorders>
            <w:shd w:val="clear" w:color="auto" w:fill="auto"/>
            <w:vAlign w:val="center"/>
          </w:tcPr>
          <w:p w14:paraId="733E8C08" w14:textId="77777777" w:rsidR="005A4F65" w:rsidRPr="005A4F65" w:rsidRDefault="005A4F65" w:rsidP="002B6884">
            <w:pPr>
              <w:jc w:val="center"/>
              <w:rPr>
                <w:rFonts w:ascii="Times New Roman" w:hAnsi="Times New Roman"/>
              </w:rPr>
            </w:pPr>
            <w:r w:rsidRPr="005A4F65">
              <w:rPr>
                <w:rFonts w:ascii="Times New Roman" w:hAnsi="Times New Roman"/>
              </w:rPr>
              <w:t>1 089,17</w:t>
            </w:r>
          </w:p>
        </w:tc>
        <w:tc>
          <w:tcPr>
            <w:tcW w:w="1480" w:type="dxa"/>
            <w:tcBorders>
              <w:top w:val="nil"/>
              <w:left w:val="nil"/>
              <w:bottom w:val="single" w:sz="4" w:space="0" w:color="auto"/>
              <w:right w:val="single" w:sz="4" w:space="0" w:color="auto"/>
            </w:tcBorders>
            <w:shd w:val="clear" w:color="auto" w:fill="auto"/>
            <w:vAlign w:val="center"/>
          </w:tcPr>
          <w:p w14:paraId="418F0225"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26522D5E" w14:textId="77777777" w:rsidR="005A4F65" w:rsidRPr="005A4F65" w:rsidRDefault="005A4F65" w:rsidP="002B6884">
            <w:pPr>
              <w:jc w:val="center"/>
              <w:rPr>
                <w:rFonts w:ascii="Times New Roman" w:hAnsi="Times New Roman"/>
              </w:rPr>
            </w:pPr>
            <w:r w:rsidRPr="005A4F65">
              <w:rPr>
                <w:rFonts w:ascii="Times New Roman" w:hAnsi="Times New Roman"/>
              </w:rPr>
              <w:t>982 015</w:t>
            </w:r>
          </w:p>
        </w:tc>
      </w:tr>
      <w:tr w:rsidR="005A4F65" w:rsidRPr="005A4F65" w14:paraId="21D6F3DC"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7D507D9"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529AFE20" w14:textId="77777777" w:rsidR="005A4F65" w:rsidRPr="005A4F65" w:rsidRDefault="005A4F65" w:rsidP="002B6884">
            <w:pPr>
              <w:jc w:val="center"/>
              <w:rPr>
                <w:rFonts w:ascii="Times New Roman" w:hAnsi="Times New Roman"/>
              </w:rPr>
            </w:pPr>
            <w:r w:rsidRPr="005A4F65">
              <w:rPr>
                <w:rFonts w:ascii="Times New Roman" w:hAnsi="Times New Roman"/>
              </w:rPr>
              <w:t>702,829</w:t>
            </w:r>
          </w:p>
        </w:tc>
        <w:tc>
          <w:tcPr>
            <w:tcW w:w="1480" w:type="dxa"/>
            <w:tcBorders>
              <w:top w:val="nil"/>
              <w:left w:val="nil"/>
              <w:bottom w:val="single" w:sz="4" w:space="0" w:color="auto"/>
              <w:right w:val="single" w:sz="4" w:space="0" w:color="auto"/>
            </w:tcBorders>
            <w:shd w:val="clear" w:color="auto" w:fill="auto"/>
            <w:vAlign w:val="center"/>
          </w:tcPr>
          <w:p w14:paraId="1F13F9DA" w14:textId="77777777" w:rsidR="005A4F65" w:rsidRPr="005A4F65" w:rsidRDefault="005A4F65" w:rsidP="002B6884">
            <w:pPr>
              <w:jc w:val="center"/>
              <w:rPr>
                <w:rFonts w:ascii="Times New Roman" w:hAnsi="Times New Roman"/>
              </w:rPr>
            </w:pPr>
            <w:r w:rsidRPr="005A4F65">
              <w:rPr>
                <w:rFonts w:ascii="Times New Roman" w:hAnsi="Times New Roman"/>
              </w:rPr>
              <w:t>1 200,77</w:t>
            </w:r>
          </w:p>
        </w:tc>
        <w:tc>
          <w:tcPr>
            <w:tcW w:w="1480" w:type="dxa"/>
            <w:tcBorders>
              <w:top w:val="nil"/>
              <w:left w:val="nil"/>
              <w:bottom w:val="single" w:sz="4" w:space="0" w:color="auto"/>
              <w:right w:val="single" w:sz="4" w:space="0" w:color="auto"/>
            </w:tcBorders>
            <w:shd w:val="clear" w:color="auto" w:fill="auto"/>
            <w:vAlign w:val="center"/>
          </w:tcPr>
          <w:p w14:paraId="5C64ED12" w14:textId="77777777" w:rsidR="005A4F65" w:rsidRPr="005A4F65" w:rsidRDefault="005A4F65" w:rsidP="002B6884">
            <w:pPr>
              <w:jc w:val="center"/>
              <w:rPr>
                <w:rFonts w:ascii="Times New Roman" w:hAnsi="Times New Roman"/>
              </w:rPr>
            </w:pPr>
            <w:r w:rsidRPr="005A4F65">
              <w:rPr>
                <w:rFonts w:ascii="Times New Roman" w:hAnsi="Times New Roman"/>
              </w:rPr>
              <w:t>10,25%</w:t>
            </w:r>
          </w:p>
        </w:tc>
        <w:tc>
          <w:tcPr>
            <w:tcW w:w="1480" w:type="dxa"/>
            <w:tcBorders>
              <w:top w:val="nil"/>
              <w:left w:val="nil"/>
              <w:bottom w:val="single" w:sz="4" w:space="0" w:color="auto"/>
              <w:right w:val="single" w:sz="4" w:space="0" w:color="auto"/>
            </w:tcBorders>
            <w:shd w:val="clear" w:color="auto" w:fill="auto"/>
            <w:vAlign w:val="center"/>
          </w:tcPr>
          <w:p w14:paraId="26E7B351" w14:textId="77777777" w:rsidR="005A4F65" w:rsidRPr="005A4F65" w:rsidRDefault="005A4F65" w:rsidP="002B6884">
            <w:pPr>
              <w:jc w:val="center"/>
              <w:rPr>
                <w:rFonts w:ascii="Times New Roman" w:hAnsi="Times New Roman"/>
              </w:rPr>
            </w:pPr>
            <w:r w:rsidRPr="005A4F65">
              <w:rPr>
                <w:rFonts w:ascii="Times New Roman" w:hAnsi="Times New Roman"/>
              </w:rPr>
              <w:t>843 933</w:t>
            </w:r>
          </w:p>
        </w:tc>
      </w:tr>
      <w:tr w:rsidR="005A4F65" w:rsidRPr="005A4F65" w14:paraId="49DD510F"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4E55F2B2"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524C8435"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5C78D485"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227DE868"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53499B72" w14:textId="77777777" w:rsidR="005A4F65" w:rsidRPr="005A4F65" w:rsidRDefault="005A4F65" w:rsidP="002B6884">
            <w:pPr>
              <w:jc w:val="center"/>
              <w:rPr>
                <w:rFonts w:ascii="Times New Roman" w:hAnsi="Times New Roman"/>
                <w:sz w:val="2"/>
                <w:szCs w:val="2"/>
              </w:rPr>
            </w:pPr>
          </w:p>
        </w:tc>
      </w:tr>
      <w:tr w:rsidR="005A4F65" w:rsidRPr="005A4F65" w14:paraId="7992CBA8"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A7B94D3"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02093D78" w14:textId="77777777" w:rsidR="005A4F65" w:rsidRPr="005A4F65" w:rsidRDefault="005A4F65" w:rsidP="002B6884">
            <w:pPr>
              <w:jc w:val="center"/>
              <w:rPr>
                <w:rFonts w:ascii="Times New Roman" w:hAnsi="Times New Roman"/>
              </w:rPr>
            </w:pPr>
            <w:r w:rsidRPr="005A4F65">
              <w:rPr>
                <w:rFonts w:ascii="Times New Roman" w:hAnsi="Times New Roman"/>
              </w:rPr>
              <w:t>1 604,447</w:t>
            </w:r>
          </w:p>
        </w:tc>
        <w:tc>
          <w:tcPr>
            <w:tcW w:w="1480" w:type="dxa"/>
            <w:tcBorders>
              <w:top w:val="nil"/>
              <w:left w:val="nil"/>
              <w:bottom w:val="single" w:sz="4" w:space="0" w:color="auto"/>
              <w:right w:val="single" w:sz="4" w:space="0" w:color="auto"/>
            </w:tcBorders>
            <w:shd w:val="clear" w:color="auto" w:fill="auto"/>
            <w:vAlign w:val="center"/>
          </w:tcPr>
          <w:p w14:paraId="3787DDC4" w14:textId="77777777" w:rsidR="005A4F65" w:rsidRPr="005A4F65" w:rsidRDefault="005A4F65" w:rsidP="002B6884">
            <w:pPr>
              <w:jc w:val="center"/>
              <w:rPr>
                <w:rFonts w:ascii="Times New Roman" w:hAnsi="Times New Roman"/>
              </w:rPr>
            </w:pPr>
            <w:r w:rsidRPr="005A4F65">
              <w:rPr>
                <w:rFonts w:ascii="Times New Roman" w:hAnsi="Times New Roman"/>
              </w:rPr>
              <w:t>1 138,05</w:t>
            </w:r>
          </w:p>
        </w:tc>
        <w:tc>
          <w:tcPr>
            <w:tcW w:w="1480" w:type="dxa"/>
            <w:tcBorders>
              <w:top w:val="nil"/>
              <w:left w:val="nil"/>
              <w:bottom w:val="single" w:sz="4" w:space="0" w:color="auto"/>
              <w:right w:val="single" w:sz="4" w:space="0" w:color="auto"/>
            </w:tcBorders>
            <w:shd w:val="clear" w:color="auto" w:fill="auto"/>
            <w:vAlign w:val="center"/>
          </w:tcPr>
          <w:p w14:paraId="72537262" w14:textId="77777777" w:rsidR="005A4F65" w:rsidRPr="005A4F65" w:rsidRDefault="005A4F65" w:rsidP="002B6884">
            <w:pPr>
              <w:jc w:val="center"/>
              <w:rPr>
                <w:rFonts w:ascii="Times New Roman" w:hAnsi="Times New Roman"/>
              </w:rPr>
            </w:pPr>
            <w:r w:rsidRPr="005A4F65">
              <w:rPr>
                <w:rFonts w:ascii="Times New Roman" w:hAnsi="Times New Roman"/>
              </w:rPr>
              <w:t>4,49%</w:t>
            </w:r>
          </w:p>
        </w:tc>
        <w:tc>
          <w:tcPr>
            <w:tcW w:w="1480" w:type="dxa"/>
            <w:tcBorders>
              <w:top w:val="nil"/>
              <w:left w:val="nil"/>
              <w:bottom w:val="single" w:sz="4" w:space="0" w:color="auto"/>
              <w:right w:val="single" w:sz="4" w:space="0" w:color="auto"/>
            </w:tcBorders>
            <w:shd w:val="clear" w:color="auto" w:fill="auto"/>
            <w:vAlign w:val="center"/>
          </w:tcPr>
          <w:p w14:paraId="065803B4" w14:textId="77777777" w:rsidR="005A4F65" w:rsidRPr="005A4F65" w:rsidRDefault="005A4F65" w:rsidP="002B6884">
            <w:pPr>
              <w:jc w:val="center"/>
              <w:rPr>
                <w:rFonts w:ascii="Times New Roman" w:hAnsi="Times New Roman"/>
              </w:rPr>
            </w:pPr>
            <w:r w:rsidRPr="005A4F65">
              <w:rPr>
                <w:rFonts w:ascii="Times New Roman" w:hAnsi="Times New Roman"/>
              </w:rPr>
              <w:t>1 825 948</w:t>
            </w:r>
          </w:p>
        </w:tc>
      </w:tr>
    </w:tbl>
    <w:p w14:paraId="0F9BDFE0" w14:textId="77777777" w:rsidR="005A4F65" w:rsidRPr="005A4F65" w:rsidRDefault="005A4F65" w:rsidP="005A4F65">
      <w:pPr>
        <w:spacing w:line="360" w:lineRule="auto"/>
        <w:ind w:firstLine="851"/>
        <w:jc w:val="both"/>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2996866F"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840F5" w14:textId="77777777" w:rsidR="005A4F65" w:rsidRPr="005A4F65" w:rsidRDefault="005A4F65" w:rsidP="002B6884">
            <w:pPr>
              <w:jc w:val="center"/>
              <w:rPr>
                <w:rFonts w:ascii="Times New Roman" w:hAnsi="Times New Roman"/>
                <w:b/>
                <w:bCs/>
              </w:rPr>
            </w:pPr>
            <w:r w:rsidRPr="005A4F65">
              <w:rPr>
                <w:rFonts w:ascii="Times New Roman" w:hAnsi="Times New Roman"/>
                <w:b/>
                <w:bCs/>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10D3C5"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698DB19"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11A2035"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25247BB"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6BBAD0F3"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B01E55"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15884A5E"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2899C76D"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E845AD1"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269CE2F0"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00BEB146"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8EEEA38"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09C4E93" w14:textId="77777777" w:rsidR="005A4F65" w:rsidRPr="005A4F65" w:rsidRDefault="005A4F65" w:rsidP="002B6884">
            <w:pPr>
              <w:jc w:val="center"/>
              <w:rPr>
                <w:rFonts w:ascii="Times New Roman" w:hAnsi="Times New Roman"/>
              </w:rPr>
            </w:pPr>
            <w:r w:rsidRPr="005A4F65">
              <w:rPr>
                <w:rFonts w:ascii="Times New Roman" w:hAnsi="Times New Roman"/>
              </w:rPr>
              <w:t>901,618</w:t>
            </w:r>
          </w:p>
        </w:tc>
        <w:tc>
          <w:tcPr>
            <w:tcW w:w="1480" w:type="dxa"/>
            <w:tcBorders>
              <w:top w:val="nil"/>
              <w:left w:val="nil"/>
              <w:bottom w:val="single" w:sz="4" w:space="0" w:color="auto"/>
              <w:right w:val="single" w:sz="4" w:space="0" w:color="auto"/>
            </w:tcBorders>
            <w:shd w:val="clear" w:color="auto" w:fill="auto"/>
            <w:vAlign w:val="center"/>
          </w:tcPr>
          <w:p w14:paraId="077F03FF" w14:textId="77777777" w:rsidR="005A4F65" w:rsidRPr="005A4F65" w:rsidRDefault="005A4F65" w:rsidP="002B6884">
            <w:pPr>
              <w:jc w:val="center"/>
              <w:rPr>
                <w:rFonts w:ascii="Times New Roman" w:hAnsi="Times New Roman"/>
              </w:rPr>
            </w:pPr>
            <w:r w:rsidRPr="005A4F65">
              <w:rPr>
                <w:rFonts w:ascii="Times New Roman" w:hAnsi="Times New Roman"/>
              </w:rPr>
              <w:t>1 200,77</w:t>
            </w:r>
          </w:p>
        </w:tc>
        <w:tc>
          <w:tcPr>
            <w:tcW w:w="1480" w:type="dxa"/>
            <w:tcBorders>
              <w:top w:val="nil"/>
              <w:left w:val="nil"/>
              <w:bottom w:val="single" w:sz="4" w:space="0" w:color="auto"/>
              <w:right w:val="single" w:sz="4" w:space="0" w:color="auto"/>
            </w:tcBorders>
            <w:shd w:val="clear" w:color="auto" w:fill="auto"/>
            <w:vAlign w:val="center"/>
          </w:tcPr>
          <w:p w14:paraId="2EC8EFA8"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6D9ED0D7" w14:textId="77777777" w:rsidR="005A4F65" w:rsidRPr="005A4F65" w:rsidRDefault="005A4F65" w:rsidP="002B6884">
            <w:pPr>
              <w:jc w:val="center"/>
              <w:rPr>
                <w:rFonts w:ascii="Times New Roman" w:hAnsi="Times New Roman"/>
              </w:rPr>
            </w:pPr>
            <w:r w:rsidRPr="005A4F65">
              <w:rPr>
                <w:rFonts w:ascii="Times New Roman" w:hAnsi="Times New Roman"/>
              </w:rPr>
              <w:t>1 082 636</w:t>
            </w:r>
          </w:p>
        </w:tc>
      </w:tr>
      <w:tr w:rsidR="005A4F65" w:rsidRPr="005A4F65" w14:paraId="046B65FE"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2EA3682D"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4DE06475" w14:textId="77777777" w:rsidR="005A4F65" w:rsidRPr="005A4F65" w:rsidRDefault="005A4F65" w:rsidP="002B6884">
            <w:pPr>
              <w:jc w:val="center"/>
              <w:rPr>
                <w:rFonts w:ascii="Times New Roman" w:hAnsi="Times New Roman"/>
              </w:rPr>
            </w:pPr>
            <w:r w:rsidRPr="005A4F65">
              <w:rPr>
                <w:rFonts w:ascii="Times New Roman" w:hAnsi="Times New Roman"/>
              </w:rPr>
              <w:t>702,829</w:t>
            </w:r>
          </w:p>
        </w:tc>
        <w:tc>
          <w:tcPr>
            <w:tcW w:w="1480" w:type="dxa"/>
            <w:tcBorders>
              <w:top w:val="nil"/>
              <w:left w:val="nil"/>
              <w:bottom w:val="single" w:sz="4" w:space="0" w:color="auto"/>
              <w:right w:val="single" w:sz="4" w:space="0" w:color="auto"/>
            </w:tcBorders>
            <w:shd w:val="clear" w:color="auto" w:fill="auto"/>
            <w:vAlign w:val="center"/>
          </w:tcPr>
          <w:p w14:paraId="347AC73E" w14:textId="77777777" w:rsidR="005A4F65" w:rsidRPr="005A4F65" w:rsidRDefault="005A4F65" w:rsidP="002B6884">
            <w:pPr>
              <w:jc w:val="center"/>
              <w:rPr>
                <w:rFonts w:ascii="Times New Roman" w:hAnsi="Times New Roman"/>
              </w:rPr>
            </w:pPr>
            <w:r w:rsidRPr="005A4F65">
              <w:rPr>
                <w:rFonts w:ascii="Times New Roman" w:hAnsi="Times New Roman"/>
              </w:rPr>
              <w:t>1 370,41</w:t>
            </w:r>
          </w:p>
        </w:tc>
        <w:tc>
          <w:tcPr>
            <w:tcW w:w="1480" w:type="dxa"/>
            <w:tcBorders>
              <w:top w:val="nil"/>
              <w:left w:val="nil"/>
              <w:bottom w:val="single" w:sz="4" w:space="0" w:color="auto"/>
              <w:right w:val="single" w:sz="4" w:space="0" w:color="auto"/>
            </w:tcBorders>
            <w:shd w:val="clear" w:color="auto" w:fill="auto"/>
            <w:vAlign w:val="center"/>
          </w:tcPr>
          <w:p w14:paraId="653A5283" w14:textId="77777777" w:rsidR="005A4F65" w:rsidRPr="005A4F65" w:rsidRDefault="005A4F65" w:rsidP="002B6884">
            <w:pPr>
              <w:jc w:val="center"/>
              <w:rPr>
                <w:rFonts w:ascii="Times New Roman" w:hAnsi="Times New Roman"/>
              </w:rPr>
            </w:pPr>
            <w:r w:rsidRPr="005A4F65">
              <w:rPr>
                <w:rFonts w:ascii="Times New Roman" w:hAnsi="Times New Roman"/>
              </w:rPr>
              <w:t>14,13%</w:t>
            </w:r>
          </w:p>
        </w:tc>
        <w:tc>
          <w:tcPr>
            <w:tcW w:w="1480" w:type="dxa"/>
            <w:tcBorders>
              <w:top w:val="nil"/>
              <w:left w:val="nil"/>
              <w:bottom w:val="single" w:sz="4" w:space="0" w:color="auto"/>
              <w:right w:val="single" w:sz="4" w:space="0" w:color="auto"/>
            </w:tcBorders>
            <w:shd w:val="clear" w:color="auto" w:fill="auto"/>
            <w:vAlign w:val="center"/>
          </w:tcPr>
          <w:p w14:paraId="097C6640" w14:textId="77777777" w:rsidR="005A4F65" w:rsidRPr="005A4F65" w:rsidRDefault="005A4F65" w:rsidP="002B6884">
            <w:pPr>
              <w:jc w:val="center"/>
              <w:rPr>
                <w:rFonts w:ascii="Times New Roman" w:hAnsi="Times New Roman"/>
              </w:rPr>
            </w:pPr>
            <w:r w:rsidRPr="005A4F65">
              <w:rPr>
                <w:rFonts w:ascii="Times New Roman" w:hAnsi="Times New Roman"/>
              </w:rPr>
              <w:t>963 164</w:t>
            </w:r>
          </w:p>
        </w:tc>
      </w:tr>
      <w:tr w:rsidR="005A4F65" w:rsidRPr="005A4F65" w14:paraId="3C60ADC0"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2734725A"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2213BF90"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6AA8BB1F"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661F7CDC"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6105F3A3" w14:textId="77777777" w:rsidR="005A4F65" w:rsidRPr="005A4F65" w:rsidRDefault="005A4F65" w:rsidP="002B6884">
            <w:pPr>
              <w:jc w:val="center"/>
              <w:rPr>
                <w:rFonts w:ascii="Times New Roman" w:hAnsi="Times New Roman"/>
                <w:sz w:val="2"/>
                <w:szCs w:val="2"/>
              </w:rPr>
            </w:pPr>
          </w:p>
        </w:tc>
      </w:tr>
      <w:tr w:rsidR="005A4F65" w:rsidRPr="005A4F65" w14:paraId="478232D7"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3F66A0D"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7F4F639D" w14:textId="77777777" w:rsidR="005A4F65" w:rsidRPr="005A4F65" w:rsidRDefault="005A4F65" w:rsidP="002B6884">
            <w:pPr>
              <w:jc w:val="center"/>
              <w:rPr>
                <w:rFonts w:ascii="Times New Roman" w:hAnsi="Times New Roman"/>
              </w:rPr>
            </w:pPr>
            <w:r w:rsidRPr="005A4F65">
              <w:rPr>
                <w:rFonts w:ascii="Times New Roman" w:hAnsi="Times New Roman"/>
              </w:rPr>
              <w:t>1 604,447</w:t>
            </w:r>
          </w:p>
        </w:tc>
        <w:tc>
          <w:tcPr>
            <w:tcW w:w="1480" w:type="dxa"/>
            <w:tcBorders>
              <w:top w:val="nil"/>
              <w:left w:val="nil"/>
              <w:bottom w:val="single" w:sz="4" w:space="0" w:color="auto"/>
              <w:right w:val="single" w:sz="4" w:space="0" w:color="auto"/>
            </w:tcBorders>
            <w:shd w:val="clear" w:color="auto" w:fill="auto"/>
            <w:vAlign w:val="center"/>
          </w:tcPr>
          <w:p w14:paraId="23AD77A5" w14:textId="77777777" w:rsidR="005A4F65" w:rsidRPr="005A4F65" w:rsidRDefault="005A4F65" w:rsidP="002B6884">
            <w:pPr>
              <w:jc w:val="center"/>
              <w:rPr>
                <w:rFonts w:ascii="Times New Roman" w:hAnsi="Times New Roman"/>
              </w:rPr>
            </w:pPr>
            <w:r w:rsidRPr="005A4F65">
              <w:rPr>
                <w:rFonts w:ascii="Times New Roman" w:hAnsi="Times New Roman"/>
              </w:rPr>
              <w:t>1 275,08</w:t>
            </w:r>
          </w:p>
        </w:tc>
        <w:tc>
          <w:tcPr>
            <w:tcW w:w="1480" w:type="dxa"/>
            <w:tcBorders>
              <w:top w:val="nil"/>
              <w:left w:val="nil"/>
              <w:bottom w:val="single" w:sz="4" w:space="0" w:color="auto"/>
              <w:right w:val="single" w:sz="4" w:space="0" w:color="auto"/>
            </w:tcBorders>
            <w:shd w:val="clear" w:color="auto" w:fill="auto"/>
            <w:vAlign w:val="center"/>
          </w:tcPr>
          <w:p w14:paraId="50D3C749" w14:textId="77777777" w:rsidR="005A4F65" w:rsidRPr="005A4F65" w:rsidRDefault="005A4F65" w:rsidP="002B6884">
            <w:pPr>
              <w:jc w:val="center"/>
              <w:rPr>
                <w:rFonts w:ascii="Times New Roman" w:hAnsi="Times New Roman"/>
              </w:rPr>
            </w:pPr>
            <w:r w:rsidRPr="005A4F65">
              <w:rPr>
                <w:rFonts w:ascii="Times New Roman" w:hAnsi="Times New Roman"/>
              </w:rPr>
              <w:t>6,19%</w:t>
            </w:r>
          </w:p>
        </w:tc>
        <w:tc>
          <w:tcPr>
            <w:tcW w:w="1480" w:type="dxa"/>
            <w:tcBorders>
              <w:top w:val="nil"/>
              <w:left w:val="nil"/>
              <w:bottom w:val="single" w:sz="4" w:space="0" w:color="auto"/>
              <w:right w:val="single" w:sz="4" w:space="0" w:color="auto"/>
            </w:tcBorders>
            <w:shd w:val="clear" w:color="auto" w:fill="auto"/>
            <w:vAlign w:val="center"/>
          </w:tcPr>
          <w:p w14:paraId="67912D42" w14:textId="77777777" w:rsidR="005A4F65" w:rsidRPr="005A4F65" w:rsidRDefault="005A4F65" w:rsidP="002B6884">
            <w:pPr>
              <w:jc w:val="center"/>
              <w:rPr>
                <w:rFonts w:ascii="Times New Roman" w:hAnsi="Times New Roman"/>
              </w:rPr>
            </w:pPr>
            <w:r w:rsidRPr="005A4F65">
              <w:rPr>
                <w:rFonts w:ascii="Times New Roman" w:hAnsi="Times New Roman"/>
              </w:rPr>
              <w:t>2 045 800</w:t>
            </w:r>
          </w:p>
        </w:tc>
      </w:tr>
    </w:tbl>
    <w:p w14:paraId="68E5313A" w14:textId="77777777" w:rsidR="005A4F65" w:rsidRPr="005A4F65" w:rsidRDefault="005A4F65" w:rsidP="005A4F65">
      <w:pPr>
        <w:spacing w:line="360" w:lineRule="auto"/>
        <w:ind w:firstLine="851"/>
        <w:jc w:val="both"/>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670D2CDD"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9E7715" w14:textId="77777777" w:rsidR="005A4F65" w:rsidRPr="005A4F65" w:rsidRDefault="005A4F65" w:rsidP="002B6884">
            <w:pPr>
              <w:jc w:val="center"/>
              <w:rPr>
                <w:rFonts w:ascii="Times New Roman" w:hAnsi="Times New Roman"/>
                <w:b/>
                <w:bCs/>
              </w:rPr>
            </w:pPr>
            <w:r w:rsidRPr="005A4F65">
              <w:rPr>
                <w:rFonts w:ascii="Times New Roman" w:hAnsi="Times New Roman"/>
                <w:b/>
                <w:bCs/>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94B2184"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251AA54"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2004F80"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0F6CC6D"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54D4775E"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F7F0E1F"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484DB46C"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680F6222"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1349675"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497CD3C1"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6C26015B"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5F42C55"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3355BB41" w14:textId="77777777" w:rsidR="005A4F65" w:rsidRPr="005A4F65" w:rsidRDefault="005A4F65" w:rsidP="002B6884">
            <w:pPr>
              <w:jc w:val="center"/>
              <w:rPr>
                <w:rFonts w:ascii="Times New Roman" w:hAnsi="Times New Roman"/>
              </w:rPr>
            </w:pPr>
            <w:r w:rsidRPr="005A4F65">
              <w:rPr>
                <w:rFonts w:ascii="Times New Roman" w:hAnsi="Times New Roman"/>
              </w:rPr>
              <w:t>901,618</w:t>
            </w:r>
          </w:p>
        </w:tc>
        <w:tc>
          <w:tcPr>
            <w:tcW w:w="1480" w:type="dxa"/>
            <w:tcBorders>
              <w:top w:val="nil"/>
              <w:left w:val="nil"/>
              <w:bottom w:val="single" w:sz="4" w:space="0" w:color="auto"/>
              <w:right w:val="single" w:sz="4" w:space="0" w:color="auto"/>
            </w:tcBorders>
            <w:shd w:val="clear" w:color="auto" w:fill="auto"/>
            <w:vAlign w:val="center"/>
          </w:tcPr>
          <w:p w14:paraId="7AFD888C" w14:textId="77777777" w:rsidR="005A4F65" w:rsidRPr="005A4F65" w:rsidRDefault="005A4F65" w:rsidP="002B6884">
            <w:pPr>
              <w:jc w:val="center"/>
              <w:rPr>
                <w:rFonts w:ascii="Times New Roman" w:hAnsi="Times New Roman"/>
              </w:rPr>
            </w:pPr>
            <w:r w:rsidRPr="005A4F65">
              <w:rPr>
                <w:rFonts w:ascii="Times New Roman" w:hAnsi="Times New Roman"/>
              </w:rPr>
              <w:t>1 370,41</w:t>
            </w:r>
          </w:p>
        </w:tc>
        <w:tc>
          <w:tcPr>
            <w:tcW w:w="1480" w:type="dxa"/>
            <w:tcBorders>
              <w:top w:val="nil"/>
              <w:left w:val="nil"/>
              <w:bottom w:val="single" w:sz="4" w:space="0" w:color="auto"/>
              <w:right w:val="single" w:sz="4" w:space="0" w:color="auto"/>
            </w:tcBorders>
            <w:shd w:val="clear" w:color="auto" w:fill="auto"/>
            <w:vAlign w:val="center"/>
          </w:tcPr>
          <w:p w14:paraId="6B6C5E30"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3766570B" w14:textId="77777777" w:rsidR="005A4F65" w:rsidRPr="005A4F65" w:rsidRDefault="005A4F65" w:rsidP="002B6884">
            <w:pPr>
              <w:jc w:val="center"/>
              <w:rPr>
                <w:rFonts w:ascii="Times New Roman" w:hAnsi="Times New Roman"/>
              </w:rPr>
            </w:pPr>
            <w:r w:rsidRPr="005A4F65">
              <w:rPr>
                <w:rFonts w:ascii="Times New Roman" w:hAnsi="Times New Roman"/>
              </w:rPr>
              <w:t>1 235 586</w:t>
            </w:r>
          </w:p>
        </w:tc>
      </w:tr>
      <w:tr w:rsidR="005A4F65" w:rsidRPr="005A4F65" w14:paraId="403CE13D"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90F0163"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FB4FA39" w14:textId="77777777" w:rsidR="005A4F65" w:rsidRPr="005A4F65" w:rsidRDefault="005A4F65" w:rsidP="002B6884">
            <w:pPr>
              <w:jc w:val="center"/>
              <w:rPr>
                <w:rFonts w:ascii="Times New Roman" w:hAnsi="Times New Roman"/>
              </w:rPr>
            </w:pPr>
            <w:r w:rsidRPr="005A4F65">
              <w:rPr>
                <w:rFonts w:ascii="Times New Roman" w:hAnsi="Times New Roman"/>
              </w:rPr>
              <w:t>702,829</w:t>
            </w:r>
          </w:p>
        </w:tc>
        <w:tc>
          <w:tcPr>
            <w:tcW w:w="1480" w:type="dxa"/>
            <w:tcBorders>
              <w:top w:val="nil"/>
              <w:left w:val="nil"/>
              <w:bottom w:val="single" w:sz="4" w:space="0" w:color="auto"/>
              <w:right w:val="single" w:sz="4" w:space="0" w:color="auto"/>
            </w:tcBorders>
            <w:shd w:val="clear" w:color="auto" w:fill="auto"/>
            <w:vAlign w:val="center"/>
          </w:tcPr>
          <w:p w14:paraId="7CF02C94" w14:textId="77777777" w:rsidR="005A4F65" w:rsidRPr="005A4F65" w:rsidRDefault="005A4F65" w:rsidP="002B6884">
            <w:pPr>
              <w:jc w:val="center"/>
              <w:rPr>
                <w:rFonts w:ascii="Times New Roman" w:hAnsi="Times New Roman"/>
              </w:rPr>
            </w:pPr>
            <w:r w:rsidRPr="005A4F65">
              <w:rPr>
                <w:rFonts w:ascii="Times New Roman" w:hAnsi="Times New Roman"/>
              </w:rPr>
              <w:t>1 425,73</w:t>
            </w:r>
          </w:p>
        </w:tc>
        <w:tc>
          <w:tcPr>
            <w:tcW w:w="1480" w:type="dxa"/>
            <w:tcBorders>
              <w:top w:val="nil"/>
              <w:left w:val="nil"/>
              <w:bottom w:val="single" w:sz="4" w:space="0" w:color="auto"/>
              <w:right w:val="single" w:sz="4" w:space="0" w:color="auto"/>
            </w:tcBorders>
            <w:shd w:val="clear" w:color="auto" w:fill="auto"/>
            <w:vAlign w:val="center"/>
          </w:tcPr>
          <w:p w14:paraId="24EB1BBC" w14:textId="77777777" w:rsidR="005A4F65" w:rsidRPr="005A4F65" w:rsidRDefault="005A4F65" w:rsidP="002B6884">
            <w:pPr>
              <w:jc w:val="center"/>
              <w:rPr>
                <w:rFonts w:ascii="Times New Roman" w:hAnsi="Times New Roman"/>
              </w:rPr>
            </w:pPr>
            <w:r w:rsidRPr="005A4F65">
              <w:rPr>
                <w:rFonts w:ascii="Times New Roman" w:hAnsi="Times New Roman"/>
              </w:rPr>
              <w:t>4,04%</w:t>
            </w:r>
          </w:p>
        </w:tc>
        <w:tc>
          <w:tcPr>
            <w:tcW w:w="1480" w:type="dxa"/>
            <w:tcBorders>
              <w:top w:val="nil"/>
              <w:left w:val="nil"/>
              <w:bottom w:val="single" w:sz="4" w:space="0" w:color="auto"/>
              <w:right w:val="single" w:sz="4" w:space="0" w:color="auto"/>
            </w:tcBorders>
            <w:shd w:val="clear" w:color="auto" w:fill="auto"/>
            <w:vAlign w:val="center"/>
          </w:tcPr>
          <w:p w14:paraId="6A93B969" w14:textId="77777777" w:rsidR="005A4F65" w:rsidRPr="005A4F65" w:rsidRDefault="005A4F65" w:rsidP="002B6884">
            <w:pPr>
              <w:jc w:val="center"/>
              <w:rPr>
                <w:rFonts w:ascii="Times New Roman" w:hAnsi="Times New Roman"/>
              </w:rPr>
            </w:pPr>
            <w:r w:rsidRPr="005A4F65">
              <w:rPr>
                <w:rFonts w:ascii="Times New Roman" w:hAnsi="Times New Roman"/>
              </w:rPr>
              <w:t>1 002 045</w:t>
            </w:r>
          </w:p>
        </w:tc>
      </w:tr>
      <w:tr w:rsidR="005A4F65" w:rsidRPr="005A4F65" w14:paraId="5B8D9306"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7A99B0CE"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7520D242"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072F1EE6"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35C106D7"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4930432B" w14:textId="77777777" w:rsidR="005A4F65" w:rsidRPr="005A4F65" w:rsidRDefault="005A4F65" w:rsidP="002B6884">
            <w:pPr>
              <w:jc w:val="center"/>
              <w:rPr>
                <w:rFonts w:ascii="Times New Roman" w:hAnsi="Times New Roman"/>
                <w:sz w:val="2"/>
                <w:szCs w:val="2"/>
              </w:rPr>
            </w:pPr>
          </w:p>
        </w:tc>
      </w:tr>
      <w:tr w:rsidR="005A4F65" w:rsidRPr="005A4F65" w14:paraId="154325F4"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14E352E"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105B040D" w14:textId="77777777" w:rsidR="005A4F65" w:rsidRPr="005A4F65" w:rsidRDefault="005A4F65" w:rsidP="002B6884">
            <w:pPr>
              <w:jc w:val="center"/>
              <w:rPr>
                <w:rFonts w:ascii="Times New Roman" w:hAnsi="Times New Roman"/>
              </w:rPr>
            </w:pPr>
            <w:r w:rsidRPr="005A4F65">
              <w:rPr>
                <w:rFonts w:ascii="Times New Roman" w:hAnsi="Times New Roman"/>
              </w:rPr>
              <w:t>1 604,447</w:t>
            </w:r>
          </w:p>
        </w:tc>
        <w:tc>
          <w:tcPr>
            <w:tcW w:w="1480" w:type="dxa"/>
            <w:tcBorders>
              <w:top w:val="nil"/>
              <w:left w:val="nil"/>
              <w:bottom w:val="single" w:sz="4" w:space="0" w:color="auto"/>
              <w:right w:val="single" w:sz="4" w:space="0" w:color="auto"/>
            </w:tcBorders>
            <w:shd w:val="clear" w:color="auto" w:fill="auto"/>
            <w:vAlign w:val="center"/>
          </w:tcPr>
          <w:p w14:paraId="0EB70E23" w14:textId="77777777" w:rsidR="005A4F65" w:rsidRPr="005A4F65" w:rsidRDefault="005A4F65" w:rsidP="002B6884">
            <w:pPr>
              <w:jc w:val="center"/>
              <w:rPr>
                <w:rFonts w:ascii="Times New Roman" w:hAnsi="Times New Roman"/>
              </w:rPr>
            </w:pPr>
            <w:r w:rsidRPr="005A4F65">
              <w:rPr>
                <w:rFonts w:ascii="Times New Roman" w:hAnsi="Times New Roman"/>
              </w:rPr>
              <w:t>1 394,64</w:t>
            </w:r>
          </w:p>
        </w:tc>
        <w:tc>
          <w:tcPr>
            <w:tcW w:w="1480" w:type="dxa"/>
            <w:tcBorders>
              <w:top w:val="nil"/>
              <w:left w:val="nil"/>
              <w:bottom w:val="single" w:sz="4" w:space="0" w:color="auto"/>
              <w:right w:val="single" w:sz="4" w:space="0" w:color="auto"/>
            </w:tcBorders>
            <w:shd w:val="clear" w:color="auto" w:fill="auto"/>
            <w:vAlign w:val="center"/>
          </w:tcPr>
          <w:p w14:paraId="1FA61D06" w14:textId="77777777" w:rsidR="005A4F65" w:rsidRPr="005A4F65" w:rsidRDefault="005A4F65" w:rsidP="002B6884">
            <w:pPr>
              <w:jc w:val="center"/>
              <w:rPr>
                <w:rFonts w:ascii="Times New Roman" w:hAnsi="Times New Roman"/>
              </w:rPr>
            </w:pPr>
            <w:r w:rsidRPr="005A4F65">
              <w:rPr>
                <w:rFonts w:ascii="Times New Roman" w:hAnsi="Times New Roman"/>
              </w:rPr>
              <w:t>1,77%</w:t>
            </w:r>
          </w:p>
        </w:tc>
        <w:tc>
          <w:tcPr>
            <w:tcW w:w="1480" w:type="dxa"/>
            <w:tcBorders>
              <w:top w:val="nil"/>
              <w:left w:val="nil"/>
              <w:bottom w:val="single" w:sz="4" w:space="0" w:color="auto"/>
              <w:right w:val="single" w:sz="4" w:space="0" w:color="auto"/>
            </w:tcBorders>
            <w:shd w:val="clear" w:color="auto" w:fill="auto"/>
            <w:vAlign w:val="center"/>
          </w:tcPr>
          <w:p w14:paraId="42B42D85" w14:textId="77777777" w:rsidR="005A4F65" w:rsidRPr="005A4F65" w:rsidRDefault="005A4F65" w:rsidP="002B6884">
            <w:pPr>
              <w:jc w:val="center"/>
              <w:rPr>
                <w:rFonts w:ascii="Times New Roman" w:hAnsi="Times New Roman"/>
              </w:rPr>
            </w:pPr>
            <w:r w:rsidRPr="005A4F65">
              <w:rPr>
                <w:rFonts w:ascii="Times New Roman" w:hAnsi="Times New Roman"/>
              </w:rPr>
              <w:t>2 237 631</w:t>
            </w:r>
          </w:p>
        </w:tc>
      </w:tr>
    </w:tbl>
    <w:p w14:paraId="4C13C4ED" w14:textId="77777777" w:rsidR="005A4F65" w:rsidRPr="005A4F65" w:rsidRDefault="005A4F65" w:rsidP="005A4F65">
      <w:pPr>
        <w:spacing w:line="360" w:lineRule="auto"/>
        <w:ind w:firstLine="851"/>
        <w:jc w:val="both"/>
        <w:rPr>
          <w:rFonts w:ascii="Times New Roman" w:hAnsi="Times New Roman"/>
        </w:rPr>
      </w:pPr>
    </w:p>
    <w:p w14:paraId="2D769649" w14:textId="77777777" w:rsidR="005A4F65" w:rsidRPr="005A4F65" w:rsidRDefault="005A4F65" w:rsidP="005A4F65">
      <w:pPr>
        <w:ind w:firstLine="709"/>
        <w:jc w:val="both"/>
        <w:rPr>
          <w:rFonts w:ascii="Times New Roman" w:hAnsi="Times New Roman"/>
          <w:b/>
        </w:rPr>
      </w:pPr>
      <w:r w:rsidRPr="005A4F65">
        <w:rPr>
          <w:rFonts w:ascii="Times New Roman" w:hAnsi="Times New Roman"/>
        </w:rPr>
        <w:br w:type="page"/>
      </w:r>
    </w:p>
    <w:p w14:paraId="39702E5C" w14:textId="77777777" w:rsidR="005A4F65" w:rsidRPr="005A4F65" w:rsidRDefault="005A4F65" w:rsidP="005A4F65">
      <w:pPr>
        <w:pStyle w:val="2"/>
      </w:pPr>
      <w:r w:rsidRPr="005A4F65">
        <w:t xml:space="preserve">5.8. Расчет тарифов на реализацию тепловой энергии </w:t>
      </w:r>
      <w:r w:rsidRPr="005A4F65">
        <w:br/>
        <w:t>Западно-Сибирская ТЭЦ – филиала АО «ЕВРАЗ ЗСМК» через тепловые сети Цеха теплогазоснабжения АО «ЕВРАЗ ЗСМК»</w:t>
      </w:r>
    </w:p>
    <w:p w14:paraId="1FAF4FF9" w14:textId="77777777" w:rsidR="005A4F65" w:rsidRPr="005A4F65" w:rsidRDefault="005A4F65" w:rsidP="005A4F65">
      <w:pPr>
        <w:rPr>
          <w:rFonts w:ascii="Times New Roman" w:hAnsi="Times New Roman"/>
        </w:rPr>
      </w:pPr>
    </w:p>
    <w:tbl>
      <w:tblPr>
        <w:tblW w:w="9363" w:type="dxa"/>
        <w:tblInd w:w="113" w:type="dxa"/>
        <w:tblLook w:val="04A0" w:firstRow="1" w:lastRow="0" w:firstColumn="1" w:lastColumn="0" w:noHBand="0" w:noVBand="1"/>
      </w:tblPr>
      <w:tblGrid>
        <w:gridCol w:w="6403"/>
        <w:gridCol w:w="1480"/>
        <w:gridCol w:w="1480"/>
      </w:tblGrid>
      <w:tr w:rsidR="005A4F65" w:rsidRPr="005A4F65" w14:paraId="675DD1A4" w14:textId="77777777" w:rsidTr="002B6884">
        <w:trPr>
          <w:trHeight w:val="420"/>
        </w:trPr>
        <w:tc>
          <w:tcPr>
            <w:tcW w:w="64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9BC10D" w14:textId="77777777" w:rsidR="005A4F65" w:rsidRPr="005A4F65" w:rsidRDefault="005A4F65" w:rsidP="002B6884">
            <w:pPr>
              <w:jc w:val="center"/>
              <w:rPr>
                <w:rFonts w:ascii="Times New Roman" w:hAnsi="Times New Roman"/>
                <w:b/>
                <w:bCs/>
              </w:rPr>
            </w:pPr>
            <w:r w:rsidRPr="005A4F65">
              <w:rPr>
                <w:rFonts w:ascii="Times New Roman" w:hAnsi="Times New Roman"/>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49CF0A"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F9878C5"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r>
      <w:tr w:rsidR="005A4F65" w:rsidRPr="005A4F65" w14:paraId="26EE20A2" w14:textId="77777777" w:rsidTr="002B6884">
        <w:trPr>
          <w:trHeight w:val="285"/>
        </w:trPr>
        <w:tc>
          <w:tcPr>
            <w:tcW w:w="64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4063A3"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623B1CA2"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0C66A71" w14:textId="77777777" w:rsidR="005A4F65" w:rsidRPr="005A4F65" w:rsidRDefault="005A4F65" w:rsidP="002B6884">
            <w:pPr>
              <w:jc w:val="center"/>
              <w:rPr>
                <w:rFonts w:ascii="Times New Roman" w:hAnsi="Times New Roman"/>
              </w:rPr>
            </w:pPr>
            <w:r w:rsidRPr="005A4F65">
              <w:rPr>
                <w:rFonts w:ascii="Times New Roman" w:hAnsi="Times New Roman"/>
              </w:rPr>
              <w:t>%</w:t>
            </w:r>
          </w:p>
        </w:tc>
      </w:tr>
      <w:tr w:rsidR="005A4F65" w:rsidRPr="005A4F65" w14:paraId="5D26B2B9" w14:textId="77777777" w:rsidTr="002B6884">
        <w:trPr>
          <w:trHeight w:val="285"/>
        </w:trPr>
        <w:tc>
          <w:tcPr>
            <w:tcW w:w="6403" w:type="dxa"/>
            <w:tcBorders>
              <w:top w:val="nil"/>
              <w:left w:val="single" w:sz="4" w:space="0" w:color="auto"/>
              <w:bottom w:val="single" w:sz="4" w:space="0" w:color="auto"/>
              <w:right w:val="single" w:sz="4" w:space="0" w:color="auto"/>
            </w:tcBorders>
            <w:shd w:val="clear" w:color="auto" w:fill="auto"/>
            <w:vAlign w:val="center"/>
            <w:hideMark/>
          </w:tcPr>
          <w:p w14:paraId="1866A771"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3532638E" w14:textId="77777777" w:rsidR="005A4F65" w:rsidRPr="005A4F65" w:rsidRDefault="005A4F65" w:rsidP="002B6884">
            <w:pPr>
              <w:jc w:val="center"/>
              <w:rPr>
                <w:rFonts w:ascii="Times New Roman" w:hAnsi="Times New Roman"/>
              </w:rPr>
            </w:pPr>
            <w:r w:rsidRPr="005A4F65">
              <w:rPr>
                <w:rFonts w:ascii="Times New Roman" w:hAnsi="Times New Roman"/>
              </w:rPr>
              <w:t>823,69</w:t>
            </w:r>
          </w:p>
        </w:tc>
        <w:tc>
          <w:tcPr>
            <w:tcW w:w="1480" w:type="dxa"/>
            <w:tcBorders>
              <w:top w:val="nil"/>
              <w:left w:val="nil"/>
              <w:bottom w:val="single" w:sz="4" w:space="0" w:color="auto"/>
              <w:right w:val="single" w:sz="4" w:space="0" w:color="auto"/>
            </w:tcBorders>
            <w:shd w:val="clear" w:color="auto" w:fill="auto"/>
            <w:vAlign w:val="center"/>
          </w:tcPr>
          <w:p w14:paraId="69221FB1" w14:textId="77777777" w:rsidR="005A4F65" w:rsidRPr="005A4F65" w:rsidRDefault="005A4F65" w:rsidP="002B6884">
            <w:pPr>
              <w:jc w:val="center"/>
              <w:rPr>
                <w:rFonts w:ascii="Times New Roman" w:hAnsi="Times New Roman"/>
              </w:rPr>
            </w:pPr>
            <w:r w:rsidRPr="005A4F65">
              <w:rPr>
                <w:rFonts w:ascii="Times New Roman" w:hAnsi="Times New Roman"/>
              </w:rPr>
              <w:t>0,00%</w:t>
            </w:r>
          </w:p>
        </w:tc>
      </w:tr>
      <w:tr w:rsidR="005A4F65" w:rsidRPr="005A4F65" w14:paraId="71B1F7D6" w14:textId="77777777" w:rsidTr="002B6884">
        <w:trPr>
          <w:trHeight w:val="285"/>
        </w:trPr>
        <w:tc>
          <w:tcPr>
            <w:tcW w:w="6403" w:type="dxa"/>
            <w:tcBorders>
              <w:top w:val="nil"/>
              <w:left w:val="single" w:sz="4" w:space="0" w:color="auto"/>
              <w:bottom w:val="single" w:sz="4" w:space="0" w:color="auto"/>
              <w:right w:val="single" w:sz="4" w:space="0" w:color="auto"/>
            </w:tcBorders>
            <w:shd w:val="clear" w:color="auto" w:fill="auto"/>
            <w:vAlign w:val="center"/>
            <w:hideMark/>
          </w:tcPr>
          <w:p w14:paraId="30A352DA"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04AE4167" w14:textId="77777777" w:rsidR="005A4F65" w:rsidRPr="005A4F65" w:rsidRDefault="005A4F65" w:rsidP="002B6884">
            <w:pPr>
              <w:jc w:val="center"/>
              <w:rPr>
                <w:rFonts w:ascii="Times New Roman" w:hAnsi="Times New Roman"/>
              </w:rPr>
            </w:pPr>
            <w:r w:rsidRPr="005A4F65">
              <w:rPr>
                <w:rFonts w:ascii="Times New Roman" w:hAnsi="Times New Roman"/>
              </w:rPr>
              <w:t>1 068,58</w:t>
            </w:r>
          </w:p>
        </w:tc>
        <w:tc>
          <w:tcPr>
            <w:tcW w:w="1480" w:type="dxa"/>
            <w:tcBorders>
              <w:top w:val="nil"/>
              <w:left w:val="nil"/>
              <w:bottom w:val="single" w:sz="4" w:space="0" w:color="auto"/>
              <w:right w:val="single" w:sz="4" w:space="0" w:color="auto"/>
            </w:tcBorders>
            <w:shd w:val="clear" w:color="auto" w:fill="auto"/>
            <w:vAlign w:val="center"/>
          </w:tcPr>
          <w:p w14:paraId="2C0FB57B" w14:textId="77777777" w:rsidR="005A4F65" w:rsidRPr="005A4F65" w:rsidRDefault="005A4F65" w:rsidP="002B6884">
            <w:pPr>
              <w:jc w:val="center"/>
              <w:rPr>
                <w:rFonts w:ascii="Times New Roman" w:hAnsi="Times New Roman"/>
              </w:rPr>
            </w:pPr>
            <w:r w:rsidRPr="005A4F65">
              <w:rPr>
                <w:rFonts w:ascii="Times New Roman" w:hAnsi="Times New Roman"/>
              </w:rPr>
              <w:t>29,73%</w:t>
            </w:r>
          </w:p>
        </w:tc>
      </w:tr>
    </w:tbl>
    <w:p w14:paraId="537DC9DF" w14:textId="77777777" w:rsidR="005A4F65" w:rsidRPr="005A4F65" w:rsidRDefault="005A4F65" w:rsidP="005A4F65">
      <w:pPr>
        <w:ind w:firstLine="851"/>
        <w:jc w:val="both"/>
        <w:rPr>
          <w:rFonts w:ascii="Times New Roman" w:hAnsi="Times New Roman"/>
        </w:rPr>
      </w:pPr>
    </w:p>
    <w:tbl>
      <w:tblPr>
        <w:tblW w:w="9363" w:type="dxa"/>
        <w:tblInd w:w="113" w:type="dxa"/>
        <w:tblLook w:val="04A0" w:firstRow="1" w:lastRow="0" w:firstColumn="1" w:lastColumn="0" w:noHBand="0" w:noVBand="1"/>
      </w:tblPr>
      <w:tblGrid>
        <w:gridCol w:w="6403"/>
        <w:gridCol w:w="1480"/>
        <w:gridCol w:w="1480"/>
      </w:tblGrid>
      <w:tr w:rsidR="005A4F65" w:rsidRPr="005A4F65" w14:paraId="2594208C" w14:textId="77777777" w:rsidTr="002B6884">
        <w:trPr>
          <w:trHeight w:val="420"/>
        </w:trPr>
        <w:tc>
          <w:tcPr>
            <w:tcW w:w="64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B6570A" w14:textId="77777777" w:rsidR="005A4F65" w:rsidRPr="005A4F65" w:rsidRDefault="005A4F65" w:rsidP="002B6884">
            <w:pPr>
              <w:jc w:val="center"/>
              <w:rPr>
                <w:rFonts w:ascii="Times New Roman" w:hAnsi="Times New Roman"/>
                <w:b/>
                <w:bCs/>
              </w:rPr>
            </w:pPr>
            <w:r w:rsidRPr="005A4F65">
              <w:rPr>
                <w:rFonts w:ascii="Times New Roman" w:hAnsi="Times New Roman"/>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D35EB1B"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88947CB"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r>
      <w:tr w:rsidR="005A4F65" w:rsidRPr="005A4F65" w14:paraId="527564C1" w14:textId="77777777" w:rsidTr="002B6884">
        <w:trPr>
          <w:trHeight w:val="285"/>
        </w:trPr>
        <w:tc>
          <w:tcPr>
            <w:tcW w:w="64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B1609E"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35D46B5C"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12779B8" w14:textId="77777777" w:rsidR="005A4F65" w:rsidRPr="005A4F65" w:rsidRDefault="005A4F65" w:rsidP="002B6884">
            <w:pPr>
              <w:jc w:val="center"/>
              <w:rPr>
                <w:rFonts w:ascii="Times New Roman" w:hAnsi="Times New Roman"/>
              </w:rPr>
            </w:pPr>
            <w:r w:rsidRPr="005A4F65">
              <w:rPr>
                <w:rFonts w:ascii="Times New Roman" w:hAnsi="Times New Roman"/>
              </w:rPr>
              <w:t>%</w:t>
            </w:r>
          </w:p>
        </w:tc>
      </w:tr>
      <w:tr w:rsidR="005A4F65" w:rsidRPr="005A4F65" w14:paraId="319EB571" w14:textId="77777777" w:rsidTr="002B6884">
        <w:trPr>
          <w:trHeight w:val="285"/>
        </w:trPr>
        <w:tc>
          <w:tcPr>
            <w:tcW w:w="6403" w:type="dxa"/>
            <w:tcBorders>
              <w:top w:val="nil"/>
              <w:left w:val="single" w:sz="4" w:space="0" w:color="auto"/>
              <w:bottom w:val="single" w:sz="4" w:space="0" w:color="auto"/>
              <w:right w:val="single" w:sz="4" w:space="0" w:color="auto"/>
            </w:tcBorders>
            <w:shd w:val="clear" w:color="auto" w:fill="auto"/>
            <w:vAlign w:val="center"/>
            <w:hideMark/>
          </w:tcPr>
          <w:p w14:paraId="7CA722F1"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32F467CB" w14:textId="77777777" w:rsidR="005A4F65" w:rsidRPr="005A4F65" w:rsidRDefault="005A4F65" w:rsidP="002B6884">
            <w:pPr>
              <w:jc w:val="center"/>
              <w:rPr>
                <w:rFonts w:ascii="Times New Roman" w:hAnsi="Times New Roman"/>
              </w:rPr>
            </w:pPr>
            <w:r w:rsidRPr="005A4F65">
              <w:rPr>
                <w:rFonts w:ascii="Times New Roman" w:hAnsi="Times New Roman"/>
              </w:rPr>
              <w:t>1 068,58</w:t>
            </w:r>
          </w:p>
        </w:tc>
        <w:tc>
          <w:tcPr>
            <w:tcW w:w="1480" w:type="dxa"/>
            <w:tcBorders>
              <w:top w:val="nil"/>
              <w:left w:val="nil"/>
              <w:bottom w:val="single" w:sz="4" w:space="0" w:color="auto"/>
              <w:right w:val="single" w:sz="4" w:space="0" w:color="auto"/>
            </w:tcBorders>
            <w:shd w:val="clear" w:color="auto" w:fill="auto"/>
            <w:vAlign w:val="center"/>
          </w:tcPr>
          <w:p w14:paraId="653EB47B" w14:textId="77777777" w:rsidR="005A4F65" w:rsidRPr="005A4F65" w:rsidRDefault="005A4F65" w:rsidP="002B6884">
            <w:pPr>
              <w:jc w:val="center"/>
              <w:rPr>
                <w:rFonts w:ascii="Times New Roman" w:hAnsi="Times New Roman"/>
              </w:rPr>
            </w:pPr>
            <w:r w:rsidRPr="005A4F65">
              <w:rPr>
                <w:rFonts w:ascii="Times New Roman" w:hAnsi="Times New Roman"/>
              </w:rPr>
              <w:t>0,00%</w:t>
            </w:r>
          </w:p>
        </w:tc>
      </w:tr>
      <w:tr w:rsidR="005A4F65" w:rsidRPr="005A4F65" w14:paraId="72CD2F01" w14:textId="77777777" w:rsidTr="002B6884">
        <w:trPr>
          <w:trHeight w:val="285"/>
        </w:trPr>
        <w:tc>
          <w:tcPr>
            <w:tcW w:w="6403" w:type="dxa"/>
            <w:tcBorders>
              <w:top w:val="nil"/>
              <w:left w:val="single" w:sz="4" w:space="0" w:color="auto"/>
              <w:bottom w:val="single" w:sz="4" w:space="0" w:color="auto"/>
              <w:right w:val="single" w:sz="4" w:space="0" w:color="auto"/>
            </w:tcBorders>
            <w:shd w:val="clear" w:color="auto" w:fill="auto"/>
            <w:vAlign w:val="center"/>
            <w:hideMark/>
          </w:tcPr>
          <w:p w14:paraId="30A372F7"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097E2914" w14:textId="77777777" w:rsidR="005A4F65" w:rsidRPr="005A4F65" w:rsidRDefault="005A4F65" w:rsidP="002B6884">
            <w:pPr>
              <w:jc w:val="center"/>
              <w:rPr>
                <w:rFonts w:ascii="Times New Roman" w:hAnsi="Times New Roman"/>
              </w:rPr>
            </w:pPr>
            <w:r w:rsidRPr="005A4F65">
              <w:rPr>
                <w:rFonts w:ascii="Times New Roman" w:hAnsi="Times New Roman"/>
              </w:rPr>
              <w:t>1 190,03</w:t>
            </w:r>
          </w:p>
        </w:tc>
        <w:tc>
          <w:tcPr>
            <w:tcW w:w="1480" w:type="dxa"/>
            <w:tcBorders>
              <w:top w:val="nil"/>
              <w:left w:val="nil"/>
              <w:bottom w:val="single" w:sz="4" w:space="0" w:color="auto"/>
              <w:right w:val="single" w:sz="4" w:space="0" w:color="auto"/>
            </w:tcBorders>
            <w:shd w:val="clear" w:color="auto" w:fill="auto"/>
            <w:vAlign w:val="center"/>
          </w:tcPr>
          <w:p w14:paraId="47FA9259" w14:textId="77777777" w:rsidR="005A4F65" w:rsidRPr="005A4F65" w:rsidRDefault="005A4F65" w:rsidP="002B6884">
            <w:pPr>
              <w:jc w:val="center"/>
              <w:rPr>
                <w:rFonts w:ascii="Times New Roman" w:hAnsi="Times New Roman"/>
              </w:rPr>
            </w:pPr>
            <w:r w:rsidRPr="005A4F65">
              <w:rPr>
                <w:rFonts w:ascii="Times New Roman" w:hAnsi="Times New Roman"/>
              </w:rPr>
              <w:t>11,37%</w:t>
            </w:r>
          </w:p>
        </w:tc>
      </w:tr>
    </w:tbl>
    <w:p w14:paraId="44912EED" w14:textId="77777777" w:rsidR="005A4F65" w:rsidRPr="005A4F65" w:rsidRDefault="005A4F65" w:rsidP="005A4F65">
      <w:pPr>
        <w:rPr>
          <w:rFonts w:ascii="Times New Roman" w:hAnsi="Times New Roman"/>
        </w:rPr>
      </w:pPr>
    </w:p>
    <w:tbl>
      <w:tblPr>
        <w:tblW w:w="9363" w:type="dxa"/>
        <w:tblInd w:w="113" w:type="dxa"/>
        <w:tblLook w:val="04A0" w:firstRow="1" w:lastRow="0" w:firstColumn="1" w:lastColumn="0" w:noHBand="0" w:noVBand="1"/>
      </w:tblPr>
      <w:tblGrid>
        <w:gridCol w:w="6403"/>
        <w:gridCol w:w="1480"/>
        <w:gridCol w:w="1480"/>
      </w:tblGrid>
      <w:tr w:rsidR="005A4F65" w:rsidRPr="005A4F65" w14:paraId="71C27EE1" w14:textId="77777777" w:rsidTr="002B6884">
        <w:trPr>
          <w:trHeight w:val="420"/>
        </w:trPr>
        <w:tc>
          <w:tcPr>
            <w:tcW w:w="64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C213CA" w14:textId="77777777" w:rsidR="005A4F65" w:rsidRPr="005A4F65" w:rsidRDefault="005A4F65" w:rsidP="002B6884">
            <w:pPr>
              <w:jc w:val="center"/>
              <w:rPr>
                <w:rFonts w:ascii="Times New Roman" w:hAnsi="Times New Roman"/>
                <w:b/>
                <w:bCs/>
              </w:rPr>
            </w:pPr>
            <w:r w:rsidRPr="005A4F65">
              <w:rPr>
                <w:rFonts w:ascii="Times New Roman" w:hAnsi="Times New Roman"/>
                <w:b/>
                <w:bCs/>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7DF01F"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A719087"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r>
      <w:tr w:rsidR="005A4F65" w:rsidRPr="005A4F65" w14:paraId="5A122F5D" w14:textId="77777777" w:rsidTr="002B6884">
        <w:trPr>
          <w:trHeight w:val="285"/>
        </w:trPr>
        <w:tc>
          <w:tcPr>
            <w:tcW w:w="64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D8A8270"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55BAD089"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ADF0D67" w14:textId="77777777" w:rsidR="005A4F65" w:rsidRPr="005A4F65" w:rsidRDefault="005A4F65" w:rsidP="002B6884">
            <w:pPr>
              <w:jc w:val="center"/>
              <w:rPr>
                <w:rFonts w:ascii="Times New Roman" w:hAnsi="Times New Roman"/>
              </w:rPr>
            </w:pPr>
            <w:r w:rsidRPr="005A4F65">
              <w:rPr>
                <w:rFonts w:ascii="Times New Roman" w:hAnsi="Times New Roman"/>
              </w:rPr>
              <w:t>%</w:t>
            </w:r>
          </w:p>
        </w:tc>
      </w:tr>
      <w:tr w:rsidR="005A4F65" w:rsidRPr="005A4F65" w14:paraId="1AB778EC" w14:textId="77777777" w:rsidTr="002B6884">
        <w:trPr>
          <w:trHeight w:val="285"/>
        </w:trPr>
        <w:tc>
          <w:tcPr>
            <w:tcW w:w="6403" w:type="dxa"/>
            <w:tcBorders>
              <w:top w:val="nil"/>
              <w:left w:val="single" w:sz="4" w:space="0" w:color="auto"/>
              <w:bottom w:val="single" w:sz="4" w:space="0" w:color="auto"/>
              <w:right w:val="single" w:sz="4" w:space="0" w:color="auto"/>
            </w:tcBorders>
            <w:shd w:val="clear" w:color="auto" w:fill="auto"/>
            <w:vAlign w:val="center"/>
            <w:hideMark/>
          </w:tcPr>
          <w:p w14:paraId="06AFE1DF"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2478EEBF" w14:textId="77777777" w:rsidR="005A4F65" w:rsidRPr="005A4F65" w:rsidRDefault="005A4F65" w:rsidP="002B6884">
            <w:pPr>
              <w:jc w:val="center"/>
              <w:rPr>
                <w:rFonts w:ascii="Times New Roman" w:hAnsi="Times New Roman"/>
              </w:rPr>
            </w:pPr>
            <w:r w:rsidRPr="005A4F65">
              <w:rPr>
                <w:rFonts w:ascii="Times New Roman" w:hAnsi="Times New Roman"/>
              </w:rPr>
              <w:t>1 190,03</w:t>
            </w:r>
          </w:p>
        </w:tc>
        <w:tc>
          <w:tcPr>
            <w:tcW w:w="1480" w:type="dxa"/>
            <w:tcBorders>
              <w:top w:val="nil"/>
              <w:left w:val="nil"/>
              <w:bottom w:val="single" w:sz="4" w:space="0" w:color="auto"/>
              <w:right w:val="single" w:sz="4" w:space="0" w:color="auto"/>
            </w:tcBorders>
            <w:shd w:val="clear" w:color="auto" w:fill="auto"/>
            <w:vAlign w:val="center"/>
          </w:tcPr>
          <w:p w14:paraId="4E6BDAD8" w14:textId="77777777" w:rsidR="005A4F65" w:rsidRPr="005A4F65" w:rsidRDefault="005A4F65" w:rsidP="002B6884">
            <w:pPr>
              <w:jc w:val="center"/>
              <w:rPr>
                <w:rFonts w:ascii="Times New Roman" w:hAnsi="Times New Roman"/>
              </w:rPr>
            </w:pPr>
            <w:r w:rsidRPr="005A4F65">
              <w:rPr>
                <w:rFonts w:ascii="Times New Roman" w:hAnsi="Times New Roman"/>
              </w:rPr>
              <w:t>0,00%</w:t>
            </w:r>
          </w:p>
        </w:tc>
      </w:tr>
      <w:tr w:rsidR="005A4F65" w:rsidRPr="005A4F65" w14:paraId="21BBEF26" w14:textId="77777777" w:rsidTr="002B6884">
        <w:trPr>
          <w:trHeight w:val="285"/>
        </w:trPr>
        <w:tc>
          <w:tcPr>
            <w:tcW w:w="6403" w:type="dxa"/>
            <w:tcBorders>
              <w:top w:val="nil"/>
              <w:left w:val="single" w:sz="4" w:space="0" w:color="auto"/>
              <w:bottom w:val="single" w:sz="4" w:space="0" w:color="auto"/>
              <w:right w:val="single" w:sz="4" w:space="0" w:color="auto"/>
            </w:tcBorders>
            <w:shd w:val="clear" w:color="auto" w:fill="auto"/>
            <w:vAlign w:val="center"/>
            <w:hideMark/>
          </w:tcPr>
          <w:p w14:paraId="0BA6B128"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4E70095" w14:textId="77777777" w:rsidR="005A4F65" w:rsidRPr="005A4F65" w:rsidRDefault="005A4F65" w:rsidP="002B6884">
            <w:pPr>
              <w:jc w:val="center"/>
              <w:rPr>
                <w:rFonts w:ascii="Times New Roman" w:hAnsi="Times New Roman"/>
              </w:rPr>
            </w:pPr>
            <w:r w:rsidRPr="005A4F65">
              <w:rPr>
                <w:rFonts w:ascii="Times New Roman" w:hAnsi="Times New Roman"/>
              </w:rPr>
              <w:t>1 308,96</w:t>
            </w:r>
          </w:p>
        </w:tc>
        <w:tc>
          <w:tcPr>
            <w:tcW w:w="1480" w:type="dxa"/>
            <w:tcBorders>
              <w:top w:val="nil"/>
              <w:left w:val="nil"/>
              <w:bottom w:val="single" w:sz="4" w:space="0" w:color="auto"/>
              <w:right w:val="single" w:sz="4" w:space="0" w:color="auto"/>
            </w:tcBorders>
            <w:shd w:val="clear" w:color="auto" w:fill="auto"/>
            <w:vAlign w:val="center"/>
          </w:tcPr>
          <w:p w14:paraId="7D0E1EAE" w14:textId="77777777" w:rsidR="005A4F65" w:rsidRPr="005A4F65" w:rsidRDefault="005A4F65" w:rsidP="002B6884">
            <w:pPr>
              <w:jc w:val="center"/>
              <w:rPr>
                <w:rFonts w:ascii="Times New Roman" w:hAnsi="Times New Roman"/>
              </w:rPr>
            </w:pPr>
            <w:r w:rsidRPr="005A4F65">
              <w:rPr>
                <w:rFonts w:ascii="Times New Roman" w:hAnsi="Times New Roman"/>
              </w:rPr>
              <w:t>9,99%</w:t>
            </w:r>
          </w:p>
        </w:tc>
      </w:tr>
    </w:tbl>
    <w:p w14:paraId="41D25B0C" w14:textId="77777777" w:rsidR="005A4F65" w:rsidRPr="005A4F65" w:rsidRDefault="005A4F65" w:rsidP="005A4F65">
      <w:pPr>
        <w:jc w:val="both"/>
        <w:rPr>
          <w:rFonts w:ascii="Times New Roman" w:hAnsi="Times New Roman"/>
        </w:rPr>
      </w:pPr>
    </w:p>
    <w:tbl>
      <w:tblPr>
        <w:tblW w:w="9363" w:type="dxa"/>
        <w:tblInd w:w="113" w:type="dxa"/>
        <w:tblLook w:val="04A0" w:firstRow="1" w:lastRow="0" w:firstColumn="1" w:lastColumn="0" w:noHBand="0" w:noVBand="1"/>
      </w:tblPr>
      <w:tblGrid>
        <w:gridCol w:w="6403"/>
        <w:gridCol w:w="1480"/>
        <w:gridCol w:w="1480"/>
      </w:tblGrid>
      <w:tr w:rsidR="005A4F65" w:rsidRPr="005A4F65" w14:paraId="621F94B1" w14:textId="77777777" w:rsidTr="002B6884">
        <w:trPr>
          <w:trHeight w:val="420"/>
        </w:trPr>
        <w:tc>
          <w:tcPr>
            <w:tcW w:w="64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FBB7D2" w14:textId="77777777" w:rsidR="005A4F65" w:rsidRPr="005A4F65" w:rsidRDefault="005A4F65" w:rsidP="002B6884">
            <w:pPr>
              <w:jc w:val="center"/>
              <w:rPr>
                <w:rFonts w:ascii="Times New Roman" w:hAnsi="Times New Roman"/>
                <w:b/>
                <w:bCs/>
              </w:rPr>
            </w:pPr>
            <w:r w:rsidRPr="005A4F65">
              <w:rPr>
                <w:rFonts w:ascii="Times New Roman" w:hAnsi="Times New Roman"/>
                <w:b/>
                <w:bCs/>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CC7D2AB"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8E9F318"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r>
      <w:tr w:rsidR="005A4F65" w:rsidRPr="005A4F65" w14:paraId="24284BC5" w14:textId="77777777" w:rsidTr="002B6884">
        <w:trPr>
          <w:trHeight w:val="285"/>
        </w:trPr>
        <w:tc>
          <w:tcPr>
            <w:tcW w:w="64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098343F"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1A194EF3"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57F66FB5" w14:textId="77777777" w:rsidR="005A4F65" w:rsidRPr="005A4F65" w:rsidRDefault="005A4F65" w:rsidP="002B6884">
            <w:pPr>
              <w:jc w:val="center"/>
              <w:rPr>
                <w:rFonts w:ascii="Times New Roman" w:hAnsi="Times New Roman"/>
              </w:rPr>
            </w:pPr>
            <w:r w:rsidRPr="005A4F65">
              <w:rPr>
                <w:rFonts w:ascii="Times New Roman" w:hAnsi="Times New Roman"/>
              </w:rPr>
              <w:t>%</w:t>
            </w:r>
          </w:p>
        </w:tc>
      </w:tr>
      <w:tr w:rsidR="005A4F65" w:rsidRPr="005A4F65" w14:paraId="3222BDBC" w14:textId="77777777" w:rsidTr="002B6884">
        <w:trPr>
          <w:trHeight w:val="285"/>
        </w:trPr>
        <w:tc>
          <w:tcPr>
            <w:tcW w:w="6403" w:type="dxa"/>
            <w:tcBorders>
              <w:top w:val="nil"/>
              <w:left w:val="single" w:sz="4" w:space="0" w:color="auto"/>
              <w:bottom w:val="single" w:sz="4" w:space="0" w:color="auto"/>
              <w:right w:val="single" w:sz="4" w:space="0" w:color="auto"/>
            </w:tcBorders>
            <w:shd w:val="clear" w:color="auto" w:fill="auto"/>
            <w:vAlign w:val="center"/>
            <w:hideMark/>
          </w:tcPr>
          <w:p w14:paraId="38EF9650"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5A665B6B" w14:textId="77777777" w:rsidR="005A4F65" w:rsidRPr="005A4F65" w:rsidRDefault="005A4F65" w:rsidP="002B6884">
            <w:pPr>
              <w:jc w:val="center"/>
              <w:rPr>
                <w:rFonts w:ascii="Times New Roman" w:hAnsi="Times New Roman"/>
              </w:rPr>
            </w:pPr>
            <w:r w:rsidRPr="005A4F65">
              <w:rPr>
                <w:rFonts w:ascii="Times New Roman" w:hAnsi="Times New Roman"/>
              </w:rPr>
              <w:t>1 308,96</w:t>
            </w:r>
          </w:p>
        </w:tc>
        <w:tc>
          <w:tcPr>
            <w:tcW w:w="1480" w:type="dxa"/>
            <w:tcBorders>
              <w:top w:val="nil"/>
              <w:left w:val="nil"/>
              <w:bottom w:val="single" w:sz="4" w:space="0" w:color="auto"/>
              <w:right w:val="single" w:sz="4" w:space="0" w:color="auto"/>
            </w:tcBorders>
            <w:shd w:val="clear" w:color="auto" w:fill="auto"/>
            <w:vAlign w:val="center"/>
          </w:tcPr>
          <w:p w14:paraId="23CE0857" w14:textId="77777777" w:rsidR="005A4F65" w:rsidRPr="005A4F65" w:rsidRDefault="005A4F65" w:rsidP="002B6884">
            <w:pPr>
              <w:jc w:val="center"/>
              <w:rPr>
                <w:rFonts w:ascii="Times New Roman" w:hAnsi="Times New Roman"/>
              </w:rPr>
            </w:pPr>
            <w:r w:rsidRPr="005A4F65">
              <w:rPr>
                <w:rFonts w:ascii="Times New Roman" w:hAnsi="Times New Roman"/>
              </w:rPr>
              <w:t>0,00%</w:t>
            </w:r>
          </w:p>
        </w:tc>
      </w:tr>
      <w:tr w:rsidR="005A4F65" w:rsidRPr="005A4F65" w14:paraId="28E30FFC" w14:textId="77777777" w:rsidTr="002B6884">
        <w:trPr>
          <w:trHeight w:val="285"/>
        </w:trPr>
        <w:tc>
          <w:tcPr>
            <w:tcW w:w="6403" w:type="dxa"/>
            <w:tcBorders>
              <w:top w:val="nil"/>
              <w:left w:val="single" w:sz="4" w:space="0" w:color="auto"/>
              <w:bottom w:val="single" w:sz="4" w:space="0" w:color="auto"/>
              <w:right w:val="single" w:sz="4" w:space="0" w:color="auto"/>
            </w:tcBorders>
            <w:shd w:val="clear" w:color="auto" w:fill="auto"/>
            <w:vAlign w:val="center"/>
            <w:hideMark/>
          </w:tcPr>
          <w:p w14:paraId="79D59DC0"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311C165" w14:textId="77777777" w:rsidR="005A4F65" w:rsidRPr="005A4F65" w:rsidRDefault="005A4F65" w:rsidP="002B6884">
            <w:pPr>
              <w:jc w:val="center"/>
              <w:rPr>
                <w:rFonts w:ascii="Times New Roman" w:hAnsi="Times New Roman"/>
              </w:rPr>
            </w:pPr>
            <w:r w:rsidRPr="005A4F65">
              <w:rPr>
                <w:rFonts w:ascii="Times New Roman" w:hAnsi="Times New Roman"/>
              </w:rPr>
              <w:t>1 484,86</w:t>
            </w:r>
          </w:p>
        </w:tc>
        <w:tc>
          <w:tcPr>
            <w:tcW w:w="1480" w:type="dxa"/>
            <w:tcBorders>
              <w:top w:val="nil"/>
              <w:left w:val="nil"/>
              <w:bottom w:val="single" w:sz="4" w:space="0" w:color="auto"/>
              <w:right w:val="single" w:sz="4" w:space="0" w:color="auto"/>
            </w:tcBorders>
            <w:shd w:val="clear" w:color="auto" w:fill="auto"/>
            <w:vAlign w:val="center"/>
          </w:tcPr>
          <w:p w14:paraId="2B34EFDF" w14:textId="77777777" w:rsidR="005A4F65" w:rsidRPr="005A4F65" w:rsidRDefault="005A4F65" w:rsidP="002B6884">
            <w:pPr>
              <w:jc w:val="center"/>
              <w:rPr>
                <w:rFonts w:ascii="Times New Roman" w:hAnsi="Times New Roman"/>
              </w:rPr>
            </w:pPr>
            <w:r w:rsidRPr="005A4F65">
              <w:rPr>
                <w:rFonts w:ascii="Times New Roman" w:hAnsi="Times New Roman"/>
              </w:rPr>
              <w:t>13,44%</w:t>
            </w:r>
          </w:p>
        </w:tc>
      </w:tr>
    </w:tbl>
    <w:p w14:paraId="29E90573" w14:textId="77777777" w:rsidR="005A4F65" w:rsidRPr="005A4F65" w:rsidRDefault="005A4F65" w:rsidP="005A4F65">
      <w:pPr>
        <w:jc w:val="both"/>
        <w:rPr>
          <w:rFonts w:ascii="Times New Roman" w:hAnsi="Times New Roman"/>
        </w:rPr>
      </w:pPr>
    </w:p>
    <w:tbl>
      <w:tblPr>
        <w:tblW w:w="9363" w:type="dxa"/>
        <w:tblInd w:w="113" w:type="dxa"/>
        <w:tblLook w:val="04A0" w:firstRow="1" w:lastRow="0" w:firstColumn="1" w:lastColumn="0" w:noHBand="0" w:noVBand="1"/>
      </w:tblPr>
      <w:tblGrid>
        <w:gridCol w:w="6403"/>
        <w:gridCol w:w="1480"/>
        <w:gridCol w:w="1480"/>
      </w:tblGrid>
      <w:tr w:rsidR="005A4F65" w:rsidRPr="005A4F65" w14:paraId="5B5A9085" w14:textId="77777777" w:rsidTr="002B6884">
        <w:trPr>
          <w:trHeight w:val="420"/>
        </w:trPr>
        <w:tc>
          <w:tcPr>
            <w:tcW w:w="64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82CA84" w14:textId="77777777" w:rsidR="005A4F65" w:rsidRPr="005A4F65" w:rsidRDefault="005A4F65" w:rsidP="002B6884">
            <w:pPr>
              <w:jc w:val="center"/>
              <w:rPr>
                <w:rFonts w:ascii="Times New Roman" w:hAnsi="Times New Roman"/>
                <w:b/>
                <w:bCs/>
              </w:rPr>
            </w:pPr>
            <w:r w:rsidRPr="005A4F65">
              <w:rPr>
                <w:rFonts w:ascii="Times New Roman" w:hAnsi="Times New Roman"/>
                <w:b/>
                <w:bCs/>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3A01D92"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9B2802"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r>
      <w:tr w:rsidR="005A4F65" w:rsidRPr="005A4F65" w14:paraId="6A5D1861" w14:textId="77777777" w:rsidTr="002B6884">
        <w:trPr>
          <w:trHeight w:val="285"/>
        </w:trPr>
        <w:tc>
          <w:tcPr>
            <w:tcW w:w="64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C671636"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59CBD707"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C051755" w14:textId="77777777" w:rsidR="005A4F65" w:rsidRPr="005A4F65" w:rsidRDefault="005A4F65" w:rsidP="002B6884">
            <w:pPr>
              <w:jc w:val="center"/>
              <w:rPr>
                <w:rFonts w:ascii="Times New Roman" w:hAnsi="Times New Roman"/>
              </w:rPr>
            </w:pPr>
            <w:r w:rsidRPr="005A4F65">
              <w:rPr>
                <w:rFonts w:ascii="Times New Roman" w:hAnsi="Times New Roman"/>
              </w:rPr>
              <w:t>%</w:t>
            </w:r>
          </w:p>
        </w:tc>
      </w:tr>
      <w:tr w:rsidR="005A4F65" w:rsidRPr="005A4F65" w14:paraId="0DF51886" w14:textId="77777777" w:rsidTr="002B6884">
        <w:trPr>
          <w:trHeight w:val="285"/>
        </w:trPr>
        <w:tc>
          <w:tcPr>
            <w:tcW w:w="6403" w:type="dxa"/>
            <w:tcBorders>
              <w:top w:val="nil"/>
              <w:left w:val="single" w:sz="4" w:space="0" w:color="auto"/>
              <w:bottom w:val="single" w:sz="4" w:space="0" w:color="auto"/>
              <w:right w:val="single" w:sz="4" w:space="0" w:color="auto"/>
            </w:tcBorders>
            <w:shd w:val="clear" w:color="auto" w:fill="auto"/>
            <w:vAlign w:val="center"/>
            <w:hideMark/>
          </w:tcPr>
          <w:p w14:paraId="107D2EDD"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2D7B7DCC" w14:textId="77777777" w:rsidR="005A4F65" w:rsidRPr="005A4F65" w:rsidRDefault="005A4F65" w:rsidP="002B6884">
            <w:pPr>
              <w:jc w:val="center"/>
              <w:rPr>
                <w:rFonts w:ascii="Times New Roman" w:hAnsi="Times New Roman"/>
              </w:rPr>
            </w:pPr>
            <w:r w:rsidRPr="005A4F65">
              <w:rPr>
                <w:rFonts w:ascii="Times New Roman" w:hAnsi="Times New Roman"/>
              </w:rPr>
              <w:t>1 484,86</w:t>
            </w:r>
          </w:p>
        </w:tc>
        <w:tc>
          <w:tcPr>
            <w:tcW w:w="1480" w:type="dxa"/>
            <w:tcBorders>
              <w:top w:val="nil"/>
              <w:left w:val="nil"/>
              <w:bottom w:val="single" w:sz="4" w:space="0" w:color="auto"/>
              <w:right w:val="single" w:sz="4" w:space="0" w:color="auto"/>
            </w:tcBorders>
            <w:shd w:val="clear" w:color="auto" w:fill="auto"/>
            <w:vAlign w:val="center"/>
          </w:tcPr>
          <w:p w14:paraId="7595C6B6" w14:textId="77777777" w:rsidR="005A4F65" w:rsidRPr="005A4F65" w:rsidRDefault="005A4F65" w:rsidP="002B6884">
            <w:pPr>
              <w:jc w:val="center"/>
              <w:rPr>
                <w:rFonts w:ascii="Times New Roman" w:hAnsi="Times New Roman"/>
              </w:rPr>
            </w:pPr>
            <w:r w:rsidRPr="005A4F65">
              <w:rPr>
                <w:rFonts w:ascii="Times New Roman" w:hAnsi="Times New Roman"/>
              </w:rPr>
              <w:t>0,00%</w:t>
            </w:r>
          </w:p>
        </w:tc>
      </w:tr>
      <w:tr w:rsidR="005A4F65" w:rsidRPr="005A4F65" w14:paraId="75B8E5BE" w14:textId="77777777" w:rsidTr="002B6884">
        <w:trPr>
          <w:trHeight w:val="285"/>
        </w:trPr>
        <w:tc>
          <w:tcPr>
            <w:tcW w:w="6403" w:type="dxa"/>
            <w:tcBorders>
              <w:top w:val="nil"/>
              <w:left w:val="single" w:sz="4" w:space="0" w:color="auto"/>
              <w:bottom w:val="single" w:sz="4" w:space="0" w:color="auto"/>
              <w:right w:val="single" w:sz="4" w:space="0" w:color="auto"/>
            </w:tcBorders>
            <w:shd w:val="clear" w:color="auto" w:fill="auto"/>
            <w:vAlign w:val="center"/>
            <w:hideMark/>
          </w:tcPr>
          <w:p w14:paraId="0EBA8F72"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261DB5D3" w14:textId="77777777" w:rsidR="005A4F65" w:rsidRPr="005A4F65" w:rsidRDefault="005A4F65" w:rsidP="002B6884">
            <w:pPr>
              <w:jc w:val="center"/>
              <w:rPr>
                <w:rFonts w:ascii="Times New Roman" w:hAnsi="Times New Roman"/>
              </w:rPr>
            </w:pPr>
            <w:r w:rsidRPr="005A4F65">
              <w:rPr>
                <w:rFonts w:ascii="Times New Roman" w:hAnsi="Times New Roman"/>
              </w:rPr>
              <w:t>1 548,10</w:t>
            </w:r>
          </w:p>
        </w:tc>
        <w:tc>
          <w:tcPr>
            <w:tcW w:w="1480" w:type="dxa"/>
            <w:tcBorders>
              <w:top w:val="nil"/>
              <w:left w:val="nil"/>
              <w:bottom w:val="single" w:sz="4" w:space="0" w:color="auto"/>
              <w:right w:val="single" w:sz="4" w:space="0" w:color="auto"/>
            </w:tcBorders>
            <w:shd w:val="clear" w:color="auto" w:fill="auto"/>
            <w:vAlign w:val="center"/>
          </w:tcPr>
          <w:p w14:paraId="5CD515F9" w14:textId="77777777" w:rsidR="005A4F65" w:rsidRPr="005A4F65" w:rsidRDefault="005A4F65" w:rsidP="002B6884">
            <w:pPr>
              <w:jc w:val="center"/>
              <w:rPr>
                <w:rFonts w:ascii="Times New Roman" w:hAnsi="Times New Roman"/>
              </w:rPr>
            </w:pPr>
            <w:r w:rsidRPr="005A4F65">
              <w:rPr>
                <w:rFonts w:ascii="Times New Roman" w:hAnsi="Times New Roman"/>
              </w:rPr>
              <w:t>4,26%</w:t>
            </w:r>
          </w:p>
        </w:tc>
      </w:tr>
    </w:tbl>
    <w:p w14:paraId="5152A6A1" w14:textId="77777777" w:rsidR="005A4F65" w:rsidRPr="005A4F65" w:rsidRDefault="005A4F65" w:rsidP="005A4F65">
      <w:pPr>
        <w:jc w:val="both"/>
        <w:rPr>
          <w:rFonts w:ascii="Times New Roman" w:hAnsi="Times New Roman"/>
          <w:b/>
        </w:rPr>
      </w:pPr>
    </w:p>
    <w:p w14:paraId="6ACF4B06" w14:textId="77777777" w:rsidR="005A4F65" w:rsidRPr="005A4F65" w:rsidRDefault="005A4F65" w:rsidP="005A4F65">
      <w:pPr>
        <w:ind w:firstLine="709"/>
        <w:jc w:val="both"/>
        <w:rPr>
          <w:rFonts w:ascii="Times New Roman" w:hAnsi="Times New Roman"/>
          <w:b/>
        </w:rPr>
      </w:pPr>
      <w:r w:rsidRPr="005A4F65">
        <w:rPr>
          <w:rFonts w:ascii="Times New Roman" w:hAnsi="Times New Roman"/>
        </w:rPr>
        <w:br w:type="page"/>
      </w:r>
    </w:p>
    <w:p w14:paraId="2D7E0B89" w14:textId="77777777" w:rsidR="005A4F65" w:rsidRPr="005A4F65" w:rsidRDefault="005A4F65" w:rsidP="005A4F65">
      <w:pPr>
        <w:pStyle w:val="2"/>
      </w:pPr>
      <w:r w:rsidRPr="005A4F65">
        <w:t xml:space="preserve">5.9. Расчет тарифов на теплоноситель </w:t>
      </w:r>
      <w:r w:rsidRPr="005A4F65">
        <w:br/>
        <w:t xml:space="preserve">Западно-Сибирская ТЭЦ – филиала АО «ЕВРАЗ ЗСМК» </w:t>
      </w:r>
    </w:p>
    <w:p w14:paraId="578D3F0A" w14:textId="77777777" w:rsidR="005A4F65" w:rsidRPr="005A4F65" w:rsidRDefault="005A4F65" w:rsidP="005A4F65">
      <w:pPr>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33DBF249"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B84C48" w14:textId="77777777" w:rsidR="005A4F65" w:rsidRPr="005A4F65" w:rsidRDefault="005A4F65" w:rsidP="002B6884">
            <w:pPr>
              <w:jc w:val="center"/>
              <w:rPr>
                <w:rFonts w:ascii="Times New Roman" w:hAnsi="Times New Roman"/>
                <w:b/>
                <w:bCs/>
              </w:rPr>
            </w:pPr>
            <w:r w:rsidRPr="005A4F65">
              <w:rPr>
                <w:rFonts w:ascii="Times New Roman" w:hAnsi="Times New Roman"/>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9534458"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A71A3CF"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4A60CBF"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143DF57"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6F94A1A7"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7EAA0A8"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1F22011C" w14:textId="77777777" w:rsidR="005A4F65" w:rsidRPr="005A4F65" w:rsidRDefault="005A4F65" w:rsidP="002B6884">
            <w:pPr>
              <w:ind w:left="-108" w:right="-48"/>
              <w:jc w:val="center"/>
              <w:rPr>
                <w:rFonts w:ascii="Times New Roman" w:hAnsi="Times New Roman"/>
              </w:rPr>
            </w:pPr>
            <w:r w:rsidRPr="005A4F65">
              <w:rPr>
                <w:rFonts w:ascii="Times New Roman" w:hAnsi="Times New Roman"/>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76914BDC" w14:textId="77777777" w:rsidR="005A4F65" w:rsidRPr="005A4F65" w:rsidRDefault="005A4F65" w:rsidP="002B6884">
            <w:pPr>
              <w:ind w:left="-108" w:right="-48"/>
              <w:jc w:val="center"/>
              <w:rPr>
                <w:rFonts w:ascii="Times New Roman" w:hAnsi="Times New Roman"/>
              </w:rPr>
            </w:pPr>
            <w:r w:rsidRPr="005A4F65">
              <w:rPr>
                <w:rFonts w:ascii="Times New Roman" w:hAnsi="Times New Roman"/>
              </w:rPr>
              <w:t>руб./куб. м</w:t>
            </w:r>
          </w:p>
        </w:tc>
        <w:tc>
          <w:tcPr>
            <w:tcW w:w="1480" w:type="dxa"/>
            <w:tcBorders>
              <w:top w:val="nil"/>
              <w:left w:val="nil"/>
              <w:bottom w:val="single" w:sz="4" w:space="0" w:color="auto"/>
              <w:right w:val="single" w:sz="4" w:space="0" w:color="auto"/>
            </w:tcBorders>
            <w:shd w:val="clear" w:color="auto" w:fill="auto"/>
            <w:vAlign w:val="center"/>
            <w:hideMark/>
          </w:tcPr>
          <w:p w14:paraId="3F183C12"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1FC54FD7"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2E8C3280"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340A6680"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E0B0675" w14:textId="77777777" w:rsidR="005A4F65" w:rsidRPr="005A4F65" w:rsidRDefault="005A4F65" w:rsidP="002B6884">
            <w:pPr>
              <w:jc w:val="center"/>
              <w:rPr>
                <w:rFonts w:ascii="Times New Roman" w:hAnsi="Times New Roman"/>
              </w:rPr>
            </w:pPr>
            <w:r w:rsidRPr="005A4F65">
              <w:rPr>
                <w:rFonts w:ascii="Times New Roman" w:hAnsi="Times New Roman"/>
              </w:rPr>
              <w:t>2 756,269</w:t>
            </w:r>
          </w:p>
        </w:tc>
        <w:tc>
          <w:tcPr>
            <w:tcW w:w="1480" w:type="dxa"/>
            <w:tcBorders>
              <w:top w:val="nil"/>
              <w:left w:val="nil"/>
              <w:bottom w:val="single" w:sz="4" w:space="0" w:color="auto"/>
              <w:right w:val="single" w:sz="4" w:space="0" w:color="auto"/>
            </w:tcBorders>
            <w:shd w:val="clear" w:color="auto" w:fill="auto"/>
            <w:vAlign w:val="center"/>
          </w:tcPr>
          <w:p w14:paraId="580374B1" w14:textId="77777777" w:rsidR="005A4F65" w:rsidRPr="005A4F65" w:rsidRDefault="005A4F65" w:rsidP="002B6884">
            <w:pPr>
              <w:jc w:val="center"/>
              <w:rPr>
                <w:rFonts w:ascii="Times New Roman" w:hAnsi="Times New Roman"/>
              </w:rPr>
            </w:pPr>
            <w:r w:rsidRPr="005A4F65">
              <w:rPr>
                <w:rFonts w:ascii="Times New Roman" w:hAnsi="Times New Roman"/>
              </w:rPr>
              <w:t>14,02</w:t>
            </w:r>
          </w:p>
        </w:tc>
        <w:tc>
          <w:tcPr>
            <w:tcW w:w="1480" w:type="dxa"/>
            <w:tcBorders>
              <w:top w:val="nil"/>
              <w:left w:val="nil"/>
              <w:bottom w:val="single" w:sz="4" w:space="0" w:color="auto"/>
              <w:right w:val="single" w:sz="4" w:space="0" w:color="auto"/>
            </w:tcBorders>
            <w:shd w:val="clear" w:color="auto" w:fill="auto"/>
            <w:vAlign w:val="center"/>
          </w:tcPr>
          <w:p w14:paraId="17A0A15D"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085B3851" w14:textId="77777777" w:rsidR="005A4F65" w:rsidRPr="005A4F65" w:rsidRDefault="005A4F65" w:rsidP="002B6884">
            <w:pPr>
              <w:jc w:val="center"/>
              <w:rPr>
                <w:rFonts w:ascii="Times New Roman" w:hAnsi="Times New Roman"/>
              </w:rPr>
            </w:pPr>
            <w:r w:rsidRPr="005A4F65">
              <w:rPr>
                <w:rFonts w:ascii="Times New Roman" w:hAnsi="Times New Roman"/>
              </w:rPr>
              <w:t>38 643</w:t>
            </w:r>
          </w:p>
        </w:tc>
      </w:tr>
      <w:tr w:rsidR="005A4F65" w:rsidRPr="005A4F65" w14:paraId="23865438"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37A1F62"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0F12C600" w14:textId="77777777" w:rsidR="005A4F65" w:rsidRPr="005A4F65" w:rsidRDefault="005A4F65" w:rsidP="002B6884">
            <w:pPr>
              <w:jc w:val="center"/>
              <w:rPr>
                <w:rFonts w:ascii="Times New Roman" w:hAnsi="Times New Roman"/>
              </w:rPr>
            </w:pPr>
            <w:r w:rsidRPr="005A4F65">
              <w:rPr>
                <w:rFonts w:ascii="Times New Roman" w:hAnsi="Times New Roman"/>
              </w:rPr>
              <w:t>2 789,119</w:t>
            </w:r>
          </w:p>
        </w:tc>
        <w:tc>
          <w:tcPr>
            <w:tcW w:w="1480" w:type="dxa"/>
            <w:tcBorders>
              <w:top w:val="nil"/>
              <w:left w:val="nil"/>
              <w:bottom w:val="single" w:sz="4" w:space="0" w:color="auto"/>
              <w:right w:val="single" w:sz="4" w:space="0" w:color="auto"/>
            </w:tcBorders>
            <w:shd w:val="clear" w:color="auto" w:fill="auto"/>
            <w:vAlign w:val="center"/>
          </w:tcPr>
          <w:p w14:paraId="5E42A7D8" w14:textId="77777777" w:rsidR="005A4F65" w:rsidRPr="005A4F65" w:rsidRDefault="005A4F65" w:rsidP="002B6884">
            <w:pPr>
              <w:jc w:val="center"/>
              <w:rPr>
                <w:rFonts w:ascii="Times New Roman" w:hAnsi="Times New Roman"/>
              </w:rPr>
            </w:pPr>
            <w:r w:rsidRPr="005A4F65">
              <w:rPr>
                <w:rFonts w:ascii="Times New Roman" w:hAnsi="Times New Roman"/>
              </w:rPr>
              <w:t>15,78</w:t>
            </w:r>
          </w:p>
        </w:tc>
        <w:tc>
          <w:tcPr>
            <w:tcW w:w="1480" w:type="dxa"/>
            <w:tcBorders>
              <w:top w:val="nil"/>
              <w:left w:val="nil"/>
              <w:bottom w:val="single" w:sz="4" w:space="0" w:color="auto"/>
              <w:right w:val="single" w:sz="4" w:space="0" w:color="auto"/>
            </w:tcBorders>
            <w:shd w:val="clear" w:color="auto" w:fill="auto"/>
            <w:vAlign w:val="center"/>
          </w:tcPr>
          <w:p w14:paraId="3E2DEC00" w14:textId="77777777" w:rsidR="005A4F65" w:rsidRPr="005A4F65" w:rsidRDefault="005A4F65" w:rsidP="002B6884">
            <w:pPr>
              <w:jc w:val="center"/>
              <w:rPr>
                <w:rFonts w:ascii="Times New Roman" w:hAnsi="Times New Roman"/>
              </w:rPr>
            </w:pPr>
            <w:r w:rsidRPr="005A4F65">
              <w:rPr>
                <w:rFonts w:ascii="Times New Roman" w:hAnsi="Times New Roman"/>
              </w:rPr>
              <w:t>12,55%</w:t>
            </w:r>
          </w:p>
        </w:tc>
        <w:tc>
          <w:tcPr>
            <w:tcW w:w="1480" w:type="dxa"/>
            <w:tcBorders>
              <w:top w:val="nil"/>
              <w:left w:val="nil"/>
              <w:bottom w:val="single" w:sz="4" w:space="0" w:color="auto"/>
              <w:right w:val="single" w:sz="4" w:space="0" w:color="auto"/>
            </w:tcBorders>
            <w:shd w:val="clear" w:color="auto" w:fill="auto"/>
            <w:vAlign w:val="center"/>
          </w:tcPr>
          <w:p w14:paraId="02C39060" w14:textId="77777777" w:rsidR="005A4F65" w:rsidRPr="005A4F65" w:rsidRDefault="005A4F65" w:rsidP="002B6884">
            <w:pPr>
              <w:jc w:val="center"/>
              <w:rPr>
                <w:rFonts w:ascii="Times New Roman" w:hAnsi="Times New Roman"/>
              </w:rPr>
            </w:pPr>
            <w:r w:rsidRPr="005A4F65">
              <w:rPr>
                <w:rFonts w:ascii="Times New Roman" w:hAnsi="Times New Roman"/>
              </w:rPr>
              <w:t>44 026</w:t>
            </w:r>
          </w:p>
        </w:tc>
      </w:tr>
      <w:tr w:rsidR="005A4F65" w:rsidRPr="005A4F65" w14:paraId="5BBB73D8"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7359BBAA"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54815900"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014032BD"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16E7390E"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3F849100" w14:textId="77777777" w:rsidR="005A4F65" w:rsidRPr="005A4F65" w:rsidRDefault="005A4F65" w:rsidP="002B6884">
            <w:pPr>
              <w:jc w:val="center"/>
              <w:rPr>
                <w:rFonts w:ascii="Times New Roman" w:hAnsi="Times New Roman"/>
                <w:sz w:val="2"/>
                <w:szCs w:val="2"/>
              </w:rPr>
            </w:pPr>
          </w:p>
        </w:tc>
      </w:tr>
      <w:tr w:rsidR="005A4F65" w:rsidRPr="005A4F65" w14:paraId="5B257AA2"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1580886"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694BDB76" w14:textId="77777777" w:rsidR="005A4F65" w:rsidRPr="005A4F65" w:rsidRDefault="005A4F65" w:rsidP="002B6884">
            <w:pPr>
              <w:jc w:val="center"/>
              <w:rPr>
                <w:rFonts w:ascii="Times New Roman" w:hAnsi="Times New Roman"/>
              </w:rPr>
            </w:pPr>
            <w:r w:rsidRPr="005A4F65">
              <w:rPr>
                <w:rFonts w:ascii="Times New Roman" w:hAnsi="Times New Roman"/>
              </w:rPr>
              <w:t>5 545,388</w:t>
            </w:r>
          </w:p>
        </w:tc>
        <w:tc>
          <w:tcPr>
            <w:tcW w:w="1480" w:type="dxa"/>
            <w:tcBorders>
              <w:top w:val="nil"/>
              <w:left w:val="nil"/>
              <w:bottom w:val="single" w:sz="4" w:space="0" w:color="auto"/>
              <w:right w:val="single" w:sz="4" w:space="0" w:color="auto"/>
            </w:tcBorders>
            <w:shd w:val="clear" w:color="auto" w:fill="auto"/>
            <w:vAlign w:val="center"/>
          </w:tcPr>
          <w:p w14:paraId="1E2F3575" w14:textId="77777777" w:rsidR="005A4F65" w:rsidRPr="005A4F65" w:rsidRDefault="005A4F65" w:rsidP="002B6884">
            <w:pPr>
              <w:jc w:val="center"/>
              <w:rPr>
                <w:rFonts w:ascii="Times New Roman" w:hAnsi="Times New Roman"/>
              </w:rPr>
            </w:pPr>
            <w:r w:rsidRPr="005A4F65">
              <w:rPr>
                <w:rFonts w:ascii="Times New Roman" w:hAnsi="Times New Roman"/>
              </w:rPr>
              <w:t>14,91</w:t>
            </w:r>
          </w:p>
        </w:tc>
        <w:tc>
          <w:tcPr>
            <w:tcW w:w="1480" w:type="dxa"/>
            <w:tcBorders>
              <w:top w:val="nil"/>
              <w:left w:val="nil"/>
              <w:bottom w:val="single" w:sz="4" w:space="0" w:color="auto"/>
              <w:right w:val="single" w:sz="4" w:space="0" w:color="auto"/>
            </w:tcBorders>
            <w:shd w:val="clear" w:color="auto" w:fill="auto"/>
            <w:vAlign w:val="center"/>
          </w:tcPr>
          <w:p w14:paraId="14227916" w14:textId="77777777" w:rsidR="005A4F65" w:rsidRPr="005A4F65" w:rsidRDefault="005A4F65" w:rsidP="002B6884">
            <w:pPr>
              <w:jc w:val="center"/>
              <w:rPr>
                <w:rFonts w:ascii="Times New Roman" w:hAnsi="Times New Roman"/>
              </w:rPr>
            </w:pPr>
            <w:r w:rsidRPr="005A4F65">
              <w:rPr>
                <w:rFonts w:ascii="Times New Roman" w:hAnsi="Times New Roman"/>
              </w:rPr>
              <w:t>6,33%</w:t>
            </w:r>
          </w:p>
        </w:tc>
        <w:tc>
          <w:tcPr>
            <w:tcW w:w="1480" w:type="dxa"/>
            <w:tcBorders>
              <w:top w:val="nil"/>
              <w:left w:val="nil"/>
              <w:bottom w:val="single" w:sz="4" w:space="0" w:color="auto"/>
              <w:right w:val="single" w:sz="4" w:space="0" w:color="auto"/>
            </w:tcBorders>
            <w:shd w:val="clear" w:color="auto" w:fill="auto"/>
            <w:vAlign w:val="center"/>
          </w:tcPr>
          <w:p w14:paraId="098C0196" w14:textId="77777777" w:rsidR="005A4F65" w:rsidRPr="005A4F65" w:rsidRDefault="005A4F65" w:rsidP="002B6884">
            <w:pPr>
              <w:jc w:val="center"/>
              <w:rPr>
                <w:rFonts w:ascii="Times New Roman" w:hAnsi="Times New Roman"/>
              </w:rPr>
            </w:pPr>
            <w:r w:rsidRPr="005A4F65">
              <w:rPr>
                <w:rFonts w:ascii="Times New Roman" w:hAnsi="Times New Roman"/>
              </w:rPr>
              <w:t>82 669</w:t>
            </w:r>
          </w:p>
        </w:tc>
      </w:tr>
    </w:tbl>
    <w:p w14:paraId="47DE79F5" w14:textId="77777777" w:rsidR="005A4F65" w:rsidRPr="005A4F65" w:rsidRDefault="005A4F65" w:rsidP="005A4F65">
      <w:pPr>
        <w:spacing w:line="360" w:lineRule="auto"/>
        <w:ind w:firstLine="851"/>
        <w:jc w:val="both"/>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328DDA84"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F9956E" w14:textId="77777777" w:rsidR="005A4F65" w:rsidRPr="005A4F65" w:rsidRDefault="005A4F65" w:rsidP="002B6884">
            <w:pPr>
              <w:jc w:val="center"/>
              <w:rPr>
                <w:rFonts w:ascii="Times New Roman" w:hAnsi="Times New Roman"/>
                <w:b/>
                <w:bCs/>
              </w:rPr>
            </w:pPr>
            <w:r w:rsidRPr="005A4F65">
              <w:rPr>
                <w:rFonts w:ascii="Times New Roman" w:hAnsi="Times New Roman"/>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E6663E"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AED24BA"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6A6C2FF"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69378CC"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5052C5A3"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04BA78"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5B725021" w14:textId="77777777" w:rsidR="005A4F65" w:rsidRPr="005A4F65" w:rsidRDefault="005A4F65" w:rsidP="002B6884">
            <w:pPr>
              <w:ind w:left="-108" w:right="-48"/>
              <w:jc w:val="center"/>
              <w:rPr>
                <w:rFonts w:ascii="Times New Roman" w:hAnsi="Times New Roman"/>
              </w:rPr>
            </w:pPr>
            <w:r w:rsidRPr="005A4F65">
              <w:rPr>
                <w:rFonts w:ascii="Times New Roman" w:hAnsi="Times New Roman"/>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4B78E737" w14:textId="77777777" w:rsidR="005A4F65" w:rsidRPr="005A4F65" w:rsidRDefault="005A4F65" w:rsidP="002B6884">
            <w:pPr>
              <w:ind w:left="-108" w:right="-48"/>
              <w:jc w:val="center"/>
              <w:rPr>
                <w:rFonts w:ascii="Times New Roman" w:hAnsi="Times New Roman"/>
              </w:rPr>
            </w:pPr>
            <w:r w:rsidRPr="005A4F65">
              <w:rPr>
                <w:rFonts w:ascii="Times New Roman" w:hAnsi="Times New Roman"/>
              </w:rPr>
              <w:t>руб./куб. м</w:t>
            </w:r>
          </w:p>
        </w:tc>
        <w:tc>
          <w:tcPr>
            <w:tcW w:w="1480" w:type="dxa"/>
            <w:tcBorders>
              <w:top w:val="nil"/>
              <w:left w:val="nil"/>
              <w:bottom w:val="single" w:sz="4" w:space="0" w:color="auto"/>
              <w:right w:val="single" w:sz="4" w:space="0" w:color="auto"/>
            </w:tcBorders>
            <w:shd w:val="clear" w:color="auto" w:fill="auto"/>
            <w:vAlign w:val="center"/>
            <w:hideMark/>
          </w:tcPr>
          <w:p w14:paraId="784B1207"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72FF89B4"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5DBFF683"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274D2D0"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26C82BD0" w14:textId="77777777" w:rsidR="005A4F65" w:rsidRPr="005A4F65" w:rsidRDefault="005A4F65" w:rsidP="002B6884">
            <w:pPr>
              <w:jc w:val="center"/>
              <w:rPr>
                <w:rFonts w:ascii="Times New Roman" w:hAnsi="Times New Roman"/>
              </w:rPr>
            </w:pPr>
            <w:r w:rsidRPr="005A4F65">
              <w:rPr>
                <w:rFonts w:ascii="Times New Roman" w:hAnsi="Times New Roman"/>
              </w:rPr>
              <w:t>2 756,269</w:t>
            </w:r>
          </w:p>
        </w:tc>
        <w:tc>
          <w:tcPr>
            <w:tcW w:w="1480" w:type="dxa"/>
            <w:tcBorders>
              <w:top w:val="nil"/>
              <w:left w:val="nil"/>
              <w:bottom w:val="single" w:sz="4" w:space="0" w:color="auto"/>
              <w:right w:val="single" w:sz="4" w:space="0" w:color="auto"/>
            </w:tcBorders>
            <w:shd w:val="clear" w:color="auto" w:fill="auto"/>
            <w:vAlign w:val="center"/>
          </w:tcPr>
          <w:p w14:paraId="68459184" w14:textId="77777777" w:rsidR="005A4F65" w:rsidRPr="005A4F65" w:rsidRDefault="005A4F65" w:rsidP="002B6884">
            <w:pPr>
              <w:jc w:val="center"/>
              <w:rPr>
                <w:rFonts w:ascii="Times New Roman" w:hAnsi="Times New Roman"/>
              </w:rPr>
            </w:pPr>
            <w:r w:rsidRPr="005A4F65">
              <w:rPr>
                <w:rFonts w:ascii="Times New Roman" w:hAnsi="Times New Roman"/>
              </w:rPr>
              <w:t>15,78</w:t>
            </w:r>
          </w:p>
        </w:tc>
        <w:tc>
          <w:tcPr>
            <w:tcW w:w="1480" w:type="dxa"/>
            <w:tcBorders>
              <w:top w:val="nil"/>
              <w:left w:val="nil"/>
              <w:bottom w:val="single" w:sz="4" w:space="0" w:color="auto"/>
              <w:right w:val="single" w:sz="4" w:space="0" w:color="auto"/>
            </w:tcBorders>
            <w:shd w:val="clear" w:color="auto" w:fill="auto"/>
            <w:vAlign w:val="center"/>
          </w:tcPr>
          <w:p w14:paraId="4FEC75AE"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3D6B704C" w14:textId="77777777" w:rsidR="005A4F65" w:rsidRPr="005A4F65" w:rsidRDefault="005A4F65" w:rsidP="002B6884">
            <w:pPr>
              <w:jc w:val="center"/>
              <w:rPr>
                <w:rFonts w:ascii="Times New Roman" w:hAnsi="Times New Roman"/>
              </w:rPr>
            </w:pPr>
            <w:r w:rsidRPr="005A4F65">
              <w:rPr>
                <w:rFonts w:ascii="Times New Roman" w:hAnsi="Times New Roman"/>
              </w:rPr>
              <w:t>43 494</w:t>
            </w:r>
          </w:p>
        </w:tc>
      </w:tr>
      <w:tr w:rsidR="005A4F65" w:rsidRPr="005A4F65" w14:paraId="720C7B2A"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2860F6CD"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2AE8EFF0" w14:textId="77777777" w:rsidR="005A4F65" w:rsidRPr="005A4F65" w:rsidRDefault="005A4F65" w:rsidP="002B6884">
            <w:pPr>
              <w:jc w:val="center"/>
              <w:rPr>
                <w:rFonts w:ascii="Times New Roman" w:hAnsi="Times New Roman"/>
              </w:rPr>
            </w:pPr>
            <w:r w:rsidRPr="005A4F65">
              <w:rPr>
                <w:rFonts w:ascii="Times New Roman" w:hAnsi="Times New Roman"/>
              </w:rPr>
              <w:t>2 789,119</w:t>
            </w:r>
          </w:p>
        </w:tc>
        <w:tc>
          <w:tcPr>
            <w:tcW w:w="1480" w:type="dxa"/>
            <w:tcBorders>
              <w:top w:val="nil"/>
              <w:left w:val="nil"/>
              <w:bottom w:val="single" w:sz="4" w:space="0" w:color="auto"/>
              <w:right w:val="single" w:sz="4" w:space="0" w:color="auto"/>
            </w:tcBorders>
            <w:shd w:val="clear" w:color="auto" w:fill="auto"/>
            <w:vAlign w:val="center"/>
          </w:tcPr>
          <w:p w14:paraId="45499F62" w14:textId="77777777" w:rsidR="005A4F65" w:rsidRPr="005A4F65" w:rsidRDefault="005A4F65" w:rsidP="002B6884">
            <w:pPr>
              <w:jc w:val="center"/>
              <w:rPr>
                <w:rFonts w:ascii="Times New Roman" w:hAnsi="Times New Roman"/>
              </w:rPr>
            </w:pPr>
            <w:r w:rsidRPr="005A4F65">
              <w:rPr>
                <w:rFonts w:ascii="Times New Roman" w:hAnsi="Times New Roman"/>
              </w:rPr>
              <w:t>16,52</w:t>
            </w:r>
          </w:p>
        </w:tc>
        <w:tc>
          <w:tcPr>
            <w:tcW w:w="1480" w:type="dxa"/>
            <w:tcBorders>
              <w:top w:val="nil"/>
              <w:left w:val="nil"/>
              <w:bottom w:val="single" w:sz="4" w:space="0" w:color="auto"/>
              <w:right w:val="single" w:sz="4" w:space="0" w:color="auto"/>
            </w:tcBorders>
            <w:shd w:val="clear" w:color="auto" w:fill="auto"/>
            <w:vAlign w:val="center"/>
          </w:tcPr>
          <w:p w14:paraId="34743A3C" w14:textId="77777777" w:rsidR="005A4F65" w:rsidRPr="005A4F65" w:rsidRDefault="005A4F65" w:rsidP="002B6884">
            <w:pPr>
              <w:jc w:val="center"/>
              <w:rPr>
                <w:rFonts w:ascii="Times New Roman" w:hAnsi="Times New Roman"/>
              </w:rPr>
            </w:pPr>
            <w:r w:rsidRPr="005A4F65">
              <w:rPr>
                <w:rFonts w:ascii="Times New Roman" w:hAnsi="Times New Roman"/>
              </w:rPr>
              <w:t>4,69%</w:t>
            </w:r>
          </w:p>
        </w:tc>
        <w:tc>
          <w:tcPr>
            <w:tcW w:w="1480" w:type="dxa"/>
            <w:tcBorders>
              <w:top w:val="nil"/>
              <w:left w:val="nil"/>
              <w:bottom w:val="single" w:sz="4" w:space="0" w:color="auto"/>
              <w:right w:val="single" w:sz="4" w:space="0" w:color="auto"/>
            </w:tcBorders>
            <w:shd w:val="clear" w:color="auto" w:fill="auto"/>
            <w:vAlign w:val="center"/>
          </w:tcPr>
          <w:p w14:paraId="69EADC26" w14:textId="77777777" w:rsidR="005A4F65" w:rsidRPr="005A4F65" w:rsidRDefault="005A4F65" w:rsidP="002B6884">
            <w:pPr>
              <w:jc w:val="center"/>
              <w:rPr>
                <w:rFonts w:ascii="Times New Roman" w:hAnsi="Times New Roman"/>
              </w:rPr>
            </w:pPr>
            <w:r w:rsidRPr="005A4F65">
              <w:rPr>
                <w:rFonts w:ascii="Times New Roman" w:hAnsi="Times New Roman"/>
              </w:rPr>
              <w:t>46 072</w:t>
            </w:r>
          </w:p>
        </w:tc>
      </w:tr>
      <w:tr w:rsidR="005A4F65" w:rsidRPr="005A4F65" w14:paraId="3469E5FD"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63DDE088"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51FBBF5C"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41E91339"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259353A4"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1FFC7D91" w14:textId="77777777" w:rsidR="005A4F65" w:rsidRPr="005A4F65" w:rsidRDefault="005A4F65" w:rsidP="002B6884">
            <w:pPr>
              <w:jc w:val="center"/>
              <w:rPr>
                <w:rFonts w:ascii="Times New Roman" w:hAnsi="Times New Roman"/>
                <w:sz w:val="2"/>
                <w:szCs w:val="2"/>
              </w:rPr>
            </w:pPr>
          </w:p>
        </w:tc>
      </w:tr>
      <w:tr w:rsidR="005A4F65" w:rsidRPr="005A4F65" w14:paraId="564859A3"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DA8EB3B"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34552BD9" w14:textId="77777777" w:rsidR="005A4F65" w:rsidRPr="005A4F65" w:rsidRDefault="005A4F65" w:rsidP="002B6884">
            <w:pPr>
              <w:jc w:val="center"/>
              <w:rPr>
                <w:rFonts w:ascii="Times New Roman" w:hAnsi="Times New Roman"/>
              </w:rPr>
            </w:pPr>
            <w:r w:rsidRPr="005A4F65">
              <w:rPr>
                <w:rFonts w:ascii="Times New Roman" w:hAnsi="Times New Roman"/>
              </w:rPr>
              <w:t>5 545,388</w:t>
            </w:r>
          </w:p>
        </w:tc>
        <w:tc>
          <w:tcPr>
            <w:tcW w:w="1480" w:type="dxa"/>
            <w:tcBorders>
              <w:top w:val="nil"/>
              <w:left w:val="nil"/>
              <w:bottom w:val="single" w:sz="4" w:space="0" w:color="auto"/>
              <w:right w:val="single" w:sz="4" w:space="0" w:color="auto"/>
            </w:tcBorders>
            <w:shd w:val="clear" w:color="auto" w:fill="auto"/>
            <w:vAlign w:val="center"/>
          </w:tcPr>
          <w:p w14:paraId="427FEF83" w14:textId="77777777" w:rsidR="005A4F65" w:rsidRPr="005A4F65" w:rsidRDefault="005A4F65" w:rsidP="002B6884">
            <w:pPr>
              <w:jc w:val="center"/>
              <w:rPr>
                <w:rFonts w:ascii="Times New Roman" w:hAnsi="Times New Roman"/>
              </w:rPr>
            </w:pPr>
            <w:r w:rsidRPr="005A4F65">
              <w:rPr>
                <w:rFonts w:ascii="Times New Roman" w:hAnsi="Times New Roman"/>
              </w:rPr>
              <w:t>16,15</w:t>
            </w:r>
          </w:p>
        </w:tc>
        <w:tc>
          <w:tcPr>
            <w:tcW w:w="1480" w:type="dxa"/>
            <w:tcBorders>
              <w:top w:val="nil"/>
              <w:left w:val="nil"/>
              <w:bottom w:val="single" w:sz="4" w:space="0" w:color="auto"/>
              <w:right w:val="single" w:sz="4" w:space="0" w:color="auto"/>
            </w:tcBorders>
            <w:shd w:val="clear" w:color="auto" w:fill="auto"/>
            <w:vAlign w:val="center"/>
          </w:tcPr>
          <w:p w14:paraId="41143999" w14:textId="77777777" w:rsidR="005A4F65" w:rsidRPr="005A4F65" w:rsidRDefault="005A4F65" w:rsidP="002B6884">
            <w:pPr>
              <w:jc w:val="center"/>
              <w:rPr>
                <w:rFonts w:ascii="Times New Roman" w:hAnsi="Times New Roman"/>
              </w:rPr>
            </w:pPr>
            <w:r w:rsidRPr="005A4F65">
              <w:rPr>
                <w:rFonts w:ascii="Times New Roman" w:hAnsi="Times New Roman"/>
              </w:rPr>
              <w:t>2,35%</w:t>
            </w:r>
          </w:p>
        </w:tc>
        <w:tc>
          <w:tcPr>
            <w:tcW w:w="1480" w:type="dxa"/>
            <w:tcBorders>
              <w:top w:val="nil"/>
              <w:left w:val="nil"/>
              <w:bottom w:val="single" w:sz="4" w:space="0" w:color="auto"/>
              <w:right w:val="single" w:sz="4" w:space="0" w:color="auto"/>
            </w:tcBorders>
            <w:shd w:val="clear" w:color="auto" w:fill="auto"/>
            <w:vAlign w:val="center"/>
          </w:tcPr>
          <w:p w14:paraId="3FF28796" w14:textId="77777777" w:rsidR="005A4F65" w:rsidRPr="005A4F65" w:rsidRDefault="005A4F65" w:rsidP="002B6884">
            <w:pPr>
              <w:jc w:val="center"/>
              <w:rPr>
                <w:rFonts w:ascii="Times New Roman" w:hAnsi="Times New Roman"/>
              </w:rPr>
            </w:pPr>
            <w:r w:rsidRPr="005A4F65">
              <w:rPr>
                <w:rFonts w:ascii="Times New Roman" w:hAnsi="Times New Roman"/>
              </w:rPr>
              <w:t>89 566</w:t>
            </w:r>
          </w:p>
        </w:tc>
      </w:tr>
    </w:tbl>
    <w:p w14:paraId="30A39B61" w14:textId="77777777" w:rsidR="005A4F65" w:rsidRPr="005A4F65" w:rsidRDefault="005A4F65" w:rsidP="005A4F65">
      <w:pPr>
        <w:spacing w:line="360" w:lineRule="auto"/>
        <w:ind w:firstLine="851"/>
        <w:jc w:val="both"/>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4223E439"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8CB7ED" w14:textId="77777777" w:rsidR="005A4F65" w:rsidRPr="005A4F65" w:rsidRDefault="005A4F65" w:rsidP="002B6884">
            <w:pPr>
              <w:jc w:val="center"/>
              <w:rPr>
                <w:rFonts w:ascii="Times New Roman" w:hAnsi="Times New Roman"/>
                <w:b/>
                <w:bCs/>
              </w:rPr>
            </w:pPr>
            <w:r w:rsidRPr="005A4F65">
              <w:rPr>
                <w:rFonts w:ascii="Times New Roman" w:hAnsi="Times New Roman"/>
                <w:b/>
                <w:bCs/>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478B0DA"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525660C"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6C8C5CE"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F595BCF"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00E9B366"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5F7383E"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2835A50D" w14:textId="77777777" w:rsidR="005A4F65" w:rsidRPr="005A4F65" w:rsidRDefault="005A4F65" w:rsidP="002B6884">
            <w:pPr>
              <w:ind w:left="-108" w:right="-48"/>
              <w:jc w:val="center"/>
              <w:rPr>
                <w:rFonts w:ascii="Times New Roman" w:hAnsi="Times New Roman"/>
              </w:rPr>
            </w:pPr>
            <w:r w:rsidRPr="005A4F65">
              <w:rPr>
                <w:rFonts w:ascii="Times New Roman" w:hAnsi="Times New Roman"/>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2D09A762" w14:textId="77777777" w:rsidR="005A4F65" w:rsidRPr="005A4F65" w:rsidRDefault="005A4F65" w:rsidP="002B6884">
            <w:pPr>
              <w:ind w:left="-108" w:right="-48"/>
              <w:jc w:val="center"/>
              <w:rPr>
                <w:rFonts w:ascii="Times New Roman" w:hAnsi="Times New Roman"/>
              </w:rPr>
            </w:pPr>
            <w:r w:rsidRPr="005A4F65">
              <w:rPr>
                <w:rFonts w:ascii="Times New Roman" w:hAnsi="Times New Roman"/>
              </w:rPr>
              <w:t>руб./куб. м</w:t>
            </w:r>
          </w:p>
        </w:tc>
        <w:tc>
          <w:tcPr>
            <w:tcW w:w="1480" w:type="dxa"/>
            <w:tcBorders>
              <w:top w:val="nil"/>
              <w:left w:val="nil"/>
              <w:bottom w:val="single" w:sz="4" w:space="0" w:color="auto"/>
              <w:right w:val="single" w:sz="4" w:space="0" w:color="auto"/>
            </w:tcBorders>
            <w:shd w:val="clear" w:color="auto" w:fill="auto"/>
            <w:vAlign w:val="center"/>
            <w:hideMark/>
          </w:tcPr>
          <w:p w14:paraId="66673543"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2073434D"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50DE4356"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2093FC0A"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6838D702" w14:textId="77777777" w:rsidR="005A4F65" w:rsidRPr="005A4F65" w:rsidRDefault="005A4F65" w:rsidP="002B6884">
            <w:pPr>
              <w:jc w:val="center"/>
              <w:rPr>
                <w:rFonts w:ascii="Times New Roman" w:hAnsi="Times New Roman"/>
              </w:rPr>
            </w:pPr>
            <w:r w:rsidRPr="005A4F65">
              <w:rPr>
                <w:rFonts w:ascii="Times New Roman" w:hAnsi="Times New Roman"/>
              </w:rPr>
              <w:t>2 756,269</w:t>
            </w:r>
          </w:p>
        </w:tc>
        <w:tc>
          <w:tcPr>
            <w:tcW w:w="1480" w:type="dxa"/>
            <w:tcBorders>
              <w:top w:val="nil"/>
              <w:left w:val="nil"/>
              <w:bottom w:val="single" w:sz="4" w:space="0" w:color="auto"/>
              <w:right w:val="single" w:sz="4" w:space="0" w:color="auto"/>
            </w:tcBorders>
            <w:shd w:val="clear" w:color="auto" w:fill="auto"/>
            <w:vAlign w:val="center"/>
          </w:tcPr>
          <w:p w14:paraId="679D6917" w14:textId="77777777" w:rsidR="005A4F65" w:rsidRPr="005A4F65" w:rsidRDefault="005A4F65" w:rsidP="002B6884">
            <w:pPr>
              <w:jc w:val="center"/>
              <w:rPr>
                <w:rFonts w:ascii="Times New Roman" w:hAnsi="Times New Roman"/>
              </w:rPr>
            </w:pPr>
            <w:r w:rsidRPr="005A4F65">
              <w:rPr>
                <w:rFonts w:ascii="Times New Roman" w:hAnsi="Times New Roman"/>
              </w:rPr>
              <w:t>16,52</w:t>
            </w:r>
          </w:p>
        </w:tc>
        <w:tc>
          <w:tcPr>
            <w:tcW w:w="1480" w:type="dxa"/>
            <w:tcBorders>
              <w:top w:val="nil"/>
              <w:left w:val="nil"/>
              <w:bottom w:val="single" w:sz="4" w:space="0" w:color="auto"/>
              <w:right w:val="single" w:sz="4" w:space="0" w:color="auto"/>
            </w:tcBorders>
            <w:shd w:val="clear" w:color="auto" w:fill="auto"/>
            <w:vAlign w:val="center"/>
          </w:tcPr>
          <w:p w14:paraId="1CD5752B"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43FCB5FB" w14:textId="77777777" w:rsidR="005A4F65" w:rsidRPr="005A4F65" w:rsidRDefault="005A4F65" w:rsidP="002B6884">
            <w:pPr>
              <w:jc w:val="center"/>
              <w:rPr>
                <w:rFonts w:ascii="Times New Roman" w:hAnsi="Times New Roman"/>
              </w:rPr>
            </w:pPr>
            <w:r w:rsidRPr="005A4F65">
              <w:rPr>
                <w:rFonts w:ascii="Times New Roman" w:hAnsi="Times New Roman"/>
              </w:rPr>
              <w:t>45 534</w:t>
            </w:r>
          </w:p>
        </w:tc>
      </w:tr>
      <w:tr w:rsidR="005A4F65" w:rsidRPr="005A4F65" w14:paraId="1B6C77E6"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9CA1C52"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59AD6D13" w14:textId="77777777" w:rsidR="005A4F65" w:rsidRPr="005A4F65" w:rsidRDefault="005A4F65" w:rsidP="002B6884">
            <w:pPr>
              <w:jc w:val="center"/>
              <w:rPr>
                <w:rFonts w:ascii="Times New Roman" w:hAnsi="Times New Roman"/>
              </w:rPr>
            </w:pPr>
            <w:r w:rsidRPr="005A4F65">
              <w:rPr>
                <w:rFonts w:ascii="Times New Roman" w:hAnsi="Times New Roman"/>
              </w:rPr>
              <w:t>2 789,119</w:t>
            </w:r>
          </w:p>
        </w:tc>
        <w:tc>
          <w:tcPr>
            <w:tcW w:w="1480" w:type="dxa"/>
            <w:tcBorders>
              <w:top w:val="nil"/>
              <w:left w:val="nil"/>
              <w:bottom w:val="single" w:sz="4" w:space="0" w:color="auto"/>
              <w:right w:val="single" w:sz="4" w:space="0" w:color="auto"/>
            </w:tcBorders>
            <w:shd w:val="clear" w:color="auto" w:fill="auto"/>
            <w:vAlign w:val="center"/>
          </w:tcPr>
          <w:p w14:paraId="6D3E5255" w14:textId="77777777" w:rsidR="005A4F65" w:rsidRPr="005A4F65" w:rsidRDefault="005A4F65" w:rsidP="002B6884">
            <w:pPr>
              <w:jc w:val="center"/>
              <w:rPr>
                <w:rFonts w:ascii="Times New Roman" w:hAnsi="Times New Roman"/>
              </w:rPr>
            </w:pPr>
            <w:r w:rsidRPr="005A4F65">
              <w:rPr>
                <w:rFonts w:ascii="Times New Roman" w:hAnsi="Times New Roman"/>
              </w:rPr>
              <w:t>17,26</w:t>
            </w:r>
          </w:p>
        </w:tc>
        <w:tc>
          <w:tcPr>
            <w:tcW w:w="1480" w:type="dxa"/>
            <w:tcBorders>
              <w:top w:val="nil"/>
              <w:left w:val="nil"/>
              <w:bottom w:val="single" w:sz="4" w:space="0" w:color="auto"/>
              <w:right w:val="single" w:sz="4" w:space="0" w:color="auto"/>
            </w:tcBorders>
            <w:shd w:val="clear" w:color="auto" w:fill="auto"/>
            <w:vAlign w:val="center"/>
          </w:tcPr>
          <w:p w14:paraId="0AE97E51" w14:textId="77777777" w:rsidR="005A4F65" w:rsidRPr="005A4F65" w:rsidRDefault="005A4F65" w:rsidP="002B6884">
            <w:pPr>
              <w:jc w:val="center"/>
              <w:rPr>
                <w:rFonts w:ascii="Times New Roman" w:hAnsi="Times New Roman"/>
              </w:rPr>
            </w:pPr>
            <w:r w:rsidRPr="005A4F65">
              <w:rPr>
                <w:rFonts w:ascii="Times New Roman" w:hAnsi="Times New Roman"/>
              </w:rPr>
              <w:t>4,48%</w:t>
            </w:r>
          </w:p>
        </w:tc>
        <w:tc>
          <w:tcPr>
            <w:tcW w:w="1480" w:type="dxa"/>
            <w:tcBorders>
              <w:top w:val="nil"/>
              <w:left w:val="nil"/>
              <w:bottom w:val="single" w:sz="4" w:space="0" w:color="auto"/>
              <w:right w:val="single" w:sz="4" w:space="0" w:color="auto"/>
            </w:tcBorders>
            <w:shd w:val="clear" w:color="auto" w:fill="auto"/>
            <w:vAlign w:val="center"/>
          </w:tcPr>
          <w:p w14:paraId="3A9FB195" w14:textId="77777777" w:rsidR="005A4F65" w:rsidRPr="005A4F65" w:rsidRDefault="005A4F65" w:rsidP="002B6884">
            <w:pPr>
              <w:jc w:val="center"/>
              <w:rPr>
                <w:rFonts w:ascii="Times New Roman" w:hAnsi="Times New Roman"/>
              </w:rPr>
            </w:pPr>
            <w:r w:rsidRPr="005A4F65">
              <w:rPr>
                <w:rFonts w:ascii="Times New Roman" w:hAnsi="Times New Roman"/>
              </w:rPr>
              <w:t>48 138</w:t>
            </w:r>
          </w:p>
        </w:tc>
      </w:tr>
      <w:tr w:rsidR="005A4F65" w:rsidRPr="005A4F65" w14:paraId="49D9C422"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2B407312"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628B3C13"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128C8A22"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349BFD0A"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5F47356F" w14:textId="77777777" w:rsidR="005A4F65" w:rsidRPr="005A4F65" w:rsidRDefault="005A4F65" w:rsidP="002B6884">
            <w:pPr>
              <w:jc w:val="center"/>
              <w:rPr>
                <w:rFonts w:ascii="Times New Roman" w:hAnsi="Times New Roman"/>
                <w:sz w:val="2"/>
                <w:szCs w:val="2"/>
              </w:rPr>
            </w:pPr>
          </w:p>
        </w:tc>
      </w:tr>
      <w:tr w:rsidR="005A4F65" w:rsidRPr="005A4F65" w14:paraId="41246FB6"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24619E7"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165C8CAF" w14:textId="77777777" w:rsidR="005A4F65" w:rsidRPr="005A4F65" w:rsidRDefault="005A4F65" w:rsidP="002B6884">
            <w:pPr>
              <w:jc w:val="center"/>
              <w:rPr>
                <w:rFonts w:ascii="Times New Roman" w:hAnsi="Times New Roman"/>
              </w:rPr>
            </w:pPr>
            <w:r w:rsidRPr="005A4F65">
              <w:rPr>
                <w:rFonts w:ascii="Times New Roman" w:hAnsi="Times New Roman"/>
              </w:rPr>
              <w:t>5 545,388</w:t>
            </w:r>
          </w:p>
        </w:tc>
        <w:tc>
          <w:tcPr>
            <w:tcW w:w="1480" w:type="dxa"/>
            <w:tcBorders>
              <w:top w:val="nil"/>
              <w:left w:val="nil"/>
              <w:bottom w:val="single" w:sz="4" w:space="0" w:color="auto"/>
              <w:right w:val="single" w:sz="4" w:space="0" w:color="auto"/>
            </w:tcBorders>
            <w:shd w:val="clear" w:color="auto" w:fill="auto"/>
            <w:vAlign w:val="center"/>
          </w:tcPr>
          <w:p w14:paraId="778DE046" w14:textId="77777777" w:rsidR="005A4F65" w:rsidRPr="005A4F65" w:rsidRDefault="005A4F65" w:rsidP="002B6884">
            <w:pPr>
              <w:jc w:val="center"/>
              <w:rPr>
                <w:rFonts w:ascii="Times New Roman" w:hAnsi="Times New Roman"/>
              </w:rPr>
            </w:pPr>
            <w:r w:rsidRPr="005A4F65">
              <w:rPr>
                <w:rFonts w:ascii="Times New Roman" w:hAnsi="Times New Roman"/>
              </w:rPr>
              <w:t>16,89</w:t>
            </w:r>
          </w:p>
        </w:tc>
        <w:tc>
          <w:tcPr>
            <w:tcW w:w="1480" w:type="dxa"/>
            <w:tcBorders>
              <w:top w:val="nil"/>
              <w:left w:val="nil"/>
              <w:bottom w:val="single" w:sz="4" w:space="0" w:color="auto"/>
              <w:right w:val="single" w:sz="4" w:space="0" w:color="auto"/>
            </w:tcBorders>
            <w:shd w:val="clear" w:color="auto" w:fill="auto"/>
            <w:vAlign w:val="center"/>
          </w:tcPr>
          <w:p w14:paraId="18E1E14E" w14:textId="77777777" w:rsidR="005A4F65" w:rsidRPr="005A4F65" w:rsidRDefault="005A4F65" w:rsidP="002B6884">
            <w:pPr>
              <w:jc w:val="center"/>
              <w:rPr>
                <w:rFonts w:ascii="Times New Roman" w:hAnsi="Times New Roman"/>
              </w:rPr>
            </w:pPr>
            <w:r w:rsidRPr="005A4F65">
              <w:rPr>
                <w:rFonts w:ascii="Times New Roman" w:hAnsi="Times New Roman"/>
              </w:rPr>
              <w:t>2,25%</w:t>
            </w:r>
          </w:p>
        </w:tc>
        <w:tc>
          <w:tcPr>
            <w:tcW w:w="1480" w:type="dxa"/>
            <w:tcBorders>
              <w:top w:val="nil"/>
              <w:left w:val="nil"/>
              <w:bottom w:val="single" w:sz="4" w:space="0" w:color="auto"/>
              <w:right w:val="single" w:sz="4" w:space="0" w:color="auto"/>
            </w:tcBorders>
            <w:shd w:val="clear" w:color="auto" w:fill="auto"/>
            <w:vAlign w:val="center"/>
          </w:tcPr>
          <w:p w14:paraId="2C8D3B30" w14:textId="77777777" w:rsidR="005A4F65" w:rsidRPr="005A4F65" w:rsidRDefault="005A4F65" w:rsidP="002B6884">
            <w:pPr>
              <w:jc w:val="center"/>
              <w:rPr>
                <w:rFonts w:ascii="Times New Roman" w:hAnsi="Times New Roman"/>
              </w:rPr>
            </w:pPr>
            <w:r w:rsidRPr="005A4F65">
              <w:rPr>
                <w:rFonts w:ascii="Times New Roman" w:hAnsi="Times New Roman"/>
              </w:rPr>
              <w:t>93 672</w:t>
            </w:r>
          </w:p>
        </w:tc>
      </w:tr>
    </w:tbl>
    <w:p w14:paraId="2DDE79B4" w14:textId="77777777" w:rsidR="005A4F65" w:rsidRPr="005A4F65" w:rsidRDefault="005A4F65" w:rsidP="005A4F65">
      <w:pPr>
        <w:spacing w:line="360" w:lineRule="auto"/>
        <w:ind w:firstLine="851"/>
        <w:jc w:val="both"/>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1E87E013"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EFA709" w14:textId="77777777" w:rsidR="005A4F65" w:rsidRPr="005A4F65" w:rsidRDefault="005A4F65" w:rsidP="002B6884">
            <w:pPr>
              <w:jc w:val="center"/>
              <w:rPr>
                <w:rFonts w:ascii="Times New Roman" w:hAnsi="Times New Roman"/>
                <w:b/>
                <w:bCs/>
              </w:rPr>
            </w:pPr>
            <w:r w:rsidRPr="005A4F65">
              <w:rPr>
                <w:rFonts w:ascii="Times New Roman" w:hAnsi="Times New Roman"/>
                <w:b/>
                <w:bCs/>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E7EA65"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A1814A2"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8DC72ED"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C31D366"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737D403B"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DAC01A8"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2AC8722F" w14:textId="77777777" w:rsidR="005A4F65" w:rsidRPr="005A4F65" w:rsidRDefault="005A4F65" w:rsidP="002B6884">
            <w:pPr>
              <w:ind w:left="-108" w:right="-48"/>
              <w:jc w:val="center"/>
              <w:rPr>
                <w:rFonts w:ascii="Times New Roman" w:hAnsi="Times New Roman"/>
              </w:rPr>
            </w:pPr>
            <w:r w:rsidRPr="005A4F65">
              <w:rPr>
                <w:rFonts w:ascii="Times New Roman" w:hAnsi="Times New Roman"/>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66D13AFB" w14:textId="77777777" w:rsidR="005A4F65" w:rsidRPr="005A4F65" w:rsidRDefault="005A4F65" w:rsidP="002B6884">
            <w:pPr>
              <w:ind w:left="-108" w:right="-48"/>
              <w:jc w:val="center"/>
              <w:rPr>
                <w:rFonts w:ascii="Times New Roman" w:hAnsi="Times New Roman"/>
              </w:rPr>
            </w:pPr>
            <w:r w:rsidRPr="005A4F65">
              <w:rPr>
                <w:rFonts w:ascii="Times New Roman" w:hAnsi="Times New Roman"/>
              </w:rPr>
              <w:t>руб./куб. м</w:t>
            </w:r>
          </w:p>
        </w:tc>
        <w:tc>
          <w:tcPr>
            <w:tcW w:w="1480" w:type="dxa"/>
            <w:tcBorders>
              <w:top w:val="nil"/>
              <w:left w:val="nil"/>
              <w:bottom w:val="single" w:sz="4" w:space="0" w:color="auto"/>
              <w:right w:val="single" w:sz="4" w:space="0" w:color="auto"/>
            </w:tcBorders>
            <w:shd w:val="clear" w:color="auto" w:fill="auto"/>
            <w:vAlign w:val="center"/>
            <w:hideMark/>
          </w:tcPr>
          <w:p w14:paraId="03D09B16"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74DA3DAE"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2BC5B3A8"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271619BC"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15E61658" w14:textId="77777777" w:rsidR="005A4F65" w:rsidRPr="005A4F65" w:rsidRDefault="005A4F65" w:rsidP="002B6884">
            <w:pPr>
              <w:jc w:val="center"/>
              <w:rPr>
                <w:rFonts w:ascii="Times New Roman" w:hAnsi="Times New Roman"/>
              </w:rPr>
            </w:pPr>
            <w:r w:rsidRPr="005A4F65">
              <w:rPr>
                <w:rFonts w:ascii="Times New Roman" w:hAnsi="Times New Roman"/>
              </w:rPr>
              <w:t>2 756,269</w:t>
            </w:r>
          </w:p>
        </w:tc>
        <w:tc>
          <w:tcPr>
            <w:tcW w:w="1480" w:type="dxa"/>
            <w:tcBorders>
              <w:top w:val="nil"/>
              <w:left w:val="nil"/>
              <w:bottom w:val="single" w:sz="4" w:space="0" w:color="auto"/>
              <w:right w:val="single" w:sz="4" w:space="0" w:color="auto"/>
            </w:tcBorders>
            <w:shd w:val="clear" w:color="auto" w:fill="auto"/>
            <w:vAlign w:val="center"/>
          </w:tcPr>
          <w:p w14:paraId="36F3E7AA" w14:textId="77777777" w:rsidR="005A4F65" w:rsidRPr="005A4F65" w:rsidRDefault="005A4F65" w:rsidP="002B6884">
            <w:pPr>
              <w:jc w:val="center"/>
              <w:rPr>
                <w:rFonts w:ascii="Times New Roman" w:hAnsi="Times New Roman"/>
              </w:rPr>
            </w:pPr>
            <w:r w:rsidRPr="005A4F65">
              <w:rPr>
                <w:rFonts w:ascii="Times New Roman" w:hAnsi="Times New Roman"/>
              </w:rPr>
              <w:t>17,26</w:t>
            </w:r>
          </w:p>
        </w:tc>
        <w:tc>
          <w:tcPr>
            <w:tcW w:w="1480" w:type="dxa"/>
            <w:tcBorders>
              <w:top w:val="nil"/>
              <w:left w:val="nil"/>
              <w:bottom w:val="single" w:sz="4" w:space="0" w:color="auto"/>
              <w:right w:val="single" w:sz="4" w:space="0" w:color="auto"/>
            </w:tcBorders>
            <w:shd w:val="clear" w:color="auto" w:fill="auto"/>
            <w:vAlign w:val="center"/>
          </w:tcPr>
          <w:p w14:paraId="460B395A"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37A40E4F" w14:textId="77777777" w:rsidR="005A4F65" w:rsidRPr="005A4F65" w:rsidRDefault="005A4F65" w:rsidP="002B6884">
            <w:pPr>
              <w:jc w:val="center"/>
              <w:rPr>
                <w:rFonts w:ascii="Times New Roman" w:hAnsi="Times New Roman"/>
              </w:rPr>
            </w:pPr>
            <w:r w:rsidRPr="005A4F65">
              <w:rPr>
                <w:rFonts w:ascii="Times New Roman" w:hAnsi="Times New Roman"/>
              </w:rPr>
              <w:t>47 573</w:t>
            </w:r>
          </w:p>
        </w:tc>
      </w:tr>
      <w:tr w:rsidR="005A4F65" w:rsidRPr="005A4F65" w14:paraId="18B864F4"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A8A0E65"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D5714C6" w14:textId="77777777" w:rsidR="005A4F65" w:rsidRPr="005A4F65" w:rsidRDefault="005A4F65" w:rsidP="002B6884">
            <w:pPr>
              <w:jc w:val="center"/>
              <w:rPr>
                <w:rFonts w:ascii="Times New Roman" w:hAnsi="Times New Roman"/>
              </w:rPr>
            </w:pPr>
            <w:r w:rsidRPr="005A4F65">
              <w:rPr>
                <w:rFonts w:ascii="Times New Roman" w:hAnsi="Times New Roman"/>
              </w:rPr>
              <w:t>2 789,119</w:t>
            </w:r>
          </w:p>
        </w:tc>
        <w:tc>
          <w:tcPr>
            <w:tcW w:w="1480" w:type="dxa"/>
            <w:tcBorders>
              <w:top w:val="nil"/>
              <w:left w:val="nil"/>
              <w:bottom w:val="single" w:sz="4" w:space="0" w:color="auto"/>
              <w:right w:val="single" w:sz="4" w:space="0" w:color="auto"/>
            </w:tcBorders>
            <w:shd w:val="clear" w:color="auto" w:fill="auto"/>
            <w:vAlign w:val="center"/>
          </w:tcPr>
          <w:p w14:paraId="10C4F934" w14:textId="77777777" w:rsidR="005A4F65" w:rsidRPr="005A4F65" w:rsidRDefault="005A4F65" w:rsidP="002B6884">
            <w:pPr>
              <w:jc w:val="center"/>
              <w:rPr>
                <w:rFonts w:ascii="Times New Roman" w:hAnsi="Times New Roman"/>
              </w:rPr>
            </w:pPr>
            <w:r w:rsidRPr="005A4F65">
              <w:rPr>
                <w:rFonts w:ascii="Times New Roman" w:hAnsi="Times New Roman"/>
              </w:rPr>
              <w:t>17,76</w:t>
            </w:r>
          </w:p>
        </w:tc>
        <w:tc>
          <w:tcPr>
            <w:tcW w:w="1480" w:type="dxa"/>
            <w:tcBorders>
              <w:top w:val="nil"/>
              <w:left w:val="nil"/>
              <w:bottom w:val="single" w:sz="4" w:space="0" w:color="auto"/>
              <w:right w:val="single" w:sz="4" w:space="0" w:color="auto"/>
            </w:tcBorders>
            <w:shd w:val="clear" w:color="auto" w:fill="auto"/>
            <w:vAlign w:val="center"/>
          </w:tcPr>
          <w:p w14:paraId="6F98EA5F" w14:textId="77777777" w:rsidR="005A4F65" w:rsidRPr="005A4F65" w:rsidRDefault="005A4F65" w:rsidP="002B6884">
            <w:pPr>
              <w:jc w:val="center"/>
              <w:rPr>
                <w:rFonts w:ascii="Times New Roman" w:hAnsi="Times New Roman"/>
              </w:rPr>
            </w:pPr>
            <w:r w:rsidRPr="005A4F65">
              <w:rPr>
                <w:rFonts w:ascii="Times New Roman" w:hAnsi="Times New Roman"/>
              </w:rPr>
              <w:t>2,90%</w:t>
            </w:r>
          </w:p>
        </w:tc>
        <w:tc>
          <w:tcPr>
            <w:tcW w:w="1480" w:type="dxa"/>
            <w:tcBorders>
              <w:top w:val="nil"/>
              <w:left w:val="nil"/>
              <w:bottom w:val="single" w:sz="4" w:space="0" w:color="auto"/>
              <w:right w:val="single" w:sz="4" w:space="0" w:color="auto"/>
            </w:tcBorders>
            <w:shd w:val="clear" w:color="auto" w:fill="auto"/>
            <w:vAlign w:val="center"/>
          </w:tcPr>
          <w:p w14:paraId="58643E57" w14:textId="77777777" w:rsidR="005A4F65" w:rsidRPr="005A4F65" w:rsidRDefault="005A4F65" w:rsidP="002B6884">
            <w:pPr>
              <w:jc w:val="center"/>
              <w:rPr>
                <w:rFonts w:ascii="Times New Roman" w:hAnsi="Times New Roman"/>
              </w:rPr>
            </w:pPr>
            <w:r w:rsidRPr="005A4F65">
              <w:rPr>
                <w:rFonts w:ascii="Times New Roman" w:hAnsi="Times New Roman"/>
              </w:rPr>
              <w:t>49 535</w:t>
            </w:r>
          </w:p>
        </w:tc>
      </w:tr>
      <w:tr w:rsidR="005A4F65" w:rsidRPr="005A4F65" w14:paraId="2471A535"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750593D8"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7205AFF0"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5F3B8EBC"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0ADFA894"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4152E6EB" w14:textId="77777777" w:rsidR="005A4F65" w:rsidRPr="005A4F65" w:rsidRDefault="005A4F65" w:rsidP="002B6884">
            <w:pPr>
              <w:jc w:val="center"/>
              <w:rPr>
                <w:rFonts w:ascii="Times New Roman" w:hAnsi="Times New Roman"/>
                <w:sz w:val="2"/>
                <w:szCs w:val="2"/>
              </w:rPr>
            </w:pPr>
          </w:p>
        </w:tc>
      </w:tr>
      <w:tr w:rsidR="005A4F65" w:rsidRPr="005A4F65" w14:paraId="41D180E0"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36DBA1F2"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22E08387" w14:textId="77777777" w:rsidR="005A4F65" w:rsidRPr="005A4F65" w:rsidRDefault="005A4F65" w:rsidP="002B6884">
            <w:pPr>
              <w:jc w:val="center"/>
              <w:rPr>
                <w:rFonts w:ascii="Times New Roman" w:hAnsi="Times New Roman"/>
              </w:rPr>
            </w:pPr>
            <w:r w:rsidRPr="005A4F65">
              <w:rPr>
                <w:rFonts w:ascii="Times New Roman" w:hAnsi="Times New Roman"/>
              </w:rPr>
              <w:t>5 545,388</w:t>
            </w:r>
          </w:p>
        </w:tc>
        <w:tc>
          <w:tcPr>
            <w:tcW w:w="1480" w:type="dxa"/>
            <w:tcBorders>
              <w:top w:val="nil"/>
              <w:left w:val="nil"/>
              <w:bottom w:val="single" w:sz="4" w:space="0" w:color="auto"/>
              <w:right w:val="single" w:sz="4" w:space="0" w:color="auto"/>
            </w:tcBorders>
            <w:shd w:val="clear" w:color="auto" w:fill="auto"/>
            <w:vAlign w:val="center"/>
          </w:tcPr>
          <w:p w14:paraId="1A2297E1" w14:textId="77777777" w:rsidR="005A4F65" w:rsidRPr="005A4F65" w:rsidRDefault="005A4F65" w:rsidP="002B6884">
            <w:pPr>
              <w:jc w:val="center"/>
              <w:rPr>
                <w:rFonts w:ascii="Times New Roman" w:hAnsi="Times New Roman"/>
              </w:rPr>
            </w:pPr>
            <w:r w:rsidRPr="005A4F65">
              <w:rPr>
                <w:rFonts w:ascii="Times New Roman" w:hAnsi="Times New Roman"/>
              </w:rPr>
              <w:t>17,51</w:t>
            </w:r>
          </w:p>
        </w:tc>
        <w:tc>
          <w:tcPr>
            <w:tcW w:w="1480" w:type="dxa"/>
            <w:tcBorders>
              <w:top w:val="nil"/>
              <w:left w:val="nil"/>
              <w:bottom w:val="single" w:sz="4" w:space="0" w:color="auto"/>
              <w:right w:val="single" w:sz="4" w:space="0" w:color="auto"/>
            </w:tcBorders>
            <w:shd w:val="clear" w:color="auto" w:fill="auto"/>
            <w:vAlign w:val="center"/>
          </w:tcPr>
          <w:p w14:paraId="3C29514E" w14:textId="77777777" w:rsidR="005A4F65" w:rsidRPr="005A4F65" w:rsidRDefault="005A4F65" w:rsidP="002B6884">
            <w:pPr>
              <w:jc w:val="center"/>
              <w:rPr>
                <w:rFonts w:ascii="Times New Roman" w:hAnsi="Times New Roman"/>
              </w:rPr>
            </w:pPr>
            <w:r w:rsidRPr="005A4F65">
              <w:rPr>
                <w:rFonts w:ascii="Times New Roman" w:hAnsi="Times New Roman"/>
              </w:rPr>
              <w:t>1,46%</w:t>
            </w:r>
          </w:p>
        </w:tc>
        <w:tc>
          <w:tcPr>
            <w:tcW w:w="1480" w:type="dxa"/>
            <w:tcBorders>
              <w:top w:val="nil"/>
              <w:left w:val="nil"/>
              <w:bottom w:val="single" w:sz="4" w:space="0" w:color="auto"/>
              <w:right w:val="single" w:sz="4" w:space="0" w:color="auto"/>
            </w:tcBorders>
            <w:shd w:val="clear" w:color="auto" w:fill="auto"/>
            <w:vAlign w:val="center"/>
          </w:tcPr>
          <w:p w14:paraId="1820EA84" w14:textId="77777777" w:rsidR="005A4F65" w:rsidRPr="005A4F65" w:rsidRDefault="005A4F65" w:rsidP="002B6884">
            <w:pPr>
              <w:jc w:val="center"/>
              <w:rPr>
                <w:rFonts w:ascii="Times New Roman" w:hAnsi="Times New Roman"/>
              </w:rPr>
            </w:pPr>
            <w:r w:rsidRPr="005A4F65">
              <w:rPr>
                <w:rFonts w:ascii="Times New Roman" w:hAnsi="Times New Roman"/>
              </w:rPr>
              <w:t>97 108</w:t>
            </w:r>
          </w:p>
        </w:tc>
      </w:tr>
    </w:tbl>
    <w:p w14:paraId="1D49F0B0" w14:textId="77777777" w:rsidR="005A4F65" w:rsidRPr="005A4F65" w:rsidRDefault="005A4F65" w:rsidP="005A4F65">
      <w:pPr>
        <w:spacing w:line="360" w:lineRule="auto"/>
        <w:ind w:firstLine="851"/>
        <w:jc w:val="both"/>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37A57BE5"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A34536" w14:textId="77777777" w:rsidR="005A4F65" w:rsidRPr="005A4F65" w:rsidRDefault="005A4F65" w:rsidP="002B6884">
            <w:pPr>
              <w:jc w:val="center"/>
              <w:rPr>
                <w:rFonts w:ascii="Times New Roman" w:hAnsi="Times New Roman"/>
                <w:b/>
                <w:bCs/>
              </w:rPr>
            </w:pPr>
            <w:r w:rsidRPr="005A4F65">
              <w:rPr>
                <w:rFonts w:ascii="Times New Roman" w:hAnsi="Times New Roman"/>
                <w:b/>
                <w:bCs/>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AA30813"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B79AA7B"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58DE189"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F122F18"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69576F49"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8EC14D"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199AA142" w14:textId="77777777" w:rsidR="005A4F65" w:rsidRPr="005A4F65" w:rsidRDefault="005A4F65" w:rsidP="002B6884">
            <w:pPr>
              <w:ind w:left="-108" w:right="-48"/>
              <w:jc w:val="center"/>
              <w:rPr>
                <w:rFonts w:ascii="Times New Roman" w:hAnsi="Times New Roman"/>
              </w:rPr>
            </w:pPr>
            <w:r w:rsidRPr="005A4F65">
              <w:rPr>
                <w:rFonts w:ascii="Times New Roman" w:hAnsi="Times New Roman"/>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5C29253C" w14:textId="77777777" w:rsidR="005A4F65" w:rsidRPr="005A4F65" w:rsidRDefault="005A4F65" w:rsidP="002B6884">
            <w:pPr>
              <w:ind w:left="-108" w:right="-48"/>
              <w:jc w:val="center"/>
              <w:rPr>
                <w:rFonts w:ascii="Times New Roman" w:hAnsi="Times New Roman"/>
              </w:rPr>
            </w:pPr>
            <w:r w:rsidRPr="005A4F65">
              <w:rPr>
                <w:rFonts w:ascii="Times New Roman" w:hAnsi="Times New Roman"/>
              </w:rPr>
              <w:t>руб./куб. м</w:t>
            </w:r>
          </w:p>
        </w:tc>
        <w:tc>
          <w:tcPr>
            <w:tcW w:w="1480" w:type="dxa"/>
            <w:tcBorders>
              <w:top w:val="nil"/>
              <w:left w:val="nil"/>
              <w:bottom w:val="single" w:sz="4" w:space="0" w:color="auto"/>
              <w:right w:val="single" w:sz="4" w:space="0" w:color="auto"/>
            </w:tcBorders>
            <w:shd w:val="clear" w:color="auto" w:fill="auto"/>
            <w:vAlign w:val="center"/>
            <w:hideMark/>
          </w:tcPr>
          <w:p w14:paraId="31865AD8"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0A57E777"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7EA11BCE"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A55200E"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EBB9F71" w14:textId="77777777" w:rsidR="005A4F65" w:rsidRPr="005A4F65" w:rsidRDefault="005A4F65" w:rsidP="002B6884">
            <w:pPr>
              <w:jc w:val="center"/>
              <w:rPr>
                <w:rFonts w:ascii="Times New Roman" w:hAnsi="Times New Roman"/>
              </w:rPr>
            </w:pPr>
            <w:r w:rsidRPr="005A4F65">
              <w:rPr>
                <w:rFonts w:ascii="Times New Roman" w:hAnsi="Times New Roman"/>
              </w:rPr>
              <w:t>2 756,269</w:t>
            </w:r>
          </w:p>
        </w:tc>
        <w:tc>
          <w:tcPr>
            <w:tcW w:w="1480" w:type="dxa"/>
            <w:tcBorders>
              <w:top w:val="nil"/>
              <w:left w:val="nil"/>
              <w:bottom w:val="single" w:sz="4" w:space="0" w:color="auto"/>
              <w:right w:val="single" w:sz="4" w:space="0" w:color="auto"/>
            </w:tcBorders>
            <w:shd w:val="clear" w:color="auto" w:fill="auto"/>
            <w:vAlign w:val="center"/>
          </w:tcPr>
          <w:p w14:paraId="4EE06A2C" w14:textId="77777777" w:rsidR="005A4F65" w:rsidRPr="005A4F65" w:rsidRDefault="005A4F65" w:rsidP="002B6884">
            <w:pPr>
              <w:jc w:val="center"/>
              <w:rPr>
                <w:rFonts w:ascii="Times New Roman" w:hAnsi="Times New Roman"/>
              </w:rPr>
            </w:pPr>
            <w:r w:rsidRPr="005A4F65">
              <w:rPr>
                <w:rFonts w:ascii="Times New Roman" w:hAnsi="Times New Roman"/>
              </w:rPr>
              <w:t>17,76</w:t>
            </w:r>
          </w:p>
        </w:tc>
        <w:tc>
          <w:tcPr>
            <w:tcW w:w="1480" w:type="dxa"/>
            <w:tcBorders>
              <w:top w:val="nil"/>
              <w:left w:val="nil"/>
              <w:bottom w:val="single" w:sz="4" w:space="0" w:color="auto"/>
              <w:right w:val="single" w:sz="4" w:space="0" w:color="auto"/>
            </w:tcBorders>
            <w:shd w:val="clear" w:color="auto" w:fill="auto"/>
            <w:vAlign w:val="center"/>
          </w:tcPr>
          <w:p w14:paraId="1255F5B3"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06BF9418" w14:textId="77777777" w:rsidR="005A4F65" w:rsidRPr="005A4F65" w:rsidRDefault="005A4F65" w:rsidP="002B6884">
            <w:pPr>
              <w:jc w:val="center"/>
              <w:rPr>
                <w:rFonts w:ascii="Times New Roman" w:hAnsi="Times New Roman"/>
              </w:rPr>
            </w:pPr>
            <w:r w:rsidRPr="005A4F65">
              <w:rPr>
                <w:rFonts w:ascii="Times New Roman" w:hAnsi="Times New Roman"/>
              </w:rPr>
              <w:t>48 951</w:t>
            </w:r>
          </w:p>
        </w:tc>
      </w:tr>
      <w:tr w:rsidR="005A4F65" w:rsidRPr="005A4F65" w14:paraId="34E16C70"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5B4ABCB"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F2F4B41" w14:textId="77777777" w:rsidR="005A4F65" w:rsidRPr="005A4F65" w:rsidRDefault="005A4F65" w:rsidP="002B6884">
            <w:pPr>
              <w:jc w:val="center"/>
              <w:rPr>
                <w:rFonts w:ascii="Times New Roman" w:hAnsi="Times New Roman"/>
              </w:rPr>
            </w:pPr>
            <w:r w:rsidRPr="005A4F65">
              <w:rPr>
                <w:rFonts w:ascii="Times New Roman" w:hAnsi="Times New Roman"/>
              </w:rPr>
              <w:t>2 789,119</w:t>
            </w:r>
          </w:p>
        </w:tc>
        <w:tc>
          <w:tcPr>
            <w:tcW w:w="1480" w:type="dxa"/>
            <w:tcBorders>
              <w:top w:val="nil"/>
              <w:left w:val="nil"/>
              <w:bottom w:val="single" w:sz="4" w:space="0" w:color="auto"/>
              <w:right w:val="single" w:sz="4" w:space="0" w:color="auto"/>
            </w:tcBorders>
            <w:shd w:val="clear" w:color="auto" w:fill="auto"/>
            <w:vAlign w:val="center"/>
          </w:tcPr>
          <w:p w14:paraId="54670BE0" w14:textId="77777777" w:rsidR="005A4F65" w:rsidRPr="005A4F65" w:rsidRDefault="005A4F65" w:rsidP="002B6884">
            <w:pPr>
              <w:jc w:val="center"/>
              <w:rPr>
                <w:rFonts w:ascii="Times New Roman" w:hAnsi="Times New Roman"/>
              </w:rPr>
            </w:pPr>
            <w:r w:rsidRPr="005A4F65">
              <w:rPr>
                <w:rFonts w:ascii="Times New Roman" w:hAnsi="Times New Roman"/>
              </w:rPr>
              <w:t>18,26</w:t>
            </w:r>
          </w:p>
        </w:tc>
        <w:tc>
          <w:tcPr>
            <w:tcW w:w="1480" w:type="dxa"/>
            <w:tcBorders>
              <w:top w:val="nil"/>
              <w:left w:val="nil"/>
              <w:bottom w:val="single" w:sz="4" w:space="0" w:color="auto"/>
              <w:right w:val="single" w:sz="4" w:space="0" w:color="auto"/>
            </w:tcBorders>
            <w:shd w:val="clear" w:color="auto" w:fill="auto"/>
            <w:vAlign w:val="center"/>
          </w:tcPr>
          <w:p w14:paraId="103F759B" w14:textId="77777777" w:rsidR="005A4F65" w:rsidRPr="005A4F65" w:rsidRDefault="005A4F65" w:rsidP="002B6884">
            <w:pPr>
              <w:jc w:val="center"/>
              <w:rPr>
                <w:rFonts w:ascii="Times New Roman" w:hAnsi="Times New Roman"/>
              </w:rPr>
            </w:pPr>
            <w:r w:rsidRPr="005A4F65">
              <w:rPr>
                <w:rFonts w:ascii="Times New Roman" w:hAnsi="Times New Roman"/>
              </w:rPr>
              <w:t>2,82%</w:t>
            </w:r>
          </w:p>
        </w:tc>
        <w:tc>
          <w:tcPr>
            <w:tcW w:w="1480" w:type="dxa"/>
            <w:tcBorders>
              <w:top w:val="nil"/>
              <w:left w:val="nil"/>
              <w:bottom w:val="single" w:sz="4" w:space="0" w:color="auto"/>
              <w:right w:val="single" w:sz="4" w:space="0" w:color="auto"/>
            </w:tcBorders>
            <w:shd w:val="clear" w:color="auto" w:fill="auto"/>
            <w:vAlign w:val="center"/>
          </w:tcPr>
          <w:p w14:paraId="6D8F7DFE" w14:textId="77777777" w:rsidR="005A4F65" w:rsidRPr="005A4F65" w:rsidRDefault="005A4F65" w:rsidP="002B6884">
            <w:pPr>
              <w:jc w:val="center"/>
              <w:rPr>
                <w:rFonts w:ascii="Times New Roman" w:hAnsi="Times New Roman"/>
              </w:rPr>
            </w:pPr>
            <w:r w:rsidRPr="005A4F65">
              <w:rPr>
                <w:rFonts w:ascii="Times New Roman" w:hAnsi="Times New Roman"/>
              </w:rPr>
              <w:t>50 924</w:t>
            </w:r>
          </w:p>
        </w:tc>
      </w:tr>
      <w:tr w:rsidR="005A4F65" w:rsidRPr="005A4F65" w14:paraId="7D38AD30"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4709E592"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61B8E68E"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0D71D198"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62827F4C"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435A6099" w14:textId="77777777" w:rsidR="005A4F65" w:rsidRPr="005A4F65" w:rsidRDefault="005A4F65" w:rsidP="002B6884">
            <w:pPr>
              <w:jc w:val="center"/>
              <w:rPr>
                <w:rFonts w:ascii="Times New Roman" w:hAnsi="Times New Roman"/>
                <w:sz w:val="2"/>
                <w:szCs w:val="2"/>
              </w:rPr>
            </w:pPr>
          </w:p>
        </w:tc>
      </w:tr>
      <w:tr w:rsidR="005A4F65" w:rsidRPr="005A4F65" w14:paraId="43CEC17D"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25901F4"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2BAC9654" w14:textId="77777777" w:rsidR="005A4F65" w:rsidRPr="005A4F65" w:rsidRDefault="005A4F65" w:rsidP="002B6884">
            <w:pPr>
              <w:jc w:val="center"/>
              <w:rPr>
                <w:rFonts w:ascii="Times New Roman" w:hAnsi="Times New Roman"/>
              </w:rPr>
            </w:pPr>
            <w:r w:rsidRPr="005A4F65">
              <w:rPr>
                <w:rFonts w:ascii="Times New Roman" w:hAnsi="Times New Roman"/>
              </w:rPr>
              <w:t>5 545,388</w:t>
            </w:r>
          </w:p>
        </w:tc>
        <w:tc>
          <w:tcPr>
            <w:tcW w:w="1480" w:type="dxa"/>
            <w:tcBorders>
              <w:top w:val="nil"/>
              <w:left w:val="nil"/>
              <w:bottom w:val="single" w:sz="4" w:space="0" w:color="auto"/>
              <w:right w:val="single" w:sz="4" w:space="0" w:color="auto"/>
            </w:tcBorders>
            <w:shd w:val="clear" w:color="auto" w:fill="auto"/>
            <w:vAlign w:val="center"/>
          </w:tcPr>
          <w:p w14:paraId="170FE033" w14:textId="77777777" w:rsidR="005A4F65" w:rsidRPr="005A4F65" w:rsidRDefault="005A4F65" w:rsidP="002B6884">
            <w:pPr>
              <w:jc w:val="center"/>
              <w:rPr>
                <w:rFonts w:ascii="Times New Roman" w:hAnsi="Times New Roman"/>
              </w:rPr>
            </w:pPr>
            <w:r w:rsidRPr="005A4F65">
              <w:rPr>
                <w:rFonts w:ascii="Times New Roman" w:hAnsi="Times New Roman"/>
              </w:rPr>
              <w:t>18,01</w:t>
            </w:r>
          </w:p>
        </w:tc>
        <w:tc>
          <w:tcPr>
            <w:tcW w:w="1480" w:type="dxa"/>
            <w:tcBorders>
              <w:top w:val="nil"/>
              <w:left w:val="nil"/>
              <w:bottom w:val="single" w:sz="4" w:space="0" w:color="auto"/>
              <w:right w:val="single" w:sz="4" w:space="0" w:color="auto"/>
            </w:tcBorders>
            <w:shd w:val="clear" w:color="auto" w:fill="auto"/>
            <w:vAlign w:val="center"/>
          </w:tcPr>
          <w:p w14:paraId="5718BA2D" w14:textId="77777777" w:rsidR="005A4F65" w:rsidRPr="005A4F65" w:rsidRDefault="005A4F65" w:rsidP="002B6884">
            <w:pPr>
              <w:jc w:val="center"/>
              <w:rPr>
                <w:rFonts w:ascii="Times New Roman" w:hAnsi="Times New Roman"/>
              </w:rPr>
            </w:pPr>
            <w:r w:rsidRPr="005A4F65">
              <w:rPr>
                <w:rFonts w:ascii="Times New Roman" w:hAnsi="Times New Roman"/>
              </w:rPr>
              <w:t>1,41%</w:t>
            </w:r>
          </w:p>
        </w:tc>
        <w:tc>
          <w:tcPr>
            <w:tcW w:w="1480" w:type="dxa"/>
            <w:tcBorders>
              <w:top w:val="nil"/>
              <w:left w:val="nil"/>
              <w:bottom w:val="single" w:sz="4" w:space="0" w:color="auto"/>
              <w:right w:val="single" w:sz="4" w:space="0" w:color="auto"/>
            </w:tcBorders>
            <w:shd w:val="clear" w:color="auto" w:fill="auto"/>
            <w:vAlign w:val="center"/>
          </w:tcPr>
          <w:p w14:paraId="6AAB2C48" w14:textId="77777777" w:rsidR="005A4F65" w:rsidRPr="005A4F65" w:rsidRDefault="005A4F65" w:rsidP="002B6884">
            <w:pPr>
              <w:jc w:val="center"/>
              <w:rPr>
                <w:rFonts w:ascii="Times New Roman" w:hAnsi="Times New Roman"/>
              </w:rPr>
            </w:pPr>
            <w:r w:rsidRPr="005A4F65">
              <w:rPr>
                <w:rFonts w:ascii="Times New Roman" w:hAnsi="Times New Roman"/>
              </w:rPr>
              <w:t>99 875</w:t>
            </w:r>
          </w:p>
        </w:tc>
      </w:tr>
    </w:tbl>
    <w:p w14:paraId="6DE1B17F" w14:textId="77777777" w:rsidR="005A4F65" w:rsidRPr="005A4F65" w:rsidRDefault="005A4F65" w:rsidP="005A4F65">
      <w:pPr>
        <w:ind w:firstLine="709"/>
        <w:jc w:val="both"/>
        <w:rPr>
          <w:rFonts w:ascii="Times New Roman" w:hAnsi="Times New Roman"/>
        </w:rPr>
      </w:pPr>
    </w:p>
    <w:p w14:paraId="06635438" w14:textId="77777777" w:rsidR="005A4F65" w:rsidRPr="005A4F65" w:rsidRDefault="005A4F65" w:rsidP="005A4F65">
      <w:pPr>
        <w:pStyle w:val="2"/>
      </w:pPr>
      <w:bookmarkStart w:id="84" w:name="_Toc21094972"/>
      <w:bookmarkStart w:id="85" w:name="_Toc23151661"/>
      <w:r w:rsidRPr="005A4F65">
        <w:br w:type="page"/>
      </w:r>
      <w:bookmarkStart w:id="86" w:name="_Toc26372406"/>
      <w:r w:rsidRPr="005A4F65">
        <w:t xml:space="preserve">5.10. Тарифы на горячую воду Западно-Сибирская ТЭЦ </w:t>
      </w:r>
      <w:r w:rsidRPr="005A4F65">
        <w:br/>
        <w:t xml:space="preserve">– филиала АО «ЕВРАЗ ЗСМК», реализуемую на потребительском </w:t>
      </w:r>
      <w:r w:rsidRPr="005A4F65">
        <w:br/>
        <w:t>рынке Новокузнецкого городского округа</w:t>
      </w:r>
      <w:bookmarkEnd w:id="86"/>
    </w:p>
    <w:p w14:paraId="2BA29E3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Предприятие Западно-Сибирская ТЭЦ – филиал АО «ЕВРАЗ ЗСМК» предоставляет коммунальную услугу по горячему водоснабжению </w:t>
      </w:r>
      <w:r w:rsidRPr="005A4F65">
        <w:rPr>
          <w:rFonts w:ascii="Times New Roman" w:hAnsi="Times New Roman"/>
        </w:rPr>
        <w:br/>
        <w:t xml:space="preserve">на территории Новокузнецкого городского округа в </w:t>
      </w:r>
      <w:r w:rsidRPr="005A4F65">
        <w:rPr>
          <w:rFonts w:ascii="Times New Roman" w:hAnsi="Times New Roman"/>
          <w:b/>
        </w:rPr>
        <w:t>открытой системе</w:t>
      </w:r>
      <w:r w:rsidRPr="005A4F65">
        <w:rPr>
          <w:rFonts w:ascii="Times New Roman" w:hAnsi="Times New Roman"/>
        </w:rPr>
        <w:t xml:space="preserve"> горячего водоснабжения.</w:t>
      </w:r>
    </w:p>
    <w:p w14:paraId="189C94D3" w14:textId="77777777" w:rsidR="005A4F65" w:rsidRPr="005A4F65" w:rsidRDefault="005A4F65" w:rsidP="005A4F65">
      <w:pPr>
        <w:tabs>
          <w:tab w:val="left" w:pos="0"/>
          <w:tab w:val="left" w:pos="9900"/>
        </w:tabs>
        <w:ind w:right="-1" w:firstLine="709"/>
        <w:jc w:val="both"/>
        <w:rPr>
          <w:rFonts w:ascii="Times New Roman" w:hAnsi="Times New Roman"/>
          <w:color w:val="000000"/>
        </w:rPr>
      </w:pPr>
      <w:r w:rsidRPr="005A4F65">
        <w:rPr>
          <w:rFonts w:ascii="Times New Roman" w:hAnsi="Times New Roman"/>
          <w:color w:val="000000"/>
        </w:rPr>
        <w:t>Согласно п.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4A062B42" w14:textId="77777777" w:rsidR="005A4F65" w:rsidRPr="005A4F65" w:rsidRDefault="005A4F65" w:rsidP="005A4F65">
      <w:pPr>
        <w:tabs>
          <w:tab w:val="left" w:pos="0"/>
          <w:tab w:val="left" w:pos="9900"/>
        </w:tabs>
        <w:ind w:right="-1" w:firstLine="709"/>
        <w:jc w:val="both"/>
        <w:rPr>
          <w:rFonts w:ascii="Times New Roman" w:hAnsi="Times New Roman"/>
          <w:color w:val="000000"/>
        </w:rPr>
      </w:pPr>
      <w:r w:rsidRPr="005A4F65">
        <w:rPr>
          <w:rFonts w:ascii="Times New Roman" w:hAnsi="Times New Roman"/>
          <w:color w:val="000000"/>
        </w:rPr>
        <w:t xml:space="preserve">Нормативы расхода тепловой энергии, необходимый для осуществления горячего водоснабжения </w:t>
      </w:r>
      <w:r w:rsidRPr="005A4F65">
        <w:rPr>
          <w:rFonts w:ascii="Times New Roman" w:hAnsi="Times New Roman"/>
        </w:rPr>
        <w:t xml:space="preserve">ЗС ТЭЦ – филиалом АО «ЕВРАЗ ЗСМК» </w:t>
      </w:r>
      <w:r w:rsidRPr="005A4F65">
        <w:rPr>
          <w:rFonts w:ascii="Times New Roman" w:hAnsi="Times New Roman"/>
          <w:color w:val="000000"/>
        </w:rPr>
        <w:t xml:space="preserve">приняты </w:t>
      </w:r>
      <w:r w:rsidRPr="005A4F65">
        <w:rPr>
          <w:rFonts w:ascii="Times New Roman" w:hAnsi="Times New Roman"/>
          <w:color w:val="000000"/>
        </w:rPr>
        <w:br/>
        <w:t xml:space="preserve">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5A4F65">
        <w:rPr>
          <w:rFonts w:ascii="Times New Roman" w:hAnsi="Times New Roman"/>
          <w:color w:val="000000"/>
        </w:rPr>
        <w:t>Мысковского</w:t>
      </w:r>
      <w:proofErr w:type="spellEnd"/>
      <w:r w:rsidRPr="005A4F65">
        <w:rPr>
          <w:rFonts w:ascii="Times New Roman" w:hAnsi="Times New Roman"/>
          <w:color w:val="000000"/>
        </w:rPr>
        <w:t xml:space="preserve">, </w:t>
      </w:r>
      <w:proofErr w:type="spellStart"/>
      <w:r w:rsidRPr="005A4F65">
        <w:rPr>
          <w:rFonts w:ascii="Times New Roman" w:hAnsi="Times New Roman"/>
          <w:color w:val="000000"/>
        </w:rPr>
        <w:t>Полысаевского</w:t>
      </w:r>
      <w:proofErr w:type="spellEnd"/>
      <w:r w:rsidRPr="005A4F65">
        <w:rPr>
          <w:rFonts w:ascii="Times New Roman" w:hAnsi="Times New Roman"/>
          <w:color w:val="000000"/>
        </w:rPr>
        <w:t xml:space="preserve">, </w:t>
      </w:r>
      <w:proofErr w:type="spellStart"/>
      <w:r w:rsidRPr="005A4F65">
        <w:rPr>
          <w:rFonts w:ascii="Times New Roman" w:hAnsi="Times New Roman"/>
          <w:color w:val="000000"/>
        </w:rPr>
        <w:t>Тайгинского</w:t>
      </w:r>
      <w:proofErr w:type="spellEnd"/>
      <w:r w:rsidRPr="005A4F65">
        <w:rPr>
          <w:rFonts w:ascii="Times New Roman" w:hAnsi="Times New Roman"/>
          <w:color w:val="000000"/>
        </w:rPr>
        <w:t xml:space="preserve"> городских округов»:</w:t>
      </w:r>
    </w:p>
    <w:p w14:paraId="69B65D30" w14:textId="77777777" w:rsidR="005A4F65" w:rsidRPr="005A4F65" w:rsidRDefault="005A4F65" w:rsidP="005A4F65">
      <w:pPr>
        <w:tabs>
          <w:tab w:val="left" w:pos="0"/>
          <w:tab w:val="left" w:pos="9900"/>
        </w:tabs>
        <w:spacing w:line="360" w:lineRule="auto"/>
        <w:ind w:right="-1" w:firstLine="709"/>
        <w:jc w:val="both"/>
        <w:rPr>
          <w:rFonts w:ascii="Times New Roman" w:hAnsi="Times New Roman"/>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5A4F65" w:rsidRPr="005A4F65" w14:paraId="3C00E4B2" w14:textId="77777777" w:rsidTr="002B6884">
        <w:trPr>
          <w:trHeight w:val="420"/>
          <w:jc w:val="center"/>
        </w:trPr>
        <w:tc>
          <w:tcPr>
            <w:tcW w:w="4676" w:type="dxa"/>
            <w:gridSpan w:val="2"/>
            <w:shd w:val="clear" w:color="auto" w:fill="auto"/>
            <w:vAlign w:val="center"/>
          </w:tcPr>
          <w:p w14:paraId="1421EEF4"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С изолированными стояками</w:t>
            </w:r>
          </w:p>
        </w:tc>
        <w:tc>
          <w:tcPr>
            <w:tcW w:w="4675" w:type="dxa"/>
            <w:gridSpan w:val="2"/>
            <w:shd w:val="clear" w:color="auto" w:fill="auto"/>
            <w:vAlign w:val="center"/>
            <w:hideMark/>
          </w:tcPr>
          <w:p w14:paraId="74D8CB6C"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С неизолированными стояками</w:t>
            </w:r>
          </w:p>
        </w:tc>
      </w:tr>
      <w:tr w:rsidR="005A4F65" w:rsidRPr="005A4F65" w14:paraId="5C25D039" w14:textId="77777777" w:rsidTr="002B6884">
        <w:trPr>
          <w:trHeight w:val="255"/>
          <w:jc w:val="center"/>
        </w:trPr>
        <w:tc>
          <w:tcPr>
            <w:tcW w:w="2410" w:type="dxa"/>
            <w:shd w:val="clear" w:color="auto" w:fill="auto"/>
            <w:vAlign w:val="center"/>
            <w:hideMark/>
          </w:tcPr>
          <w:p w14:paraId="09526140"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xml:space="preserve">с </w:t>
            </w:r>
            <w:r w:rsidRPr="005A4F65">
              <w:rPr>
                <w:rFonts w:ascii="Times New Roman" w:hAnsi="Times New Roman"/>
                <w:sz w:val="24"/>
                <w:szCs w:val="24"/>
              </w:rPr>
              <w:br/>
              <w:t>полотенцесушителем</w:t>
            </w:r>
          </w:p>
        </w:tc>
        <w:tc>
          <w:tcPr>
            <w:tcW w:w="2266" w:type="dxa"/>
            <w:shd w:val="clear" w:color="auto" w:fill="auto"/>
            <w:vAlign w:val="center"/>
            <w:hideMark/>
          </w:tcPr>
          <w:p w14:paraId="38698CE6"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без полотенцесушителя</w:t>
            </w:r>
          </w:p>
        </w:tc>
        <w:tc>
          <w:tcPr>
            <w:tcW w:w="2409" w:type="dxa"/>
            <w:shd w:val="clear" w:color="auto" w:fill="auto"/>
            <w:vAlign w:val="center"/>
            <w:hideMark/>
          </w:tcPr>
          <w:p w14:paraId="444F1352"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xml:space="preserve">с </w:t>
            </w:r>
            <w:r w:rsidRPr="005A4F65">
              <w:rPr>
                <w:rFonts w:ascii="Times New Roman" w:hAnsi="Times New Roman"/>
                <w:sz w:val="24"/>
                <w:szCs w:val="24"/>
              </w:rPr>
              <w:br/>
              <w:t>полотенцесушителем</w:t>
            </w:r>
          </w:p>
        </w:tc>
        <w:tc>
          <w:tcPr>
            <w:tcW w:w="2266" w:type="dxa"/>
            <w:shd w:val="clear" w:color="auto" w:fill="auto"/>
            <w:vAlign w:val="center"/>
            <w:hideMark/>
          </w:tcPr>
          <w:p w14:paraId="28A4FA5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без полотенцесушителя</w:t>
            </w:r>
          </w:p>
        </w:tc>
      </w:tr>
      <w:tr w:rsidR="005A4F65" w:rsidRPr="005A4F65" w14:paraId="39A20074" w14:textId="77777777" w:rsidTr="002B6884">
        <w:trPr>
          <w:trHeight w:val="255"/>
          <w:jc w:val="center"/>
        </w:trPr>
        <w:tc>
          <w:tcPr>
            <w:tcW w:w="2410" w:type="dxa"/>
            <w:shd w:val="clear" w:color="auto" w:fill="auto"/>
            <w:vAlign w:val="center"/>
          </w:tcPr>
          <w:p w14:paraId="31B20003"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0,0603</w:t>
            </w:r>
          </w:p>
        </w:tc>
        <w:tc>
          <w:tcPr>
            <w:tcW w:w="2266" w:type="dxa"/>
            <w:shd w:val="clear" w:color="auto" w:fill="auto"/>
            <w:vAlign w:val="center"/>
          </w:tcPr>
          <w:p w14:paraId="14B73CB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0,0553</w:t>
            </w:r>
          </w:p>
        </w:tc>
        <w:tc>
          <w:tcPr>
            <w:tcW w:w="2409" w:type="dxa"/>
            <w:shd w:val="clear" w:color="auto" w:fill="auto"/>
            <w:vAlign w:val="center"/>
          </w:tcPr>
          <w:p w14:paraId="54A23411"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0,0647</w:t>
            </w:r>
          </w:p>
        </w:tc>
        <w:tc>
          <w:tcPr>
            <w:tcW w:w="2266" w:type="dxa"/>
            <w:shd w:val="clear" w:color="auto" w:fill="auto"/>
            <w:vAlign w:val="center"/>
          </w:tcPr>
          <w:p w14:paraId="6DB4515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0,0598</w:t>
            </w:r>
          </w:p>
        </w:tc>
      </w:tr>
    </w:tbl>
    <w:p w14:paraId="16F8274D" w14:textId="77777777" w:rsidR="005A4F65" w:rsidRPr="005A4F65" w:rsidRDefault="005A4F65" w:rsidP="005A4F65">
      <w:pPr>
        <w:tabs>
          <w:tab w:val="left" w:pos="0"/>
          <w:tab w:val="left" w:pos="9900"/>
        </w:tabs>
        <w:ind w:right="-1" w:firstLine="709"/>
        <w:jc w:val="both"/>
        <w:rPr>
          <w:rFonts w:ascii="Times New Roman" w:hAnsi="Times New Roman"/>
          <w:color w:val="000000"/>
        </w:rPr>
      </w:pPr>
    </w:p>
    <w:p w14:paraId="4908818D" w14:textId="77777777" w:rsidR="005A4F65" w:rsidRPr="005A4F65" w:rsidRDefault="005A4F65" w:rsidP="005A4F65">
      <w:pPr>
        <w:ind w:firstLine="851"/>
        <w:jc w:val="both"/>
        <w:rPr>
          <w:rFonts w:ascii="Times New Roman" w:hAnsi="Times New Roman"/>
          <w:bCs/>
        </w:rPr>
      </w:pPr>
      <w:r w:rsidRPr="005A4F65">
        <w:rPr>
          <w:rFonts w:ascii="Times New Roman" w:hAnsi="Times New Roman"/>
          <w:bCs/>
        </w:rPr>
        <w:t xml:space="preserve">Компонент на тепловую энергию для </w:t>
      </w:r>
      <w:r w:rsidRPr="005A4F65">
        <w:rPr>
          <w:rFonts w:ascii="Times New Roman" w:hAnsi="Times New Roman"/>
        </w:rPr>
        <w:t>ЗС ТЭЦ – филиала АО «ЕВРАЗ ЗСМК»</w:t>
      </w:r>
      <w:r w:rsidRPr="005A4F65">
        <w:rPr>
          <w:rFonts w:ascii="Times New Roman" w:hAnsi="Times New Roman"/>
          <w:bCs/>
          <w:color w:val="000000"/>
          <w:kern w:val="32"/>
        </w:rPr>
        <w:t xml:space="preserve"> </w:t>
      </w:r>
      <w:r w:rsidRPr="005A4F65">
        <w:rPr>
          <w:rFonts w:ascii="Times New Roman" w:hAnsi="Times New Roman"/>
          <w:bCs/>
        </w:rPr>
        <w:t>установлен постановлением Региональной энергетической комиссии Кузбасса от 14.12.2023 года № ______ «Об установлении АО «ЕВРАЗ ЗСМК»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2024-2028 годы».</w:t>
      </w:r>
    </w:p>
    <w:p w14:paraId="665ECA1F" w14:textId="77777777" w:rsidR="005A4F65" w:rsidRPr="005A4F65" w:rsidRDefault="005A4F65" w:rsidP="005A4F65">
      <w:pPr>
        <w:ind w:firstLine="851"/>
        <w:jc w:val="both"/>
        <w:rPr>
          <w:rFonts w:ascii="Times New Roman" w:hAnsi="Times New Roman"/>
          <w:bCs/>
        </w:rPr>
      </w:pPr>
      <w:r w:rsidRPr="005A4F65">
        <w:rPr>
          <w:rFonts w:ascii="Times New Roman" w:hAnsi="Times New Roman"/>
          <w:bCs/>
        </w:rPr>
        <w:t xml:space="preserve">Компонент на теплоноситель для </w:t>
      </w:r>
      <w:r w:rsidRPr="005A4F65">
        <w:rPr>
          <w:rFonts w:ascii="Times New Roman" w:hAnsi="Times New Roman"/>
        </w:rPr>
        <w:t>ЗС ТЭЦ – филиала АО «ЕВРАЗ ЗСМК»</w:t>
      </w:r>
      <w:r w:rsidRPr="005A4F65">
        <w:rPr>
          <w:rFonts w:ascii="Times New Roman" w:hAnsi="Times New Roman"/>
          <w:bCs/>
          <w:color w:val="000000"/>
          <w:kern w:val="32"/>
        </w:rPr>
        <w:t xml:space="preserve"> </w:t>
      </w:r>
      <w:r w:rsidRPr="005A4F65">
        <w:rPr>
          <w:rFonts w:ascii="Times New Roman" w:hAnsi="Times New Roman"/>
          <w:bCs/>
        </w:rPr>
        <w:t xml:space="preserve">установлен постановлением Региональной энергетической комиссии Кузбасса от 14.12.2023 № _____ «Об установлении долгосрочных параметров регулирования и долгосрочных тарифов на теплоноситель, реализуемый </w:t>
      </w:r>
      <w:r w:rsidRPr="005A4F65">
        <w:rPr>
          <w:rFonts w:ascii="Times New Roman" w:hAnsi="Times New Roman"/>
          <w:bCs/>
        </w:rPr>
        <w:br/>
        <w:t>АО «ЕВРАЗ ЗСМК» на потребительском рынке Новокузнецкого городского округа, на 2024-2028 годы».</w:t>
      </w:r>
    </w:p>
    <w:p w14:paraId="5D7D078A" w14:textId="77777777" w:rsidR="005A4F65" w:rsidRPr="005A4F65" w:rsidRDefault="005A4F65" w:rsidP="005A4F65">
      <w:pPr>
        <w:ind w:firstLine="851"/>
        <w:jc w:val="both"/>
        <w:rPr>
          <w:rFonts w:ascii="Times New Roman" w:hAnsi="Times New Roman"/>
        </w:rPr>
      </w:pPr>
      <w:r w:rsidRPr="005A4F65">
        <w:rPr>
          <w:rFonts w:ascii="Times New Roman" w:hAnsi="Times New Roman"/>
        </w:rPr>
        <w:t>На основании вышеуказанного эксперты предлагают принять, тарифы на горячую воду</w:t>
      </w:r>
      <w:r w:rsidRPr="005A4F65">
        <w:rPr>
          <w:rFonts w:ascii="Times New Roman" w:hAnsi="Times New Roman"/>
          <w:color w:val="000000"/>
        </w:rPr>
        <w:t xml:space="preserve"> в </w:t>
      </w:r>
      <w:r w:rsidRPr="005A4F65">
        <w:rPr>
          <w:rFonts w:ascii="Times New Roman" w:hAnsi="Times New Roman"/>
          <w:b/>
          <w:color w:val="000000"/>
        </w:rPr>
        <w:t>открытой системе</w:t>
      </w:r>
      <w:r w:rsidRPr="005A4F65">
        <w:rPr>
          <w:rFonts w:ascii="Times New Roman" w:hAnsi="Times New Roman"/>
          <w:color w:val="000000"/>
        </w:rPr>
        <w:t xml:space="preserve"> горячего водоснабжения</w:t>
      </w:r>
      <w:r w:rsidRPr="005A4F65">
        <w:rPr>
          <w:rFonts w:ascii="Times New Roman" w:hAnsi="Times New Roman"/>
        </w:rPr>
        <w:t xml:space="preserve"> на 2024 – 2028 годы для ЗС ТЭЦ – филиала АО «ЕВРАЗ ЗСМК» в следующем виде:</w:t>
      </w:r>
    </w:p>
    <w:p w14:paraId="209711C6" w14:textId="77777777" w:rsidR="005A4F65" w:rsidRPr="005A4F65" w:rsidRDefault="005A4F65" w:rsidP="005A4F65">
      <w:pPr>
        <w:tabs>
          <w:tab w:val="left" w:pos="1890"/>
        </w:tabs>
        <w:ind w:right="-1"/>
        <w:jc w:val="center"/>
        <w:rPr>
          <w:rFonts w:ascii="Times New Roman" w:hAnsi="Times New Roman"/>
          <w:b/>
        </w:rPr>
        <w:sectPr w:rsidR="005A4F65" w:rsidRPr="005A4F65" w:rsidSect="005C1EC8">
          <w:pgSz w:w="11906" w:h="16838"/>
          <w:pgMar w:top="851" w:right="849" w:bottom="567" w:left="1418" w:header="720" w:footer="720" w:gutter="0"/>
          <w:cols w:space="720"/>
        </w:sectPr>
      </w:pPr>
    </w:p>
    <w:p w14:paraId="5E91AE32"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15D4A921" w14:textId="77777777" w:rsidR="005A4F65" w:rsidRPr="005A4F65" w:rsidRDefault="005A4F65" w:rsidP="005A4F65">
      <w:pPr>
        <w:tabs>
          <w:tab w:val="left" w:pos="1890"/>
        </w:tabs>
        <w:spacing w:after="240"/>
        <w:jc w:val="center"/>
        <w:rPr>
          <w:rFonts w:ascii="Times New Roman" w:hAnsi="Times New Roman"/>
          <w:b/>
        </w:rPr>
      </w:pPr>
      <w:r w:rsidRPr="005A4F65">
        <w:rPr>
          <w:rFonts w:ascii="Times New Roman" w:hAnsi="Times New Roman"/>
          <w:b/>
        </w:rPr>
        <w:t xml:space="preserve">Тарифы на горячую воду ЗС ТЭЦ – филиала АО «ЕВРАЗ ЗСМК», </w:t>
      </w:r>
      <w:r w:rsidRPr="005A4F65">
        <w:rPr>
          <w:rFonts w:ascii="Times New Roman" w:hAnsi="Times New Roman"/>
          <w:b/>
        </w:rPr>
        <w:br/>
        <w:t xml:space="preserve">реализуемую в открытой системе горячего водоснабжения </w:t>
      </w:r>
      <w:r w:rsidRPr="005A4F65">
        <w:rPr>
          <w:rFonts w:ascii="Times New Roman" w:hAnsi="Times New Roman"/>
          <w:b/>
        </w:rPr>
        <w:br/>
        <w:t>на потребительском рынке Новокузнецкого городского округа на 2024 – 2028 годы</w:t>
      </w:r>
    </w:p>
    <w:tbl>
      <w:tblPr>
        <w:tblW w:w="15876" w:type="dxa"/>
        <w:tblInd w:w="-318"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5A4F65" w:rsidRPr="005A4F65" w14:paraId="09DCA8A8" w14:textId="77777777" w:rsidTr="002B6884">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691F39" w14:textId="77777777" w:rsidR="005A4F65" w:rsidRPr="005A4F65" w:rsidRDefault="005A4F65" w:rsidP="002B6884">
            <w:pPr>
              <w:jc w:val="center"/>
              <w:rPr>
                <w:rFonts w:ascii="Times New Roman" w:hAnsi="Times New Roman"/>
              </w:rPr>
            </w:pPr>
            <w:r w:rsidRPr="005A4F65">
              <w:rPr>
                <w:rFonts w:ascii="Times New Roman" w:hAnsi="Times New Roman"/>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F8514" w14:textId="77777777" w:rsidR="005A4F65" w:rsidRPr="005A4F65" w:rsidRDefault="005A4F65" w:rsidP="002B6884">
            <w:pPr>
              <w:jc w:val="center"/>
              <w:rPr>
                <w:rFonts w:ascii="Times New Roman" w:hAnsi="Times New Roman"/>
              </w:rPr>
            </w:pPr>
            <w:r w:rsidRPr="005A4F65">
              <w:rPr>
                <w:rFonts w:ascii="Times New Roman" w:hAnsi="Times New Roman"/>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3013306" w14:textId="77777777" w:rsidR="005A4F65" w:rsidRPr="005A4F65" w:rsidRDefault="005A4F65" w:rsidP="002B6884">
            <w:pPr>
              <w:jc w:val="center"/>
              <w:rPr>
                <w:rFonts w:ascii="Times New Roman" w:hAnsi="Times New Roman"/>
              </w:rPr>
            </w:pPr>
            <w:r w:rsidRPr="005A4F65">
              <w:rPr>
                <w:rFonts w:ascii="Times New Roman" w:hAnsi="Times New Roman"/>
              </w:rPr>
              <w:t>Тариф на горячую воду для населения, руб./м</w:t>
            </w:r>
            <w:r w:rsidRPr="005A4F65">
              <w:rPr>
                <w:rFonts w:ascii="Times New Roman" w:hAnsi="Times New Roman"/>
                <w:vertAlign w:val="superscript"/>
              </w:rPr>
              <w:t xml:space="preserve">3 </w:t>
            </w:r>
            <w:r w:rsidRPr="005A4F65">
              <w:rPr>
                <w:rFonts w:ascii="Times New Roman" w:hAnsi="Times New Roman"/>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00F3018" w14:textId="77777777" w:rsidR="005A4F65" w:rsidRPr="005A4F65" w:rsidRDefault="005A4F65" w:rsidP="002B6884">
            <w:pPr>
              <w:jc w:val="center"/>
              <w:rPr>
                <w:rFonts w:ascii="Times New Roman" w:hAnsi="Times New Roman"/>
              </w:rPr>
            </w:pPr>
            <w:r w:rsidRPr="005A4F65">
              <w:rPr>
                <w:rFonts w:ascii="Times New Roman" w:hAnsi="Times New Roman"/>
              </w:rPr>
              <w:t>Тариф на горячую воду для прочих потребителей, руб./ м</w:t>
            </w:r>
            <w:r w:rsidRPr="005A4F65">
              <w:rPr>
                <w:rFonts w:ascii="Times New Roman" w:hAnsi="Times New Roman"/>
                <w:vertAlign w:val="superscript"/>
              </w:rPr>
              <w:t>3</w:t>
            </w:r>
            <w:r w:rsidRPr="005A4F65">
              <w:rPr>
                <w:rFonts w:ascii="Times New Roman" w:hAnsi="Times New Roman"/>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B4C410" w14:textId="77777777" w:rsidR="005A4F65" w:rsidRPr="005A4F65" w:rsidRDefault="005A4F65" w:rsidP="002B6884">
            <w:pPr>
              <w:jc w:val="center"/>
              <w:rPr>
                <w:rFonts w:ascii="Times New Roman" w:hAnsi="Times New Roman"/>
              </w:rPr>
            </w:pPr>
            <w:r w:rsidRPr="005A4F65">
              <w:rPr>
                <w:rFonts w:ascii="Times New Roman" w:hAnsi="Times New Roman"/>
              </w:rPr>
              <w:t xml:space="preserve">Компонент на </w:t>
            </w:r>
            <w:proofErr w:type="spellStart"/>
            <w:r w:rsidRPr="005A4F65">
              <w:rPr>
                <w:rFonts w:ascii="Times New Roman" w:hAnsi="Times New Roman"/>
              </w:rPr>
              <w:t>теплоно-ситель</w:t>
            </w:r>
            <w:proofErr w:type="spellEnd"/>
            <w:r w:rsidRPr="005A4F65">
              <w:rPr>
                <w:rFonts w:ascii="Times New Roman" w:hAnsi="Times New Roman"/>
              </w:rPr>
              <w:t>, руб./м</w:t>
            </w:r>
            <w:r w:rsidRPr="005A4F65">
              <w:rPr>
                <w:rFonts w:ascii="Times New Roman" w:hAnsi="Times New Roman"/>
                <w:vertAlign w:val="superscript"/>
              </w:rPr>
              <w:t>3</w:t>
            </w:r>
            <w:r w:rsidRPr="005A4F65">
              <w:rPr>
                <w:rFonts w:ascii="Times New Roman" w:hAnsi="Times New Roman"/>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1ED26E42" w14:textId="77777777" w:rsidR="005A4F65" w:rsidRPr="005A4F65" w:rsidRDefault="005A4F65" w:rsidP="002B6884">
            <w:pPr>
              <w:jc w:val="center"/>
              <w:rPr>
                <w:rFonts w:ascii="Times New Roman" w:hAnsi="Times New Roman"/>
              </w:rPr>
            </w:pPr>
            <w:r w:rsidRPr="005A4F65">
              <w:rPr>
                <w:rFonts w:ascii="Times New Roman" w:hAnsi="Times New Roman"/>
              </w:rPr>
              <w:t>Компонент на тепловую энергию</w:t>
            </w:r>
          </w:p>
        </w:tc>
      </w:tr>
      <w:tr w:rsidR="005A4F65" w:rsidRPr="005A4F65" w14:paraId="41136076" w14:textId="77777777" w:rsidTr="002B6884">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13EDDDD" w14:textId="77777777" w:rsidR="005A4F65" w:rsidRPr="005A4F65" w:rsidRDefault="005A4F65" w:rsidP="002B6884">
            <w:pPr>
              <w:rPr>
                <w:rFonts w:ascii="Times New Roman" w:hAnsi="Times New Roman"/>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3D26744" w14:textId="77777777" w:rsidR="005A4F65" w:rsidRPr="005A4F65" w:rsidRDefault="005A4F65" w:rsidP="002B6884">
            <w:pPr>
              <w:rPr>
                <w:rFonts w:ascii="Times New Roman" w:hAnsi="Times New Roman"/>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9D05879" w14:textId="77777777" w:rsidR="005A4F65" w:rsidRPr="005A4F65" w:rsidRDefault="005A4F65" w:rsidP="002B6884">
            <w:pPr>
              <w:jc w:val="center"/>
              <w:rPr>
                <w:rFonts w:ascii="Times New Roman" w:hAnsi="Times New Roman"/>
              </w:rPr>
            </w:pPr>
            <w:r w:rsidRPr="005A4F65">
              <w:rPr>
                <w:rFonts w:ascii="Times New Roman" w:hAnsi="Times New Roman"/>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8DED959" w14:textId="77777777" w:rsidR="005A4F65" w:rsidRPr="005A4F65" w:rsidRDefault="005A4F65" w:rsidP="002B6884">
            <w:pPr>
              <w:ind w:left="-122" w:right="-120"/>
              <w:jc w:val="center"/>
              <w:rPr>
                <w:rFonts w:ascii="Times New Roman" w:hAnsi="Times New Roman"/>
              </w:rPr>
            </w:pPr>
            <w:r w:rsidRPr="005A4F65">
              <w:rPr>
                <w:rFonts w:ascii="Times New Roman" w:hAnsi="Times New Roman"/>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844F86F" w14:textId="77777777" w:rsidR="005A4F65" w:rsidRPr="005A4F65" w:rsidRDefault="005A4F65" w:rsidP="002B6884">
            <w:pPr>
              <w:jc w:val="center"/>
              <w:rPr>
                <w:rFonts w:ascii="Times New Roman" w:hAnsi="Times New Roman"/>
              </w:rPr>
            </w:pPr>
            <w:r w:rsidRPr="005A4F65">
              <w:rPr>
                <w:rFonts w:ascii="Times New Roman" w:hAnsi="Times New Roman"/>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8FB90A4" w14:textId="77777777" w:rsidR="005A4F65" w:rsidRPr="005A4F65" w:rsidRDefault="005A4F65" w:rsidP="002B6884">
            <w:pPr>
              <w:ind w:left="-76" w:right="-167"/>
              <w:jc w:val="center"/>
              <w:rPr>
                <w:rFonts w:ascii="Times New Roman" w:hAnsi="Times New Roman"/>
              </w:rPr>
            </w:pPr>
            <w:r w:rsidRPr="005A4F65">
              <w:rPr>
                <w:rFonts w:ascii="Times New Roman" w:hAnsi="Times New Roman"/>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5E8C701" w14:textId="77777777" w:rsidR="005A4F65" w:rsidRPr="005A4F65" w:rsidRDefault="005A4F65" w:rsidP="002B6884">
            <w:pPr>
              <w:rPr>
                <w:rFonts w:ascii="Times New Roman" w:hAnsi="Times New Roman"/>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7E2772FC" w14:textId="77777777" w:rsidR="005A4F65" w:rsidRPr="005A4F65" w:rsidRDefault="005A4F65" w:rsidP="002B6884">
            <w:pPr>
              <w:jc w:val="center"/>
              <w:rPr>
                <w:rFonts w:ascii="Times New Roman" w:hAnsi="Times New Roman"/>
              </w:rPr>
            </w:pPr>
            <w:proofErr w:type="spellStart"/>
            <w:r w:rsidRPr="005A4F65">
              <w:rPr>
                <w:rFonts w:ascii="Times New Roman" w:hAnsi="Times New Roman"/>
              </w:rPr>
              <w:t>Односта-вочный</w:t>
            </w:r>
            <w:proofErr w:type="spellEnd"/>
            <w:r w:rsidRPr="005A4F65">
              <w:rPr>
                <w:rFonts w:ascii="Times New Roman" w:hAnsi="Times New Roman"/>
              </w:rPr>
              <w:t xml:space="preserve">, руб./Гкал </w:t>
            </w:r>
            <w:r w:rsidRPr="005A4F65">
              <w:rPr>
                <w:rFonts w:ascii="Times New Roman" w:hAnsi="Times New Roman"/>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4A73370A" w14:textId="77777777" w:rsidR="005A4F65" w:rsidRPr="005A4F65" w:rsidRDefault="005A4F65" w:rsidP="002B6884">
            <w:pPr>
              <w:jc w:val="center"/>
              <w:rPr>
                <w:rFonts w:ascii="Times New Roman" w:hAnsi="Times New Roman"/>
              </w:rPr>
            </w:pPr>
            <w:proofErr w:type="spellStart"/>
            <w:r w:rsidRPr="005A4F65">
              <w:rPr>
                <w:rFonts w:ascii="Times New Roman" w:hAnsi="Times New Roman"/>
              </w:rPr>
              <w:t>Двухставочный</w:t>
            </w:r>
            <w:proofErr w:type="spellEnd"/>
          </w:p>
        </w:tc>
      </w:tr>
      <w:tr w:rsidR="005A4F65" w:rsidRPr="005A4F65" w14:paraId="126A016A" w14:textId="77777777" w:rsidTr="002B6884">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1F6862F0" w14:textId="77777777" w:rsidR="005A4F65" w:rsidRPr="005A4F65" w:rsidRDefault="005A4F65" w:rsidP="002B6884">
            <w:pPr>
              <w:rPr>
                <w:rFonts w:ascii="Times New Roman" w:hAnsi="Times New Roman"/>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2A86363" w14:textId="77777777" w:rsidR="005A4F65" w:rsidRPr="005A4F65" w:rsidRDefault="005A4F65" w:rsidP="002B6884">
            <w:pPr>
              <w:rPr>
                <w:rFonts w:ascii="Times New Roman" w:hAnsi="Times New Roman"/>
              </w:rPr>
            </w:pPr>
          </w:p>
        </w:tc>
        <w:tc>
          <w:tcPr>
            <w:tcW w:w="910" w:type="dxa"/>
            <w:tcBorders>
              <w:top w:val="nil"/>
              <w:left w:val="nil"/>
              <w:bottom w:val="single" w:sz="4" w:space="0" w:color="auto"/>
              <w:right w:val="single" w:sz="4" w:space="0" w:color="auto"/>
            </w:tcBorders>
            <w:shd w:val="clear" w:color="auto" w:fill="auto"/>
            <w:vAlign w:val="center"/>
            <w:hideMark/>
          </w:tcPr>
          <w:p w14:paraId="10F98A69" w14:textId="77777777" w:rsidR="005A4F65" w:rsidRPr="005A4F65" w:rsidRDefault="005A4F65" w:rsidP="002B6884">
            <w:pPr>
              <w:jc w:val="center"/>
              <w:rPr>
                <w:rFonts w:ascii="Times New Roman" w:hAnsi="Times New Roman"/>
              </w:rPr>
            </w:pPr>
            <w:r w:rsidRPr="005A4F65">
              <w:rPr>
                <w:rFonts w:ascii="Times New Roman" w:hAnsi="Times New Roman"/>
              </w:rPr>
              <w:t>с поло-</w:t>
            </w:r>
            <w:proofErr w:type="spellStart"/>
            <w:r w:rsidRPr="005A4F65">
              <w:rPr>
                <w:rFonts w:ascii="Times New Roman" w:hAnsi="Times New Roman"/>
              </w:rPr>
              <w:t>тенце</w:t>
            </w:r>
            <w:proofErr w:type="spellEnd"/>
            <w:r w:rsidRPr="005A4F65">
              <w:rPr>
                <w:rFonts w:ascii="Times New Roman" w:hAnsi="Times New Roman"/>
              </w:rPr>
              <w:t>-суши-</w:t>
            </w:r>
            <w:proofErr w:type="spellStart"/>
            <w:r w:rsidRPr="005A4F65">
              <w:rPr>
                <w:rFonts w:ascii="Times New Roman" w:hAnsi="Times New Roman"/>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03F8F86" w14:textId="77777777" w:rsidR="005A4F65" w:rsidRPr="005A4F65" w:rsidRDefault="005A4F65" w:rsidP="002B6884">
            <w:pPr>
              <w:jc w:val="center"/>
              <w:rPr>
                <w:rFonts w:ascii="Times New Roman" w:hAnsi="Times New Roman"/>
              </w:rPr>
            </w:pPr>
            <w:r w:rsidRPr="005A4F65">
              <w:rPr>
                <w:rFonts w:ascii="Times New Roman" w:hAnsi="Times New Roman"/>
              </w:rPr>
              <w:t>без поло-</w:t>
            </w:r>
            <w:proofErr w:type="spellStart"/>
            <w:r w:rsidRPr="005A4F65">
              <w:rPr>
                <w:rFonts w:ascii="Times New Roman" w:hAnsi="Times New Roman"/>
              </w:rPr>
              <w:t>тенце</w:t>
            </w:r>
            <w:proofErr w:type="spellEnd"/>
            <w:r w:rsidRPr="005A4F65">
              <w:rPr>
                <w:rFonts w:ascii="Times New Roman" w:hAnsi="Times New Roman"/>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171ED0F" w14:textId="77777777" w:rsidR="005A4F65" w:rsidRPr="005A4F65" w:rsidRDefault="005A4F65" w:rsidP="002B6884">
            <w:pPr>
              <w:jc w:val="center"/>
              <w:rPr>
                <w:rFonts w:ascii="Times New Roman" w:hAnsi="Times New Roman"/>
              </w:rPr>
            </w:pPr>
            <w:r w:rsidRPr="005A4F65">
              <w:rPr>
                <w:rFonts w:ascii="Times New Roman" w:hAnsi="Times New Roman"/>
              </w:rPr>
              <w:t>с поло-</w:t>
            </w:r>
            <w:proofErr w:type="spellStart"/>
            <w:r w:rsidRPr="005A4F65">
              <w:rPr>
                <w:rFonts w:ascii="Times New Roman" w:hAnsi="Times New Roman"/>
              </w:rPr>
              <w:t>тенце</w:t>
            </w:r>
            <w:proofErr w:type="spellEnd"/>
            <w:r w:rsidRPr="005A4F65">
              <w:rPr>
                <w:rFonts w:ascii="Times New Roman" w:hAnsi="Times New Roman"/>
              </w:rPr>
              <w:t>-суши-</w:t>
            </w:r>
            <w:proofErr w:type="spellStart"/>
            <w:r w:rsidRPr="005A4F65">
              <w:rPr>
                <w:rFonts w:ascii="Times New Roman" w:hAnsi="Times New Roman"/>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7AA02912" w14:textId="77777777" w:rsidR="005A4F65" w:rsidRPr="005A4F65" w:rsidRDefault="005A4F65" w:rsidP="002B6884">
            <w:pPr>
              <w:jc w:val="center"/>
              <w:rPr>
                <w:rFonts w:ascii="Times New Roman" w:hAnsi="Times New Roman"/>
              </w:rPr>
            </w:pPr>
            <w:r w:rsidRPr="005A4F65">
              <w:rPr>
                <w:rFonts w:ascii="Times New Roman" w:hAnsi="Times New Roman"/>
              </w:rPr>
              <w:t>без поло-</w:t>
            </w:r>
            <w:proofErr w:type="spellStart"/>
            <w:r w:rsidRPr="005A4F65">
              <w:rPr>
                <w:rFonts w:ascii="Times New Roman" w:hAnsi="Times New Roman"/>
              </w:rPr>
              <w:t>тенце</w:t>
            </w:r>
            <w:proofErr w:type="spellEnd"/>
            <w:r w:rsidRPr="005A4F65">
              <w:rPr>
                <w:rFonts w:ascii="Times New Roman" w:hAnsi="Times New Roman"/>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6D548276" w14:textId="77777777" w:rsidR="005A4F65" w:rsidRPr="005A4F65" w:rsidRDefault="005A4F65" w:rsidP="002B6884">
            <w:pPr>
              <w:jc w:val="center"/>
              <w:rPr>
                <w:rFonts w:ascii="Times New Roman" w:hAnsi="Times New Roman"/>
              </w:rPr>
            </w:pPr>
            <w:r w:rsidRPr="005A4F65">
              <w:rPr>
                <w:rFonts w:ascii="Times New Roman" w:hAnsi="Times New Roman"/>
              </w:rPr>
              <w:t>с поло-</w:t>
            </w:r>
            <w:proofErr w:type="spellStart"/>
            <w:r w:rsidRPr="005A4F65">
              <w:rPr>
                <w:rFonts w:ascii="Times New Roman" w:hAnsi="Times New Roman"/>
              </w:rPr>
              <w:t>тенце</w:t>
            </w:r>
            <w:proofErr w:type="spellEnd"/>
            <w:r w:rsidRPr="005A4F65">
              <w:rPr>
                <w:rFonts w:ascii="Times New Roman" w:hAnsi="Times New Roman"/>
              </w:rPr>
              <w:t>-суши-</w:t>
            </w:r>
            <w:proofErr w:type="spellStart"/>
            <w:r w:rsidRPr="005A4F65">
              <w:rPr>
                <w:rFonts w:ascii="Times New Roman" w:hAnsi="Times New Roman"/>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E1DCA7F" w14:textId="77777777" w:rsidR="005A4F65" w:rsidRPr="005A4F65" w:rsidRDefault="005A4F65" w:rsidP="002B6884">
            <w:pPr>
              <w:jc w:val="center"/>
              <w:rPr>
                <w:rFonts w:ascii="Times New Roman" w:hAnsi="Times New Roman"/>
              </w:rPr>
            </w:pPr>
            <w:r w:rsidRPr="005A4F65">
              <w:rPr>
                <w:rFonts w:ascii="Times New Roman" w:hAnsi="Times New Roman"/>
              </w:rPr>
              <w:t>без поло-</w:t>
            </w:r>
            <w:proofErr w:type="spellStart"/>
            <w:r w:rsidRPr="005A4F65">
              <w:rPr>
                <w:rFonts w:ascii="Times New Roman" w:hAnsi="Times New Roman"/>
              </w:rPr>
              <w:t>тенце</w:t>
            </w:r>
            <w:proofErr w:type="spellEnd"/>
            <w:r w:rsidRPr="005A4F65">
              <w:rPr>
                <w:rFonts w:ascii="Times New Roman" w:hAnsi="Times New Roman"/>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7EE5E0D" w14:textId="77777777" w:rsidR="005A4F65" w:rsidRPr="005A4F65" w:rsidRDefault="005A4F65" w:rsidP="002B6884">
            <w:pPr>
              <w:jc w:val="center"/>
              <w:rPr>
                <w:rFonts w:ascii="Times New Roman" w:hAnsi="Times New Roman"/>
              </w:rPr>
            </w:pPr>
            <w:r w:rsidRPr="005A4F65">
              <w:rPr>
                <w:rFonts w:ascii="Times New Roman" w:hAnsi="Times New Roman"/>
              </w:rPr>
              <w:t>с поло-</w:t>
            </w:r>
            <w:proofErr w:type="spellStart"/>
            <w:r w:rsidRPr="005A4F65">
              <w:rPr>
                <w:rFonts w:ascii="Times New Roman" w:hAnsi="Times New Roman"/>
              </w:rPr>
              <w:t>тенце</w:t>
            </w:r>
            <w:proofErr w:type="spellEnd"/>
            <w:r w:rsidRPr="005A4F65">
              <w:rPr>
                <w:rFonts w:ascii="Times New Roman" w:hAnsi="Times New Roman"/>
              </w:rPr>
              <w:t>-суши-</w:t>
            </w:r>
            <w:proofErr w:type="spellStart"/>
            <w:r w:rsidRPr="005A4F65">
              <w:rPr>
                <w:rFonts w:ascii="Times New Roman" w:hAnsi="Times New Roman"/>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E9AF27C" w14:textId="77777777" w:rsidR="005A4F65" w:rsidRPr="005A4F65" w:rsidRDefault="005A4F65" w:rsidP="002B6884">
            <w:pPr>
              <w:jc w:val="center"/>
              <w:rPr>
                <w:rFonts w:ascii="Times New Roman" w:hAnsi="Times New Roman"/>
              </w:rPr>
            </w:pPr>
            <w:r w:rsidRPr="005A4F65">
              <w:rPr>
                <w:rFonts w:ascii="Times New Roman" w:hAnsi="Times New Roman"/>
              </w:rPr>
              <w:t>без поло-</w:t>
            </w:r>
            <w:proofErr w:type="spellStart"/>
            <w:r w:rsidRPr="005A4F65">
              <w:rPr>
                <w:rFonts w:ascii="Times New Roman" w:hAnsi="Times New Roman"/>
              </w:rPr>
              <w:t>тенце</w:t>
            </w:r>
            <w:proofErr w:type="spellEnd"/>
            <w:r w:rsidRPr="005A4F65">
              <w:rPr>
                <w:rFonts w:ascii="Times New Roman" w:hAnsi="Times New Roman"/>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955701E" w14:textId="77777777" w:rsidR="005A4F65" w:rsidRPr="005A4F65" w:rsidRDefault="005A4F65" w:rsidP="002B6884">
            <w:pPr>
              <w:rPr>
                <w:rFonts w:ascii="Times New Roman" w:hAnsi="Times New Roman"/>
              </w:rPr>
            </w:pPr>
          </w:p>
        </w:tc>
        <w:tc>
          <w:tcPr>
            <w:tcW w:w="1451" w:type="dxa"/>
            <w:vMerge/>
            <w:tcBorders>
              <w:top w:val="nil"/>
              <w:left w:val="single" w:sz="4" w:space="0" w:color="auto"/>
              <w:bottom w:val="single" w:sz="4" w:space="0" w:color="auto"/>
              <w:right w:val="single" w:sz="4" w:space="0" w:color="auto"/>
            </w:tcBorders>
            <w:vAlign w:val="center"/>
            <w:hideMark/>
          </w:tcPr>
          <w:p w14:paraId="4DBAE60C" w14:textId="77777777" w:rsidR="005A4F65" w:rsidRPr="005A4F65" w:rsidRDefault="005A4F65" w:rsidP="002B6884">
            <w:pPr>
              <w:rPr>
                <w:rFonts w:ascii="Times New Roman" w:hAnsi="Times New Roman"/>
              </w:rPr>
            </w:pPr>
          </w:p>
        </w:tc>
        <w:tc>
          <w:tcPr>
            <w:tcW w:w="1209" w:type="dxa"/>
            <w:tcBorders>
              <w:top w:val="nil"/>
              <w:left w:val="nil"/>
              <w:bottom w:val="single" w:sz="4" w:space="0" w:color="auto"/>
              <w:right w:val="single" w:sz="4" w:space="0" w:color="auto"/>
            </w:tcBorders>
            <w:shd w:val="clear" w:color="auto" w:fill="auto"/>
            <w:vAlign w:val="center"/>
            <w:hideMark/>
          </w:tcPr>
          <w:p w14:paraId="16182836" w14:textId="77777777" w:rsidR="005A4F65" w:rsidRPr="005A4F65" w:rsidRDefault="005A4F65" w:rsidP="002B6884">
            <w:pPr>
              <w:ind w:right="-110"/>
              <w:jc w:val="center"/>
              <w:rPr>
                <w:rFonts w:ascii="Times New Roman" w:hAnsi="Times New Roman"/>
              </w:rPr>
            </w:pPr>
            <w:r w:rsidRPr="005A4F65">
              <w:rPr>
                <w:rFonts w:ascii="Times New Roman" w:hAnsi="Times New Roman"/>
              </w:rPr>
              <w:t>Ставка за мощность, тыс. руб./Гкал/</w:t>
            </w:r>
            <w:r w:rsidRPr="005A4F65">
              <w:rPr>
                <w:rFonts w:ascii="Times New Roman" w:hAnsi="Times New Roman"/>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37CB6EE4" w14:textId="77777777" w:rsidR="005A4F65" w:rsidRPr="005A4F65" w:rsidRDefault="005A4F65" w:rsidP="002B6884">
            <w:pPr>
              <w:jc w:val="center"/>
              <w:rPr>
                <w:rFonts w:ascii="Times New Roman" w:hAnsi="Times New Roman"/>
              </w:rPr>
            </w:pPr>
            <w:r w:rsidRPr="005A4F65">
              <w:rPr>
                <w:rFonts w:ascii="Times New Roman" w:hAnsi="Times New Roman"/>
              </w:rPr>
              <w:t>Ставка за тепловую энергию, руб./Гкал</w:t>
            </w:r>
          </w:p>
        </w:tc>
      </w:tr>
      <w:tr w:rsidR="005A4F65" w:rsidRPr="005A4F65" w14:paraId="3FBCF3E9" w14:textId="77777777" w:rsidTr="002B6884">
        <w:trPr>
          <w:trHeight w:val="403"/>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07C4F828" w14:textId="77777777" w:rsidR="005A4F65" w:rsidRPr="005A4F65" w:rsidRDefault="005A4F65" w:rsidP="002B6884">
            <w:pPr>
              <w:jc w:val="center"/>
              <w:rPr>
                <w:rFonts w:ascii="Times New Roman" w:hAnsi="Times New Roman"/>
              </w:rPr>
            </w:pPr>
            <w:r w:rsidRPr="005A4F65">
              <w:rPr>
                <w:rFonts w:ascii="Times New Roman" w:hAnsi="Times New Roman"/>
                <w:sz w:val="24"/>
              </w:rPr>
              <w:t>ЗС ТЭЦ – филиал АО «ЕВРАЗ ЗСМК»</w:t>
            </w:r>
          </w:p>
        </w:tc>
        <w:tc>
          <w:tcPr>
            <w:tcW w:w="1476" w:type="dxa"/>
            <w:tcBorders>
              <w:top w:val="nil"/>
              <w:left w:val="nil"/>
              <w:bottom w:val="single" w:sz="4" w:space="0" w:color="auto"/>
              <w:right w:val="single" w:sz="4" w:space="0" w:color="auto"/>
            </w:tcBorders>
            <w:shd w:val="clear" w:color="auto" w:fill="auto"/>
            <w:vAlign w:val="center"/>
            <w:hideMark/>
          </w:tcPr>
          <w:p w14:paraId="2A70D64C"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rPr>
              <w:t>с 01.01.2024</w:t>
            </w:r>
          </w:p>
        </w:tc>
        <w:tc>
          <w:tcPr>
            <w:tcW w:w="910" w:type="dxa"/>
            <w:tcBorders>
              <w:top w:val="nil"/>
              <w:left w:val="nil"/>
              <w:bottom w:val="single" w:sz="4" w:space="0" w:color="auto"/>
              <w:right w:val="single" w:sz="4" w:space="0" w:color="auto"/>
            </w:tcBorders>
            <w:shd w:val="clear" w:color="auto" w:fill="auto"/>
            <w:vAlign w:val="center"/>
          </w:tcPr>
          <w:p w14:paraId="45D9EB3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76,43</w:t>
            </w:r>
          </w:p>
        </w:tc>
        <w:tc>
          <w:tcPr>
            <w:tcW w:w="910" w:type="dxa"/>
            <w:tcBorders>
              <w:top w:val="nil"/>
              <w:left w:val="nil"/>
              <w:bottom w:val="single" w:sz="4" w:space="0" w:color="auto"/>
              <w:right w:val="single" w:sz="4" w:space="0" w:color="auto"/>
            </w:tcBorders>
            <w:shd w:val="clear" w:color="auto" w:fill="auto"/>
            <w:vAlign w:val="center"/>
          </w:tcPr>
          <w:p w14:paraId="5420788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71,48</w:t>
            </w:r>
          </w:p>
        </w:tc>
        <w:tc>
          <w:tcPr>
            <w:tcW w:w="910" w:type="dxa"/>
            <w:tcBorders>
              <w:top w:val="nil"/>
              <w:left w:val="nil"/>
              <w:bottom w:val="single" w:sz="4" w:space="0" w:color="auto"/>
              <w:right w:val="single" w:sz="4" w:space="0" w:color="auto"/>
            </w:tcBorders>
            <w:shd w:val="clear" w:color="auto" w:fill="auto"/>
            <w:vAlign w:val="center"/>
          </w:tcPr>
          <w:p w14:paraId="7CBC1E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80,77</w:t>
            </w:r>
          </w:p>
        </w:tc>
        <w:tc>
          <w:tcPr>
            <w:tcW w:w="910" w:type="dxa"/>
            <w:tcBorders>
              <w:top w:val="nil"/>
              <w:left w:val="nil"/>
              <w:bottom w:val="single" w:sz="4" w:space="0" w:color="auto"/>
              <w:right w:val="single" w:sz="4" w:space="0" w:color="auto"/>
            </w:tcBorders>
            <w:shd w:val="clear" w:color="auto" w:fill="auto"/>
            <w:vAlign w:val="center"/>
          </w:tcPr>
          <w:p w14:paraId="57FA00D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75,94</w:t>
            </w:r>
          </w:p>
        </w:tc>
        <w:tc>
          <w:tcPr>
            <w:tcW w:w="910" w:type="dxa"/>
            <w:tcBorders>
              <w:top w:val="nil"/>
              <w:left w:val="nil"/>
              <w:bottom w:val="single" w:sz="4" w:space="0" w:color="auto"/>
              <w:right w:val="single" w:sz="4" w:space="0" w:color="auto"/>
            </w:tcBorders>
            <w:shd w:val="clear" w:color="auto" w:fill="auto"/>
            <w:vAlign w:val="center"/>
          </w:tcPr>
          <w:p w14:paraId="2CFF4D9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63,69</w:t>
            </w:r>
          </w:p>
        </w:tc>
        <w:tc>
          <w:tcPr>
            <w:tcW w:w="910" w:type="dxa"/>
            <w:tcBorders>
              <w:top w:val="nil"/>
              <w:left w:val="nil"/>
              <w:bottom w:val="single" w:sz="4" w:space="0" w:color="auto"/>
              <w:right w:val="single" w:sz="4" w:space="0" w:color="auto"/>
            </w:tcBorders>
            <w:shd w:val="clear" w:color="auto" w:fill="auto"/>
            <w:vAlign w:val="center"/>
          </w:tcPr>
          <w:p w14:paraId="59505BA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59,57</w:t>
            </w:r>
          </w:p>
        </w:tc>
        <w:tc>
          <w:tcPr>
            <w:tcW w:w="910" w:type="dxa"/>
            <w:tcBorders>
              <w:top w:val="single" w:sz="4" w:space="0" w:color="auto"/>
              <w:left w:val="nil"/>
              <w:bottom w:val="single" w:sz="4" w:space="0" w:color="auto"/>
              <w:right w:val="single" w:sz="4" w:space="0" w:color="auto"/>
            </w:tcBorders>
            <w:shd w:val="clear" w:color="auto" w:fill="auto"/>
            <w:vAlign w:val="center"/>
          </w:tcPr>
          <w:p w14:paraId="7AD88ED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67,31</w:t>
            </w:r>
          </w:p>
        </w:tc>
        <w:tc>
          <w:tcPr>
            <w:tcW w:w="910" w:type="dxa"/>
            <w:tcBorders>
              <w:top w:val="single" w:sz="4" w:space="0" w:color="auto"/>
              <w:left w:val="nil"/>
              <w:bottom w:val="single" w:sz="4" w:space="0" w:color="auto"/>
              <w:right w:val="single" w:sz="4" w:space="0" w:color="auto"/>
            </w:tcBorders>
            <w:shd w:val="clear" w:color="auto" w:fill="auto"/>
            <w:vAlign w:val="center"/>
          </w:tcPr>
          <w:p w14:paraId="60ED06B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63,28</w:t>
            </w:r>
          </w:p>
        </w:tc>
        <w:tc>
          <w:tcPr>
            <w:tcW w:w="1365" w:type="dxa"/>
            <w:tcBorders>
              <w:top w:val="single" w:sz="4" w:space="0" w:color="auto"/>
              <w:left w:val="nil"/>
              <w:bottom w:val="single" w:sz="4" w:space="0" w:color="auto"/>
              <w:right w:val="single" w:sz="4" w:space="0" w:color="auto"/>
            </w:tcBorders>
            <w:shd w:val="clear" w:color="auto" w:fill="auto"/>
            <w:vAlign w:val="center"/>
          </w:tcPr>
          <w:p w14:paraId="0027FCF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14,02</w:t>
            </w:r>
          </w:p>
        </w:tc>
        <w:tc>
          <w:tcPr>
            <w:tcW w:w="1451" w:type="dxa"/>
            <w:tcBorders>
              <w:top w:val="single" w:sz="4" w:space="0" w:color="auto"/>
              <w:left w:val="nil"/>
              <w:bottom w:val="single" w:sz="4" w:space="0" w:color="auto"/>
              <w:right w:val="single" w:sz="4" w:space="0" w:color="auto"/>
            </w:tcBorders>
            <w:shd w:val="clear" w:color="auto" w:fill="auto"/>
            <w:vAlign w:val="center"/>
          </w:tcPr>
          <w:p w14:paraId="1921539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823,69</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E8FE3D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c>
          <w:tcPr>
            <w:tcW w:w="1134" w:type="dxa"/>
            <w:tcBorders>
              <w:top w:val="nil"/>
              <w:left w:val="nil"/>
              <w:bottom w:val="single" w:sz="4" w:space="0" w:color="auto"/>
              <w:right w:val="single" w:sz="4" w:space="0" w:color="auto"/>
            </w:tcBorders>
            <w:shd w:val="clear" w:color="auto" w:fill="auto"/>
            <w:vAlign w:val="center"/>
            <w:hideMark/>
          </w:tcPr>
          <w:p w14:paraId="6124116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r>
      <w:tr w:rsidR="005A4F65" w:rsidRPr="005A4F65" w14:paraId="5D81AFCF" w14:textId="77777777" w:rsidTr="002B6884">
        <w:trPr>
          <w:trHeight w:val="386"/>
        </w:trPr>
        <w:tc>
          <w:tcPr>
            <w:tcW w:w="1961" w:type="dxa"/>
            <w:vMerge/>
            <w:tcBorders>
              <w:top w:val="nil"/>
              <w:left w:val="single" w:sz="4" w:space="0" w:color="auto"/>
              <w:bottom w:val="single" w:sz="4" w:space="0" w:color="auto"/>
              <w:right w:val="single" w:sz="4" w:space="0" w:color="auto"/>
            </w:tcBorders>
            <w:vAlign w:val="center"/>
          </w:tcPr>
          <w:p w14:paraId="4EE61AC5" w14:textId="77777777" w:rsidR="005A4F65" w:rsidRPr="005A4F65" w:rsidRDefault="005A4F65" w:rsidP="002B6884">
            <w:pP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tcPr>
          <w:p w14:paraId="6C9DCB5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с 01.07.2024</w:t>
            </w:r>
          </w:p>
        </w:tc>
        <w:tc>
          <w:tcPr>
            <w:tcW w:w="910" w:type="dxa"/>
            <w:tcBorders>
              <w:top w:val="nil"/>
              <w:left w:val="nil"/>
              <w:bottom w:val="single" w:sz="4" w:space="0" w:color="auto"/>
              <w:right w:val="single" w:sz="4" w:space="0" w:color="auto"/>
            </w:tcBorders>
            <w:shd w:val="clear" w:color="auto" w:fill="auto"/>
            <w:vAlign w:val="center"/>
          </w:tcPr>
          <w:p w14:paraId="7C8E7EE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96,26</w:t>
            </w:r>
          </w:p>
        </w:tc>
        <w:tc>
          <w:tcPr>
            <w:tcW w:w="910" w:type="dxa"/>
            <w:tcBorders>
              <w:top w:val="nil"/>
              <w:left w:val="nil"/>
              <w:bottom w:val="single" w:sz="4" w:space="0" w:color="auto"/>
              <w:right w:val="single" w:sz="4" w:space="0" w:color="auto"/>
            </w:tcBorders>
            <w:shd w:val="clear" w:color="auto" w:fill="auto"/>
            <w:vAlign w:val="center"/>
          </w:tcPr>
          <w:p w14:paraId="01A83E7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89,84</w:t>
            </w:r>
          </w:p>
        </w:tc>
        <w:tc>
          <w:tcPr>
            <w:tcW w:w="910" w:type="dxa"/>
            <w:tcBorders>
              <w:top w:val="nil"/>
              <w:left w:val="nil"/>
              <w:bottom w:val="single" w:sz="4" w:space="0" w:color="auto"/>
              <w:right w:val="single" w:sz="4" w:space="0" w:color="auto"/>
            </w:tcBorders>
            <w:shd w:val="clear" w:color="auto" w:fill="auto"/>
            <w:vAlign w:val="center"/>
          </w:tcPr>
          <w:p w14:paraId="2E71122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101,90</w:t>
            </w:r>
          </w:p>
        </w:tc>
        <w:tc>
          <w:tcPr>
            <w:tcW w:w="910" w:type="dxa"/>
            <w:tcBorders>
              <w:top w:val="nil"/>
              <w:left w:val="nil"/>
              <w:bottom w:val="single" w:sz="4" w:space="0" w:color="auto"/>
              <w:right w:val="single" w:sz="4" w:space="0" w:color="auto"/>
            </w:tcBorders>
            <w:shd w:val="clear" w:color="auto" w:fill="auto"/>
            <w:vAlign w:val="center"/>
          </w:tcPr>
          <w:p w14:paraId="42D2417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95,62</w:t>
            </w:r>
          </w:p>
        </w:tc>
        <w:tc>
          <w:tcPr>
            <w:tcW w:w="910" w:type="dxa"/>
            <w:tcBorders>
              <w:top w:val="nil"/>
              <w:left w:val="nil"/>
              <w:bottom w:val="single" w:sz="4" w:space="0" w:color="auto"/>
              <w:right w:val="single" w:sz="4" w:space="0" w:color="auto"/>
            </w:tcBorders>
            <w:shd w:val="clear" w:color="auto" w:fill="auto"/>
            <w:vAlign w:val="center"/>
          </w:tcPr>
          <w:p w14:paraId="1726CC7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80,22</w:t>
            </w:r>
          </w:p>
        </w:tc>
        <w:tc>
          <w:tcPr>
            <w:tcW w:w="910" w:type="dxa"/>
            <w:tcBorders>
              <w:top w:val="nil"/>
              <w:left w:val="nil"/>
              <w:bottom w:val="single" w:sz="4" w:space="0" w:color="auto"/>
              <w:right w:val="single" w:sz="4" w:space="0" w:color="auto"/>
            </w:tcBorders>
            <w:shd w:val="clear" w:color="auto" w:fill="auto"/>
            <w:vAlign w:val="center"/>
          </w:tcPr>
          <w:p w14:paraId="467E92A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74,87</w:t>
            </w:r>
          </w:p>
        </w:tc>
        <w:tc>
          <w:tcPr>
            <w:tcW w:w="910" w:type="dxa"/>
            <w:tcBorders>
              <w:top w:val="nil"/>
              <w:left w:val="nil"/>
              <w:bottom w:val="single" w:sz="4" w:space="0" w:color="auto"/>
              <w:right w:val="single" w:sz="4" w:space="0" w:color="auto"/>
            </w:tcBorders>
            <w:shd w:val="clear" w:color="auto" w:fill="auto"/>
            <w:vAlign w:val="center"/>
          </w:tcPr>
          <w:p w14:paraId="00CCC49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84,92</w:t>
            </w:r>
          </w:p>
        </w:tc>
        <w:tc>
          <w:tcPr>
            <w:tcW w:w="910" w:type="dxa"/>
            <w:tcBorders>
              <w:top w:val="nil"/>
              <w:left w:val="nil"/>
              <w:bottom w:val="single" w:sz="4" w:space="0" w:color="auto"/>
              <w:right w:val="single" w:sz="4" w:space="0" w:color="auto"/>
            </w:tcBorders>
            <w:shd w:val="clear" w:color="auto" w:fill="auto"/>
            <w:vAlign w:val="center"/>
          </w:tcPr>
          <w:p w14:paraId="4A9ED0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79,68</w:t>
            </w:r>
          </w:p>
        </w:tc>
        <w:tc>
          <w:tcPr>
            <w:tcW w:w="1365" w:type="dxa"/>
            <w:tcBorders>
              <w:top w:val="nil"/>
              <w:left w:val="nil"/>
              <w:bottom w:val="single" w:sz="4" w:space="0" w:color="auto"/>
              <w:right w:val="single" w:sz="4" w:space="0" w:color="auto"/>
            </w:tcBorders>
            <w:shd w:val="clear" w:color="auto" w:fill="auto"/>
            <w:vAlign w:val="center"/>
          </w:tcPr>
          <w:p w14:paraId="49AB5A4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15,78</w:t>
            </w:r>
          </w:p>
        </w:tc>
        <w:tc>
          <w:tcPr>
            <w:tcW w:w="1451" w:type="dxa"/>
            <w:tcBorders>
              <w:top w:val="nil"/>
              <w:left w:val="nil"/>
              <w:bottom w:val="single" w:sz="4" w:space="0" w:color="auto"/>
              <w:right w:val="single" w:sz="4" w:space="0" w:color="auto"/>
            </w:tcBorders>
            <w:shd w:val="clear" w:color="auto" w:fill="auto"/>
            <w:vAlign w:val="center"/>
          </w:tcPr>
          <w:p w14:paraId="4DB2E50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1 068,58</w:t>
            </w:r>
          </w:p>
        </w:tc>
        <w:tc>
          <w:tcPr>
            <w:tcW w:w="1209" w:type="dxa"/>
            <w:tcBorders>
              <w:top w:val="nil"/>
              <w:left w:val="nil"/>
              <w:bottom w:val="single" w:sz="4" w:space="0" w:color="auto"/>
              <w:right w:val="single" w:sz="4" w:space="0" w:color="auto"/>
            </w:tcBorders>
            <w:shd w:val="clear" w:color="auto" w:fill="auto"/>
            <w:vAlign w:val="center"/>
          </w:tcPr>
          <w:p w14:paraId="63082C5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c>
          <w:tcPr>
            <w:tcW w:w="1134" w:type="dxa"/>
            <w:tcBorders>
              <w:top w:val="nil"/>
              <w:left w:val="nil"/>
              <w:bottom w:val="single" w:sz="4" w:space="0" w:color="auto"/>
              <w:right w:val="single" w:sz="4" w:space="0" w:color="auto"/>
            </w:tcBorders>
            <w:shd w:val="clear" w:color="auto" w:fill="auto"/>
            <w:vAlign w:val="center"/>
          </w:tcPr>
          <w:p w14:paraId="4B9991F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r>
      <w:tr w:rsidR="005A4F65" w:rsidRPr="005A4F65" w14:paraId="24E8ADD1" w14:textId="77777777" w:rsidTr="002B6884">
        <w:trPr>
          <w:trHeight w:val="386"/>
        </w:trPr>
        <w:tc>
          <w:tcPr>
            <w:tcW w:w="1961" w:type="dxa"/>
            <w:vMerge/>
            <w:tcBorders>
              <w:top w:val="nil"/>
              <w:left w:val="single" w:sz="4" w:space="0" w:color="auto"/>
              <w:bottom w:val="single" w:sz="4" w:space="0" w:color="auto"/>
              <w:right w:val="single" w:sz="4" w:space="0" w:color="auto"/>
            </w:tcBorders>
            <w:vAlign w:val="center"/>
          </w:tcPr>
          <w:p w14:paraId="5342746F" w14:textId="77777777" w:rsidR="005A4F65" w:rsidRPr="005A4F65" w:rsidRDefault="005A4F65" w:rsidP="002B6884">
            <w:pP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tcPr>
          <w:p w14:paraId="3779B72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с 01.01.2025</w:t>
            </w:r>
          </w:p>
        </w:tc>
        <w:tc>
          <w:tcPr>
            <w:tcW w:w="910" w:type="dxa"/>
            <w:tcBorders>
              <w:top w:val="nil"/>
              <w:left w:val="nil"/>
              <w:bottom w:val="single" w:sz="4" w:space="0" w:color="auto"/>
              <w:right w:val="single" w:sz="4" w:space="0" w:color="auto"/>
            </w:tcBorders>
            <w:shd w:val="clear" w:color="auto" w:fill="auto"/>
            <w:vAlign w:val="center"/>
          </w:tcPr>
          <w:p w14:paraId="5374B53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96,26</w:t>
            </w:r>
          </w:p>
        </w:tc>
        <w:tc>
          <w:tcPr>
            <w:tcW w:w="910" w:type="dxa"/>
            <w:tcBorders>
              <w:top w:val="nil"/>
              <w:left w:val="nil"/>
              <w:bottom w:val="single" w:sz="4" w:space="0" w:color="auto"/>
              <w:right w:val="single" w:sz="4" w:space="0" w:color="auto"/>
            </w:tcBorders>
            <w:shd w:val="clear" w:color="auto" w:fill="auto"/>
            <w:vAlign w:val="center"/>
          </w:tcPr>
          <w:p w14:paraId="3F594C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89,84</w:t>
            </w:r>
          </w:p>
        </w:tc>
        <w:tc>
          <w:tcPr>
            <w:tcW w:w="910" w:type="dxa"/>
            <w:tcBorders>
              <w:top w:val="nil"/>
              <w:left w:val="nil"/>
              <w:bottom w:val="single" w:sz="4" w:space="0" w:color="auto"/>
              <w:right w:val="single" w:sz="4" w:space="0" w:color="auto"/>
            </w:tcBorders>
            <w:shd w:val="clear" w:color="auto" w:fill="auto"/>
            <w:vAlign w:val="center"/>
          </w:tcPr>
          <w:p w14:paraId="5FD05AA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101,90</w:t>
            </w:r>
          </w:p>
        </w:tc>
        <w:tc>
          <w:tcPr>
            <w:tcW w:w="910" w:type="dxa"/>
            <w:tcBorders>
              <w:top w:val="nil"/>
              <w:left w:val="nil"/>
              <w:bottom w:val="single" w:sz="4" w:space="0" w:color="auto"/>
              <w:right w:val="single" w:sz="4" w:space="0" w:color="auto"/>
            </w:tcBorders>
            <w:shd w:val="clear" w:color="auto" w:fill="auto"/>
            <w:vAlign w:val="center"/>
          </w:tcPr>
          <w:p w14:paraId="57333D4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95,62</w:t>
            </w:r>
          </w:p>
        </w:tc>
        <w:tc>
          <w:tcPr>
            <w:tcW w:w="910" w:type="dxa"/>
            <w:tcBorders>
              <w:top w:val="nil"/>
              <w:left w:val="nil"/>
              <w:bottom w:val="single" w:sz="4" w:space="0" w:color="auto"/>
              <w:right w:val="single" w:sz="4" w:space="0" w:color="auto"/>
            </w:tcBorders>
            <w:shd w:val="clear" w:color="auto" w:fill="auto"/>
            <w:vAlign w:val="center"/>
          </w:tcPr>
          <w:p w14:paraId="63C2502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80,22</w:t>
            </w:r>
          </w:p>
        </w:tc>
        <w:tc>
          <w:tcPr>
            <w:tcW w:w="910" w:type="dxa"/>
            <w:tcBorders>
              <w:top w:val="nil"/>
              <w:left w:val="nil"/>
              <w:bottom w:val="single" w:sz="4" w:space="0" w:color="auto"/>
              <w:right w:val="single" w:sz="4" w:space="0" w:color="auto"/>
            </w:tcBorders>
            <w:shd w:val="clear" w:color="auto" w:fill="auto"/>
            <w:vAlign w:val="center"/>
          </w:tcPr>
          <w:p w14:paraId="308A3BC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74,87</w:t>
            </w:r>
          </w:p>
        </w:tc>
        <w:tc>
          <w:tcPr>
            <w:tcW w:w="910" w:type="dxa"/>
            <w:tcBorders>
              <w:top w:val="nil"/>
              <w:left w:val="nil"/>
              <w:bottom w:val="single" w:sz="4" w:space="0" w:color="auto"/>
              <w:right w:val="single" w:sz="4" w:space="0" w:color="auto"/>
            </w:tcBorders>
            <w:shd w:val="clear" w:color="auto" w:fill="auto"/>
            <w:vAlign w:val="center"/>
          </w:tcPr>
          <w:p w14:paraId="4223A63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84,92</w:t>
            </w:r>
          </w:p>
        </w:tc>
        <w:tc>
          <w:tcPr>
            <w:tcW w:w="910" w:type="dxa"/>
            <w:tcBorders>
              <w:top w:val="nil"/>
              <w:left w:val="nil"/>
              <w:bottom w:val="single" w:sz="4" w:space="0" w:color="auto"/>
              <w:right w:val="single" w:sz="4" w:space="0" w:color="auto"/>
            </w:tcBorders>
            <w:shd w:val="clear" w:color="auto" w:fill="auto"/>
            <w:vAlign w:val="center"/>
          </w:tcPr>
          <w:p w14:paraId="6CAD82C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79,68</w:t>
            </w:r>
          </w:p>
        </w:tc>
        <w:tc>
          <w:tcPr>
            <w:tcW w:w="1365" w:type="dxa"/>
            <w:tcBorders>
              <w:top w:val="nil"/>
              <w:left w:val="nil"/>
              <w:bottom w:val="single" w:sz="4" w:space="0" w:color="auto"/>
              <w:right w:val="single" w:sz="4" w:space="0" w:color="auto"/>
            </w:tcBorders>
            <w:shd w:val="clear" w:color="auto" w:fill="auto"/>
            <w:vAlign w:val="center"/>
          </w:tcPr>
          <w:p w14:paraId="577EAF2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15,78</w:t>
            </w:r>
          </w:p>
        </w:tc>
        <w:tc>
          <w:tcPr>
            <w:tcW w:w="1451" w:type="dxa"/>
            <w:tcBorders>
              <w:top w:val="nil"/>
              <w:left w:val="nil"/>
              <w:bottom w:val="single" w:sz="4" w:space="0" w:color="auto"/>
              <w:right w:val="single" w:sz="4" w:space="0" w:color="auto"/>
            </w:tcBorders>
            <w:shd w:val="clear" w:color="auto" w:fill="auto"/>
            <w:vAlign w:val="center"/>
          </w:tcPr>
          <w:p w14:paraId="3211970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1 068,58</w:t>
            </w:r>
          </w:p>
        </w:tc>
        <w:tc>
          <w:tcPr>
            <w:tcW w:w="1209" w:type="dxa"/>
            <w:tcBorders>
              <w:top w:val="nil"/>
              <w:left w:val="nil"/>
              <w:bottom w:val="single" w:sz="4" w:space="0" w:color="auto"/>
              <w:right w:val="single" w:sz="4" w:space="0" w:color="auto"/>
            </w:tcBorders>
            <w:shd w:val="clear" w:color="auto" w:fill="auto"/>
            <w:vAlign w:val="center"/>
          </w:tcPr>
          <w:p w14:paraId="67DB9BB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c>
          <w:tcPr>
            <w:tcW w:w="1134" w:type="dxa"/>
            <w:tcBorders>
              <w:top w:val="nil"/>
              <w:left w:val="nil"/>
              <w:bottom w:val="single" w:sz="4" w:space="0" w:color="auto"/>
              <w:right w:val="single" w:sz="4" w:space="0" w:color="auto"/>
            </w:tcBorders>
            <w:shd w:val="clear" w:color="auto" w:fill="auto"/>
            <w:vAlign w:val="center"/>
          </w:tcPr>
          <w:p w14:paraId="6EF0BF5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r>
      <w:tr w:rsidR="005A4F65" w:rsidRPr="005A4F65" w14:paraId="79B7192C" w14:textId="77777777" w:rsidTr="002B6884">
        <w:trPr>
          <w:trHeight w:val="386"/>
        </w:trPr>
        <w:tc>
          <w:tcPr>
            <w:tcW w:w="1961" w:type="dxa"/>
            <w:vMerge/>
            <w:tcBorders>
              <w:top w:val="nil"/>
              <w:left w:val="single" w:sz="4" w:space="0" w:color="auto"/>
              <w:bottom w:val="single" w:sz="4" w:space="0" w:color="auto"/>
              <w:right w:val="single" w:sz="4" w:space="0" w:color="auto"/>
            </w:tcBorders>
            <w:vAlign w:val="center"/>
          </w:tcPr>
          <w:p w14:paraId="0D60FCAD" w14:textId="77777777" w:rsidR="005A4F65" w:rsidRPr="005A4F65" w:rsidRDefault="005A4F65" w:rsidP="002B6884">
            <w:pP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tcPr>
          <w:p w14:paraId="5CCA32D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с 01.07.2025</w:t>
            </w:r>
          </w:p>
        </w:tc>
        <w:tc>
          <w:tcPr>
            <w:tcW w:w="910" w:type="dxa"/>
            <w:tcBorders>
              <w:top w:val="nil"/>
              <w:left w:val="nil"/>
              <w:bottom w:val="single" w:sz="4" w:space="0" w:color="auto"/>
              <w:right w:val="single" w:sz="4" w:space="0" w:color="auto"/>
            </w:tcBorders>
            <w:shd w:val="clear" w:color="auto" w:fill="auto"/>
            <w:vAlign w:val="center"/>
          </w:tcPr>
          <w:p w14:paraId="540D529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105,94</w:t>
            </w:r>
          </w:p>
        </w:tc>
        <w:tc>
          <w:tcPr>
            <w:tcW w:w="910" w:type="dxa"/>
            <w:tcBorders>
              <w:top w:val="nil"/>
              <w:left w:val="nil"/>
              <w:bottom w:val="single" w:sz="4" w:space="0" w:color="auto"/>
              <w:right w:val="single" w:sz="4" w:space="0" w:color="auto"/>
            </w:tcBorders>
            <w:shd w:val="clear" w:color="auto" w:fill="auto"/>
            <w:vAlign w:val="center"/>
          </w:tcPr>
          <w:p w14:paraId="1E259D8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98,80</w:t>
            </w:r>
          </w:p>
        </w:tc>
        <w:tc>
          <w:tcPr>
            <w:tcW w:w="910" w:type="dxa"/>
            <w:tcBorders>
              <w:top w:val="nil"/>
              <w:left w:val="nil"/>
              <w:bottom w:val="single" w:sz="4" w:space="0" w:color="auto"/>
              <w:right w:val="single" w:sz="4" w:space="0" w:color="auto"/>
            </w:tcBorders>
            <w:shd w:val="clear" w:color="auto" w:fill="auto"/>
            <w:vAlign w:val="center"/>
          </w:tcPr>
          <w:p w14:paraId="241932D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112,21</w:t>
            </w:r>
          </w:p>
        </w:tc>
        <w:tc>
          <w:tcPr>
            <w:tcW w:w="910" w:type="dxa"/>
            <w:tcBorders>
              <w:top w:val="nil"/>
              <w:left w:val="nil"/>
              <w:bottom w:val="single" w:sz="4" w:space="0" w:color="auto"/>
              <w:right w:val="single" w:sz="4" w:space="0" w:color="auto"/>
            </w:tcBorders>
            <w:shd w:val="clear" w:color="auto" w:fill="auto"/>
            <w:vAlign w:val="center"/>
          </w:tcPr>
          <w:p w14:paraId="75C1148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105,22</w:t>
            </w:r>
          </w:p>
        </w:tc>
        <w:tc>
          <w:tcPr>
            <w:tcW w:w="910" w:type="dxa"/>
            <w:tcBorders>
              <w:top w:val="nil"/>
              <w:left w:val="nil"/>
              <w:bottom w:val="single" w:sz="4" w:space="0" w:color="auto"/>
              <w:right w:val="single" w:sz="4" w:space="0" w:color="auto"/>
            </w:tcBorders>
            <w:shd w:val="clear" w:color="auto" w:fill="auto"/>
            <w:vAlign w:val="center"/>
          </w:tcPr>
          <w:p w14:paraId="0B3EAE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88,28</w:t>
            </w:r>
          </w:p>
        </w:tc>
        <w:tc>
          <w:tcPr>
            <w:tcW w:w="910" w:type="dxa"/>
            <w:tcBorders>
              <w:top w:val="nil"/>
              <w:left w:val="nil"/>
              <w:bottom w:val="single" w:sz="4" w:space="0" w:color="auto"/>
              <w:right w:val="single" w:sz="4" w:space="0" w:color="auto"/>
            </w:tcBorders>
            <w:shd w:val="clear" w:color="auto" w:fill="auto"/>
            <w:vAlign w:val="center"/>
          </w:tcPr>
          <w:p w14:paraId="7EC119D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82,33</w:t>
            </w:r>
          </w:p>
        </w:tc>
        <w:tc>
          <w:tcPr>
            <w:tcW w:w="910" w:type="dxa"/>
            <w:tcBorders>
              <w:top w:val="nil"/>
              <w:left w:val="nil"/>
              <w:bottom w:val="single" w:sz="4" w:space="0" w:color="auto"/>
              <w:right w:val="single" w:sz="4" w:space="0" w:color="auto"/>
            </w:tcBorders>
            <w:shd w:val="clear" w:color="auto" w:fill="auto"/>
            <w:vAlign w:val="center"/>
          </w:tcPr>
          <w:p w14:paraId="510A116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93,51</w:t>
            </w:r>
          </w:p>
        </w:tc>
        <w:tc>
          <w:tcPr>
            <w:tcW w:w="910" w:type="dxa"/>
            <w:tcBorders>
              <w:top w:val="nil"/>
              <w:left w:val="nil"/>
              <w:bottom w:val="single" w:sz="4" w:space="0" w:color="auto"/>
              <w:right w:val="single" w:sz="4" w:space="0" w:color="auto"/>
            </w:tcBorders>
            <w:shd w:val="clear" w:color="auto" w:fill="auto"/>
            <w:vAlign w:val="center"/>
          </w:tcPr>
          <w:p w14:paraId="0A4A2EE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87,68</w:t>
            </w:r>
          </w:p>
        </w:tc>
        <w:tc>
          <w:tcPr>
            <w:tcW w:w="1365" w:type="dxa"/>
            <w:tcBorders>
              <w:top w:val="nil"/>
              <w:left w:val="nil"/>
              <w:bottom w:val="single" w:sz="4" w:space="0" w:color="auto"/>
              <w:right w:val="single" w:sz="4" w:space="0" w:color="auto"/>
            </w:tcBorders>
            <w:shd w:val="clear" w:color="auto" w:fill="auto"/>
            <w:vAlign w:val="center"/>
          </w:tcPr>
          <w:p w14:paraId="5AF70EC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16,52</w:t>
            </w:r>
          </w:p>
        </w:tc>
        <w:tc>
          <w:tcPr>
            <w:tcW w:w="1451" w:type="dxa"/>
            <w:tcBorders>
              <w:top w:val="nil"/>
              <w:left w:val="nil"/>
              <w:bottom w:val="single" w:sz="4" w:space="0" w:color="auto"/>
              <w:right w:val="single" w:sz="4" w:space="0" w:color="auto"/>
            </w:tcBorders>
            <w:shd w:val="clear" w:color="auto" w:fill="auto"/>
            <w:vAlign w:val="center"/>
          </w:tcPr>
          <w:p w14:paraId="52FE58C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1 190,03</w:t>
            </w:r>
          </w:p>
        </w:tc>
        <w:tc>
          <w:tcPr>
            <w:tcW w:w="1209" w:type="dxa"/>
            <w:tcBorders>
              <w:top w:val="nil"/>
              <w:left w:val="nil"/>
              <w:bottom w:val="single" w:sz="4" w:space="0" w:color="auto"/>
              <w:right w:val="single" w:sz="4" w:space="0" w:color="auto"/>
            </w:tcBorders>
            <w:shd w:val="clear" w:color="auto" w:fill="auto"/>
            <w:vAlign w:val="center"/>
          </w:tcPr>
          <w:p w14:paraId="02A0D9D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c>
          <w:tcPr>
            <w:tcW w:w="1134" w:type="dxa"/>
            <w:tcBorders>
              <w:top w:val="nil"/>
              <w:left w:val="nil"/>
              <w:bottom w:val="single" w:sz="4" w:space="0" w:color="auto"/>
              <w:right w:val="single" w:sz="4" w:space="0" w:color="auto"/>
            </w:tcBorders>
            <w:shd w:val="clear" w:color="auto" w:fill="auto"/>
            <w:vAlign w:val="center"/>
          </w:tcPr>
          <w:p w14:paraId="6FD2814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r>
      <w:tr w:rsidR="005A4F65" w:rsidRPr="005A4F65" w14:paraId="49429813" w14:textId="77777777" w:rsidTr="002B6884">
        <w:trPr>
          <w:trHeight w:val="386"/>
        </w:trPr>
        <w:tc>
          <w:tcPr>
            <w:tcW w:w="1961" w:type="dxa"/>
            <w:vMerge/>
            <w:tcBorders>
              <w:top w:val="nil"/>
              <w:left w:val="single" w:sz="4" w:space="0" w:color="auto"/>
              <w:bottom w:val="single" w:sz="4" w:space="0" w:color="auto"/>
              <w:right w:val="single" w:sz="4" w:space="0" w:color="auto"/>
            </w:tcBorders>
            <w:vAlign w:val="center"/>
          </w:tcPr>
          <w:p w14:paraId="004DB8BB" w14:textId="77777777" w:rsidR="005A4F65" w:rsidRPr="005A4F65" w:rsidRDefault="005A4F65" w:rsidP="002B6884">
            <w:pP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tcPr>
          <w:p w14:paraId="40B4884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с 01.01.2026</w:t>
            </w:r>
          </w:p>
        </w:tc>
        <w:tc>
          <w:tcPr>
            <w:tcW w:w="910" w:type="dxa"/>
            <w:tcBorders>
              <w:top w:val="nil"/>
              <w:left w:val="nil"/>
              <w:bottom w:val="single" w:sz="4" w:space="0" w:color="auto"/>
              <w:right w:val="single" w:sz="4" w:space="0" w:color="auto"/>
            </w:tcBorders>
            <w:shd w:val="clear" w:color="auto" w:fill="auto"/>
            <w:vAlign w:val="center"/>
          </w:tcPr>
          <w:p w14:paraId="68DC8A9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105,94</w:t>
            </w:r>
          </w:p>
        </w:tc>
        <w:tc>
          <w:tcPr>
            <w:tcW w:w="910" w:type="dxa"/>
            <w:tcBorders>
              <w:top w:val="nil"/>
              <w:left w:val="nil"/>
              <w:bottom w:val="single" w:sz="4" w:space="0" w:color="auto"/>
              <w:right w:val="single" w:sz="4" w:space="0" w:color="auto"/>
            </w:tcBorders>
            <w:shd w:val="clear" w:color="auto" w:fill="auto"/>
            <w:vAlign w:val="center"/>
          </w:tcPr>
          <w:p w14:paraId="6FBDD50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98,80</w:t>
            </w:r>
          </w:p>
        </w:tc>
        <w:tc>
          <w:tcPr>
            <w:tcW w:w="910" w:type="dxa"/>
            <w:tcBorders>
              <w:top w:val="nil"/>
              <w:left w:val="nil"/>
              <w:bottom w:val="single" w:sz="4" w:space="0" w:color="auto"/>
              <w:right w:val="single" w:sz="4" w:space="0" w:color="auto"/>
            </w:tcBorders>
            <w:shd w:val="clear" w:color="auto" w:fill="auto"/>
            <w:vAlign w:val="center"/>
          </w:tcPr>
          <w:p w14:paraId="60A2C91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112,21</w:t>
            </w:r>
          </w:p>
        </w:tc>
        <w:tc>
          <w:tcPr>
            <w:tcW w:w="910" w:type="dxa"/>
            <w:tcBorders>
              <w:top w:val="nil"/>
              <w:left w:val="nil"/>
              <w:bottom w:val="single" w:sz="4" w:space="0" w:color="auto"/>
              <w:right w:val="single" w:sz="4" w:space="0" w:color="auto"/>
            </w:tcBorders>
            <w:shd w:val="clear" w:color="auto" w:fill="auto"/>
            <w:vAlign w:val="center"/>
          </w:tcPr>
          <w:p w14:paraId="60090C8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105,22</w:t>
            </w:r>
          </w:p>
        </w:tc>
        <w:tc>
          <w:tcPr>
            <w:tcW w:w="910" w:type="dxa"/>
            <w:tcBorders>
              <w:top w:val="nil"/>
              <w:left w:val="nil"/>
              <w:bottom w:val="single" w:sz="4" w:space="0" w:color="auto"/>
              <w:right w:val="single" w:sz="4" w:space="0" w:color="auto"/>
            </w:tcBorders>
            <w:shd w:val="clear" w:color="auto" w:fill="auto"/>
            <w:vAlign w:val="center"/>
          </w:tcPr>
          <w:p w14:paraId="5633B34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88,28</w:t>
            </w:r>
          </w:p>
        </w:tc>
        <w:tc>
          <w:tcPr>
            <w:tcW w:w="910" w:type="dxa"/>
            <w:tcBorders>
              <w:top w:val="nil"/>
              <w:left w:val="nil"/>
              <w:bottom w:val="single" w:sz="4" w:space="0" w:color="auto"/>
              <w:right w:val="single" w:sz="4" w:space="0" w:color="auto"/>
            </w:tcBorders>
            <w:shd w:val="clear" w:color="auto" w:fill="auto"/>
            <w:vAlign w:val="center"/>
          </w:tcPr>
          <w:p w14:paraId="187253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82,33</w:t>
            </w:r>
          </w:p>
        </w:tc>
        <w:tc>
          <w:tcPr>
            <w:tcW w:w="910" w:type="dxa"/>
            <w:tcBorders>
              <w:top w:val="nil"/>
              <w:left w:val="nil"/>
              <w:bottom w:val="single" w:sz="4" w:space="0" w:color="auto"/>
              <w:right w:val="single" w:sz="4" w:space="0" w:color="auto"/>
            </w:tcBorders>
            <w:shd w:val="clear" w:color="auto" w:fill="auto"/>
            <w:vAlign w:val="center"/>
          </w:tcPr>
          <w:p w14:paraId="74F1E7D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93,51</w:t>
            </w:r>
          </w:p>
        </w:tc>
        <w:tc>
          <w:tcPr>
            <w:tcW w:w="910" w:type="dxa"/>
            <w:tcBorders>
              <w:top w:val="nil"/>
              <w:left w:val="nil"/>
              <w:bottom w:val="single" w:sz="4" w:space="0" w:color="auto"/>
              <w:right w:val="single" w:sz="4" w:space="0" w:color="auto"/>
            </w:tcBorders>
            <w:shd w:val="clear" w:color="auto" w:fill="auto"/>
            <w:vAlign w:val="center"/>
          </w:tcPr>
          <w:p w14:paraId="7F58188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87,68</w:t>
            </w:r>
          </w:p>
        </w:tc>
        <w:tc>
          <w:tcPr>
            <w:tcW w:w="1365" w:type="dxa"/>
            <w:tcBorders>
              <w:top w:val="nil"/>
              <w:left w:val="nil"/>
              <w:bottom w:val="single" w:sz="4" w:space="0" w:color="auto"/>
              <w:right w:val="single" w:sz="4" w:space="0" w:color="auto"/>
            </w:tcBorders>
            <w:shd w:val="clear" w:color="auto" w:fill="auto"/>
            <w:vAlign w:val="center"/>
          </w:tcPr>
          <w:p w14:paraId="71B1721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16,52</w:t>
            </w:r>
          </w:p>
        </w:tc>
        <w:tc>
          <w:tcPr>
            <w:tcW w:w="1451" w:type="dxa"/>
            <w:tcBorders>
              <w:top w:val="nil"/>
              <w:left w:val="nil"/>
              <w:bottom w:val="single" w:sz="4" w:space="0" w:color="auto"/>
              <w:right w:val="single" w:sz="4" w:space="0" w:color="auto"/>
            </w:tcBorders>
            <w:shd w:val="clear" w:color="auto" w:fill="auto"/>
            <w:vAlign w:val="center"/>
          </w:tcPr>
          <w:p w14:paraId="3F71E89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1 190,03</w:t>
            </w:r>
          </w:p>
        </w:tc>
        <w:tc>
          <w:tcPr>
            <w:tcW w:w="1209" w:type="dxa"/>
            <w:tcBorders>
              <w:top w:val="nil"/>
              <w:left w:val="nil"/>
              <w:bottom w:val="single" w:sz="4" w:space="0" w:color="auto"/>
              <w:right w:val="single" w:sz="4" w:space="0" w:color="auto"/>
            </w:tcBorders>
            <w:shd w:val="clear" w:color="auto" w:fill="auto"/>
            <w:vAlign w:val="center"/>
          </w:tcPr>
          <w:p w14:paraId="0FF4D0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c>
          <w:tcPr>
            <w:tcW w:w="1134" w:type="dxa"/>
            <w:tcBorders>
              <w:top w:val="nil"/>
              <w:left w:val="nil"/>
              <w:bottom w:val="single" w:sz="4" w:space="0" w:color="auto"/>
              <w:right w:val="single" w:sz="4" w:space="0" w:color="auto"/>
            </w:tcBorders>
            <w:shd w:val="clear" w:color="auto" w:fill="auto"/>
            <w:vAlign w:val="center"/>
          </w:tcPr>
          <w:p w14:paraId="3DFA600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r>
      <w:tr w:rsidR="005A4F65" w:rsidRPr="005A4F65" w14:paraId="0E43A4AD" w14:textId="77777777" w:rsidTr="002B6884">
        <w:trPr>
          <w:trHeight w:val="386"/>
        </w:trPr>
        <w:tc>
          <w:tcPr>
            <w:tcW w:w="1961" w:type="dxa"/>
            <w:vMerge/>
            <w:tcBorders>
              <w:top w:val="nil"/>
              <w:left w:val="single" w:sz="4" w:space="0" w:color="auto"/>
              <w:bottom w:val="single" w:sz="4" w:space="0" w:color="auto"/>
              <w:right w:val="single" w:sz="4" w:space="0" w:color="auto"/>
            </w:tcBorders>
            <w:vAlign w:val="center"/>
          </w:tcPr>
          <w:p w14:paraId="1AD0FF33" w14:textId="77777777" w:rsidR="005A4F65" w:rsidRPr="005A4F65" w:rsidRDefault="005A4F65" w:rsidP="002B6884">
            <w:pP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tcPr>
          <w:p w14:paraId="5EDB096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с 01.07.2026</w:t>
            </w:r>
          </w:p>
        </w:tc>
        <w:tc>
          <w:tcPr>
            <w:tcW w:w="910" w:type="dxa"/>
            <w:tcBorders>
              <w:top w:val="nil"/>
              <w:left w:val="nil"/>
              <w:bottom w:val="single" w:sz="4" w:space="0" w:color="auto"/>
              <w:right w:val="single" w:sz="4" w:space="0" w:color="auto"/>
            </w:tcBorders>
            <w:shd w:val="clear" w:color="auto" w:fill="auto"/>
            <w:vAlign w:val="center"/>
          </w:tcPr>
          <w:p w14:paraId="14040E3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115,43</w:t>
            </w:r>
          </w:p>
        </w:tc>
        <w:tc>
          <w:tcPr>
            <w:tcW w:w="910" w:type="dxa"/>
            <w:tcBorders>
              <w:top w:val="nil"/>
              <w:left w:val="nil"/>
              <w:bottom w:val="single" w:sz="4" w:space="0" w:color="auto"/>
              <w:right w:val="single" w:sz="4" w:space="0" w:color="auto"/>
            </w:tcBorders>
            <w:shd w:val="clear" w:color="auto" w:fill="auto"/>
            <w:vAlign w:val="center"/>
          </w:tcPr>
          <w:p w14:paraId="7AA1C8A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107,58</w:t>
            </w:r>
          </w:p>
        </w:tc>
        <w:tc>
          <w:tcPr>
            <w:tcW w:w="910" w:type="dxa"/>
            <w:tcBorders>
              <w:top w:val="nil"/>
              <w:left w:val="nil"/>
              <w:bottom w:val="single" w:sz="4" w:space="0" w:color="auto"/>
              <w:right w:val="single" w:sz="4" w:space="0" w:color="auto"/>
            </w:tcBorders>
            <w:shd w:val="clear" w:color="auto" w:fill="auto"/>
            <w:vAlign w:val="center"/>
          </w:tcPr>
          <w:p w14:paraId="2B9C118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122,34</w:t>
            </w:r>
          </w:p>
        </w:tc>
        <w:tc>
          <w:tcPr>
            <w:tcW w:w="910" w:type="dxa"/>
            <w:tcBorders>
              <w:top w:val="nil"/>
              <w:left w:val="nil"/>
              <w:bottom w:val="single" w:sz="4" w:space="0" w:color="auto"/>
              <w:right w:val="single" w:sz="4" w:space="0" w:color="auto"/>
            </w:tcBorders>
            <w:shd w:val="clear" w:color="auto" w:fill="auto"/>
            <w:vAlign w:val="center"/>
          </w:tcPr>
          <w:p w14:paraId="1D5A285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114,65</w:t>
            </w:r>
          </w:p>
        </w:tc>
        <w:tc>
          <w:tcPr>
            <w:tcW w:w="910" w:type="dxa"/>
            <w:tcBorders>
              <w:top w:val="nil"/>
              <w:left w:val="nil"/>
              <w:bottom w:val="single" w:sz="4" w:space="0" w:color="auto"/>
              <w:right w:val="single" w:sz="4" w:space="0" w:color="auto"/>
            </w:tcBorders>
            <w:shd w:val="clear" w:color="auto" w:fill="auto"/>
            <w:vAlign w:val="center"/>
          </w:tcPr>
          <w:p w14:paraId="26CB3EF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96,19</w:t>
            </w:r>
          </w:p>
        </w:tc>
        <w:tc>
          <w:tcPr>
            <w:tcW w:w="910" w:type="dxa"/>
            <w:tcBorders>
              <w:top w:val="nil"/>
              <w:left w:val="nil"/>
              <w:bottom w:val="single" w:sz="4" w:space="0" w:color="auto"/>
              <w:right w:val="single" w:sz="4" w:space="0" w:color="auto"/>
            </w:tcBorders>
            <w:shd w:val="clear" w:color="auto" w:fill="auto"/>
            <w:vAlign w:val="center"/>
          </w:tcPr>
          <w:p w14:paraId="5E3B78F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89,65</w:t>
            </w:r>
          </w:p>
        </w:tc>
        <w:tc>
          <w:tcPr>
            <w:tcW w:w="910" w:type="dxa"/>
            <w:tcBorders>
              <w:top w:val="nil"/>
              <w:left w:val="nil"/>
              <w:bottom w:val="single" w:sz="4" w:space="0" w:color="auto"/>
              <w:right w:val="single" w:sz="4" w:space="0" w:color="auto"/>
            </w:tcBorders>
            <w:shd w:val="clear" w:color="auto" w:fill="auto"/>
            <w:vAlign w:val="center"/>
          </w:tcPr>
          <w:p w14:paraId="2A9DC4B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101,95</w:t>
            </w:r>
          </w:p>
        </w:tc>
        <w:tc>
          <w:tcPr>
            <w:tcW w:w="910" w:type="dxa"/>
            <w:tcBorders>
              <w:top w:val="nil"/>
              <w:left w:val="nil"/>
              <w:bottom w:val="single" w:sz="4" w:space="0" w:color="auto"/>
              <w:right w:val="single" w:sz="4" w:space="0" w:color="auto"/>
            </w:tcBorders>
            <w:shd w:val="clear" w:color="auto" w:fill="auto"/>
            <w:vAlign w:val="center"/>
          </w:tcPr>
          <w:p w14:paraId="0190D13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95,54</w:t>
            </w:r>
          </w:p>
        </w:tc>
        <w:tc>
          <w:tcPr>
            <w:tcW w:w="1365" w:type="dxa"/>
            <w:tcBorders>
              <w:top w:val="nil"/>
              <w:left w:val="nil"/>
              <w:bottom w:val="single" w:sz="4" w:space="0" w:color="auto"/>
              <w:right w:val="single" w:sz="4" w:space="0" w:color="auto"/>
            </w:tcBorders>
            <w:shd w:val="clear" w:color="auto" w:fill="auto"/>
            <w:vAlign w:val="center"/>
          </w:tcPr>
          <w:p w14:paraId="2BB7D77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17,26</w:t>
            </w:r>
          </w:p>
        </w:tc>
        <w:tc>
          <w:tcPr>
            <w:tcW w:w="1451" w:type="dxa"/>
            <w:tcBorders>
              <w:top w:val="nil"/>
              <w:left w:val="nil"/>
              <w:bottom w:val="single" w:sz="4" w:space="0" w:color="auto"/>
              <w:right w:val="single" w:sz="4" w:space="0" w:color="auto"/>
            </w:tcBorders>
            <w:shd w:val="clear" w:color="auto" w:fill="auto"/>
            <w:vAlign w:val="center"/>
          </w:tcPr>
          <w:p w14:paraId="46D0F26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1 308,96</w:t>
            </w:r>
          </w:p>
        </w:tc>
        <w:tc>
          <w:tcPr>
            <w:tcW w:w="1209" w:type="dxa"/>
            <w:tcBorders>
              <w:top w:val="nil"/>
              <w:left w:val="nil"/>
              <w:bottom w:val="single" w:sz="4" w:space="0" w:color="auto"/>
              <w:right w:val="single" w:sz="4" w:space="0" w:color="auto"/>
            </w:tcBorders>
            <w:shd w:val="clear" w:color="auto" w:fill="auto"/>
            <w:vAlign w:val="center"/>
          </w:tcPr>
          <w:p w14:paraId="58F125E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c>
          <w:tcPr>
            <w:tcW w:w="1134" w:type="dxa"/>
            <w:tcBorders>
              <w:top w:val="nil"/>
              <w:left w:val="nil"/>
              <w:bottom w:val="single" w:sz="4" w:space="0" w:color="auto"/>
              <w:right w:val="single" w:sz="4" w:space="0" w:color="auto"/>
            </w:tcBorders>
            <w:shd w:val="clear" w:color="auto" w:fill="auto"/>
            <w:vAlign w:val="center"/>
          </w:tcPr>
          <w:p w14:paraId="364849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r>
      <w:tr w:rsidR="005A4F65" w:rsidRPr="005A4F65" w14:paraId="2079C392" w14:textId="77777777" w:rsidTr="002B6884">
        <w:trPr>
          <w:trHeight w:val="386"/>
        </w:trPr>
        <w:tc>
          <w:tcPr>
            <w:tcW w:w="1961" w:type="dxa"/>
            <w:vMerge/>
            <w:tcBorders>
              <w:top w:val="nil"/>
              <w:left w:val="single" w:sz="4" w:space="0" w:color="auto"/>
              <w:bottom w:val="single" w:sz="4" w:space="0" w:color="auto"/>
              <w:right w:val="single" w:sz="4" w:space="0" w:color="auto"/>
            </w:tcBorders>
            <w:vAlign w:val="center"/>
          </w:tcPr>
          <w:p w14:paraId="54112F9A" w14:textId="77777777" w:rsidR="005A4F65" w:rsidRPr="005A4F65" w:rsidRDefault="005A4F65" w:rsidP="002B6884">
            <w:pP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tcPr>
          <w:p w14:paraId="325C0DF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с 01.01.2027</w:t>
            </w:r>
          </w:p>
        </w:tc>
        <w:tc>
          <w:tcPr>
            <w:tcW w:w="910" w:type="dxa"/>
            <w:tcBorders>
              <w:top w:val="nil"/>
              <w:left w:val="nil"/>
              <w:bottom w:val="single" w:sz="4" w:space="0" w:color="auto"/>
              <w:right w:val="single" w:sz="4" w:space="0" w:color="auto"/>
            </w:tcBorders>
            <w:shd w:val="clear" w:color="auto" w:fill="auto"/>
            <w:vAlign w:val="center"/>
          </w:tcPr>
          <w:p w14:paraId="1090D9E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115,43</w:t>
            </w:r>
          </w:p>
        </w:tc>
        <w:tc>
          <w:tcPr>
            <w:tcW w:w="910" w:type="dxa"/>
            <w:tcBorders>
              <w:top w:val="nil"/>
              <w:left w:val="nil"/>
              <w:bottom w:val="single" w:sz="4" w:space="0" w:color="auto"/>
              <w:right w:val="single" w:sz="4" w:space="0" w:color="auto"/>
            </w:tcBorders>
            <w:shd w:val="clear" w:color="auto" w:fill="auto"/>
            <w:vAlign w:val="center"/>
          </w:tcPr>
          <w:p w14:paraId="20055C7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107,58</w:t>
            </w:r>
          </w:p>
        </w:tc>
        <w:tc>
          <w:tcPr>
            <w:tcW w:w="910" w:type="dxa"/>
            <w:tcBorders>
              <w:top w:val="nil"/>
              <w:left w:val="nil"/>
              <w:bottom w:val="single" w:sz="4" w:space="0" w:color="auto"/>
              <w:right w:val="single" w:sz="4" w:space="0" w:color="auto"/>
            </w:tcBorders>
            <w:shd w:val="clear" w:color="auto" w:fill="auto"/>
            <w:vAlign w:val="center"/>
          </w:tcPr>
          <w:p w14:paraId="08B86B3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122,34</w:t>
            </w:r>
          </w:p>
        </w:tc>
        <w:tc>
          <w:tcPr>
            <w:tcW w:w="910" w:type="dxa"/>
            <w:tcBorders>
              <w:top w:val="nil"/>
              <w:left w:val="nil"/>
              <w:bottom w:val="single" w:sz="4" w:space="0" w:color="auto"/>
              <w:right w:val="single" w:sz="4" w:space="0" w:color="auto"/>
            </w:tcBorders>
            <w:shd w:val="clear" w:color="auto" w:fill="auto"/>
            <w:vAlign w:val="center"/>
          </w:tcPr>
          <w:p w14:paraId="25F5E2B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114,65</w:t>
            </w:r>
          </w:p>
        </w:tc>
        <w:tc>
          <w:tcPr>
            <w:tcW w:w="910" w:type="dxa"/>
            <w:tcBorders>
              <w:top w:val="nil"/>
              <w:left w:val="nil"/>
              <w:bottom w:val="single" w:sz="4" w:space="0" w:color="auto"/>
              <w:right w:val="single" w:sz="4" w:space="0" w:color="auto"/>
            </w:tcBorders>
            <w:shd w:val="clear" w:color="auto" w:fill="auto"/>
            <w:vAlign w:val="center"/>
          </w:tcPr>
          <w:p w14:paraId="65084A9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96,19</w:t>
            </w:r>
          </w:p>
        </w:tc>
        <w:tc>
          <w:tcPr>
            <w:tcW w:w="910" w:type="dxa"/>
            <w:tcBorders>
              <w:top w:val="nil"/>
              <w:left w:val="nil"/>
              <w:bottom w:val="single" w:sz="4" w:space="0" w:color="auto"/>
              <w:right w:val="single" w:sz="4" w:space="0" w:color="auto"/>
            </w:tcBorders>
            <w:shd w:val="clear" w:color="auto" w:fill="auto"/>
            <w:vAlign w:val="center"/>
          </w:tcPr>
          <w:p w14:paraId="0A23871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89,65</w:t>
            </w:r>
          </w:p>
        </w:tc>
        <w:tc>
          <w:tcPr>
            <w:tcW w:w="910" w:type="dxa"/>
            <w:tcBorders>
              <w:top w:val="nil"/>
              <w:left w:val="nil"/>
              <w:bottom w:val="single" w:sz="4" w:space="0" w:color="auto"/>
              <w:right w:val="single" w:sz="4" w:space="0" w:color="auto"/>
            </w:tcBorders>
            <w:shd w:val="clear" w:color="auto" w:fill="auto"/>
            <w:vAlign w:val="center"/>
          </w:tcPr>
          <w:p w14:paraId="1001275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101,95</w:t>
            </w:r>
          </w:p>
        </w:tc>
        <w:tc>
          <w:tcPr>
            <w:tcW w:w="910" w:type="dxa"/>
            <w:tcBorders>
              <w:top w:val="nil"/>
              <w:left w:val="nil"/>
              <w:bottom w:val="single" w:sz="4" w:space="0" w:color="auto"/>
              <w:right w:val="single" w:sz="4" w:space="0" w:color="auto"/>
            </w:tcBorders>
            <w:shd w:val="clear" w:color="auto" w:fill="auto"/>
            <w:vAlign w:val="center"/>
          </w:tcPr>
          <w:p w14:paraId="174FD74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95,54</w:t>
            </w:r>
          </w:p>
        </w:tc>
        <w:tc>
          <w:tcPr>
            <w:tcW w:w="1365" w:type="dxa"/>
            <w:tcBorders>
              <w:top w:val="nil"/>
              <w:left w:val="nil"/>
              <w:bottom w:val="single" w:sz="4" w:space="0" w:color="auto"/>
              <w:right w:val="single" w:sz="4" w:space="0" w:color="auto"/>
            </w:tcBorders>
            <w:shd w:val="clear" w:color="auto" w:fill="auto"/>
            <w:vAlign w:val="center"/>
          </w:tcPr>
          <w:p w14:paraId="6D01A27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17,26</w:t>
            </w:r>
          </w:p>
        </w:tc>
        <w:tc>
          <w:tcPr>
            <w:tcW w:w="1451" w:type="dxa"/>
            <w:tcBorders>
              <w:top w:val="nil"/>
              <w:left w:val="nil"/>
              <w:bottom w:val="single" w:sz="4" w:space="0" w:color="auto"/>
              <w:right w:val="single" w:sz="4" w:space="0" w:color="auto"/>
            </w:tcBorders>
            <w:shd w:val="clear" w:color="auto" w:fill="auto"/>
            <w:vAlign w:val="center"/>
          </w:tcPr>
          <w:p w14:paraId="72C3995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1 308,96</w:t>
            </w:r>
          </w:p>
        </w:tc>
        <w:tc>
          <w:tcPr>
            <w:tcW w:w="1209" w:type="dxa"/>
            <w:tcBorders>
              <w:top w:val="nil"/>
              <w:left w:val="nil"/>
              <w:bottom w:val="single" w:sz="4" w:space="0" w:color="auto"/>
              <w:right w:val="single" w:sz="4" w:space="0" w:color="auto"/>
            </w:tcBorders>
            <w:shd w:val="clear" w:color="auto" w:fill="auto"/>
            <w:vAlign w:val="center"/>
          </w:tcPr>
          <w:p w14:paraId="54DF335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c>
          <w:tcPr>
            <w:tcW w:w="1134" w:type="dxa"/>
            <w:tcBorders>
              <w:top w:val="nil"/>
              <w:left w:val="nil"/>
              <w:bottom w:val="single" w:sz="4" w:space="0" w:color="auto"/>
              <w:right w:val="single" w:sz="4" w:space="0" w:color="auto"/>
            </w:tcBorders>
            <w:shd w:val="clear" w:color="auto" w:fill="auto"/>
            <w:vAlign w:val="center"/>
          </w:tcPr>
          <w:p w14:paraId="11C07CA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r>
      <w:tr w:rsidR="005A4F65" w:rsidRPr="005A4F65" w14:paraId="037D27BF" w14:textId="77777777" w:rsidTr="002B6884">
        <w:trPr>
          <w:trHeight w:val="386"/>
        </w:trPr>
        <w:tc>
          <w:tcPr>
            <w:tcW w:w="1961" w:type="dxa"/>
            <w:vMerge/>
            <w:tcBorders>
              <w:top w:val="nil"/>
              <w:left w:val="single" w:sz="4" w:space="0" w:color="auto"/>
              <w:bottom w:val="single" w:sz="4" w:space="0" w:color="auto"/>
              <w:right w:val="single" w:sz="4" w:space="0" w:color="auto"/>
            </w:tcBorders>
            <w:vAlign w:val="center"/>
          </w:tcPr>
          <w:p w14:paraId="7A50696A" w14:textId="77777777" w:rsidR="005A4F65" w:rsidRPr="005A4F65" w:rsidRDefault="005A4F65" w:rsidP="002B6884">
            <w:pP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tcPr>
          <w:p w14:paraId="79E8FC3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с 01.07.2027</w:t>
            </w:r>
          </w:p>
        </w:tc>
        <w:tc>
          <w:tcPr>
            <w:tcW w:w="910" w:type="dxa"/>
            <w:tcBorders>
              <w:top w:val="nil"/>
              <w:left w:val="nil"/>
              <w:bottom w:val="single" w:sz="4" w:space="0" w:color="auto"/>
              <w:right w:val="single" w:sz="4" w:space="0" w:color="auto"/>
            </w:tcBorders>
            <w:shd w:val="clear" w:color="auto" w:fill="auto"/>
            <w:vAlign w:val="center"/>
          </w:tcPr>
          <w:p w14:paraId="7A21D6B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128,76</w:t>
            </w:r>
          </w:p>
        </w:tc>
        <w:tc>
          <w:tcPr>
            <w:tcW w:w="910" w:type="dxa"/>
            <w:tcBorders>
              <w:top w:val="nil"/>
              <w:left w:val="nil"/>
              <w:bottom w:val="single" w:sz="4" w:space="0" w:color="auto"/>
              <w:right w:val="single" w:sz="4" w:space="0" w:color="auto"/>
            </w:tcBorders>
            <w:shd w:val="clear" w:color="auto" w:fill="auto"/>
            <w:vAlign w:val="center"/>
          </w:tcPr>
          <w:p w14:paraId="7F376F5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119,84</w:t>
            </w:r>
          </w:p>
        </w:tc>
        <w:tc>
          <w:tcPr>
            <w:tcW w:w="910" w:type="dxa"/>
            <w:tcBorders>
              <w:top w:val="nil"/>
              <w:left w:val="nil"/>
              <w:bottom w:val="single" w:sz="4" w:space="0" w:color="auto"/>
              <w:right w:val="single" w:sz="4" w:space="0" w:color="auto"/>
            </w:tcBorders>
            <w:shd w:val="clear" w:color="auto" w:fill="auto"/>
            <w:vAlign w:val="center"/>
          </w:tcPr>
          <w:p w14:paraId="0CB656D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136,60</w:t>
            </w:r>
          </w:p>
        </w:tc>
        <w:tc>
          <w:tcPr>
            <w:tcW w:w="910" w:type="dxa"/>
            <w:tcBorders>
              <w:top w:val="nil"/>
              <w:left w:val="nil"/>
              <w:bottom w:val="single" w:sz="4" w:space="0" w:color="auto"/>
              <w:right w:val="single" w:sz="4" w:space="0" w:color="auto"/>
            </w:tcBorders>
            <w:shd w:val="clear" w:color="auto" w:fill="auto"/>
            <w:vAlign w:val="center"/>
          </w:tcPr>
          <w:p w14:paraId="4A2F071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127,86</w:t>
            </w:r>
          </w:p>
        </w:tc>
        <w:tc>
          <w:tcPr>
            <w:tcW w:w="910" w:type="dxa"/>
            <w:tcBorders>
              <w:top w:val="nil"/>
              <w:left w:val="nil"/>
              <w:bottom w:val="single" w:sz="4" w:space="0" w:color="auto"/>
              <w:right w:val="single" w:sz="4" w:space="0" w:color="auto"/>
            </w:tcBorders>
            <w:shd w:val="clear" w:color="auto" w:fill="auto"/>
            <w:vAlign w:val="center"/>
          </w:tcPr>
          <w:p w14:paraId="092F0C8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107,30</w:t>
            </w:r>
          </w:p>
        </w:tc>
        <w:tc>
          <w:tcPr>
            <w:tcW w:w="910" w:type="dxa"/>
            <w:tcBorders>
              <w:top w:val="nil"/>
              <w:left w:val="nil"/>
              <w:bottom w:val="single" w:sz="4" w:space="0" w:color="auto"/>
              <w:right w:val="single" w:sz="4" w:space="0" w:color="auto"/>
            </w:tcBorders>
            <w:shd w:val="clear" w:color="auto" w:fill="auto"/>
            <w:vAlign w:val="center"/>
          </w:tcPr>
          <w:p w14:paraId="6CFFE8A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99,87</w:t>
            </w:r>
          </w:p>
        </w:tc>
        <w:tc>
          <w:tcPr>
            <w:tcW w:w="910" w:type="dxa"/>
            <w:tcBorders>
              <w:top w:val="nil"/>
              <w:left w:val="nil"/>
              <w:bottom w:val="single" w:sz="4" w:space="0" w:color="auto"/>
              <w:right w:val="single" w:sz="4" w:space="0" w:color="auto"/>
            </w:tcBorders>
            <w:shd w:val="clear" w:color="auto" w:fill="auto"/>
            <w:vAlign w:val="center"/>
          </w:tcPr>
          <w:p w14:paraId="308D8A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113,83</w:t>
            </w:r>
          </w:p>
        </w:tc>
        <w:tc>
          <w:tcPr>
            <w:tcW w:w="910" w:type="dxa"/>
            <w:tcBorders>
              <w:top w:val="nil"/>
              <w:left w:val="nil"/>
              <w:bottom w:val="single" w:sz="4" w:space="0" w:color="auto"/>
              <w:right w:val="single" w:sz="4" w:space="0" w:color="auto"/>
            </w:tcBorders>
            <w:shd w:val="clear" w:color="auto" w:fill="auto"/>
            <w:vAlign w:val="center"/>
          </w:tcPr>
          <w:p w14:paraId="41160B1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106,55</w:t>
            </w:r>
          </w:p>
        </w:tc>
        <w:tc>
          <w:tcPr>
            <w:tcW w:w="1365" w:type="dxa"/>
            <w:tcBorders>
              <w:top w:val="nil"/>
              <w:left w:val="nil"/>
              <w:bottom w:val="single" w:sz="4" w:space="0" w:color="auto"/>
              <w:right w:val="single" w:sz="4" w:space="0" w:color="auto"/>
            </w:tcBorders>
            <w:shd w:val="clear" w:color="auto" w:fill="auto"/>
            <w:vAlign w:val="center"/>
          </w:tcPr>
          <w:p w14:paraId="05B46F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17,76</w:t>
            </w:r>
          </w:p>
        </w:tc>
        <w:tc>
          <w:tcPr>
            <w:tcW w:w="1451" w:type="dxa"/>
            <w:tcBorders>
              <w:top w:val="nil"/>
              <w:left w:val="nil"/>
              <w:bottom w:val="single" w:sz="4" w:space="0" w:color="auto"/>
              <w:right w:val="single" w:sz="4" w:space="0" w:color="auto"/>
            </w:tcBorders>
            <w:shd w:val="clear" w:color="auto" w:fill="auto"/>
            <w:vAlign w:val="center"/>
          </w:tcPr>
          <w:p w14:paraId="7621F05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1 484,86</w:t>
            </w:r>
          </w:p>
        </w:tc>
        <w:tc>
          <w:tcPr>
            <w:tcW w:w="1209" w:type="dxa"/>
            <w:tcBorders>
              <w:top w:val="nil"/>
              <w:left w:val="nil"/>
              <w:bottom w:val="single" w:sz="4" w:space="0" w:color="auto"/>
              <w:right w:val="single" w:sz="4" w:space="0" w:color="auto"/>
            </w:tcBorders>
            <w:shd w:val="clear" w:color="auto" w:fill="auto"/>
            <w:vAlign w:val="center"/>
          </w:tcPr>
          <w:p w14:paraId="0F0F4A5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c>
          <w:tcPr>
            <w:tcW w:w="1134" w:type="dxa"/>
            <w:tcBorders>
              <w:top w:val="nil"/>
              <w:left w:val="nil"/>
              <w:bottom w:val="single" w:sz="4" w:space="0" w:color="auto"/>
              <w:right w:val="single" w:sz="4" w:space="0" w:color="auto"/>
            </w:tcBorders>
            <w:shd w:val="clear" w:color="auto" w:fill="auto"/>
            <w:vAlign w:val="center"/>
          </w:tcPr>
          <w:p w14:paraId="58A3158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r>
      <w:tr w:rsidR="005A4F65" w:rsidRPr="005A4F65" w14:paraId="564B97CC" w14:textId="77777777" w:rsidTr="002B6884">
        <w:trPr>
          <w:trHeight w:val="386"/>
        </w:trPr>
        <w:tc>
          <w:tcPr>
            <w:tcW w:w="1961" w:type="dxa"/>
            <w:vMerge/>
            <w:tcBorders>
              <w:top w:val="nil"/>
              <w:left w:val="single" w:sz="4" w:space="0" w:color="auto"/>
              <w:bottom w:val="single" w:sz="4" w:space="0" w:color="auto"/>
              <w:right w:val="single" w:sz="4" w:space="0" w:color="auto"/>
            </w:tcBorders>
            <w:vAlign w:val="center"/>
          </w:tcPr>
          <w:p w14:paraId="736A861A" w14:textId="77777777" w:rsidR="005A4F65" w:rsidRPr="005A4F65" w:rsidRDefault="005A4F65" w:rsidP="002B6884">
            <w:pP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tcPr>
          <w:p w14:paraId="58A78AB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с 01.01.2028</w:t>
            </w:r>
          </w:p>
        </w:tc>
        <w:tc>
          <w:tcPr>
            <w:tcW w:w="910" w:type="dxa"/>
            <w:tcBorders>
              <w:top w:val="nil"/>
              <w:left w:val="nil"/>
              <w:bottom w:val="single" w:sz="4" w:space="0" w:color="auto"/>
              <w:right w:val="single" w:sz="4" w:space="0" w:color="auto"/>
            </w:tcBorders>
            <w:shd w:val="clear" w:color="auto" w:fill="auto"/>
            <w:vAlign w:val="center"/>
          </w:tcPr>
          <w:p w14:paraId="2E82085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128,76</w:t>
            </w:r>
          </w:p>
        </w:tc>
        <w:tc>
          <w:tcPr>
            <w:tcW w:w="910" w:type="dxa"/>
            <w:tcBorders>
              <w:top w:val="nil"/>
              <w:left w:val="nil"/>
              <w:bottom w:val="single" w:sz="4" w:space="0" w:color="auto"/>
              <w:right w:val="single" w:sz="4" w:space="0" w:color="auto"/>
            </w:tcBorders>
            <w:shd w:val="clear" w:color="auto" w:fill="auto"/>
            <w:vAlign w:val="center"/>
          </w:tcPr>
          <w:p w14:paraId="4D87CF3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119,84</w:t>
            </w:r>
          </w:p>
        </w:tc>
        <w:tc>
          <w:tcPr>
            <w:tcW w:w="910" w:type="dxa"/>
            <w:tcBorders>
              <w:top w:val="nil"/>
              <w:left w:val="nil"/>
              <w:bottom w:val="single" w:sz="4" w:space="0" w:color="auto"/>
              <w:right w:val="single" w:sz="4" w:space="0" w:color="auto"/>
            </w:tcBorders>
            <w:shd w:val="clear" w:color="auto" w:fill="auto"/>
            <w:vAlign w:val="center"/>
          </w:tcPr>
          <w:p w14:paraId="6E2585B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136,60</w:t>
            </w:r>
          </w:p>
        </w:tc>
        <w:tc>
          <w:tcPr>
            <w:tcW w:w="910" w:type="dxa"/>
            <w:tcBorders>
              <w:top w:val="nil"/>
              <w:left w:val="nil"/>
              <w:bottom w:val="single" w:sz="4" w:space="0" w:color="auto"/>
              <w:right w:val="single" w:sz="4" w:space="0" w:color="auto"/>
            </w:tcBorders>
            <w:shd w:val="clear" w:color="auto" w:fill="auto"/>
            <w:vAlign w:val="center"/>
          </w:tcPr>
          <w:p w14:paraId="3087865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127,86</w:t>
            </w:r>
          </w:p>
        </w:tc>
        <w:tc>
          <w:tcPr>
            <w:tcW w:w="910" w:type="dxa"/>
            <w:tcBorders>
              <w:top w:val="nil"/>
              <w:left w:val="nil"/>
              <w:bottom w:val="single" w:sz="4" w:space="0" w:color="auto"/>
              <w:right w:val="single" w:sz="4" w:space="0" w:color="auto"/>
            </w:tcBorders>
            <w:shd w:val="clear" w:color="auto" w:fill="auto"/>
            <w:vAlign w:val="center"/>
          </w:tcPr>
          <w:p w14:paraId="5A3873D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107,30</w:t>
            </w:r>
          </w:p>
        </w:tc>
        <w:tc>
          <w:tcPr>
            <w:tcW w:w="910" w:type="dxa"/>
            <w:tcBorders>
              <w:top w:val="nil"/>
              <w:left w:val="nil"/>
              <w:bottom w:val="single" w:sz="4" w:space="0" w:color="auto"/>
              <w:right w:val="single" w:sz="4" w:space="0" w:color="auto"/>
            </w:tcBorders>
            <w:shd w:val="clear" w:color="auto" w:fill="auto"/>
            <w:vAlign w:val="center"/>
          </w:tcPr>
          <w:p w14:paraId="42C0011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99,87</w:t>
            </w:r>
          </w:p>
        </w:tc>
        <w:tc>
          <w:tcPr>
            <w:tcW w:w="910" w:type="dxa"/>
            <w:tcBorders>
              <w:top w:val="nil"/>
              <w:left w:val="nil"/>
              <w:bottom w:val="single" w:sz="4" w:space="0" w:color="auto"/>
              <w:right w:val="single" w:sz="4" w:space="0" w:color="auto"/>
            </w:tcBorders>
            <w:shd w:val="clear" w:color="auto" w:fill="auto"/>
            <w:vAlign w:val="center"/>
          </w:tcPr>
          <w:p w14:paraId="5AF6222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113,83</w:t>
            </w:r>
          </w:p>
        </w:tc>
        <w:tc>
          <w:tcPr>
            <w:tcW w:w="910" w:type="dxa"/>
            <w:tcBorders>
              <w:top w:val="nil"/>
              <w:left w:val="nil"/>
              <w:bottom w:val="single" w:sz="4" w:space="0" w:color="auto"/>
              <w:right w:val="single" w:sz="4" w:space="0" w:color="auto"/>
            </w:tcBorders>
            <w:shd w:val="clear" w:color="auto" w:fill="auto"/>
            <w:vAlign w:val="center"/>
          </w:tcPr>
          <w:p w14:paraId="2F89DDE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106,55</w:t>
            </w:r>
          </w:p>
        </w:tc>
        <w:tc>
          <w:tcPr>
            <w:tcW w:w="1365" w:type="dxa"/>
            <w:tcBorders>
              <w:top w:val="nil"/>
              <w:left w:val="nil"/>
              <w:bottom w:val="single" w:sz="4" w:space="0" w:color="auto"/>
              <w:right w:val="single" w:sz="4" w:space="0" w:color="auto"/>
            </w:tcBorders>
            <w:shd w:val="clear" w:color="auto" w:fill="auto"/>
            <w:vAlign w:val="center"/>
          </w:tcPr>
          <w:p w14:paraId="5711F02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17,76</w:t>
            </w:r>
          </w:p>
        </w:tc>
        <w:tc>
          <w:tcPr>
            <w:tcW w:w="1451" w:type="dxa"/>
            <w:tcBorders>
              <w:top w:val="nil"/>
              <w:left w:val="nil"/>
              <w:bottom w:val="single" w:sz="4" w:space="0" w:color="auto"/>
              <w:right w:val="single" w:sz="4" w:space="0" w:color="auto"/>
            </w:tcBorders>
            <w:shd w:val="clear" w:color="auto" w:fill="auto"/>
            <w:vAlign w:val="center"/>
          </w:tcPr>
          <w:p w14:paraId="66370C3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1 484,86</w:t>
            </w:r>
          </w:p>
        </w:tc>
        <w:tc>
          <w:tcPr>
            <w:tcW w:w="1209" w:type="dxa"/>
            <w:tcBorders>
              <w:top w:val="nil"/>
              <w:left w:val="nil"/>
              <w:bottom w:val="single" w:sz="4" w:space="0" w:color="auto"/>
              <w:right w:val="single" w:sz="4" w:space="0" w:color="auto"/>
            </w:tcBorders>
            <w:shd w:val="clear" w:color="auto" w:fill="auto"/>
            <w:vAlign w:val="center"/>
          </w:tcPr>
          <w:p w14:paraId="68DB8F9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c>
          <w:tcPr>
            <w:tcW w:w="1134" w:type="dxa"/>
            <w:tcBorders>
              <w:top w:val="nil"/>
              <w:left w:val="nil"/>
              <w:bottom w:val="single" w:sz="4" w:space="0" w:color="auto"/>
              <w:right w:val="single" w:sz="4" w:space="0" w:color="auto"/>
            </w:tcBorders>
            <w:shd w:val="clear" w:color="auto" w:fill="auto"/>
            <w:vAlign w:val="center"/>
          </w:tcPr>
          <w:p w14:paraId="4A205AE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r>
      <w:tr w:rsidR="005A4F65" w:rsidRPr="005A4F65" w14:paraId="6ADAFD4B" w14:textId="77777777" w:rsidTr="002B6884">
        <w:trPr>
          <w:trHeight w:val="386"/>
        </w:trPr>
        <w:tc>
          <w:tcPr>
            <w:tcW w:w="1961" w:type="dxa"/>
            <w:vMerge/>
            <w:tcBorders>
              <w:top w:val="nil"/>
              <w:left w:val="single" w:sz="4" w:space="0" w:color="auto"/>
              <w:bottom w:val="single" w:sz="4" w:space="0" w:color="auto"/>
              <w:right w:val="single" w:sz="4" w:space="0" w:color="auto"/>
            </w:tcBorders>
            <w:vAlign w:val="center"/>
            <w:hideMark/>
          </w:tcPr>
          <w:p w14:paraId="2D0B4514" w14:textId="77777777" w:rsidR="005A4F65" w:rsidRPr="005A4F65" w:rsidRDefault="005A4F65" w:rsidP="002B6884">
            <w:pP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hideMark/>
          </w:tcPr>
          <w:p w14:paraId="2465CD2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с 01.07.2028</w:t>
            </w:r>
          </w:p>
        </w:tc>
        <w:tc>
          <w:tcPr>
            <w:tcW w:w="910" w:type="dxa"/>
            <w:tcBorders>
              <w:top w:val="nil"/>
              <w:left w:val="nil"/>
              <w:bottom w:val="single" w:sz="4" w:space="0" w:color="auto"/>
              <w:right w:val="single" w:sz="4" w:space="0" w:color="auto"/>
            </w:tcBorders>
            <w:shd w:val="clear" w:color="auto" w:fill="auto"/>
            <w:vAlign w:val="center"/>
          </w:tcPr>
          <w:p w14:paraId="707D516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133,93</w:t>
            </w:r>
          </w:p>
        </w:tc>
        <w:tc>
          <w:tcPr>
            <w:tcW w:w="910" w:type="dxa"/>
            <w:tcBorders>
              <w:top w:val="nil"/>
              <w:left w:val="nil"/>
              <w:bottom w:val="single" w:sz="4" w:space="0" w:color="auto"/>
              <w:right w:val="single" w:sz="4" w:space="0" w:color="auto"/>
            </w:tcBorders>
            <w:shd w:val="clear" w:color="auto" w:fill="auto"/>
            <w:vAlign w:val="center"/>
          </w:tcPr>
          <w:p w14:paraId="12A8A14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124,64</w:t>
            </w:r>
          </w:p>
        </w:tc>
        <w:tc>
          <w:tcPr>
            <w:tcW w:w="910" w:type="dxa"/>
            <w:tcBorders>
              <w:top w:val="nil"/>
              <w:left w:val="nil"/>
              <w:bottom w:val="single" w:sz="4" w:space="0" w:color="auto"/>
              <w:right w:val="single" w:sz="4" w:space="0" w:color="auto"/>
            </w:tcBorders>
            <w:shd w:val="clear" w:color="auto" w:fill="auto"/>
            <w:vAlign w:val="center"/>
          </w:tcPr>
          <w:p w14:paraId="6A3FF7E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142,10</w:t>
            </w:r>
          </w:p>
        </w:tc>
        <w:tc>
          <w:tcPr>
            <w:tcW w:w="910" w:type="dxa"/>
            <w:tcBorders>
              <w:top w:val="nil"/>
              <w:left w:val="nil"/>
              <w:bottom w:val="single" w:sz="4" w:space="0" w:color="auto"/>
              <w:right w:val="single" w:sz="4" w:space="0" w:color="auto"/>
            </w:tcBorders>
            <w:shd w:val="clear" w:color="auto" w:fill="auto"/>
            <w:vAlign w:val="center"/>
          </w:tcPr>
          <w:p w14:paraId="33176F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133,01</w:t>
            </w:r>
          </w:p>
        </w:tc>
        <w:tc>
          <w:tcPr>
            <w:tcW w:w="910" w:type="dxa"/>
            <w:tcBorders>
              <w:top w:val="nil"/>
              <w:left w:val="nil"/>
              <w:bottom w:val="single" w:sz="4" w:space="0" w:color="auto"/>
              <w:right w:val="single" w:sz="4" w:space="0" w:color="auto"/>
            </w:tcBorders>
            <w:shd w:val="clear" w:color="auto" w:fill="auto"/>
            <w:vAlign w:val="center"/>
          </w:tcPr>
          <w:p w14:paraId="25110C0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111,61</w:t>
            </w:r>
          </w:p>
        </w:tc>
        <w:tc>
          <w:tcPr>
            <w:tcW w:w="910" w:type="dxa"/>
            <w:tcBorders>
              <w:top w:val="nil"/>
              <w:left w:val="nil"/>
              <w:bottom w:val="single" w:sz="4" w:space="0" w:color="auto"/>
              <w:right w:val="single" w:sz="4" w:space="0" w:color="auto"/>
            </w:tcBorders>
            <w:shd w:val="clear" w:color="auto" w:fill="auto"/>
            <w:vAlign w:val="center"/>
          </w:tcPr>
          <w:p w14:paraId="1A06697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103,87</w:t>
            </w:r>
          </w:p>
        </w:tc>
        <w:tc>
          <w:tcPr>
            <w:tcW w:w="910" w:type="dxa"/>
            <w:tcBorders>
              <w:top w:val="nil"/>
              <w:left w:val="nil"/>
              <w:bottom w:val="single" w:sz="4" w:space="0" w:color="auto"/>
              <w:right w:val="single" w:sz="4" w:space="0" w:color="auto"/>
            </w:tcBorders>
            <w:shd w:val="clear" w:color="auto" w:fill="auto"/>
            <w:vAlign w:val="center"/>
          </w:tcPr>
          <w:p w14:paraId="0308D1A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118,42</w:t>
            </w:r>
          </w:p>
        </w:tc>
        <w:tc>
          <w:tcPr>
            <w:tcW w:w="910" w:type="dxa"/>
            <w:tcBorders>
              <w:top w:val="nil"/>
              <w:left w:val="nil"/>
              <w:bottom w:val="single" w:sz="4" w:space="0" w:color="auto"/>
              <w:right w:val="single" w:sz="4" w:space="0" w:color="auto"/>
            </w:tcBorders>
            <w:shd w:val="clear" w:color="auto" w:fill="auto"/>
            <w:vAlign w:val="center"/>
          </w:tcPr>
          <w:p w14:paraId="04608C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110,84</w:t>
            </w:r>
          </w:p>
        </w:tc>
        <w:tc>
          <w:tcPr>
            <w:tcW w:w="1365" w:type="dxa"/>
            <w:tcBorders>
              <w:top w:val="nil"/>
              <w:left w:val="nil"/>
              <w:bottom w:val="single" w:sz="4" w:space="0" w:color="auto"/>
              <w:right w:val="single" w:sz="4" w:space="0" w:color="auto"/>
            </w:tcBorders>
            <w:shd w:val="clear" w:color="auto" w:fill="auto"/>
            <w:vAlign w:val="center"/>
          </w:tcPr>
          <w:p w14:paraId="06F51C8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18,26</w:t>
            </w:r>
          </w:p>
        </w:tc>
        <w:tc>
          <w:tcPr>
            <w:tcW w:w="1451" w:type="dxa"/>
            <w:tcBorders>
              <w:top w:val="nil"/>
              <w:left w:val="nil"/>
              <w:bottom w:val="single" w:sz="4" w:space="0" w:color="auto"/>
              <w:right w:val="single" w:sz="4" w:space="0" w:color="auto"/>
            </w:tcBorders>
            <w:shd w:val="clear" w:color="auto" w:fill="auto"/>
            <w:vAlign w:val="center"/>
          </w:tcPr>
          <w:p w14:paraId="0453807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1 548,10</w:t>
            </w:r>
          </w:p>
        </w:tc>
        <w:tc>
          <w:tcPr>
            <w:tcW w:w="1209" w:type="dxa"/>
            <w:tcBorders>
              <w:top w:val="nil"/>
              <w:left w:val="nil"/>
              <w:bottom w:val="single" w:sz="4" w:space="0" w:color="auto"/>
              <w:right w:val="single" w:sz="4" w:space="0" w:color="auto"/>
            </w:tcBorders>
            <w:shd w:val="clear" w:color="auto" w:fill="auto"/>
            <w:vAlign w:val="center"/>
            <w:hideMark/>
          </w:tcPr>
          <w:p w14:paraId="1273DFE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c>
          <w:tcPr>
            <w:tcW w:w="1134" w:type="dxa"/>
            <w:tcBorders>
              <w:top w:val="nil"/>
              <w:left w:val="nil"/>
              <w:bottom w:val="single" w:sz="4" w:space="0" w:color="auto"/>
              <w:right w:val="single" w:sz="4" w:space="0" w:color="auto"/>
            </w:tcBorders>
            <w:shd w:val="clear" w:color="auto" w:fill="auto"/>
            <w:vAlign w:val="center"/>
            <w:hideMark/>
          </w:tcPr>
          <w:p w14:paraId="026153D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х</w:t>
            </w:r>
          </w:p>
        </w:tc>
      </w:tr>
    </w:tbl>
    <w:p w14:paraId="6E340AB0" w14:textId="77777777" w:rsidR="005A4F65" w:rsidRPr="005A4F65" w:rsidRDefault="005A4F65" w:rsidP="005A4F65">
      <w:pPr>
        <w:tabs>
          <w:tab w:val="left" w:pos="435"/>
        </w:tabs>
        <w:spacing w:before="240" w:after="60"/>
        <w:outlineLvl w:val="0"/>
        <w:rPr>
          <w:rFonts w:ascii="Times New Roman" w:hAnsi="Times New Roman"/>
          <w:sz w:val="28"/>
        </w:rPr>
        <w:sectPr w:rsidR="005A4F65" w:rsidRPr="005A4F65" w:rsidSect="005C1EC8">
          <w:pgSz w:w="16838" w:h="11906" w:orient="landscape"/>
          <w:pgMar w:top="1701" w:right="851" w:bottom="851" w:left="851" w:header="709" w:footer="709" w:gutter="0"/>
          <w:cols w:space="708"/>
          <w:titlePg/>
          <w:docGrid w:linePitch="381"/>
        </w:sectPr>
      </w:pPr>
    </w:p>
    <w:p w14:paraId="5D8AF267" w14:textId="77777777" w:rsidR="005A4F65" w:rsidRPr="005A4F65" w:rsidRDefault="005A4F65" w:rsidP="005A4F65">
      <w:pPr>
        <w:pStyle w:val="2"/>
      </w:pPr>
      <w:r w:rsidRPr="005A4F65">
        <w:t xml:space="preserve">5.11. Сравнительный анализ динамики расходов </w:t>
      </w:r>
      <w:r w:rsidRPr="005A4F65">
        <w:br/>
        <w:t xml:space="preserve">в сравнении с предыдущими периодами регулирования </w:t>
      </w:r>
      <w:r w:rsidRPr="005A4F65">
        <w:br/>
      </w:r>
      <w:bookmarkEnd w:id="84"/>
      <w:bookmarkEnd w:id="85"/>
      <w:r w:rsidRPr="005A4F65">
        <w:t>Западно-Сибирская ТЭЦ – филиал АО «ЕВРАЗ ЗСМК»</w:t>
      </w:r>
    </w:p>
    <w:p w14:paraId="36824BFC" w14:textId="77777777" w:rsidR="005A4F65" w:rsidRPr="005A4F65" w:rsidRDefault="005A4F65" w:rsidP="005A4F65">
      <w:pPr>
        <w:rPr>
          <w:rFonts w:ascii="Times New Roman" w:hAnsi="Times New Roman"/>
        </w:rPr>
      </w:pPr>
    </w:p>
    <w:p w14:paraId="3FA9D1F9" w14:textId="77777777" w:rsidR="005A4F65" w:rsidRPr="005A4F65" w:rsidRDefault="005A4F65" w:rsidP="005A4F65">
      <w:pPr>
        <w:jc w:val="center"/>
        <w:rPr>
          <w:rFonts w:ascii="Times New Roman" w:hAnsi="Times New Roman"/>
        </w:rPr>
      </w:pPr>
      <w:r w:rsidRPr="005A4F65">
        <w:rPr>
          <w:rFonts w:ascii="Times New Roman" w:hAnsi="Times New Roman"/>
          <w:b/>
          <w:szCs w:val="24"/>
        </w:rPr>
        <w:t>Расходы на производство тепловой энергии</w:t>
      </w:r>
    </w:p>
    <w:p w14:paraId="70E9059C" w14:textId="77777777" w:rsidR="005A4F65" w:rsidRPr="005A4F65" w:rsidRDefault="005A4F65" w:rsidP="005A4F65">
      <w:pPr>
        <w:tabs>
          <w:tab w:val="left" w:pos="1890"/>
        </w:tabs>
        <w:ind w:left="357" w:right="-425"/>
        <w:jc w:val="center"/>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47D55580" w14:textId="77777777" w:rsidTr="002B6884">
        <w:trPr>
          <w:trHeight w:val="705"/>
        </w:trPr>
        <w:tc>
          <w:tcPr>
            <w:tcW w:w="11084" w:type="dxa"/>
            <w:gridSpan w:val="9"/>
            <w:tcBorders>
              <w:top w:val="nil"/>
              <w:left w:val="nil"/>
              <w:bottom w:val="nil"/>
              <w:right w:val="nil"/>
            </w:tcBorders>
            <w:shd w:val="clear" w:color="auto" w:fill="auto"/>
            <w:noWrap/>
            <w:vAlign w:val="center"/>
            <w:hideMark/>
          </w:tcPr>
          <w:p w14:paraId="36892ECE" w14:textId="77777777" w:rsidR="005A4F65" w:rsidRPr="005A4F65" w:rsidRDefault="005A4F65" w:rsidP="002B6884">
            <w:pPr>
              <w:tabs>
                <w:tab w:val="left" w:pos="9538"/>
              </w:tabs>
              <w:ind w:right="1337"/>
              <w:jc w:val="center"/>
              <w:rPr>
                <w:rFonts w:ascii="Times New Roman" w:hAnsi="Times New Roman"/>
                <w:bCs/>
                <w:sz w:val="20"/>
              </w:rPr>
            </w:pPr>
            <w:r w:rsidRPr="005A4F65">
              <w:rPr>
                <w:rFonts w:ascii="Times New Roman" w:hAnsi="Times New Roman"/>
                <w:bCs/>
              </w:rPr>
              <w:t>Реестр операционных (подконтрольных) расходов</w:t>
            </w:r>
          </w:p>
        </w:tc>
      </w:tr>
      <w:tr w:rsidR="005A4F65" w:rsidRPr="005A4F65" w14:paraId="10CD1854" w14:textId="77777777" w:rsidTr="002B6884">
        <w:trPr>
          <w:trHeight w:val="300"/>
        </w:trPr>
        <w:tc>
          <w:tcPr>
            <w:tcW w:w="750" w:type="dxa"/>
            <w:tcBorders>
              <w:top w:val="nil"/>
              <w:left w:val="nil"/>
              <w:bottom w:val="nil"/>
              <w:right w:val="nil"/>
            </w:tcBorders>
            <w:shd w:val="clear" w:color="auto" w:fill="auto"/>
            <w:vAlign w:val="center"/>
            <w:hideMark/>
          </w:tcPr>
          <w:p w14:paraId="5E3DDFF9" w14:textId="77777777" w:rsidR="005A4F65" w:rsidRPr="005A4F65" w:rsidRDefault="005A4F65"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06C63072" w14:textId="77777777" w:rsidR="005A4F65" w:rsidRPr="005A4F65" w:rsidRDefault="005A4F65" w:rsidP="002B6884">
            <w:pPr>
              <w:jc w:val="cente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7C3D48D9"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62098F4"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3B98A6AD" w14:textId="77777777" w:rsidR="005A4F65" w:rsidRPr="005A4F65" w:rsidRDefault="005A4F65" w:rsidP="002B6884">
            <w:pPr>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6A3F131C" w14:textId="77777777" w:rsidR="005A4F65" w:rsidRPr="005A4F65" w:rsidRDefault="005A4F65" w:rsidP="002B6884">
            <w:pPr>
              <w:jc w:val="right"/>
              <w:rPr>
                <w:rFonts w:ascii="Times New Roman" w:hAnsi="Times New Roman"/>
                <w:sz w:val="20"/>
              </w:rPr>
            </w:pPr>
          </w:p>
        </w:tc>
      </w:tr>
      <w:tr w:rsidR="005A4F65" w:rsidRPr="005A4F65" w14:paraId="68360075"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B0B5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5F8EC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1F557A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C2FDEE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874A31"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1BD05C0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C6D5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BC28A2"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326F89F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7 873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C0CD4F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12 032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415A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4 159</w:t>
            </w:r>
          </w:p>
        </w:tc>
      </w:tr>
      <w:tr w:rsidR="005A4F65" w:rsidRPr="005A4F65" w14:paraId="5537107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630C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6A5F1F"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65CFE26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90 128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32D87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232 703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06D8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142 575</w:t>
            </w:r>
          </w:p>
        </w:tc>
      </w:tr>
      <w:tr w:rsidR="005A4F65" w:rsidRPr="005A4F65" w14:paraId="10876E9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05E9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B9456F"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15A97BD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62 761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20153C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67 280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8D81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4 519</w:t>
            </w:r>
          </w:p>
        </w:tc>
      </w:tr>
      <w:tr w:rsidR="005A4F65" w:rsidRPr="005A4F65" w14:paraId="5CB1B05D"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A1DC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441D80"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B2C8DA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25 217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743AE9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44 971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EA08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19 754</w:t>
            </w:r>
          </w:p>
        </w:tc>
      </w:tr>
      <w:tr w:rsidR="005A4F65" w:rsidRPr="005A4F65" w14:paraId="1B17DC5D"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7BEA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E99822"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007E222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14 638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1F1D95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20 058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A980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5 420</w:t>
            </w:r>
          </w:p>
        </w:tc>
      </w:tr>
      <w:tr w:rsidR="005A4F65" w:rsidRPr="005A4F65" w14:paraId="428DF66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D986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7C7F3B"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7329F62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BD498B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3BC5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C98247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1C2B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082B18"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176A032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908857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47E2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5E1743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BA69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F30C5A" w14:textId="77777777" w:rsidR="005A4F65" w:rsidRPr="005A4F65" w:rsidRDefault="005A4F65" w:rsidP="002B6884">
            <w:pPr>
              <w:rPr>
                <w:rFonts w:ascii="Times New Roman" w:hAnsi="Times New Roman"/>
                <w:sz w:val="20"/>
              </w:rPr>
            </w:pPr>
            <w:r w:rsidRPr="005A4F65">
              <w:rPr>
                <w:rFonts w:ascii="Times New Roman" w:hAnsi="Times New Roman"/>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672DD18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3CD0D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B1E2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9285DE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47A4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450D2E" w14:textId="77777777" w:rsidR="005A4F65" w:rsidRPr="005A4F65" w:rsidRDefault="005A4F65" w:rsidP="002B6884">
            <w:pPr>
              <w:rPr>
                <w:rFonts w:ascii="Times New Roman" w:hAnsi="Times New Roman"/>
                <w:sz w:val="20"/>
              </w:rPr>
            </w:pPr>
            <w:r w:rsidRPr="005A4F65">
              <w:rPr>
                <w:rFonts w:ascii="Times New Roman" w:hAnsi="Times New Roman"/>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5917677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1E829B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4951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055758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7834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64B14F" w14:textId="77777777" w:rsidR="005A4F65" w:rsidRPr="005A4F65" w:rsidRDefault="005A4F65" w:rsidP="002B6884">
            <w:pPr>
              <w:rPr>
                <w:rFonts w:ascii="Times New Roman" w:hAnsi="Times New Roman"/>
                <w:sz w:val="20"/>
              </w:rPr>
            </w:pPr>
            <w:r w:rsidRPr="005A4F65">
              <w:rPr>
                <w:rFonts w:ascii="Times New Roman" w:hAnsi="Times New Roman"/>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7EF2EE1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8A5437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94A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37E5E7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A845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042F1C" w14:textId="77777777" w:rsidR="005A4F65" w:rsidRPr="005A4F65" w:rsidRDefault="005A4F65" w:rsidP="002B6884">
            <w:pPr>
              <w:rPr>
                <w:rFonts w:ascii="Times New Roman" w:hAnsi="Times New Roman"/>
                <w:sz w:val="20"/>
              </w:rPr>
            </w:pPr>
            <w:r w:rsidRPr="005A4F65">
              <w:rPr>
                <w:rFonts w:ascii="Times New Roman" w:hAnsi="Times New Roman"/>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25902AC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200 617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5D37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377 044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E4E0E1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176 427</w:t>
            </w:r>
          </w:p>
        </w:tc>
      </w:tr>
      <w:tr w:rsidR="005A4F65" w:rsidRPr="005A4F65" w14:paraId="1FFC8027" w14:textId="77777777" w:rsidTr="002B6884">
        <w:trPr>
          <w:trHeight w:val="300"/>
        </w:trPr>
        <w:tc>
          <w:tcPr>
            <w:tcW w:w="750" w:type="dxa"/>
            <w:tcBorders>
              <w:top w:val="nil"/>
              <w:left w:val="nil"/>
              <w:bottom w:val="nil"/>
              <w:right w:val="nil"/>
            </w:tcBorders>
            <w:shd w:val="clear" w:color="auto" w:fill="auto"/>
            <w:vAlign w:val="center"/>
          </w:tcPr>
          <w:p w14:paraId="01FBEA15" w14:textId="77777777" w:rsidR="005A4F65" w:rsidRPr="005A4F65" w:rsidRDefault="005A4F65"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tcPr>
          <w:p w14:paraId="384FE718"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tcPr>
          <w:p w14:paraId="6C6157CA" w14:textId="77777777" w:rsidR="005A4F65" w:rsidRPr="005A4F65" w:rsidRDefault="005A4F65" w:rsidP="002B6884">
            <w:pP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tcPr>
          <w:p w14:paraId="6D71C994" w14:textId="77777777" w:rsidR="005A4F65" w:rsidRPr="005A4F65" w:rsidRDefault="005A4F65" w:rsidP="002B6884">
            <w:pP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414F33DE" w14:textId="77777777" w:rsidR="005A4F65" w:rsidRPr="005A4F65" w:rsidRDefault="005A4F65" w:rsidP="002B6884">
            <w:pPr>
              <w:rPr>
                <w:rFonts w:ascii="Times New Roman" w:hAnsi="Times New Roman"/>
                <w:sz w:val="20"/>
                <w:highlight w:val="yellow"/>
              </w:rPr>
            </w:pPr>
          </w:p>
        </w:tc>
        <w:tc>
          <w:tcPr>
            <w:tcW w:w="1872" w:type="dxa"/>
            <w:gridSpan w:val="2"/>
            <w:tcBorders>
              <w:top w:val="nil"/>
              <w:left w:val="nil"/>
              <w:bottom w:val="nil"/>
              <w:right w:val="nil"/>
            </w:tcBorders>
            <w:shd w:val="clear" w:color="auto" w:fill="auto"/>
            <w:vAlign w:val="center"/>
            <w:hideMark/>
          </w:tcPr>
          <w:p w14:paraId="1685A44B" w14:textId="77777777" w:rsidR="005A4F65" w:rsidRPr="005A4F65" w:rsidRDefault="005A4F65" w:rsidP="002B6884">
            <w:pPr>
              <w:rPr>
                <w:rFonts w:ascii="Times New Roman" w:hAnsi="Times New Roman"/>
                <w:sz w:val="20"/>
              </w:rPr>
            </w:pPr>
          </w:p>
        </w:tc>
      </w:tr>
      <w:tr w:rsidR="005A4F65" w:rsidRPr="005A4F65" w14:paraId="015FF347" w14:textId="77777777" w:rsidTr="002B6884">
        <w:trPr>
          <w:trHeight w:val="300"/>
        </w:trPr>
        <w:tc>
          <w:tcPr>
            <w:tcW w:w="750" w:type="dxa"/>
            <w:tcBorders>
              <w:top w:val="nil"/>
              <w:left w:val="nil"/>
              <w:bottom w:val="nil"/>
              <w:right w:val="nil"/>
            </w:tcBorders>
            <w:shd w:val="clear" w:color="auto" w:fill="auto"/>
            <w:vAlign w:val="center"/>
          </w:tcPr>
          <w:p w14:paraId="34CD26C5"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vAlign w:val="center"/>
          </w:tcPr>
          <w:p w14:paraId="3D551BCC"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tcPr>
          <w:p w14:paraId="05183ED9"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tcPr>
          <w:p w14:paraId="0E2FC73A"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9FABEFB" w14:textId="77777777" w:rsidR="005A4F65" w:rsidRPr="005A4F65" w:rsidRDefault="005A4F65" w:rsidP="002B6884">
            <w:pP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037D84E5" w14:textId="77777777" w:rsidR="005A4F65" w:rsidRPr="005A4F65" w:rsidRDefault="005A4F65" w:rsidP="002B6884">
            <w:pPr>
              <w:rPr>
                <w:rFonts w:ascii="Times New Roman" w:hAnsi="Times New Roman"/>
                <w:sz w:val="20"/>
              </w:rPr>
            </w:pPr>
          </w:p>
        </w:tc>
      </w:tr>
    </w:tbl>
    <w:p w14:paraId="5904931A" w14:textId="77777777" w:rsidR="005A4F65" w:rsidRPr="005A4F65" w:rsidRDefault="005A4F65" w:rsidP="005A4F65">
      <w:pPr>
        <w:tabs>
          <w:tab w:val="left" w:pos="1890"/>
        </w:tabs>
        <w:spacing w:line="360" w:lineRule="auto"/>
        <w:ind w:left="357" w:right="-425"/>
        <w:jc w:val="center"/>
        <w:rPr>
          <w:rFonts w:ascii="Times New Roman" w:hAnsi="Times New Roman"/>
        </w:rPr>
      </w:pPr>
    </w:p>
    <w:p w14:paraId="1F8C4203"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62CD2BCE" w14:textId="77777777" w:rsidR="005A4F65" w:rsidRPr="005A4F65" w:rsidRDefault="005A4F65" w:rsidP="005A4F65">
      <w:pPr>
        <w:tabs>
          <w:tab w:val="left" w:pos="1890"/>
        </w:tabs>
        <w:spacing w:line="360" w:lineRule="auto"/>
        <w:ind w:left="357" w:right="-425"/>
        <w:jc w:val="center"/>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17DA24ED"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741658F2" w14:textId="77777777" w:rsidR="005A4F65" w:rsidRPr="005A4F65" w:rsidRDefault="005A4F65" w:rsidP="002B6884">
            <w:pPr>
              <w:jc w:val="center"/>
              <w:rPr>
                <w:rFonts w:ascii="Times New Roman" w:hAnsi="Times New Roman"/>
                <w:sz w:val="20"/>
              </w:rPr>
            </w:pPr>
            <w:r w:rsidRPr="005A4F65">
              <w:rPr>
                <w:rFonts w:ascii="Times New Roman" w:hAnsi="Times New Roman"/>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85F3753" w14:textId="77777777" w:rsidR="005A4F65" w:rsidRPr="005A4F65" w:rsidRDefault="005A4F65" w:rsidP="002B6884">
            <w:pPr>
              <w:rPr>
                <w:rFonts w:ascii="Times New Roman" w:hAnsi="Times New Roman"/>
                <w:sz w:val="20"/>
              </w:rPr>
            </w:pPr>
          </w:p>
        </w:tc>
      </w:tr>
      <w:tr w:rsidR="005A4F65" w:rsidRPr="005A4F65" w14:paraId="58ED1D27" w14:textId="77777777" w:rsidTr="002B6884">
        <w:trPr>
          <w:trHeight w:val="300"/>
        </w:trPr>
        <w:tc>
          <w:tcPr>
            <w:tcW w:w="750" w:type="dxa"/>
            <w:tcBorders>
              <w:top w:val="nil"/>
              <w:left w:val="nil"/>
              <w:bottom w:val="nil"/>
              <w:right w:val="nil"/>
            </w:tcBorders>
            <w:shd w:val="clear" w:color="auto" w:fill="auto"/>
            <w:noWrap/>
            <w:vAlign w:val="center"/>
            <w:hideMark/>
          </w:tcPr>
          <w:p w14:paraId="26C74D4C"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noWrap/>
            <w:vAlign w:val="center"/>
            <w:hideMark/>
          </w:tcPr>
          <w:p w14:paraId="46ED3519"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noWrap/>
            <w:vAlign w:val="center"/>
            <w:hideMark/>
          </w:tcPr>
          <w:p w14:paraId="151AEDC8"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4520C223"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14C48033" w14:textId="77777777" w:rsidR="005A4F65" w:rsidRPr="005A4F65" w:rsidRDefault="005A4F65" w:rsidP="002B6884">
            <w:pPr>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noWrap/>
            <w:vAlign w:val="center"/>
            <w:hideMark/>
          </w:tcPr>
          <w:p w14:paraId="5176E2F1" w14:textId="77777777" w:rsidR="005A4F65" w:rsidRPr="005A4F65" w:rsidRDefault="005A4F65" w:rsidP="002B6884">
            <w:pPr>
              <w:rPr>
                <w:rFonts w:ascii="Times New Roman" w:hAnsi="Times New Roman"/>
                <w:sz w:val="20"/>
              </w:rPr>
            </w:pPr>
          </w:p>
        </w:tc>
      </w:tr>
      <w:tr w:rsidR="005A4F65" w:rsidRPr="005A4F65" w14:paraId="2DC8D356"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446B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98F93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39DE26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B02D24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4986E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6BC88E28"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0636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D26C76"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97E9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DFC63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11 911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CC2E49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11 911</w:t>
            </w:r>
          </w:p>
        </w:tc>
      </w:tr>
      <w:tr w:rsidR="005A4F65" w:rsidRPr="005A4F65" w14:paraId="6D15F1F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286C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3FA1A19" w14:textId="77777777" w:rsidR="005A4F65" w:rsidRPr="005A4F65" w:rsidRDefault="005A4F65" w:rsidP="002B6884">
            <w:pPr>
              <w:rPr>
                <w:rFonts w:ascii="Times New Roman" w:hAnsi="Times New Roman"/>
                <w:sz w:val="20"/>
              </w:rPr>
            </w:pPr>
            <w:r w:rsidRPr="005A4F65">
              <w:rPr>
                <w:rFonts w:ascii="Times New Roman" w:hAnsi="Times New Roman"/>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C810B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504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235277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C3735C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-93</w:t>
            </w:r>
          </w:p>
        </w:tc>
      </w:tr>
      <w:tr w:rsidR="005A4F65" w:rsidRPr="005A4F65" w14:paraId="7905356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0B49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4D3504" w14:textId="77777777" w:rsidR="005A4F65" w:rsidRPr="005A4F65" w:rsidRDefault="005A4F65" w:rsidP="002B6884">
            <w:pPr>
              <w:rPr>
                <w:rFonts w:ascii="Times New Roman" w:hAnsi="Times New Roman"/>
                <w:sz w:val="20"/>
              </w:rPr>
            </w:pPr>
            <w:r w:rsidRPr="005A4F65">
              <w:rPr>
                <w:rFonts w:ascii="Times New Roman" w:hAnsi="Times New Roman"/>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F78F6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46328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0DF88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648A5B2"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DA35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CFA64E"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2BE18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23 633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7857D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17 860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6CF359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-5 773</w:t>
            </w:r>
          </w:p>
        </w:tc>
      </w:tr>
      <w:tr w:rsidR="005A4F65" w:rsidRPr="005A4F65" w14:paraId="2AF31F00" w14:textId="77777777" w:rsidTr="002B688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9797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851E2C"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E35F5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1 108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CC7E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2 204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19A59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1 096</w:t>
            </w:r>
          </w:p>
        </w:tc>
      </w:tr>
      <w:tr w:rsidR="005A4F65" w:rsidRPr="005A4F65" w14:paraId="257269B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907D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AF59FD"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1C1B4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579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500B0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FC3CBE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-116</w:t>
            </w:r>
          </w:p>
        </w:tc>
      </w:tr>
      <w:tr w:rsidR="005A4F65" w:rsidRPr="005A4F65" w14:paraId="33B7A8D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F9A1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5D7CFDB" w14:textId="77777777" w:rsidR="005A4F65" w:rsidRPr="005A4F65" w:rsidRDefault="005A4F65" w:rsidP="002B6884">
            <w:pPr>
              <w:rPr>
                <w:rFonts w:ascii="Times New Roman" w:hAnsi="Times New Roman"/>
                <w:sz w:val="20"/>
              </w:rPr>
            </w:pPr>
            <w:r w:rsidRPr="005A4F65">
              <w:rPr>
                <w:rFonts w:ascii="Times New Roman" w:hAnsi="Times New Roman"/>
                <w:sz w:val="20"/>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34DDA6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21 946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C1679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15 193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2AF8C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-6 753</w:t>
            </w:r>
          </w:p>
        </w:tc>
      </w:tr>
      <w:tr w:rsidR="005A4F65" w:rsidRPr="005A4F65" w14:paraId="3B94072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5536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EDE765"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AD2D8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18 954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B618D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20 319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5E41F5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1 365</w:t>
            </w:r>
          </w:p>
        </w:tc>
      </w:tr>
      <w:tr w:rsidR="005A4F65" w:rsidRPr="005A4F65" w14:paraId="3DBF789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3513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B0647C"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0B9BE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69936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E4810F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1B58EB6"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2472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F02DCF"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1A30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41 087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B9B6C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43 825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0A4EA1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2 738</w:t>
            </w:r>
          </w:p>
        </w:tc>
      </w:tr>
      <w:tr w:rsidR="005A4F65" w:rsidRPr="005A4F65" w14:paraId="296D3086"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0967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C09FFFE"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AE914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095BF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C19EB8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8362E7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B4B0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9AA879D" w14:textId="77777777" w:rsidR="005A4F65" w:rsidRPr="005A4F65" w:rsidRDefault="005A4F65" w:rsidP="002B6884">
            <w:pPr>
              <w:rPr>
                <w:rFonts w:ascii="Times New Roman" w:hAnsi="Times New Roman"/>
                <w:sz w:val="20"/>
              </w:rPr>
            </w:pPr>
            <w:r w:rsidRPr="005A4F65">
              <w:rPr>
                <w:rFonts w:ascii="Times New Roman" w:hAnsi="Times New Roman"/>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2168B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84 178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BB877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94 326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F4940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10 148</w:t>
            </w:r>
          </w:p>
        </w:tc>
      </w:tr>
      <w:tr w:rsidR="005A4F65" w:rsidRPr="005A4F65" w14:paraId="142064CA"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12B3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F04190C" w14:textId="77777777" w:rsidR="005A4F65" w:rsidRPr="005A4F65" w:rsidRDefault="005A4F65" w:rsidP="002B6884">
            <w:pPr>
              <w:rPr>
                <w:rFonts w:ascii="Times New Roman" w:hAnsi="Times New Roman"/>
                <w:sz w:val="20"/>
              </w:rPr>
            </w:pPr>
            <w:r w:rsidRPr="005A4F65">
              <w:rPr>
                <w:rFonts w:ascii="Times New Roman" w:hAnsi="Times New Roman"/>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B41DE6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60 746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FE687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10 548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2FB776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-50 198</w:t>
            </w:r>
          </w:p>
        </w:tc>
      </w:tr>
      <w:tr w:rsidR="005A4F65" w:rsidRPr="005A4F65" w14:paraId="6EB451D1"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75FF7"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0B9649E"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355CBB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D757F9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FAD196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8DB430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3B11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9E9ED9"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40A13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144 924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76295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104 874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01C4DA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-40 050</w:t>
            </w:r>
          </w:p>
        </w:tc>
      </w:tr>
      <w:tr w:rsidR="005A4F65" w:rsidRPr="005A4F65" w14:paraId="7C23C57A" w14:textId="77777777" w:rsidTr="002B6884">
        <w:trPr>
          <w:trHeight w:val="300"/>
        </w:trPr>
        <w:tc>
          <w:tcPr>
            <w:tcW w:w="750" w:type="dxa"/>
            <w:tcBorders>
              <w:top w:val="nil"/>
              <w:left w:val="nil"/>
              <w:bottom w:val="nil"/>
              <w:right w:val="nil"/>
            </w:tcBorders>
            <w:shd w:val="clear" w:color="auto" w:fill="auto"/>
            <w:vAlign w:val="center"/>
          </w:tcPr>
          <w:p w14:paraId="1EA82596" w14:textId="77777777" w:rsidR="005A4F65" w:rsidRPr="005A4F65" w:rsidRDefault="005A4F65"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tcPr>
          <w:p w14:paraId="33B6B97E"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tcPr>
          <w:p w14:paraId="03F6F3FD" w14:textId="77777777" w:rsidR="005A4F65" w:rsidRPr="005A4F65" w:rsidRDefault="005A4F65" w:rsidP="002B6884">
            <w:pPr>
              <w:rPr>
                <w:rFonts w:ascii="Times New Roman" w:hAnsi="Times New Roman"/>
              </w:rPr>
            </w:pPr>
          </w:p>
        </w:tc>
        <w:tc>
          <w:tcPr>
            <w:tcW w:w="1764" w:type="dxa"/>
            <w:gridSpan w:val="2"/>
            <w:tcBorders>
              <w:top w:val="nil"/>
              <w:left w:val="nil"/>
              <w:bottom w:val="nil"/>
              <w:right w:val="nil"/>
            </w:tcBorders>
            <w:shd w:val="clear" w:color="auto" w:fill="auto"/>
          </w:tcPr>
          <w:p w14:paraId="33FAE2E3" w14:textId="77777777" w:rsidR="005A4F65" w:rsidRPr="005A4F65" w:rsidRDefault="005A4F65" w:rsidP="002B6884">
            <w:pPr>
              <w:rPr>
                <w:rFonts w:ascii="Times New Roman" w:hAnsi="Times New Roman"/>
              </w:rPr>
            </w:pPr>
          </w:p>
        </w:tc>
        <w:tc>
          <w:tcPr>
            <w:tcW w:w="1764" w:type="dxa"/>
            <w:gridSpan w:val="2"/>
            <w:tcBorders>
              <w:top w:val="nil"/>
              <w:left w:val="nil"/>
              <w:bottom w:val="nil"/>
              <w:right w:val="nil"/>
            </w:tcBorders>
            <w:shd w:val="clear" w:color="auto" w:fill="auto"/>
          </w:tcPr>
          <w:p w14:paraId="3ADEFE39" w14:textId="77777777" w:rsidR="005A4F65" w:rsidRPr="005A4F65" w:rsidRDefault="005A4F65" w:rsidP="002B6884">
            <w:pPr>
              <w:rPr>
                <w:rFonts w:ascii="Times New Roman" w:hAnsi="Times New Roman"/>
              </w:rPr>
            </w:pPr>
          </w:p>
        </w:tc>
        <w:tc>
          <w:tcPr>
            <w:tcW w:w="1872" w:type="dxa"/>
            <w:gridSpan w:val="2"/>
            <w:tcBorders>
              <w:top w:val="nil"/>
              <w:left w:val="nil"/>
              <w:bottom w:val="nil"/>
              <w:right w:val="nil"/>
            </w:tcBorders>
            <w:shd w:val="clear" w:color="auto" w:fill="auto"/>
            <w:vAlign w:val="center"/>
            <w:hideMark/>
          </w:tcPr>
          <w:p w14:paraId="17CBAFCB" w14:textId="77777777" w:rsidR="005A4F65" w:rsidRPr="005A4F65" w:rsidRDefault="005A4F65" w:rsidP="002B6884">
            <w:pPr>
              <w:rPr>
                <w:rFonts w:ascii="Times New Roman" w:hAnsi="Times New Roman"/>
                <w:sz w:val="20"/>
              </w:rPr>
            </w:pPr>
          </w:p>
        </w:tc>
      </w:tr>
    </w:tbl>
    <w:p w14:paraId="035BC525" w14:textId="77777777" w:rsidR="005A4F65" w:rsidRPr="005A4F65" w:rsidRDefault="005A4F65" w:rsidP="005A4F65">
      <w:pPr>
        <w:tabs>
          <w:tab w:val="left" w:pos="1890"/>
        </w:tabs>
        <w:spacing w:line="360" w:lineRule="auto"/>
        <w:ind w:left="14743" w:right="-425"/>
        <w:jc w:val="right"/>
        <w:rPr>
          <w:rFonts w:ascii="Times New Roman" w:hAnsi="Times New Roman"/>
        </w:rPr>
      </w:pPr>
    </w:p>
    <w:p w14:paraId="72A6DE9A"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06B6A2B3" w14:textId="77777777" w:rsidR="005A4F65" w:rsidRPr="005A4F65" w:rsidRDefault="005A4F65" w:rsidP="005A4F65">
      <w:pPr>
        <w:tabs>
          <w:tab w:val="left" w:pos="1890"/>
        </w:tabs>
        <w:spacing w:line="360" w:lineRule="auto"/>
        <w:ind w:left="14743" w:right="-425"/>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4F030AAC" w14:textId="77777777" w:rsidTr="002B6884">
        <w:trPr>
          <w:trHeight w:val="630"/>
        </w:trPr>
        <w:tc>
          <w:tcPr>
            <w:tcW w:w="11084" w:type="dxa"/>
            <w:gridSpan w:val="9"/>
            <w:tcBorders>
              <w:top w:val="nil"/>
              <w:left w:val="nil"/>
              <w:bottom w:val="nil"/>
              <w:right w:val="nil"/>
            </w:tcBorders>
            <w:shd w:val="clear" w:color="auto" w:fill="auto"/>
            <w:noWrap/>
            <w:vAlign w:val="center"/>
            <w:hideMark/>
          </w:tcPr>
          <w:p w14:paraId="278C5E1B" w14:textId="77777777" w:rsidR="005A4F65" w:rsidRPr="005A4F65" w:rsidRDefault="005A4F65" w:rsidP="002B6884">
            <w:pPr>
              <w:ind w:right="1478"/>
              <w:jc w:val="center"/>
              <w:rPr>
                <w:rFonts w:ascii="Times New Roman" w:hAnsi="Times New Roman"/>
                <w:bCs/>
                <w:sz w:val="20"/>
              </w:rPr>
            </w:pPr>
            <w:r w:rsidRPr="005A4F65">
              <w:rPr>
                <w:rFonts w:ascii="Times New Roman" w:hAnsi="Times New Roman"/>
                <w:bCs/>
              </w:rPr>
              <w:t xml:space="preserve">Реестр расходов на приобретение энергетических ресурсов, холодной воды </w:t>
            </w:r>
            <w:r w:rsidRPr="005A4F65">
              <w:rPr>
                <w:rFonts w:ascii="Times New Roman" w:hAnsi="Times New Roman"/>
                <w:bCs/>
              </w:rPr>
              <w:br/>
              <w:t>и теплоносителя</w:t>
            </w:r>
          </w:p>
        </w:tc>
      </w:tr>
      <w:tr w:rsidR="005A4F65" w:rsidRPr="005A4F65" w14:paraId="508F4E1E" w14:textId="77777777" w:rsidTr="002B6884">
        <w:trPr>
          <w:trHeight w:val="300"/>
        </w:trPr>
        <w:tc>
          <w:tcPr>
            <w:tcW w:w="750" w:type="dxa"/>
            <w:tcBorders>
              <w:top w:val="nil"/>
              <w:left w:val="nil"/>
              <w:bottom w:val="nil"/>
              <w:right w:val="nil"/>
            </w:tcBorders>
            <w:shd w:val="clear" w:color="auto" w:fill="auto"/>
            <w:vAlign w:val="center"/>
            <w:hideMark/>
          </w:tcPr>
          <w:p w14:paraId="42BD52A8" w14:textId="77777777" w:rsidR="005A4F65" w:rsidRPr="005A4F65" w:rsidRDefault="005A4F65"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7418DFA1"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79481334"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D15AB7F"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3611FD9" w14:textId="77777777" w:rsidR="005A4F65" w:rsidRPr="005A4F65" w:rsidRDefault="005A4F65" w:rsidP="002B6884">
            <w:pPr>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600F9335" w14:textId="77777777" w:rsidR="005A4F65" w:rsidRPr="005A4F65" w:rsidRDefault="005A4F65" w:rsidP="002B6884">
            <w:pPr>
              <w:rPr>
                <w:rFonts w:ascii="Times New Roman" w:hAnsi="Times New Roman"/>
                <w:sz w:val="20"/>
              </w:rPr>
            </w:pPr>
          </w:p>
        </w:tc>
      </w:tr>
      <w:tr w:rsidR="005A4F65" w:rsidRPr="005A4F65" w14:paraId="594B265B"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4A40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054CD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36121E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05E804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6CB43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594CFF3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B529E"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6D3DE8"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ECC43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679 677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2FA6F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744 047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225A58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64 370</w:t>
            </w:r>
          </w:p>
        </w:tc>
      </w:tr>
      <w:tr w:rsidR="005A4F65" w:rsidRPr="005A4F65" w14:paraId="4EC5F77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8D26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DB9971"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9A8BE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16 411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F5B62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22 728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5A71A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6 317</w:t>
            </w:r>
          </w:p>
        </w:tc>
      </w:tr>
      <w:tr w:rsidR="005A4F65" w:rsidRPr="005A4F65" w14:paraId="1492DEB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28E9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15A102"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4CE954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40BC0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27B059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41FBBA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67F9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09F31E"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AC073E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2B52F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D1B873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B9D49D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F9C2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C5BEB5"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132175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B672E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762928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6AB416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6D1D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4CEDEF" w14:textId="77777777" w:rsidR="005A4F65" w:rsidRPr="005A4F65" w:rsidRDefault="005A4F65" w:rsidP="002B6884">
            <w:pPr>
              <w:rPr>
                <w:rFonts w:ascii="Times New Roman" w:hAnsi="Times New Roman"/>
                <w:sz w:val="20"/>
              </w:rPr>
            </w:pPr>
            <w:r w:rsidRPr="005A4F65">
              <w:rPr>
                <w:rFonts w:ascii="Times New Roman" w:hAnsi="Times New Roman"/>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50D8F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696 088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9F7DC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766 775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3A9082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70 687</w:t>
            </w:r>
          </w:p>
        </w:tc>
      </w:tr>
      <w:tr w:rsidR="005A4F65" w:rsidRPr="005A4F65" w14:paraId="3386DDAD" w14:textId="77777777" w:rsidTr="002B6884">
        <w:trPr>
          <w:trHeight w:val="300"/>
        </w:trPr>
        <w:tc>
          <w:tcPr>
            <w:tcW w:w="750" w:type="dxa"/>
            <w:tcBorders>
              <w:top w:val="nil"/>
              <w:left w:val="nil"/>
              <w:bottom w:val="nil"/>
              <w:right w:val="nil"/>
            </w:tcBorders>
            <w:shd w:val="clear" w:color="auto" w:fill="auto"/>
            <w:vAlign w:val="center"/>
            <w:hideMark/>
          </w:tcPr>
          <w:p w14:paraId="52F8AF7C" w14:textId="77777777" w:rsidR="005A4F65" w:rsidRPr="005A4F65" w:rsidRDefault="005A4F65"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hideMark/>
          </w:tcPr>
          <w:p w14:paraId="29710230"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6F6DB29E"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E6A46AA"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E25DDEC" w14:textId="77777777" w:rsidR="005A4F65" w:rsidRPr="005A4F65" w:rsidRDefault="005A4F65" w:rsidP="002B6884">
            <w:pPr>
              <w:jc w:val="cente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7DBF6B5E" w14:textId="77777777" w:rsidR="005A4F65" w:rsidRPr="005A4F65" w:rsidRDefault="005A4F65" w:rsidP="002B6884">
            <w:pPr>
              <w:jc w:val="center"/>
              <w:rPr>
                <w:rFonts w:ascii="Times New Roman" w:hAnsi="Times New Roman"/>
                <w:sz w:val="20"/>
              </w:rPr>
            </w:pPr>
          </w:p>
        </w:tc>
      </w:tr>
      <w:tr w:rsidR="005A4F65" w:rsidRPr="005A4F65" w14:paraId="24746065" w14:textId="77777777" w:rsidTr="002B6884">
        <w:trPr>
          <w:trHeight w:val="300"/>
        </w:trPr>
        <w:tc>
          <w:tcPr>
            <w:tcW w:w="750" w:type="dxa"/>
            <w:tcBorders>
              <w:top w:val="nil"/>
              <w:left w:val="nil"/>
              <w:bottom w:val="nil"/>
              <w:right w:val="nil"/>
            </w:tcBorders>
            <w:shd w:val="clear" w:color="auto" w:fill="auto"/>
            <w:vAlign w:val="center"/>
            <w:hideMark/>
          </w:tcPr>
          <w:p w14:paraId="57F2F84F"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1F2CCCF6"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14BFC02D"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1B3C4AC7"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30D7242" w14:textId="77777777" w:rsidR="005A4F65" w:rsidRPr="005A4F65" w:rsidRDefault="005A4F65" w:rsidP="002B6884">
            <w:pPr>
              <w:jc w:val="cente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65E53021" w14:textId="77777777" w:rsidR="005A4F65" w:rsidRPr="005A4F65" w:rsidRDefault="005A4F65" w:rsidP="002B6884">
            <w:pPr>
              <w:jc w:val="center"/>
              <w:rPr>
                <w:rFonts w:ascii="Times New Roman" w:hAnsi="Times New Roman"/>
                <w:sz w:val="20"/>
              </w:rPr>
            </w:pPr>
          </w:p>
        </w:tc>
      </w:tr>
    </w:tbl>
    <w:p w14:paraId="1FA2C694" w14:textId="77777777" w:rsidR="005A4F65" w:rsidRPr="005A4F65" w:rsidRDefault="005A4F65" w:rsidP="005A4F65">
      <w:pPr>
        <w:tabs>
          <w:tab w:val="left" w:pos="1890"/>
        </w:tabs>
        <w:spacing w:line="360" w:lineRule="auto"/>
        <w:ind w:left="14743" w:right="-425"/>
        <w:jc w:val="right"/>
        <w:rPr>
          <w:rFonts w:ascii="Times New Roman" w:hAnsi="Times New Roman"/>
        </w:rPr>
      </w:pPr>
    </w:p>
    <w:p w14:paraId="42A8E4F9"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6464E9B0" w14:textId="77777777" w:rsidR="005A4F65" w:rsidRPr="005A4F65" w:rsidRDefault="005A4F65" w:rsidP="005A4F65">
      <w:pPr>
        <w:tabs>
          <w:tab w:val="left" w:pos="1890"/>
        </w:tabs>
        <w:spacing w:line="360" w:lineRule="auto"/>
        <w:ind w:left="14743" w:right="-425"/>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507B6B53"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0E65FED9" w14:textId="77777777" w:rsidR="005A4F65" w:rsidRPr="005A4F65" w:rsidRDefault="005A4F65" w:rsidP="002B6884">
            <w:pPr>
              <w:ind w:right="-394"/>
              <w:jc w:val="center"/>
              <w:rPr>
                <w:rFonts w:ascii="Times New Roman" w:hAnsi="Times New Roman"/>
                <w:bCs/>
              </w:rPr>
            </w:pPr>
            <w:r w:rsidRPr="005A4F65">
              <w:rPr>
                <w:rFonts w:ascii="Times New Roman" w:hAnsi="Times New Roman"/>
                <w:bCs/>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79EE929C" w14:textId="77777777" w:rsidR="005A4F65" w:rsidRPr="005A4F65" w:rsidRDefault="005A4F65" w:rsidP="002B6884">
            <w:pPr>
              <w:jc w:val="center"/>
              <w:rPr>
                <w:rFonts w:ascii="Times New Roman" w:hAnsi="Times New Roman"/>
                <w:sz w:val="20"/>
              </w:rPr>
            </w:pPr>
          </w:p>
        </w:tc>
      </w:tr>
      <w:tr w:rsidR="005A4F65" w:rsidRPr="005A4F65" w14:paraId="740D9320" w14:textId="77777777" w:rsidTr="002B6884">
        <w:trPr>
          <w:trHeight w:val="300"/>
        </w:trPr>
        <w:tc>
          <w:tcPr>
            <w:tcW w:w="750" w:type="dxa"/>
            <w:tcBorders>
              <w:top w:val="nil"/>
              <w:left w:val="nil"/>
              <w:bottom w:val="nil"/>
              <w:right w:val="nil"/>
            </w:tcBorders>
            <w:shd w:val="clear" w:color="auto" w:fill="auto"/>
            <w:vAlign w:val="center"/>
            <w:hideMark/>
          </w:tcPr>
          <w:p w14:paraId="29D12459"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576C31F6"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6CC59D14"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4280BFD"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3F60CF56" w14:textId="77777777" w:rsidR="005A4F65" w:rsidRPr="005A4F65" w:rsidRDefault="005A4F65" w:rsidP="002B6884">
            <w:pPr>
              <w:ind w:right="-109"/>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7FFEFBC4" w14:textId="77777777" w:rsidR="005A4F65" w:rsidRPr="005A4F65" w:rsidRDefault="005A4F65" w:rsidP="002B6884">
            <w:pPr>
              <w:jc w:val="center"/>
              <w:rPr>
                <w:rFonts w:ascii="Times New Roman" w:hAnsi="Times New Roman"/>
                <w:sz w:val="20"/>
              </w:rPr>
            </w:pPr>
          </w:p>
        </w:tc>
      </w:tr>
      <w:tr w:rsidR="005A4F65" w:rsidRPr="005A4F65" w14:paraId="426B1751"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2157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8DF37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DC1B40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B25742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E5A15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1AC97CA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A454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F1BB19" w14:textId="77777777" w:rsidR="005A4F65" w:rsidRPr="005A4F65" w:rsidRDefault="005A4F65" w:rsidP="002B6884">
            <w:pPr>
              <w:rPr>
                <w:rFonts w:ascii="Times New Roman" w:hAnsi="Times New Roman"/>
                <w:sz w:val="20"/>
              </w:rPr>
            </w:pPr>
            <w:r w:rsidRPr="005A4F65">
              <w:rPr>
                <w:rFonts w:ascii="Times New Roman" w:hAnsi="Times New Roman"/>
                <w:sz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A367E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200 617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D6D1A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377 044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F34E1D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176 427</w:t>
            </w:r>
          </w:p>
        </w:tc>
      </w:tr>
      <w:tr w:rsidR="005A4F65" w:rsidRPr="005A4F65" w14:paraId="4331C3E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EFFC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688170"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43A8C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144 924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26B99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104 874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9AB142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-40 050</w:t>
            </w:r>
          </w:p>
        </w:tc>
      </w:tr>
      <w:tr w:rsidR="005A4F65" w:rsidRPr="005A4F65" w14:paraId="1D4556E4"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5990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3BD9FD"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2686D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696 088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0FCE5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766 775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76B5F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70 687</w:t>
            </w:r>
          </w:p>
        </w:tc>
      </w:tr>
      <w:tr w:rsidR="005A4F65" w:rsidRPr="005A4F65" w14:paraId="16B5127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3324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4BE81D"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148E1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242 984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9B848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42 191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C384B7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-200 793</w:t>
            </w:r>
          </w:p>
        </w:tc>
      </w:tr>
      <w:tr w:rsidR="005A4F65" w:rsidRPr="005A4F65" w14:paraId="6ADD059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141A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90A43F"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F9D30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15 060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21EB6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24 705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45137F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9 645</w:t>
            </w:r>
          </w:p>
        </w:tc>
      </w:tr>
      <w:tr w:rsidR="005A4F65" w:rsidRPr="005A4F65" w14:paraId="618CC2B3"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CBCF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5AF9DF"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C30B03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E3E28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B770F2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BAACAFE"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6391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9864E5"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4637AB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-107 051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666F1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33 843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FC0347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140 894</w:t>
            </w:r>
          </w:p>
        </w:tc>
      </w:tr>
      <w:tr w:rsidR="005A4F65" w:rsidRPr="005A4F65" w14:paraId="404C9F61"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A70D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0746E9"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3846F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064D6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3D4A8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AA7EBEA"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B15BE"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CDFB22"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280A6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-6 724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244D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BC90A9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6 724</w:t>
            </w:r>
          </w:p>
        </w:tc>
      </w:tr>
      <w:tr w:rsidR="005A4F65" w:rsidRPr="005A4F65" w14:paraId="06E4A873" w14:textId="77777777" w:rsidTr="002B688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25E8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C137E3"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D89C6F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A216B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A4D69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79FBC15"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EFC0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B84201" w14:textId="77777777" w:rsidR="005A4F65" w:rsidRPr="005A4F65" w:rsidRDefault="005A4F65" w:rsidP="002B6884">
            <w:pPr>
              <w:rPr>
                <w:rFonts w:ascii="Times New Roman" w:hAnsi="Times New Roman"/>
                <w:sz w:val="20"/>
              </w:rPr>
            </w:pPr>
            <w:r w:rsidRPr="005A4F65">
              <w:rPr>
                <w:rFonts w:ascii="Times New Roman" w:hAnsi="Times New Roman"/>
                <w:sz w:val="20"/>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C924E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99E4E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4F0094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2CD8CF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F57A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D3972F"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5BD24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1 185 898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9E85F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1 349 432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08754D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163 534</w:t>
            </w:r>
          </w:p>
        </w:tc>
      </w:tr>
    </w:tbl>
    <w:p w14:paraId="02A6FFE3" w14:textId="77777777" w:rsidR="005A4F65" w:rsidRPr="005A4F65" w:rsidRDefault="005A4F65" w:rsidP="005A4F65">
      <w:pPr>
        <w:rPr>
          <w:rFonts w:ascii="Times New Roman" w:hAnsi="Times New Roman"/>
        </w:rPr>
      </w:pPr>
    </w:p>
    <w:p w14:paraId="5BB35FF6" w14:textId="77777777" w:rsidR="005A4F65" w:rsidRPr="005A4F65" w:rsidRDefault="005A4F65" w:rsidP="005A4F65">
      <w:pPr>
        <w:ind w:firstLine="709"/>
        <w:jc w:val="both"/>
        <w:rPr>
          <w:rFonts w:ascii="Times New Roman" w:hAnsi="Times New Roman"/>
          <w:b/>
        </w:rPr>
      </w:pPr>
      <w:r w:rsidRPr="005A4F65">
        <w:rPr>
          <w:rFonts w:ascii="Times New Roman" w:hAnsi="Times New Roman"/>
        </w:rPr>
        <w:br w:type="page"/>
      </w:r>
    </w:p>
    <w:p w14:paraId="0B753890" w14:textId="77777777" w:rsidR="005A4F65" w:rsidRPr="005A4F65" w:rsidRDefault="005A4F65" w:rsidP="005A4F65">
      <w:pPr>
        <w:pStyle w:val="2"/>
      </w:pPr>
      <w:r w:rsidRPr="005A4F65">
        <w:t xml:space="preserve">5.12. Сравнительный анализ динамики расходов </w:t>
      </w:r>
      <w:r w:rsidRPr="005A4F65">
        <w:br/>
        <w:t xml:space="preserve">в сравнении с предыдущими периодами регулирования </w:t>
      </w:r>
      <w:r w:rsidRPr="005A4F65">
        <w:br/>
        <w:t>Западно-Сибирская ТЭЦ – филиал АО «ЕВРАЗ ЗСМК»</w:t>
      </w:r>
    </w:p>
    <w:p w14:paraId="2B07AEC7" w14:textId="77777777" w:rsidR="005A4F65" w:rsidRPr="005A4F65" w:rsidRDefault="005A4F65" w:rsidP="005A4F65">
      <w:pPr>
        <w:rPr>
          <w:rFonts w:ascii="Times New Roman" w:hAnsi="Times New Roman"/>
        </w:rPr>
      </w:pPr>
    </w:p>
    <w:p w14:paraId="60C8C030" w14:textId="77777777" w:rsidR="005A4F65" w:rsidRPr="005A4F65" w:rsidRDefault="005A4F65" w:rsidP="005A4F65">
      <w:pPr>
        <w:jc w:val="center"/>
        <w:rPr>
          <w:rFonts w:ascii="Times New Roman" w:hAnsi="Times New Roman"/>
        </w:rPr>
      </w:pPr>
      <w:r w:rsidRPr="005A4F65">
        <w:rPr>
          <w:rFonts w:ascii="Times New Roman" w:hAnsi="Times New Roman"/>
          <w:b/>
          <w:szCs w:val="24"/>
        </w:rPr>
        <w:t>Расходы на производство теплоносителя</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6145D319" w14:textId="77777777" w:rsidTr="002B6884">
        <w:trPr>
          <w:trHeight w:val="705"/>
        </w:trPr>
        <w:tc>
          <w:tcPr>
            <w:tcW w:w="11084" w:type="dxa"/>
            <w:gridSpan w:val="9"/>
            <w:tcBorders>
              <w:top w:val="nil"/>
              <w:left w:val="nil"/>
              <w:bottom w:val="nil"/>
              <w:right w:val="nil"/>
            </w:tcBorders>
            <w:shd w:val="clear" w:color="auto" w:fill="auto"/>
            <w:noWrap/>
            <w:vAlign w:val="center"/>
            <w:hideMark/>
          </w:tcPr>
          <w:p w14:paraId="1081DE9C" w14:textId="77777777" w:rsidR="005A4F65" w:rsidRPr="005A4F65" w:rsidRDefault="005A4F65" w:rsidP="002B6884">
            <w:pPr>
              <w:ind w:right="1337"/>
              <w:jc w:val="center"/>
              <w:rPr>
                <w:rFonts w:ascii="Times New Roman" w:hAnsi="Times New Roman"/>
                <w:bCs/>
                <w:sz w:val="20"/>
              </w:rPr>
            </w:pPr>
            <w:r w:rsidRPr="005A4F65">
              <w:rPr>
                <w:rFonts w:ascii="Times New Roman" w:hAnsi="Times New Roman"/>
                <w:bCs/>
              </w:rPr>
              <w:t>Реестр операционных (подконтрольных) расходов</w:t>
            </w:r>
          </w:p>
        </w:tc>
      </w:tr>
      <w:tr w:rsidR="005A4F65" w:rsidRPr="005A4F65" w14:paraId="257E1C11" w14:textId="77777777" w:rsidTr="002B6884">
        <w:trPr>
          <w:trHeight w:val="300"/>
        </w:trPr>
        <w:tc>
          <w:tcPr>
            <w:tcW w:w="750" w:type="dxa"/>
            <w:tcBorders>
              <w:top w:val="nil"/>
              <w:left w:val="nil"/>
              <w:bottom w:val="nil"/>
              <w:right w:val="nil"/>
            </w:tcBorders>
            <w:shd w:val="clear" w:color="auto" w:fill="auto"/>
            <w:vAlign w:val="center"/>
            <w:hideMark/>
          </w:tcPr>
          <w:p w14:paraId="4EC04A69" w14:textId="77777777" w:rsidR="005A4F65" w:rsidRPr="005A4F65" w:rsidRDefault="005A4F65"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41F3804D" w14:textId="77777777" w:rsidR="005A4F65" w:rsidRPr="005A4F65" w:rsidRDefault="005A4F65" w:rsidP="002B6884">
            <w:pPr>
              <w:jc w:val="cente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358DE1DD"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1F1EB799"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8763A07" w14:textId="77777777" w:rsidR="005A4F65" w:rsidRPr="005A4F65" w:rsidRDefault="005A4F65" w:rsidP="002B6884">
            <w:pPr>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6A9D0963" w14:textId="77777777" w:rsidR="005A4F65" w:rsidRPr="005A4F65" w:rsidRDefault="005A4F65" w:rsidP="002B6884">
            <w:pPr>
              <w:jc w:val="right"/>
              <w:rPr>
                <w:rFonts w:ascii="Times New Roman" w:hAnsi="Times New Roman"/>
                <w:sz w:val="20"/>
              </w:rPr>
            </w:pPr>
          </w:p>
        </w:tc>
      </w:tr>
      <w:tr w:rsidR="005A4F65" w:rsidRPr="005A4F65" w14:paraId="74D2F180"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790B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48975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6E21DF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BA3C21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5A3C9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2FD6F76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79F61"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FA2B05"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2451566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18 552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F6C835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13 458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8475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-5 094</w:t>
            </w:r>
          </w:p>
        </w:tc>
      </w:tr>
      <w:tr w:rsidR="005A4F65" w:rsidRPr="005A4F65" w14:paraId="147ED77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D255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EE8A65"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64400DF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2 387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864D5A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21 937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583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19 550</w:t>
            </w:r>
          </w:p>
        </w:tc>
      </w:tr>
      <w:tr w:rsidR="005A4F65" w:rsidRPr="005A4F65" w14:paraId="3CA6780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C072E"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4C5697"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0AA2A16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12 303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C165E8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9 121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656A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-3 182</w:t>
            </w:r>
          </w:p>
        </w:tc>
      </w:tr>
      <w:tr w:rsidR="005A4F65" w:rsidRPr="005A4F65" w14:paraId="60E99F84"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7124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6461E3"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20C419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2 259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B3D2F1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2 913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3B0F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654</w:t>
            </w:r>
          </w:p>
        </w:tc>
      </w:tr>
      <w:tr w:rsidR="005A4F65" w:rsidRPr="005A4F65" w14:paraId="1AE0FC3D"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9815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03C026"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7BEF27A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0D208B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1 423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4370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1 406</w:t>
            </w:r>
          </w:p>
        </w:tc>
      </w:tr>
      <w:tr w:rsidR="005A4F65" w:rsidRPr="005A4F65" w14:paraId="47FD9BE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97611"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735612"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42B9DFF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FD197B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7106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CB72D1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3E91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227D03"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5B22AB8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C1AAF1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C9BF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5A05AFA"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8A7B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56D659" w14:textId="77777777" w:rsidR="005A4F65" w:rsidRPr="005A4F65" w:rsidRDefault="005A4F65" w:rsidP="002B6884">
            <w:pPr>
              <w:rPr>
                <w:rFonts w:ascii="Times New Roman" w:hAnsi="Times New Roman"/>
                <w:sz w:val="20"/>
              </w:rPr>
            </w:pPr>
            <w:r w:rsidRPr="005A4F65">
              <w:rPr>
                <w:rFonts w:ascii="Times New Roman" w:hAnsi="Times New Roman"/>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1E69D7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D6AA79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D479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99C825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EEA9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0B2894" w14:textId="77777777" w:rsidR="005A4F65" w:rsidRPr="005A4F65" w:rsidRDefault="005A4F65" w:rsidP="002B6884">
            <w:pPr>
              <w:rPr>
                <w:rFonts w:ascii="Times New Roman" w:hAnsi="Times New Roman"/>
                <w:sz w:val="20"/>
              </w:rPr>
            </w:pPr>
            <w:r w:rsidRPr="005A4F65">
              <w:rPr>
                <w:rFonts w:ascii="Times New Roman" w:hAnsi="Times New Roman"/>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6B20A1A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DE6BFD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96C4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2F92CAB"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2133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E7C7E6" w14:textId="77777777" w:rsidR="005A4F65" w:rsidRPr="005A4F65" w:rsidRDefault="005A4F65" w:rsidP="002B6884">
            <w:pPr>
              <w:rPr>
                <w:rFonts w:ascii="Times New Roman" w:hAnsi="Times New Roman"/>
                <w:sz w:val="20"/>
              </w:rPr>
            </w:pPr>
            <w:r w:rsidRPr="005A4F65">
              <w:rPr>
                <w:rFonts w:ascii="Times New Roman" w:hAnsi="Times New Roman"/>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77EC8E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92D77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DA11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D22D14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3832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3B1948" w14:textId="77777777" w:rsidR="005A4F65" w:rsidRPr="005A4F65" w:rsidRDefault="005A4F65" w:rsidP="002B6884">
            <w:pPr>
              <w:rPr>
                <w:rFonts w:ascii="Times New Roman" w:hAnsi="Times New Roman"/>
                <w:sz w:val="20"/>
              </w:rPr>
            </w:pPr>
            <w:r w:rsidRPr="005A4F65">
              <w:rPr>
                <w:rFonts w:ascii="Times New Roman" w:hAnsi="Times New Roman"/>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394595C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35 518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FDD1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48 852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321A77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13 334</w:t>
            </w:r>
          </w:p>
        </w:tc>
      </w:tr>
      <w:tr w:rsidR="005A4F65" w:rsidRPr="005A4F65" w14:paraId="30F8CF8B" w14:textId="77777777" w:rsidTr="002B6884">
        <w:trPr>
          <w:trHeight w:val="300"/>
        </w:trPr>
        <w:tc>
          <w:tcPr>
            <w:tcW w:w="750" w:type="dxa"/>
            <w:tcBorders>
              <w:top w:val="nil"/>
              <w:left w:val="nil"/>
              <w:bottom w:val="nil"/>
              <w:right w:val="nil"/>
            </w:tcBorders>
            <w:shd w:val="clear" w:color="auto" w:fill="auto"/>
            <w:vAlign w:val="center"/>
            <w:hideMark/>
          </w:tcPr>
          <w:p w14:paraId="4BC38874" w14:textId="77777777" w:rsidR="005A4F65" w:rsidRPr="005A4F65" w:rsidRDefault="005A4F65"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hideMark/>
          </w:tcPr>
          <w:p w14:paraId="2756A70E"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4253808E" w14:textId="77777777" w:rsidR="005A4F65" w:rsidRPr="005A4F65" w:rsidRDefault="005A4F65" w:rsidP="002B6884">
            <w:pP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18779178" w14:textId="77777777" w:rsidR="005A4F65" w:rsidRPr="005A4F65" w:rsidRDefault="005A4F65" w:rsidP="002B6884">
            <w:pP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3E145FD1" w14:textId="77777777" w:rsidR="005A4F65" w:rsidRPr="005A4F65" w:rsidRDefault="005A4F65" w:rsidP="002B6884">
            <w:pPr>
              <w:rPr>
                <w:rFonts w:ascii="Times New Roman" w:hAnsi="Times New Roman"/>
                <w:sz w:val="20"/>
                <w:highlight w:val="yellow"/>
              </w:rPr>
            </w:pPr>
          </w:p>
        </w:tc>
        <w:tc>
          <w:tcPr>
            <w:tcW w:w="1872" w:type="dxa"/>
            <w:gridSpan w:val="2"/>
            <w:tcBorders>
              <w:top w:val="nil"/>
              <w:left w:val="nil"/>
              <w:bottom w:val="nil"/>
              <w:right w:val="nil"/>
            </w:tcBorders>
            <w:shd w:val="clear" w:color="auto" w:fill="auto"/>
            <w:vAlign w:val="center"/>
            <w:hideMark/>
          </w:tcPr>
          <w:p w14:paraId="2EACA9BF" w14:textId="77777777" w:rsidR="005A4F65" w:rsidRPr="005A4F65" w:rsidRDefault="005A4F65" w:rsidP="002B6884">
            <w:pPr>
              <w:rPr>
                <w:rFonts w:ascii="Times New Roman" w:hAnsi="Times New Roman"/>
                <w:sz w:val="20"/>
              </w:rPr>
            </w:pPr>
          </w:p>
        </w:tc>
      </w:tr>
      <w:tr w:rsidR="005A4F65" w:rsidRPr="005A4F65" w14:paraId="19F3A8FB" w14:textId="77777777" w:rsidTr="002B6884">
        <w:trPr>
          <w:trHeight w:val="300"/>
        </w:trPr>
        <w:tc>
          <w:tcPr>
            <w:tcW w:w="750" w:type="dxa"/>
            <w:tcBorders>
              <w:top w:val="nil"/>
              <w:left w:val="nil"/>
              <w:bottom w:val="nil"/>
              <w:right w:val="nil"/>
            </w:tcBorders>
            <w:shd w:val="clear" w:color="auto" w:fill="auto"/>
            <w:vAlign w:val="center"/>
            <w:hideMark/>
          </w:tcPr>
          <w:p w14:paraId="543EC217"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06A8C7D9"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14077AFE"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E062DB9"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4E150F09" w14:textId="77777777" w:rsidR="005A4F65" w:rsidRPr="005A4F65" w:rsidRDefault="005A4F65" w:rsidP="002B6884">
            <w:pP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18EEBDCA" w14:textId="77777777" w:rsidR="005A4F65" w:rsidRPr="005A4F65" w:rsidRDefault="005A4F65" w:rsidP="002B6884">
            <w:pPr>
              <w:rPr>
                <w:rFonts w:ascii="Times New Roman" w:hAnsi="Times New Roman"/>
                <w:sz w:val="20"/>
              </w:rPr>
            </w:pPr>
          </w:p>
        </w:tc>
      </w:tr>
    </w:tbl>
    <w:p w14:paraId="33A65A4F" w14:textId="77777777" w:rsidR="005A4F65" w:rsidRPr="005A4F65" w:rsidRDefault="005A4F65" w:rsidP="005A4F65">
      <w:pPr>
        <w:tabs>
          <w:tab w:val="left" w:pos="1890"/>
        </w:tabs>
        <w:spacing w:line="360" w:lineRule="auto"/>
        <w:ind w:left="14743" w:right="-425"/>
        <w:jc w:val="right"/>
        <w:rPr>
          <w:rFonts w:ascii="Times New Roman" w:hAnsi="Times New Roman"/>
        </w:rPr>
      </w:pPr>
    </w:p>
    <w:p w14:paraId="0FE35A39"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20090829" w14:textId="77777777" w:rsidR="005A4F65" w:rsidRPr="005A4F65" w:rsidRDefault="005A4F65" w:rsidP="005A4F65">
      <w:pPr>
        <w:tabs>
          <w:tab w:val="left" w:pos="1890"/>
        </w:tabs>
        <w:spacing w:line="360" w:lineRule="auto"/>
        <w:ind w:left="14743" w:right="-425"/>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3C1FE567"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158AE35D" w14:textId="77777777" w:rsidR="005A4F65" w:rsidRPr="005A4F65" w:rsidRDefault="005A4F65" w:rsidP="002B6884">
            <w:pPr>
              <w:jc w:val="center"/>
              <w:rPr>
                <w:rFonts w:ascii="Times New Roman" w:hAnsi="Times New Roman"/>
                <w:sz w:val="20"/>
              </w:rPr>
            </w:pPr>
            <w:r w:rsidRPr="005A4F65">
              <w:rPr>
                <w:rFonts w:ascii="Times New Roman" w:hAnsi="Times New Roman"/>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C4131CB" w14:textId="77777777" w:rsidR="005A4F65" w:rsidRPr="005A4F65" w:rsidRDefault="005A4F65" w:rsidP="002B6884">
            <w:pPr>
              <w:rPr>
                <w:rFonts w:ascii="Times New Roman" w:hAnsi="Times New Roman"/>
                <w:sz w:val="20"/>
              </w:rPr>
            </w:pPr>
          </w:p>
        </w:tc>
      </w:tr>
      <w:tr w:rsidR="005A4F65" w:rsidRPr="005A4F65" w14:paraId="3161AD15" w14:textId="77777777" w:rsidTr="002B6884">
        <w:trPr>
          <w:trHeight w:val="300"/>
        </w:trPr>
        <w:tc>
          <w:tcPr>
            <w:tcW w:w="750" w:type="dxa"/>
            <w:tcBorders>
              <w:top w:val="nil"/>
              <w:left w:val="nil"/>
              <w:bottom w:val="nil"/>
              <w:right w:val="nil"/>
            </w:tcBorders>
            <w:shd w:val="clear" w:color="auto" w:fill="auto"/>
            <w:noWrap/>
            <w:vAlign w:val="center"/>
            <w:hideMark/>
          </w:tcPr>
          <w:p w14:paraId="2EB08426"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noWrap/>
            <w:vAlign w:val="center"/>
            <w:hideMark/>
          </w:tcPr>
          <w:p w14:paraId="44CA7694"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noWrap/>
            <w:vAlign w:val="center"/>
            <w:hideMark/>
          </w:tcPr>
          <w:p w14:paraId="2633DE43"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2EE289A8"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43C7B94A" w14:textId="77777777" w:rsidR="005A4F65" w:rsidRPr="005A4F65" w:rsidRDefault="005A4F65" w:rsidP="002B6884">
            <w:pPr>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noWrap/>
            <w:vAlign w:val="center"/>
            <w:hideMark/>
          </w:tcPr>
          <w:p w14:paraId="601C1BC1" w14:textId="77777777" w:rsidR="005A4F65" w:rsidRPr="005A4F65" w:rsidRDefault="005A4F65" w:rsidP="002B6884">
            <w:pPr>
              <w:rPr>
                <w:rFonts w:ascii="Times New Roman" w:hAnsi="Times New Roman"/>
                <w:sz w:val="20"/>
              </w:rPr>
            </w:pPr>
          </w:p>
        </w:tc>
      </w:tr>
      <w:tr w:rsidR="005A4F65" w:rsidRPr="005A4F65" w14:paraId="6A3E85CF"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9BCA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07D53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48CA5A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2BBFAB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8E32C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04C03487"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049A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369B9B"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FC609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912BED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869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F31636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869</w:t>
            </w:r>
          </w:p>
        </w:tc>
      </w:tr>
      <w:tr w:rsidR="005A4F65" w:rsidRPr="005A4F65" w14:paraId="5D3EE63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BD00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6592E42" w14:textId="77777777" w:rsidR="005A4F65" w:rsidRPr="005A4F65" w:rsidRDefault="005A4F65" w:rsidP="002B6884">
            <w:pPr>
              <w:rPr>
                <w:rFonts w:ascii="Times New Roman" w:hAnsi="Times New Roman"/>
                <w:sz w:val="20"/>
              </w:rPr>
            </w:pPr>
            <w:r w:rsidRPr="005A4F65">
              <w:rPr>
                <w:rFonts w:ascii="Times New Roman" w:hAnsi="Times New Roman"/>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5061E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C8E98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AB2ED1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DB2141A"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2E22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C7A32DA" w14:textId="77777777" w:rsidR="005A4F65" w:rsidRPr="005A4F65" w:rsidRDefault="005A4F65" w:rsidP="002B6884">
            <w:pPr>
              <w:rPr>
                <w:rFonts w:ascii="Times New Roman" w:hAnsi="Times New Roman"/>
                <w:sz w:val="20"/>
              </w:rPr>
            </w:pPr>
            <w:r w:rsidRPr="005A4F65">
              <w:rPr>
                <w:rFonts w:ascii="Times New Roman" w:hAnsi="Times New Roman"/>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6FDC2B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24BBE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C4A69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4427803"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A162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F1389A"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1542A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2 472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AA471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3 980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E775D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1 508</w:t>
            </w:r>
          </w:p>
        </w:tc>
      </w:tr>
      <w:tr w:rsidR="005A4F65" w:rsidRPr="005A4F65" w14:paraId="4049F398" w14:textId="77777777" w:rsidTr="002B688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2D14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243205"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F9FA2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A258F1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DF08C7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5D27AC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2EEF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65CD3A"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97EE1B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A70E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ADC05A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w:t>
            </w:r>
          </w:p>
        </w:tc>
      </w:tr>
      <w:tr w:rsidR="005A4F65" w:rsidRPr="005A4F65" w14:paraId="2A2F5FC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C7E9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851CC23" w14:textId="77777777" w:rsidR="005A4F65" w:rsidRPr="005A4F65" w:rsidRDefault="005A4F65" w:rsidP="002B6884">
            <w:pPr>
              <w:rPr>
                <w:rFonts w:ascii="Times New Roman" w:hAnsi="Times New Roman"/>
                <w:sz w:val="20"/>
              </w:rPr>
            </w:pPr>
            <w:r w:rsidRPr="005A4F65">
              <w:rPr>
                <w:rFonts w:ascii="Times New Roman" w:hAnsi="Times New Roman"/>
                <w:sz w:val="20"/>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112DA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2 447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F11892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3 963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EC7986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1 516</w:t>
            </w:r>
          </w:p>
        </w:tc>
      </w:tr>
      <w:tr w:rsidR="005A4F65" w:rsidRPr="005A4F65" w14:paraId="44B6E2A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AD28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EC42F6"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D1CC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3 930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92E15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2 755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EDCB92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-1 175</w:t>
            </w:r>
          </w:p>
        </w:tc>
      </w:tr>
      <w:tr w:rsidR="005A4F65" w:rsidRPr="005A4F65" w14:paraId="2ED7DEB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12AC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740565"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3FF9E0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5E3E1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A8015F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88E0AAC"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772C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4B693B"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10B89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4 101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86C05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4 093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D8CAB2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w:t>
            </w:r>
          </w:p>
        </w:tc>
      </w:tr>
      <w:tr w:rsidR="005A4F65" w:rsidRPr="005A4F65" w14:paraId="4458A27C"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C41B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EB23CDB"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D597E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B31DDA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311FE6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A1DBD9B"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E415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5FCAB34" w14:textId="77777777" w:rsidR="005A4F65" w:rsidRPr="005A4F65" w:rsidRDefault="005A4F65" w:rsidP="002B6884">
            <w:pPr>
              <w:rPr>
                <w:rFonts w:ascii="Times New Roman" w:hAnsi="Times New Roman"/>
                <w:sz w:val="20"/>
              </w:rPr>
            </w:pPr>
            <w:r w:rsidRPr="005A4F65">
              <w:rPr>
                <w:rFonts w:ascii="Times New Roman" w:hAnsi="Times New Roman"/>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40972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10 503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F35B8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11 697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C0C2C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1 194</w:t>
            </w:r>
          </w:p>
        </w:tc>
      </w:tr>
      <w:tr w:rsidR="005A4F65" w:rsidRPr="005A4F65" w14:paraId="7761B01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FC6D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C7AFBCC" w14:textId="77777777" w:rsidR="005A4F65" w:rsidRPr="005A4F65" w:rsidRDefault="005A4F65" w:rsidP="002B6884">
            <w:pPr>
              <w:rPr>
                <w:rFonts w:ascii="Times New Roman" w:hAnsi="Times New Roman"/>
                <w:sz w:val="20"/>
              </w:rPr>
            </w:pPr>
            <w:r w:rsidRPr="005A4F65">
              <w:rPr>
                <w:rFonts w:ascii="Times New Roman" w:hAnsi="Times New Roman"/>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51A799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B8078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6048B5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r>
      <w:tr w:rsidR="005A4F65" w:rsidRPr="005A4F65" w14:paraId="0D48D4B7"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E34E1"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B2F8EC1"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A84550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BFFD3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D61D58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2D69F1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526F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843A81"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C534D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10 583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89DF7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11 774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B4FE37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1 191</w:t>
            </w:r>
          </w:p>
        </w:tc>
      </w:tr>
      <w:tr w:rsidR="005A4F65" w:rsidRPr="005A4F65" w14:paraId="2E24C1B2" w14:textId="77777777" w:rsidTr="002B6884">
        <w:trPr>
          <w:trHeight w:val="300"/>
        </w:trPr>
        <w:tc>
          <w:tcPr>
            <w:tcW w:w="750" w:type="dxa"/>
            <w:tcBorders>
              <w:top w:val="nil"/>
              <w:left w:val="nil"/>
              <w:bottom w:val="nil"/>
              <w:right w:val="nil"/>
            </w:tcBorders>
            <w:shd w:val="clear" w:color="auto" w:fill="auto"/>
            <w:vAlign w:val="center"/>
            <w:hideMark/>
          </w:tcPr>
          <w:p w14:paraId="0EA1A15A" w14:textId="77777777" w:rsidR="005A4F65" w:rsidRPr="005A4F65" w:rsidRDefault="005A4F65"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tcPr>
          <w:p w14:paraId="69B7C06D"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tcPr>
          <w:p w14:paraId="495E016B" w14:textId="77777777" w:rsidR="005A4F65" w:rsidRPr="005A4F65" w:rsidRDefault="005A4F65" w:rsidP="002B6884">
            <w:pPr>
              <w:rPr>
                <w:rFonts w:ascii="Times New Roman" w:hAnsi="Times New Roman"/>
              </w:rPr>
            </w:pPr>
          </w:p>
        </w:tc>
        <w:tc>
          <w:tcPr>
            <w:tcW w:w="1764" w:type="dxa"/>
            <w:gridSpan w:val="2"/>
            <w:tcBorders>
              <w:top w:val="nil"/>
              <w:left w:val="nil"/>
              <w:bottom w:val="nil"/>
              <w:right w:val="nil"/>
            </w:tcBorders>
            <w:shd w:val="clear" w:color="auto" w:fill="auto"/>
          </w:tcPr>
          <w:p w14:paraId="36694E52" w14:textId="77777777" w:rsidR="005A4F65" w:rsidRPr="005A4F65" w:rsidRDefault="005A4F65" w:rsidP="002B6884">
            <w:pPr>
              <w:rPr>
                <w:rFonts w:ascii="Times New Roman" w:hAnsi="Times New Roman"/>
              </w:rPr>
            </w:pPr>
          </w:p>
        </w:tc>
        <w:tc>
          <w:tcPr>
            <w:tcW w:w="1764" w:type="dxa"/>
            <w:gridSpan w:val="2"/>
            <w:tcBorders>
              <w:top w:val="nil"/>
              <w:left w:val="nil"/>
              <w:bottom w:val="nil"/>
              <w:right w:val="nil"/>
            </w:tcBorders>
            <w:shd w:val="clear" w:color="auto" w:fill="auto"/>
          </w:tcPr>
          <w:p w14:paraId="00EE8193" w14:textId="77777777" w:rsidR="005A4F65" w:rsidRPr="005A4F65" w:rsidRDefault="005A4F65" w:rsidP="002B6884">
            <w:pPr>
              <w:rPr>
                <w:rFonts w:ascii="Times New Roman" w:hAnsi="Times New Roman"/>
              </w:rPr>
            </w:pPr>
          </w:p>
        </w:tc>
        <w:tc>
          <w:tcPr>
            <w:tcW w:w="1872" w:type="dxa"/>
            <w:gridSpan w:val="2"/>
            <w:tcBorders>
              <w:top w:val="nil"/>
              <w:left w:val="nil"/>
              <w:bottom w:val="nil"/>
              <w:right w:val="nil"/>
            </w:tcBorders>
            <w:shd w:val="clear" w:color="auto" w:fill="auto"/>
            <w:vAlign w:val="center"/>
            <w:hideMark/>
          </w:tcPr>
          <w:p w14:paraId="58ED9973" w14:textId="77777777" w:rsidR="005A4F65" w:rsidRPr="005A4F65" w:rsidRDefault="005A4F65" w:rsidP="002B6884">
            <w:pPr>
              <w:rPr>
                <w:rFonts w:ascii="Times New Roman" w:hAnsi="Times New Roman"/>
                <w:sz w:val="20"/>
              </w:rPr>
            </w:pPr>
          </w:p>
        </w:tc>
      </w:tr>
    </w:tbl>
    <w:p w14:paraId="5327A4B3" w14:textId="77777777" w:rsidR="005A4F65" w:rsidRPr="005A4F65" w:rsidRDefault="005A4F65" w:rsidP="005A4F65">
      <w:pPr>
        <w:tabs>
          <w:tab w:val="left" w:pos="1890"/>
        </w:tabs>
        <w:spacing w:line="360" w:lineRule="auto"/>
        <w:ind w:left="14743" w:right="-425"/>
        <w:jc w:val="right"/>
        <w:rPr>
          <w:rFonts w:ascii="Times New Roman" w:hAnsi="Times New Roman"/>
        </w:rPr>
      </w:pPr>
    </w:p>
    <w:p w14:paraId="32E65B78"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4A4FC869" w14:textId="77777777" w:rsidR="005A4F65" w:rsidRPr="005A4F65" w:rsidRDefault="005A4F65" w:rsidP="005A4F65">
      <w:pPr>
        <w:tabs>
          <w:tab w:val="left" w:pos="1890"/>
        </w:tabs>
        <w:spacing w:line="360" w:lineRule="auto"/>
        <w:ind w:left="14743" w:right="-425"/>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292727EB" w14:textId="77777777" w:rsidTr="002B6884">
        <w:trPr>
          <w:trHeight w:val="630"/>
        </w:trPr>
        <w:tc>
          <w:tcPr>
            <w:tcW w:w="11084" w:type="dxa"/>
            <w:gridSpan w:val="9"/>
            <w:tcBorders>
              <w:top w:val="nil"/>
              <w:left w:val="nil"/>
              <w:bottom w:val="nil"/>
              <w:right w:val="nil"/>
            </w:tcBorders>
            <w:shd w:val="clear" w:color="auto" w:fill="auto"/>
            <w:noWrap/>
            <w:vAlign w:val="center"/>
            <w:hideMark/>
          </w:tcPr>
          <w:p w14:paraId="71C8385C" w14:textId="77777777" w:rsidR="005A4F65" w:rsidRPr="005A4F65" w:rsidRDefault="005A4F65" w:rsidP="002B6884">
            <w:pPr>
              <w:ind w:right="1478"/>
              <w:jc w:val="center"/>
              <w:rPr>
                <w:rFonts w:ascii="Times New Roman" w:hAnsi="Times New Roman"/>
                <w:bCs/>
                <w:sz w:val="20"/>
              </w:rPr>
            </w:pPr>
            <w:r w:rsidRPr="005A4F65">
              <w:rPr>
                <w:rFonts w:ascii="Times New Roman" w:hAnsi="Times New Roman"/>
                <w:bCs/>
              </w:rPr>
              <w:t xml:space="preserve">Реестр расходов на приобретение энергетических ресурсов, холодной воды </w:t>
            </w:r>
            <w:r w:rsidRPr="005A4F65">
              <w:rPr>
                <w:rFonts w:ascii="Times New Roman" w:hAnsi="Times New Roman"/>
                <w:bCs/>
              </w:rPr>
              <w:br/>
              <w:t>и теплоносителя</w:t>
            </w:r>
          </w:p>
        </w:tc>
      </w:tr>
      <w:tr w:rsidR="005A4F65" w:rsidRPr="005A4F65" w14:paraId="4B528752" w14:textId="77777777" w:rsidTr="002B6884">
        <w:trPr>
          <w:trHeight w:val="300"/>
        </w:trPr>
        <w:tc>
          <w:tcPr>
            <w:tcW w:w="750" w:type="dxa"/>
            <w:tcBorders>
              <w:top w:val="nil"/>
              <w:left w:val="nil"/>
              <w:bottom w:val="nil"/>
              <w:right w:val="nil"/>
            </w:tcBorders>
            <w:shd w:val="clear" w:color="auto" w:fill="auto"/>
            <w:vAlign w:val="center"/>
            <w:hideMark/>
          </w:tcPr>
          <w:p w14:paraId="5E333E02" w14:textId="77777777" w:rsidR="005A4F65" w:rsidRPr="005A4F65" w:rsidRDefault="005A4F65"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6EDEB22F"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70669EA5"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BE11D99"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6394195" w14:textId="77777777" w:rsidR="005A4F65" w:rsidRPr="005A4F65" w:rsidRDefault="005A4F65" w:rsidP="002B6884">
            <w:pPr>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0D95EA84" w14:textId="77777777" w:rsidR="005A4F65" w:rsidRPr="005A4F65" w:rsidRDefault="005A4F65" w:rsidP="002B6884">
            <w:pPr>
              <w:rPr>
                <w:rFonts w:ascii="Times New Roman" w:hAnsi="Times New Roman"/>
                <w:sz w:val="20"/>
              </w:rPr>
            </w:pPr>
          </w:p>
        </w:tc>
      </w:tr>
      <w:tr w:rsidR="005A4F65" w:rsidRPr="005A4F65" w14:paraId="55A69C52"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E259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93D7CE"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DCAF98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ED3043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555B91"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6D0C818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7DD0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77AE03"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B5B79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5C05E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85B991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0F27E1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1522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48D092"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476524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27 447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A3FFE9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22 886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41767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-4 561</w:t>
            </w:r>
          </w:p>
        </w:tc>
      </w:tr>
      <w:tr w:rsidR="005A4F65" w:rsidRPr="005A4F65" w14:paraId="1827D28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B40F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5942EA"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268E16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C9BF07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56469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ACB2CC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3BFE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A52834"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042A5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BD8D7B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8D97E3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B86A4C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1248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645520"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C22519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9FF03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1CEF47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603BD2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C0457"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EF5139" w14:textId="77777777" w:rsidR="005A4F65" w:rsidRPr="005A4F65" w:rsidRDefault="005A4F65" w:rsidP="002B6884">
            <w:pPr>
              <w:rPr>
                <w:rFonts w:ascii="Times New Roman" w:hAnsi="Times New Roman"/>
                <w:sz w:val="20"/>
              </w:rPr>
            </w:pPr>
            <w:r w:rsidRPr="005A4F65">
              <w:rPr>
                <w:rFonts w:ascii="Times New Roman" w:hAnsi="Times New Roman"/>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0BEC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27 447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890A7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22 886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63000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-4 561</w:t>
            </w:r>
          </w:p>
        </w:tc>
      </w:tr>
      <w:tr w:rsidR="005A4F65" w:rsidRPr="005A4F65" w14:paraId="29D2FFB3" w14:textId="77777777" w:rsidTr="002B6884">
        <w:trPr>
          <w:trHeight w:val="300"/>
        </w:trPr>
        <w:tc>
          <w:tcPr>
            <w:tcW w:w="750" w:type="dxa"/>
            <w:tcBorders>
              <w:top w:val="nil"/>
              <w:left w:val="nil"/>
              <w:bottom w:val="nil"/>
              <w:right w:val="nil"/>
            </w:tcBorders>
            <w:shd w:val="clear" w:color="auto" w:fill="auto"/>
            <w:vAlign w:val="center"/>
            <w:hideMark/>
          </w:tcPr>
          <w:p w14:paraId="687BF04F" w14:textId="77777777" w:rsidR="005A4F65" w:rsidRPr="005A4F65" w:rsidRDefault="005A4F65"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hideMark/>
          </w:tcPr>
          <w:p w14:paraId="75BEE58E"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37797724"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49DC71F9"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90D4BC1" w14:textId="77777777" w:rsidR="005A4F65" w:rsidRPr="005A4F65" w:rsidRDefault="005A4F65" w:rsidP="002B6884">
            <w:pPr>
              <w:jc w:val="cente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7E1FECF9" w14:textId="77777777" w:rsidR="005A4F65" w:rsidRPr="005A4F65" w:rsidRDefault="005A4F65" w:rsidP="002B6884">
            <w:pPr>
              <w:jc w:val="center"/>
              <w:rPr>
                <w:rFonts w:ascii="Times New Roman" w:hAnsi="Times New Roman"/>
                <w:sz w:val="20"/>
              </w:rPr>
            </w:pPr>
          </w:p>
        </w:tc>
      </w:tr>
      <w:tr w:rsidR="005A4F65" w:rsidRPr="005A4F65" w14:paraId="0B3CE2C1" w14:textId="77777777" w:rsidTr="002B6884">
        <w:trPr>
          <w:trHeight w:val="300"/>
        </w:trPr>
        <w:tc>
          <w:tcPr>
            <w:tcW w:w="750" w:type="dxa"/>
            <w:tcBorders>
              <w:top w:val="nil"/>
              <w:left w:val="nil"/>
              <w:bottom w:val="nil"/>
              <w:right w:val="nil"/>
            </w:tcBorders>
            <w:shd w:val="clear" w:color="auto" w:fill="auto"/>
            <w:vAlign w:val="center"/>
            <w:hideMark/>
          </w:tcPr>
          <w:p w14:paraId="1EA83798"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36697339"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0676239C"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D40B93D"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370F4163" w14:textId="77777777" w:rsidR="005A4F65" w:rsidRPr="005A4F65" w:rsidRDefault="005A4F65" w:rsidP="002B6884">
            <w:pPr>
              <w:jc w:val="cente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5F4C3FEA" w14:textId="77777777" w:rsidR="005A4F65" w:rsidRPr="005A4F65" w:rsidRDefault="005A4F65" w:rsidP="002B6884">
            <w:pPr>
              <w:jc w:val="center"/>
              <w:rPr>
                <w:rFonts w:ascii="Times New Roman" w:hAnsi="Times New Roman"/>
                <w:sz w:val="20"/>
              </w:rPr>
            </w:pPr>
          </w:p>
        </w:tc>
      </w:tr>
    </w:tbl>
    <w:p w14:paraId="39D3CB6C" w14:textId="77777777" w:rsidR="005A4F65" w:rsidRPr="005A4F65" w:rsidRDefault="005A4F65" w:rsidP="005A4F65">
      <w:pPr>
        <w:tabs>
          <w:tab w:val="left" w:pos="1890"/>
        </w:tabs>
        <w:spacing w:line="360" w:lineRule="auto"/>
        <w:ind w:left="14743" w:right="-425"/>
        <w:jc w:val="right"/>
        <w:rPr>
          <w:rFonts w:ascii="Times New Roman" w:hAnsi="Times New Roman"/>
        </w:rPr>
      </w:pPr>
    </w:p>
    <w:p w14:paraId="0D2FC8C0"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7D353168" w14:textId="77777777" w:rsidR="005A4F65" w:rsidRPr="005A4F65" w:rsidRDefault="005A4F65" w:rsidP="005A4F65">
      <w:pPr>
        <w:tabs>
          <w:tab w:val="left" w:pos="1890"/>
        </w:tabs>
        <w:spacing w:line="360" w:lineRule="auto"/>
        <w:ind w:left="14743" w:right="-425"/>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2D639D59"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7CB563CE" w14:textId="77777777" w:rsidR="005A4F65" w:rsidRPr="005A4F65" w:rsidRDefault="005A4F65" w:rsidP="002B6884">
            <w:pPr>
              <w:ind w:right="-394"/>
              <w:jc w:val="center"/>
              <w:rPr>
                <w:rFonts w:ascii="Times New Roman" w:hAnsi="Times New Roman"/>
                <w:bCs/>
              </w:rPr>
            </w:pPr>
            <w:r w:rsidRPr="005A4F65">
              <w:rPr>
                <w:rFonts w:ascii="Times New Roman" w:hAnsi="Times New Roman"/>
                <w:bCs/>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5C2CDF2" w14:textId="77777777" w:rsidR="005A4F65" w:rsidRPr="005A4F65" w:rsidRDefault="005A4F65" w:rsidP="002B6884">
            <w:pPr>
              <w:jc w:val="center"/>
              <w:rPr>
                <w:rFonts w:ascii="Times New Roman" w:hAnsi="Times New Roman"/>
                <w:sz w:val="20"/>
              </w:rPr>
            </w:pPr>
          </w:p>
        </w:tc>
      </w:tr>
      <w:tr w:rsidR="005A4F65" w:rsidRPr="005A4F65" w14:paraId="53CAF55C" w14:textId="77777777" w:rsidTr="002B6884">
        <w:trPr>
          <w:trHeight w:val="300"/>
        </w:trPr>
        <w:tc>
          <w:tcPr>
            <w:tcW w:w="750" w:type="dxa"/>
            <w:tcBorders>
              <w:top w:val="nil"/>
              <w:left w:val="nil"/>
              <w:bottom w:val="nil"/>
              <w:right w:val="nil"/>
            </w:tcBorders>
            <w:shd w:val="clear" w:color="auto" w:fill="auto"/>
            <w:vAlign w:val="center"/>
            <w:hideMark/>
          </w:tcPr>
          <w:p w14:paraId="61983067"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2685CDCA"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76348736"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83411BC"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60994185" w14:textId="77777777" w:rsidR="005A4F65" w:rsidRPr="005A4F65" w:rsidRDefault="005A4F65" w:rsidP="002B6884">
            <w:pPr>
              <w:ind w:right="-109"/>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72737E8E" w14:textId="77777777" w:rsidR="005A4F65" w:rsidRPr="005A4F65" w:rsidRDefault="005A4F65" w:rsidP="002B6884">
            <w:pPr>
              <w:jc w:val="center"/>
              <w:rPr>
                <w:rFonts w:ascii="Times New Roman" w:hAnsi="Times New Roman"/>
                <w:sz w:val="20"/>
              </w:rPr>
            </w:pPr>
          </w:p>
        </w:tc>
      </w:tr>
      <w:tr w:rsidR="005A4F65" w:rsidRPr="005A4F65" w14:paraId="03C71188"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3BA4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7E89F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C80985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C60E48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2BB4E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7B2FB4D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303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5DEB4B" w14:textId="77777777" w:rsidR="005A4F65" w:rsidRPr="005A4F65" w:rsidRDefault="005A4F65" w:rsidP="002B6884">
            <w:pPr>
              <w:rPr>
                <w:rFonts w:ascii="Times New Roman" w:hAnsi="Times New Roman"/>
                <w:sz w:val="20"/>
              </w:rPr>
            </w:pPr>
            <w:r w:rsidRPr="005A4F65">
              <w:rPr>
                <w:rFonts w:ascii="Times New Roman" w:hAnsi="Times New Roman"/>
                <w:sz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18832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35 518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76B253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48 852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4805AF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13 334</w:t>
            </w:r>
          </w:p>
        </w:tc>
      </w:tr>
      <w:tr w:rsidR="005A4F65" w:rsidRPr="005A4F65" w14:paraId="1474F48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96B9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E1E881"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6A19CE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10 583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10DA71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11 774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3D0987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1 191</w:t>
            </w:r>
          </w:p>
        </w:tc>
      </w:tr>
      <w:tr w:rsidR="005A4F65" w:rsidRPr="005A4F65" w14:paraId="0E1344C5"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5B1D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1453EE"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E4AE9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27 447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0AF4F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22 886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F6418A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-4 561</w:t>
            </w:r>
          </w:p>
        </w:tc>
      </w:tr>
      <w:tr w:rsidR="005A4F65" w:rsidRPr="005A4F65" w14:paraId="4E71300A"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1FB9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5D3794"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D2A084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321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8D3C2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306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549774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w:t>
            </w:r>
          </w:p>
        </w:tc>
      </w:tr>
      <w:tr w:rsidR="005A4F65" w:rsidRPr="005A4F65" w14:paraId="4657567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CBC4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E00F65"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BB451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3 673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578F4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4 172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020688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499</w:t>
            </w:r>
          </w:p>
        </w:tc>
      </w:tr>
      <w:tr w:rsidR="005A4F65" w:rsidRPr="005A4F65" w14:paraId="47BE7500"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DE9E1"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2228DF"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186951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12F91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9EA97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13E29D2"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B582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914070"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61B6C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3 362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4AD723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8 638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D0483B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5 276</w:t>
            </w:r>
          </w:p>
        </w:tc>
      </w:tr>
      <w:tr w:rsidR="005A4F65" w:rsidRPr="005A4F65" w14:paraId="240CA2F5"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7406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CF2E9F"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B3C7D3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9CF06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1BEE96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27F9176"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44DA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B2A494"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A60971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91E2B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5B4572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B136AD6" w14:textId="77777777" w:rsidTr="002B688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C3B1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74291E"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05A211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B53EB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0348D0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500FE64"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6620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1C12B7" w14:textId="77777777" w:rsidR="005A4F65" w:rsidRPr="005A4F65" w:rsidRDefault="005A4F65" w:rsidP="002B6884">
            <w:pPr>
              <w:rPr>
                <w:rFonts w:ascii="Times New Roman" w:hAnsi="Times New Roman"/>
                <w:sz w:val="20"/>
              </w:rPr>
            </w:pPr>
            <w:r w:rsidRPr="005A4F65">
              <w:rPr>
                <w:rFonts w:ascii="Times New Roman" w:hAnsi="Times New Roman"/>
                <w:sz w:val="20"/>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D06E4B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C80885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-13 959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9FC09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-13 959</w:t>
            </w:r>
          </w:p>
        </w:tc>
      </w:tr>
      <w:tr w:rsidR="005A4F65" w:rsidRPr="005A4F65" w14:paraId="4E7CF2B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C43F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37CAC6"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6ACD5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80 904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6538FE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82 669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EC3F43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1 765</w:t>
            </w:r>
          </w:p>
        </w:tc>
      </w:tr>
    </w:tbl>
    <w:p w14:paraId="2A793A2B" w14:textId="77777777" w:rsidR="005A4F65" w:rsidRPr="005A4F65" w:rsidRDefault="005A4F65" w:rsidP="005A4F65">
      <w:pPr>
        <w:ind w:firstLine="709"/>
        <w:jc w:val="both"/>
        <w:rPr>
          <w:rFonts w:ascii="Times New Roman" w:hAnsi="Times New Roman"/>
        </w:rPr>
      </w:pPr>
    </w:p>
    <w:p w14:paraId="07B9409E" w14:textId="77777777" w:rsidR="005A4F65" w:rsidRPr="005A4F65" w:rsidRDefault="005A4F65" w:rsidP="005A4F65">
      <w:pPr>
        <w:ind w:firstLine="709"/>
        <w:jc w:val="both"/>
        <w:rPr>
          <w:rFonts w:ascii="Times New Roman" w:hAnsi="Times New Roman"/>
          <w:b/>
          <w:bCs/>
          <w:kern w:val="32"/>
          <w:szCs w:val="32"/>
        </w:rPr>
      </w:pPr>
      <w:bookmarkStart w:id="87" w:name="_Toc147759845"/>
    </w:p>
    <w:p w14:paraId="68F09B54" w14:textId="77777777" w:rsidR="005A4F65" w:rsidRPr="005A4F65" w:rsidRDefault="005A4F65" w:rsidP="005A4F65">
      <w:pPr>
        <w:ind w:firstLine="709"/>
        <w:jc w:val="both"/>
        <w:rPr>
          <w:rFonts w:ascii="Times New Roman" w:hAnsi="Times New Roman"/>
          <w:b/>
          <w:bCs/>
          <w:kern w:val="32"/>
          <w:szCs w:val="32"/>
        </w:rPr>
      </w:pPr>
      <w:r w:rsidRPr="005A4F65">
        <w:rPr>
          <w:rFonts w:ascii="Times New Roman" w:hAnsi="Times New Roman"/>
        </w:rPr>
        <w:br w:type="page"/>
      </w:r>
    </w:p>
    <w:p w14:paraId="7183CC9D" w14:textId="77777777" w:rsidR="005A4F65" w:rsidRPr="005A4F65" w:rsidRDefault="005A4F65" w:rsidP="005A4F65">
      <w:pPr>
        <w:pStyle w:val="1"/>
        <w:numPr>
          <w:ilvl w:val="0"/>
          <w:numId w:val="10"/>
        </w:numPr>
        <w:rPr>
          <w:rFonts w:cs="Times New Roman"/>
        </w:rPr>
      </w:pPr>
      <w:r w:rsidRPr="005A4F65">
        <w:rPr>
          <w:rFonts w:cs="Times New Roman"/>
        </w:rPr>
        <w:t>Цех теплогазоснабжения АО «ЕВРАЗ ЗСМК»</w:t>
      </w:r>
      <w:bookmarkEnd w:id="87"/>
    </w:p>
    <w:p w14:paraId="684DA0D6" w14:textId="77777777" w:rsidR="005A4F65" w:rsidRPr="005A4F65" w:rsidRDefault="005A4F65" w:rsidP="005A4F65">
      <w:pPr>
        <w:ind w:firstLine="720"/>
        <w:jc w:val="both"/>
        <w:rPr>
          <w:rFonts w:ascii="Times New Roman" w:hAnsi="Times New Roman"/>
        </w:rPr>
      </w:pPr>
    </w:p>
    <w:p w14:paraId="0520310D" w14:textId="77777777" w:rsidR="005A4F65" w:rsidRPr="005A4F65" w:rsidRDefault="005A4F65" w:rsidP="005A4F65">
      <w:pPr>
        <w:pStyle w:val="2"/>
      </w:pPr>
      <w:bookmarkStart w:id="88" w:name="_Toc147759846"/>
      <w:r w:rsidRPr="005A4F65">
        <w:t>6.1. Долгосрочные параметры регулирования</w:t>
      </w:r>
      <w:bookmarkEnd w:id="88"/>
    </w:p>
    <w:p w14:paraId="3F066423" w14:textId="77777777" w:rsidR="005A4F65" w:rsidRPr="005A4F65" w:rsidRDefault="005A4F65" w:rsidP="005A4F65">
      <w:pPr>
        <w:ind w:firstLine="709"/>
        <w:jc w:val="both"/>
        <w:rPr>
          <w:rFonts w:ascii="Times New Roman" w:hAnsi="Times New Roman"/>
        </w:rPr>
      </w:pPr>
      <w:r w:rsidRPr="005A4F65">
        <w:rPr>
          <w:rFonts w:ascii="Times New Roman" w:hAnsi="Times New Roman"/>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33C7731" w14:textId="77777777" w:rsidR="005A4F65" w:rsidRPr="005A4F65" w:rsidRDefault="005A4F65" w:rsidP="005A4F65">
      <w:pPr>
        <w:ind w:firstLine="709"/>
        <w:jc w:val="both"/>
        <w:rPr>
          <w:rFonts w:ascii="Times New Roman" w:hAnsi="Times New Roman"/>
        </w:rPr>
      </w:pPr>
      <w:r w:rsidRPr="005A4F65">
        <w:rPr>
          <w:rFonts w:ascii="Times New Roman" w:hAnsi="Times New Roman"/>
        </w:rPr>
        <w:t>АО «ЕВРАЗ ЗСМК» подало заявление на третий долгосрочный период регулирования 2024 – 2028 годы.</w:t>
      </w:r>
    </w:p>
    <w:p w14:paraId="71B582E4" w14:textId="77777777" w:rsidR="005A4F65" w:rsidRPr="005A4F65" w:rsidRDefault="005A4F65" w:rsidP="005A4F65">
      <w:pPr>
        <w:ind w:firstLine="709"/>
        <w:jc w:val="both"/>
        <w:rPr>
          <w:rFonts w:ascii="Times New Roman" w:hAnsi="Times New Roman"/>
        </w:rPr>
      </w:pPr>
    </w:p>
    <w:p w14:paraId="5B6B5AD7" w14:textId="77777777" w:rsidR="005A4F65" w:rsidRPr="005A4F65" w:rsidRDefault="005A4F65" w:rsidP="005A4F65">
      <w:pPr>
        <w:pStyle w:val="2"/>
      </w:pPr>
      <w:bookmarkStart w:id="89" w:name="_Toc147759847"/>
      <w:r w:rsidRPr="005A4F65">
        <w:t>6.1.1. Базовый уровень операционных расходов</w:t>
      </w:r>
      <w:bookmarkEnd w:id="89"/>
    </w:p>
    <w:p w14:paraId="4088C73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Базовый уровень операционных расходов рассчитывался экспертами </w:t>
      </w:r>
      <w:r w:rsidRPr="005A4F65">
        <w:rPr>
          <w:rFonts w:ascii="Times New Roman" w:hAnsi="Times New Roman"/>
        </w:rPr>
        <w:br/>
        <w:t xml:space="preserve">с учётом положений пункта 37 Методических указаний. </w:t>
      </w:r>
    </w:p>
    <w:p w14:paraId="5A5066E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Указанные в пунктах 3.1.1.1-3.1.1.10 операционные расходы определялись экспертами методом экономически обоснованных расходов, </w:t>
      </w:r>
      <w:r w:rsidRPr="005A4F65">
        <w:rPr>
          <w:rFonts w:ascii="Times New Roman" w:hAnsi="Times New Roman"/>
        </w:rPr>
        <w:br/>
        <w:t>в соответствии с главой IV Методических указаний.</w:t>
      </w:r>
    </w:p>
    <w:p w14:paraId="59884312" w14:textId="77777777" w:rsidR="005A4F65" w:rsidRPr="005A4F65" w:rsidRDefault="005A4F65" w:rsidP="005A4F65">
      <w:pPr>
        <w:ind w:firstLine="709"/>
        <w:jc w:val="both"/>
        <w:rPr>
          <w:rFonts w:ascii="Times New Roman" w:hAnsi="Times New Roman"/>
        </w:rPr>
      </w:pPr>
    </w:p>
    <w:p w14:paraId="5B81E83F" w14:textId="77777777" w:rsidR="005A4F65" w:rsidRPr="005A4F65" w:rsidRDefault="005A4F65" w:rsidP="005A4F65">
      <w:pPr>
        <w:pStyle w:val="2"/>
      </w:pPr>
      <w:bookmarkStart w:id="90" w:name="_Toc147759848"/>
      <w:r w:rsidRPr="005A4F65">
        <w:t>6.1.1.1. Расходы на сырье и материалы на обслуживание</w:t>
      </w:r>
      <w:bookmarkEnd w:id="90"/>
    </w:p>
    <w:p w14:paraId="21B7A98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490 тыс. руб.</w:t>
      </w:r>
    </w:p>
    <w:p w14:paraId="1DEE93E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4ADD1A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ДГЗС3-001220 от 02.04.2021, заключенный </w:t>
      </w:r>
      <w:r w:rsidRPr="005A4F65">
        <w:rPr>
          <w:rFonts w:ascii="Times New Roman" w:hAnsi="Times New Roman"/>
        </w:rPr>
        <w:br/>
        <w:t>с ООО «</w:t>
      </w:r>
      <w:proofErr w:type="spellStart"/>
      <w:r w:rsidRPr="005A4F65">
        <w:rPr>
          <w:rFonts w:ascii="Times New Roman" w:hAnsi="Times New Roman"/>
        </w:rPr>
        <w:t>Сибресурс</w:t>
      </w:r>
      <w:proofErr w:type="spellEnd"/>
      <w:r w:rsidRPr="005A4F65">
        <w:rPr>
          <w:rFonts w:ascii="Times New Roman" w:hAnsi="Times New Roman"/>
        </w:rPr>
        <w:t xml:space="preserve">» на поставку химических реагентов, действующий </w:t>
      </w:r>
      <w:r w:rsidRPr="005A4F65">
        <w:rPr>
          <w:rFonts w:ascii="Times New Roman" w:hAnsi="Times New Roman"/>
        </w:rPr>
        <w:br/>
        <w:t xml:space="preserve">до 31.12.2023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257 том 1.1).</w:t>
      </w:r>
    </w:p>
    <w:p w14:paraId="7B51A6D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ДГЗС3-022695 от 22.08.2018, заключенный </w:t>
      </w:r>
      <w:r w:rsidRPr="005A4F65">
        <w:rPr>
          <w:rFonts w:ascii="Times New Roman" w:hAnsi="Times New Roman"/>
        </w:rPr>
        <w:br/>
        <w:t>с ООО ТК «</w:t>
      </w:r>
      <w:proofErr w:type="spellStart"/>
      <w:r w:rsidRPr="005A4F65">
        <w:rPr>
          <w:rFonts w:ascii="Times New Roman" w:hAnsi="Times New Roman"/>
        </w:rPr>
        <w:t>Химлабприбор</w:t>
      </w:r>
      <w:proofErr w:type="spellEnd"/>
      <w:r w:rsidRPr="005A4F65">
        <w:rPr>
          <w:rFonts w:ascii="Times New Roman" w:hAnsi="Times New Roman"/>
        </w:rPr>
        <w:t xml:space="preserve">» на поставку химических реактивов </w:t>
      </w:r>
      <w:r w:rsidRPr="005A4F65">
        <w:rPr>
          <w:rFonts w:ascii="Times New Roman" w:hAnsi="Times New Roman"/>
        </w:rPr>
        <w:br/>
        <w:t xml:space="preserve">и оборудования, действующий до 31.12.2019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277 </w:t>
      </w:r>
      <w:r w:rsidRPr="005A4F65">
        <w:rPr>
          <w:rFonts w:ascii="Times New Roman" w:hAnsi="Times New Roman"/>
        </w:rPr>
        <w:br/>
        <w:t>том 1.1).</w:t>
      </w:r>
    </w:p>
    <w:p w14:paraId="067BAEB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ДГЗС3-000310 от 09.12.2019, заключенный </w:t>
      </w:r>
      <w:r w:rsidRPr="005A4F65">
        <w:rPr>
          <w:rFonts w:ascii="Times New Roman" w:hAnsi="Times New Roman"/>
        </w:rPr>
        <w:br/>
        <w:t>с ООО «</w:t>
      </w:r>
      <w:proofErr w:type="spellStart"/>
      <w:r w:rsidRPr="005A4F65">
        <w:rPr>
          <w:rFonts w:ascii="Times New Roman" w:hAnsi="Times New Roman"/>
        </w:rPr>
        <w:t>АкваТрейд</w:t>
      </w:r>
      <w:proofErr w:type="spellEnd"/>
      <w:r w:rsidRPr="005A4F65">
        <w:rPr>
          <w:rFonts w:ascii="Times New Roman" w:hAnsi="Times New Roman"/>
        </w:rPr>
        <w:t xml:space="preserve">» на поставку химических реагентов, действующий </w:t>
      </w:r>
      <w:r w:rsidRPr="005A4F65">
        <w:rPr>
          <w:rFonts w:ascii="Times New Roman" w:hAnsi="Times New Roman"/>
        </w:rPr>
        <w:br/>
        <w:t xml:space="preserve">до 31.12.2021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294 том 1.1).</w:t>
      </w:r>
    </w:p>
    <w:p w14:paraId="51EAD6D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ДГЗС7-019252 от 28.02.2017, заключенный </w:t>
      </w:r>
      <w:r w:rsidRPr="005A4F65">
        <w:rPr>
          <w:rFonts w:ascii="Times New Roman" w:hAnsi="Times New Roman"/>
        </w:rPr>
        <w:br/>
        <w:t>с ООО «ТД «</w:t>
      </w:r>
      <w:proofErr w:type="spellStart"/>
      <w:r w:rsidRPr="005A4F65">
        <w:rPr>
          <w:rFonts w:ascii="Times New Roman" w:hAnsi="Times New Roman"/>
        </w:rPr>
        <w:t>Полифлок</w:t>
      </w:r>
      <w:proofErr w:type="spellEnd"/>
      <w:r w:rsidRPr="005A4F65">
        <w:rPr>
          <w:rFonts w:ascii="Times New Roman" w:hAnsi="Times New Roman"/>
        </w:rPr>
        <w:t xml:space="preserve">» на поставку химических реагентов, действующий </w:t>
      </w:r>
      <w:r w:rsidRPr="005A4F65">
        <w:rPr>
          <w:rFonts w:ascii="Times New Roman" w:hAnsi="Times New Roman"/>
        </w:rPr>
        <w:br/>
        <w:t xml:space="preserve">до 31.12.2017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310 том 1.1).</w:t>
      </w:r>
    </w:p>
    <w:p w14:paraId="39408B3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1324 / ДГЗС3-001910 от 01.04.2022, заключенный </w:t>
      </w:r>
      <w:r w:rsidRPr="005A4F65">
        <w:rPr>
          <w:rFonts w:ascii="Times New Roman" w:hAnsi="Times New Roman"/>
        </w:rPr>
        <w:br/>
        <w:t>с АО «</w:t>
      </w:r>
      <w:proofErr w:type="spellStart"/>
      <w:r w:rsidRPr="005A4F65">
        <w:rPr>
          <w:rFonts w:ascii="Times New Roman" w:hAnsi="Times New Roman"/>
        </w:rPr>
        <w:t>Техмашсервис</w:t>
      </w:r>
      <w:proofErr w:type="spellEnd"/>
      <w:r w:rsidRPr="005A4F65">
        <w:rPr>
          <w:rFonts w:ascii="Times New Roman" w:hAnsi="Times New Roman"/>
        </w:rPr>
        <w:t xml:space="preserve">» на поставку химических реагентов, действующий </w:t>
      </w:r>
      <w:r w:rsidRPr="005A4F65">
        <w:rPr>
          <w:rFonts w:ascii="Times New Roman" w:hAnsi="Times New Roman"/>
        </w:rPr>
        <w:br/>
        <w:t xml:space="preserve">до 31.12.2022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329 том 1.1).</w:t>
      </w:r>
    </w:p>
    <w:p w14:paraId="7C2A5F2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ДГЗС3-000439 от 20.02.2020, заключенный </w:t>
      </w:r>
      <w:r w:rsidRPr="005A4F65">
        <w:rPr>
          <w:rFonts w:ascii="Times New Roman" w:hAnsi="Times New Roman"/>
        </w:rPr>
        <w:br/>
        <w:t>с ООО «</w:t>
      </w:r>
      <w:proofErr w:type="spellStart"/>
      <w:r w:rsidRPr="005A4F65">
        <w:rPr>
          <w:rFonts w:ascii="Times New Roman" w:hAnsi="Times New Roman"/>
        </w:rPr>
        <w:t>Экоэнерго</w:t>
      </w:r>
      <w:proofErr w:type="spellEnd"/>
      <w:r w:rsidRPr="005A4F65">
        <w:rPr>
          <w:rFonts w:ascii="Times New Roman" w:hAnsi="Times New Roman"/>
        </w:rPr>
        <w:t xml:space="preserve">» на поставку химических реагентов, действующий </w:t>
      </w:r>
      <w:r w:rsidRPr="005A4F65">
        <w:rPr>
          <w:rFonts w:ascii="Times New Roman" w:hAnsi="Times New Roman"/>
        </w:rPr>
        <w:br/>
        <w:t xml:space="preserve">до 31.12.2021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351 том 1.1).</w:t>
      </w:r>
    </w:p>
    <w:p w14:paraId="00922E2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ДГЗС7-018228 от 13.09.2016, заключенный с ООО «АНТР-АКТИВ» на поставку фильтрующего материала, действующий до 31.12.2016 </w:t>
      </w:r>
      <w:r w:rsidRPr="005A4F65">
        <w:rPr>
          <w:rFonts w:ascii="Times New Roman" w:hAnsi="Times New Roman"/>
        </w:rPr>
        <w:br/>
        <w:t xml:space="preserve">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370 том 1.1).</w:t>
      </w:r>
    </w:p>
    <w:p w14:paraId="0301116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2219067 от 11.12.2012, заключенный с ООО «Энерго-Химическая компания» на поставку химических реагентов, действующий </w:t>
      </w:r>
      <w:r w:rsidRPr="005A4F65">
        <w:rPr>
          <w:rFonts w:ascii="Times New Roman" w:hAnsi="Times New Roman"/>
        </w:rPr>
        <w:br/>
        <w:t xml:space="preserve">до 31.12.2013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389 том 1.1). Дополнительное соглашение № 1 от 26.09.2013 о продлении срока действия договора </w:t>
      </w:r>
      <w:r w:rsidRPr="005A4F65">
        <w:rPr>
          <w:rFonts w:ascii="Times New Roman" w:hAnsi="Times New Roman"/>
        </w:rPr>
        <w:br/>
        <w:t xml:space="preserve">до 31.12.2014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396, 397 том 1.1). Дополнительное соглашение № 2 от 12.12.2014 о продлении срока действия договора </w:t>
      </w:r>
      <w:r w:rsidRPr="005A4F65">
        <w:rPr>
          <w:rFonts w:ascii="Times New Roman" w:hAnsi="Times New Roman"/>
        </w:rPr>
        <w:br/>
        <w:t xml:space="preserve">до 31.12.2015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395 том 1.1).</w:t>
      </w:r>
    </w:p>
    <w:p w14:paraId="5B04FBE6"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ЦТГС - 3825602200 Сжатый воздух 8 </w:t>
      </w:r>
      <w:proofErr w:type="spellStart"/>
      <w:r w:rsidRPr="005A4F65">
        <w:rPr>
          <w:rFonts w:ascii="Times New Roman" w:hAnsi="Times New Roman"/>
        </w:rPr>
        <w:t>ата</w:t>
      </w:r>
      <w:proofErr w:type="spellEnd"/>
      <w:r w:rsidRPr="005A4F65">
        <w:rPr>
          <w:rFonts w:ascii="Times New Roman" w:hAnsi="Times New Roman"/>
        </w:rPr>
        <w:t xml:space="preserve"> (сводный) на сумму 5 478 тыс. руб.</w:t>
      </w:r>
    </w:p>
    <w:p w14:paraId="69409256"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ЦТГС - 3820012000 Азот покупной </w:t>
      </w:r>
      <w:r w:rsidRPr="005A4F65">
        <w:rPr>
          <w:rFonts w:ascii="Times New Roman" w:hAnsi="Times New Roman"/>
        </w:rPr>
        <w:br/>
        <w:t>с транспортировкой на сумму 34 тыс. руб.</w:t>
      </w:r>
    </w:p>
    <w:p w14:paraId="6D3ACE6C" w14:textId="77777777" w:rsidR="005A4F65" w:rsidRPr="005A4F65" w:rsidRDefault="005A4F65" w:rsidP="005A4F65">
      <w:pPr>
        <w:ind w:firstLine="851"/>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ЦТГС - 3201209000 Вспом. мат-</w:t>
      </w:r>
      <w:proofErr w:type="spellStart"/>
      <w:r w:rsidRPr="005A4F65">
        <w:rPr>
          <w:rFonts w:ascii="Times New Roman" w:hAnsi="Times New Roman"/>
        </w:rPr>
        <w:t>лы</w:t>
      </w:r>
      <w:proofErr w:type="spellEnd"/>
      <w:r w:rsidRPr="005A4F65">
        <w:rPr>
          <w:rFonts w:ascii="Times New Roman" w:hAnsi="Times New Roman"/>
        </w:rPr>
        <w:t xml:space="preserve"> </w:t>
      </w:r>
      <w:r w:rsidRPr="005A4F65">
        <w:rPr>
          <w:rFonts w:ascii="Times New Roman" w:hAnsi="Times New Roman"/>
        </w:rPr>
        <w:br/>
        <w:t>(от сторонних) Прочие на сумму 464 тыс. руб.</w:t>
      </w:r>
    </w:p>
    <w:p w14:paraId="040DF5A1" w14:textId="77777777" w:rsidR="005A4F65" w:rsidRPr="005A4F65" w:rsidRDefault="005A4F65" w:rsidP="005A4F65">
      <w:pPr>
        <w:ind w:firstLine="851"/>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ЦТГС - 3201206800 Инструменты и МОС на сумму 17 тыс. руб.</w:t>
      </w:r>
    </w:p>
    <w:p w14:paraId="2694E6A6"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ЦТГС - 3201204000 Топливо на сумму </w:t>
      </w:r>
      <w:r w:rsidRPr="005A4F65">
        <w:rPr>
          <w:rFonts w:ascii="Times New Roman" w:hAnsi="Times New Roman"/>
        </w:rPr>
        <w:br/>
        <w:t>31 тыс. руб.</w:t>
      </w:r>
    </w:p>
    <w:p w14:paraId="39613AE2" w14:textId="77777777" w:rsidR="005A4F65" w:rsidRPr="005A4F65" w:rsidRDefault="005A4F65" w:rsidP="005A4F65">
      <w:pPr>
        <w:ind w:firstLine="851"/>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ЦТГС - 3201200000 Вспомогательные материалы на сумму 132 тыс. руб.</w:t>
      </w:r>
    </w:p>
    <w:p w14:paraId="621CBC01"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ЦТГС - 3820011000 Кислород покупной </w:t>
      </w:r>
      <w:r w:rsidRPr="005A4F65">
        <w:rPr>
          <w:rFonts w:ascii="Times New Roman" w:hAnsi="Times New Roman"/>
        </w:rPr>
        <w:br/>
        <w:t>с транспортировкой на сумму 9 тыс. руб.</w:t>
      </w:r>
    </w:p>
    <w:p w14:paraId="03654C48"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ЦТГС - 3201206000 Инвентарь </w:t>
      </w:r>
      <w:r w:rsidRPr="005A4F65">
        <w:rPr>
          <w:rFonts w:ascii="Times New Roman" w:hAnsi="Times New Roman"/>
        </w:rPr>
        <w:br/>
        <w:t>и хоз. принадлежности на сумму 7 тыс. руб.</w:t>
      </w:r>
    </w:p>
    <w:p w14:paraId="602C186E"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ЦТГС - 3201203000 Запасные части </w:t>
      </w:r>
      <w:r w:rsidRPr="005A4F65">
        <w:rPr>
          <w:rFonts w:ascii="Times New Roman" w:hAnsi="Times New Roman"/>
        </w:rPr>
        <w:br/>
        <w:t>на сумму 3 тыс. руб.</w:t>
      </w:r>
    </w:p>
    <w:p w14:paraId="16B22F98" w14:textId="77777777" w:rsidR="005A4F65" w:rsidRPr="005A4F65" w:rsidRDefault="005A4F65" w:rsidP="005A4F65">
      <w:pPr>
        <w:ind w:firstLine="851"/>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ЦТГС - 3201200000 Вспомогательные материалы на сумму 36 тыс. руб.</w:t>
      </w:r>
    </w:p>
    <w:p w14:paraId="4CD8A8D1" w14:textId="77777777" w:rsidR="005A4F65" w:rsidRPr="005A4F65" w:rsidRDefault="005A4F65" w:rsidP="005A4F65">
      <w:pPr>
        <w:ind w:firstLine="851"/>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ЦТГС - 3201209800 Тара и тарные материалы на сумму 0 тыс. руб.</w:t>
      </w:r>
    </w:p>
    <w:p w14:paraId="2ED14885" w14:textId="77777777" w:rsidR="005A4F65" w:rsidRPr="005A4F65" w:rsidRDefault="005A4F65" w:rsidP="005A4F65">
      <w:pPr>
        <w:ind w:firstLine="851"/>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ЦТГС - 3201209000 Вспом. мат-</w:t>
      </w:r>
      <w:proofErr w:type="spellStart"/>
      <w:r w:rsidRPr="005A4F65">
        <w:rPr>
          <w:rFonts w:ascii="Times New Roman" w:hAnsi="Times New Roman"/>
        </w:rPr>
        <w:t>лы</w:t>
      </w:r>
      <w:proofErr w:type="spellEnd"/>
      <w:r w:rsidRPr="005A4F65">
        <w:rPr>
          <w:rFonts w:ascii="Times New Roman" w:hAnsi="Times New Roman"/>
        </w:rPr>
        <w:t xml:space="preserve"> </w:t>
      </w:r>
      <w:r w:rsidRPr="005A4F65">
        <w:rPr>
          <w:rFonts w:ascii="Times New Roman" w:hAnsi="Times New Roman"/>
        </w:rPr>
        <w:br/>
        <w:t>(от сторонних) Прочие на сумму 173 тыс. руб.</w:t>
      </w:r>
    </w:p>
    <w:p w14:paraId="2DD7F40E" w14:textId="77777777" w:rsidR="005A4F65" w:rsidRPr="005A4F65" w:rsidRDefault="005A4F65" w:rsidP="005A4F65">
      <w:pPr>
        <w:ind w:firstLine="851"/>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ЦТГС - 3201206800 Инструменты и МОС на сумму 74 тыс. руб.</w:t>
      </w:r>
    </w:p>
    <w:p w14:paraId="50BA797A"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ЦТГС - 3201206000 Инвентарь </w:t>
      </w:r>
      <w:r w:rsidRPr="005A4F65">
        <w:rPr>
          <w:rFonts w:ascii="Times New Roman" w:hAnsi="Times New Roman"/>
        </w:rPr>
        <w:br/>
        <w:t>и хоз. принадлежности на сумму 628 тыс. руб.</w:t>
      </w:r>
    </w:p>
    <w:p w14:paraId="1CD32699" w14:textId="77777777" w:rsidR="005A4F65" w:rsidRPr="005A4F65" w:rsidRDefault="005A4F65" w:rsidP="005A4F65">
      <w:pPr>
        <w:ind w:firstLine="851"/>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ЦТГС - 3201200000 Вспомогательные материалы на сумму 383 тыс. руб.</w:t>
      </w:r>
    </w:p>
    <w:p w14:paraId="6B7C76EC" w14:textId="77777777" w:rsidR="005A4F65" w:rsidRPr="005A4F65" w:rsidRDefault="005A4F65" w:rsidP="005A4F65">
      <w:pPr>
        <w:ind w:firstLine="851"/>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ЦТГС - 3201226400 Спецодежда (Собств. произв.) на сумму 0 тыс. руб.</w:t>
      </w:r>
    </w:p>
    <w:p w14:paraId="20EB368B" w14:textId="77777777" w:rsidR="005A4F65" w:rsidRPr="005A4F65" w:rsidRDefault="005A4F65" w:rsidP="005A4F65">
      <w:pPr>
        <w:ind w:firstLine="851"/>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ЦТГС - 3201206400 Спецодежда на сумму 26 тыс. руб.</w:t>
      </w:r>
    </w:p>
    <w:p w14:paraId="7A98413E" w14:textId="77777777" w:rsidR="005A4F65" w:rsidRPr="005A4F65" w:rsidRDefault="005A4F65" w:rsidP="005A4F65">
      <w:pPr>
        <w:ind w:firstLine="851"/>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ЦТГС - 3201206300 Средства индивидуальной защиты на сумму 23 тыс. руб.</w:t>
      </w:r>
    </w:p>
    <w:p w14:paraId="3E0BE40E"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ЦТГС - 3201206000 Инвентарь </w:t>
      </w:r>
      <w:r w:rsidRPr="005A4F65">
        <w:rPr>
          <w:rFonts w:ascii="Times New Roman" w:hAnsi="Times New Roman"/>
        </w:rPr>
        <w:br/>
        <w:t>и хоз. принадлежности на сумму 3 тыс. руб.</w:t>
      </w:r>
    </w:p>
    <w:p w14:paraId="6938C2BA" w14:textId="77777777" w:rsidR="005A4F65" w:rsidRPr="005A4F65" w:rsidRDefault="005A4F65" w:rsidP="005A4F65">
      <w:pPr>
        <w:ind w:firstLine="851"/>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ЦТГС - 3201200000 Вспомогательные материалы на сумму 52 тыс. руб.</w:t>
      </w:r>
    </w:p>
    <w:p w14:paraId="41934B03"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при этом составили:</w:t>
      </w:r>
    </w:p>
    <w:p w14:paraId="4AB18C14" w14:textId="77777777" w:rsidR="005A4F65" w:rsidRPr="005A4F65" w:rsidRDefault="005A4F65" w:rsidP="005A4F65">
      <w:pPr>
        <w:ind w:firstLine="709"/>
        <w:jc w:val="both"/>
        <w:rPr>
          <w:rFonts w:ascii="Times New Roman" w:hAnsi="Times New Roman"/>
          <w:b/>
          <w:sz w:val="26"/>
        </w:rPr>
      </w:pPr>
      <w:r w:rsidRPr="005A4F65">
        <w:rPr>
          <w:rFonts w:ascii="Times New Roman" w:hAnsi="Times New Roman"/>
        </w:rPr>
        <w:t xml:space="preserve">(5 478 + 34 + 464 + 17 + 31 + 132 + 9 + 7 + 3 + 36 + 0 + 173 + 74 + 628 </w:t>
      </w:r>
      <w:r w:rsidRPr="005A4F65">
        <w:rPr>
          <w:rFonts w:ascii="Times New Roman" w:hAnsi="Times New Roman"/>
        </w:rPr>
        <w:br/>
        <w:t xml:space="preserve">+ 383 + 0 + 26 + 23 + 3 + 52) × 36,8000 % (доля затрат, относящаяся на тепловую энергию) × 14,6023 % (доля затрат, относящаяся на потребительский рынок) </w:t>
      </w:r>
      <w:r w:rsidRPr="005A4F65">
        <w:rPr>
          <w:rFonts w:ascii="Times New Roman" w:hAnsi="Times New Roman"/>
        </w:rPr>
        <w:br/>
        <w:t xml:space="preserve">× 1,058 (ИПЦ 2023/2022) × 1,072 (ИПЦ 2024/2023) = </w:t>
      </w:r>
      <w:r w:rsidRPr="005A4F65">
        <w:rPr>
          <w:rFonts w:ascii="Times New Roman" w:hAnsi="Times New Roman"/>
          <w:b/>
        </w:rPr>
        <w:t>462 тыс. руб.</w:t>
      </w:r>
    </w:p>
    <w:p w14:paraId="1857BAE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78A8F485"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Расходы в размере 28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04B987A8" w14:textId="77777777" w:rsidR="005A4F65" w:rsidRPr="005A4F65" w:rsidRDefault="005A4F65" w:rsidP="005A4F65">
      <w:pPr>
        <w:ind w:firstLine="851"/>
        <w:jc w:val="both"/>
        <w:rPr>
          <w:rFonts w:ascii="Times New Roman" w:hAnsi="Times New Roman"/>
        </w:rPr>
      </w:pPr>
    </w:p>
    <w:p w14:paraId="5C95FCE4" w14:textId="77777777" w:rsidR="005A4F65" w:rsidRPr="005A4F65" w:rsidRDefault="005A4F65" w:rsidP="005A4F65">
      <w:pPr>
        <w:ind w:firstLine="709"/>
        <w:jc w:val="both"/>
        <w:rPr>
          <w:rFonts w:ascii="Times New Roman" w:hAnsi="Times New Roman"/>
          <w:b/>
        </w:rPr>
      </w:pPr>
      <w:bookmarkStart w:id="91" w:name="_Toc147759849"/>
      <w:r w:rsidRPr="005A4F65">
        <w:rPr>
          <w:rFonts w:ascii="Times New Roman" w:hAnsi="Times New Roman"/>
        </w:rPr>
        <w:br w:type="page"/>
      </w:r>
    </w:p>
    <w:p w14:paraId="01138DE6" w14:textId="77777777" w:rsidR="005A4F65" w:rsidRPr="005A4F65" w:rsidRDefault="005A4F65" w:rsidP="005A4F65">
      <w:pPr>
        <w:pStyle w:val="2"/>
      </w:pPr>
      <w:r w:rsidRPr="005A4F65">
        <w:t>6.1.1.2. Расходы на ремонт основных средств</w:t>
      </w:r>
      <w:bookmarkEnd w:id="91"/>
    </w:p>
    <w:p w14:paraId="6637669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3 162 тыс. руб.</w:t>
      </w:r>
    </w:p>
    <w:p w14:paraId="7667142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отмечается отсутствие обосновывающих документов </w:t>
      </w:r>
      <w:r w:rsidRPr="005A4F65">
        <w:rPr>
          <w:rFonts w:ascii="Times New Roman" w:hAnsi="Times New Roman"/>
        </w:rPr>
        <w:br/>
        <w:t>в материалах дела по данной статье.</w:t>
      </w:r>
    </w:p>
    <w:p w14:paraId="6B7E1AE6"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Расходы в размере 3 162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5FDAE2DD" w14:textId="77777777" w:rsidR="005A4F65" w:rsidRPr="005A4F65" w:rsidRDefault="005A4F65" w:rsidP="005A4F65">
      <w:pPr>
        <w:ind w:firstLine="851"/>
        <w:jc w:val="both"/>
        <w:rPr>
          <w:rFonts w:ascii="Times New Roman" w:hAnsi="Times New Roman"/>
        </w:rPr>
      </w:pPr>
    </w:p>
    <w:p w14:paraId="6B3E151E" w14:textId="77777777" w:rsidR="005A4F65" w:rsidRPr="005A4F65" w:rsidRDefault="005A4F65" w:rsidP="005A4F65">
      <w:pPr>
        <w:pStyle w:val="2"/>
      </w:pPr>
      <w:bookmarkStart w:id="92" w:name="_Toc147759850"/>
      <w:r w:rsidRPr="005A4F65">
        <w:t>6.1.1.3. Расходы на оплату труда</w:t>
      </w:r>
      <w:bookmarkEnd w:id="92"/>
    </w:p>
    <w:p w14:paraId="47BD222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1 346 тыс. руб.</w:t>
      </w:r>
    </w:p>
    <w:p w14:paraId="3DD2F3C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0DEDE13" w14:textId="77777777" w:rsidR="005A4F65" w:rsidRPr="005A4F65" w:rsidRDefault="005A4F65" w:rsidP="005A4F65">
      <w:pPr>
        <w:ind w:firstLine="709"/>
        <w:jc w:val="both"/>
        <w:rPr>
          <w:rFonts w:ascii="Times New Roman" w:hAnsi="Times New Roman"/>
        </w:rPr>
      </w:pPr>
      <w:r w:rsidRPr="005A4F65">
        <w:rPr>
          <w:rFonts w:ascii="Times New Roman" w:hAnsi="Times New Roman"/>
        </w:rPr>
        <w:t>Среднесписочная численность рабочих АО «ЕВРАЗ ЗСМК» за 2022 год по цехам (стр. 126 том 1.10, стр. 202 том 2.6).</w:t>
      </w:r>
    </w:p>
    <w:p w14:paraId="60FA755D" w14:textId="77777777" w:rsidR="005A4F65" w:rsidRPr="005A4F65" w:rsidRDefault="005A4F65" w:rsidP="005A4F65">
      <w:pPr>
        <w:ind w:firstLine="709"/>
        <w:jc w:val="both"/>
        <w:rPr>
          <w:rFonts w:ascii="Times New Roman" w:hAnsi="Times New Roman"/>
        </w:rPr>
      </w:pPr>
      <w:r w:rsidRPr="005A4F65">
        <w:rPr>
          <w:rFonts w:ascii="Times New Roman" w:hAnsi="Times New Roman"/>
        </w:rPr>
        <w:t>Приложение 4.9. Расходы на оплату труда персонала участка тепловых сетей ЦТГС АО «ЕВРАЗ ЗСМК» в 2022 - 2024 годах (стр. 90 том 1.5).</w:t>
      </w:r>
    </w:p>
    <w:p w14:paraId="0375514C" w14:textId="77777777" w:rsidR="005A4F65" w:rsidRPr="005A4F65" w:rsidRDefault="005A4F65" w:rsidP="005A4F65">
      <w:pPr>
        <w:ind w:firstLine="709"/>
        <w:jc w:val="both"/>
        <w:rPr>
          <w:rFonts w:ascii="Times New Roman" w:hAnsi="Times New Roman"/>
        </w:rPr>
      </w:pPr>
      <w:r w:rsidRPr="005A4F65">
        <w:rPr>
          <w:rFonts w:ascii="Times New Roman" w:hAnsi="Times New Roman"/>
        </w:rPr>
        <w:t>Приложение 4.9. Расходы на оплату труда общецехового персонала ЦТГС АО «ЕВРАЗ ЗСМК» в 2022 - 2024 годах (стр. 92 том 1.5).</w:t>
      </w:r>
    </w:p>
    <w:p w14:paraId="46BC8249" w14:textId="77777777" w:rsidR="005A4F65" w:rsidRPr="005A4F65" w:rsidRDefault="005A4F65" w:rsidP="005A4F65">
      <w:pPr>
        <w:ind w:firstLine="709"/>
        <w:jc w:val="both"/>
        <w:rPr>
          <w:rFonts w:ascii="Times New Roman" w:hAnsi="Times New Roman"/>
        </w:rPr>
      </w:pPr>
      <w:r w:rsidRPr="005A4F65">
        <w:rPr>
          <w:rFonts w:ascii="Times New Roman" w:hAnsi="Times New Roman"/>
        </w:rPr>
        <w:t>Штатное расписание рабочих цеха Теплогазоснабжения АО «ЕВРАЗ ЗСМК» на период с 01.03.2023 (стр. 93 том 1.5).</w:t>
      </w:r>
    </w:p>
    <w:p w14:paraId="48DF14C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Штатное расписание </w:t>
      </w:r>
      <w:proofErr w:type="spellStart"/>
      <w:r w:rsidRPr="005A4F65">
        <w:rPr>
          <w:rFonts w:ascii="Times New Roman" w:hAnsi="Times New Roman"/>
        </w:rPr>
        <w:t>РСиС</w:t>
      </w:r>
      <w:proofErr w:type="spellEnd"/>
      <w:r w:rsidRPr="005A4F65">
        <w:rPr>
          <w:rFonts w:ascii="Times New Roman" w:hAnsi="Times New Roman"/>
        </w:rPr>
        <w:t xml:space="preserve"> цеха Теплогазоснабжения АО «ЕВРАЗ ЗСМК» на период с 01.03.2023 (стр. 95 том 1.5).</w:t>
      </w:r>
    </w:p>
    <w:p w14:paraId="312C92C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Распоряжение 13.11.2020 № 36-04/0792 Об утверждении и введении </w:t>
      </w:r>
      <w:r w:rsidRPr="005A4F65">
        <w:rPr>
          <w:rFonts w:ascii="Times New Roman" w:hAnsi="Times New Roman"/>
        </w:rPr>
        <w:br/>
        <w:t xml:space="preserve">в действие Положения «Об оплате труда и премировании работников цеха теплогазоснабжения дирекции по энергетике» П-36-04.01-49-2020 (стр. 98 </w:t>
      </w:r>
      <w:r w:rsidRPr="005A4F65">
        <w:rPr>
          <w:rFonts w:ascii="Times New Roman" w:hAnsi="Times New Roman"/>
        </w:rPr>
        <w:br/>
        <w:t>том 1.5).</w:t>
      </w:r>
    </w:p>
    <w:p w14:paraId="16077B2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Расчет расходов на оплату труда участка тепловых сетей ЦТГС </w:t>
      </w:r>
      <w:r w:rsidRPr="005A4F65">
        <w:rPr>
          <w:rFonts w:ascii="Times New Roman" w:hAnsi="Times New Roman"/>
        </w:rPr>
        <w:br/>
        <w:t>АО «ЕВРАЗ ЗСМК» за 2022 год (стр. 34 том 2.6).</w:t>
      </w:r>
    </w:p>
    <w:p w14:paraId="380CCDC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Распоряжение 13.11.2020 № 36-04/0792 Об утверждении и введении </w:t>
      </w:r>
      <w:r w:rsidRPr="005A4F65">
        <w:rPr>
          <w:rFonts w:ascii="Times New Roman" w:hAnsi="Times New Roman"/>
        </w:rPr>
        <w:br/>
        <w:t xml:space="preserve">в действие Положения «Об оплате труда и премировании работников цеха теплогазоснабжения дирекции по энергетике» П-36-04.01-49-2020 (стр. 35 </w:t>
      </w:r>
      <w:r w:rsidRPr="005A4F65">
        <w:rPr>
          <w:rFonts w:ascii="Times New Roman" w:hAnsi="Times New Roman"/>
        </w:rPr>
        <w:br/>
        <w:t>том 2.6).</w:t>
      </w:r>
    </w:p>
    <w:p w14:paraId="5E401F9E" w14:textId="77777777" w:rsidR="005A4F65" w:rsidRPr="005A4F65" w:rsidRDefault="005A4F65" w:rsidP="005A4F65">
      <w:pPr>
        <w:ind w:firstLine="709"/>
        <w:jc w:val="both"/>
        <w:rPr>
          <w:rFonts w:ascii="Times New Roman" w:hAnsi="Times New Roman"/>
        </w:rPr>
      </w:pPr>
      <w:r w:rsidRPr="005A4F65">
        <w:rPr>
          <w:rFonts w:ascii="Times New Roman" w:hAnsi="Times New Roman"/>
        </w:rPr>
        <w:t>Штатное расписание рабочих на период с 01 марта 2023 года цех теплогазоснабжения (Z256000000) (стр. 38 том 6.1).</w:t>
      </w:r>
    </w:p>
    <w:p w14:paraId="5D09CAB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Штатное расписание </w:t>
      </w:r>
      <w:proofErr w:type="spellStart"/>
      <w:r w:rsidRPr="005A4F65">
        <w:rPr>
          <w:rFonts w:ascii="Times New Roman" w:hAnsi="Times New Roman"/>
        </w:rPr>
        <w:t>РСиС</w:t>
      </w:r>
      <w:proofErr w:type="spellEnd"/>
      <w:r w:rsidRPr="005A4F65">
        <w:rPr>
          <w:rFonts w:ascii="Times New Roman" w:hAnsi="Times New Roman"/>
        </w:rPr>
        <w:t xml:space="preserve"> на период с 01 марта 2023 года цех теплогазоснабжения (Z256000000) (стр. 40 том 6.1).</w:t>
      </w:r>
    </w:p>
    <w:p w14:paraId="5BB1970E" w14:textId="77777777" w:rsidR="005A4F65" w:rsidRPr="005A4F65" w:rsidRDefault="005A4F65" w:rsidP="005A4F65">
      <w:pPr>
        <w:ind w:firstLine="709"/>
        <w:jc w:val="both"/>
        <w:rPr>
          <w:rFonts w:ascii="Times New Roman" w:hAnsi="Times New Roman"/>
        </w:rPr>
      </w:pPr>
      <w:r w:rsidRPr="005A4F65">
        <w:rPr>
          <w:rFonts w:ascii="Times New Roman" w:hAnsi="Times New Roman"/>
        </w:rPr>
        <w:t>Численность работников участка тепловых сетей составляет:</w:t>
      </w:r>
    </w:p>
    <w:p w14:paraId="46FCDB1D" w14:textId="77777777" w:rsidR="005A4F65" w:rsidRPr="005A4F65" w:rsidRDefault="005A4F65" w:rsidP="005A4F65">
      <w:pPr>
        <w:ind w:firstLine="709"/>
        <w:jc w:val="both"/>
        <w:rPr>
          <w:rFonts w:ascii="Times New Roman" w:hAnsi="Times New Roman"/>
        </w:rPr>
      </w:pPr>
      <w:r w:rsidRPr="005A4F65">
        <w:rPr>
          <w:rFonts w:ascii="Times New Roman" w:hAnsi="Times New Roman"/>
        </w:rPr>
        <w:t>22 человека (рабочих) + 2 человека (</w:t>
      </w:r>
      <w:proofErr w:type="spellStart"/>
      <w:r w:rsidRPr="005A4F65">
        <w:rPr>
          <w:rFonts w:ascii="Times New Roman" w:hAnsi="Times New Roman"/>
        </w:rPr>
        <w:t>РСиС</w:t>
      </w:r>
      <w:proofErr w:type="spellEnd"/>
      <w:r w:rsidRPr="005A4F65">
        <w:rPr>
          <w:rFonts w:ascii="Times New Roman" w:hAnsi="Times New Roman"/>
        </w:rPr>
        <w:t>) = 24 человека.</w:t>
      </w:r>
    </w:p>
    <w:p w14:paraId="6D6EB801" w14:textId="77777777" w:rsidR="005A4F65" w:rsidRPr="005A4F65" w:rsidRDefault="005A4F65" w:rsidP="005A4F65">
      <w:pPr>
        <w:ind w:firstLine="709"/>
        <w:jc w:val="both"/>
        <w:rPr>
          <w:rFonts w:ascii="Times New Roman" w:hAnsi="Times New Roman"/>
        </w:rPr>
      </w:pPr>
      <w:r w:rsidRPr="005A4F65">
        <w:rPr>
          <w:rFonts w:ascii="Times New Roman" w:hAnsi="Times New Roman"/>
        </w:rPr>
        <w:t>Численность цехового персонала составляет:</w:t>
      </w:r>
    </w:p>
    <w:p w14:paraId="4B9601B6" w14:textId="77777777" w:rsidR="005A4F65" w:rsidRPr="005A4F65" w:rsidRDefault="005A4F65" w:rsidP="005A4F65">
      <w:pPr>
        <w:ind w:firstLine="709"/>
        <w:jc w:val="both"/>
        <w:rPr>
          <w:rFonts w:ascii="Times New Roman" w:hAnsi="Times New Roman"/>
        </w:rPr>
      </w:pPr>
      <w:r w:rsidRPr="005A4F65">
        <w:rPr>
          <w:rFonts w:ascii="Times New Roman" w:hAnsi="Times New Roman"/>
        </w:rPr>
        <w:t>(1 человек (рабочий) + 18 человек (</w:t>
      </w:r>
      <w:proofErr w:type="spellStart"/>
      <w:r w:rsidRPr="005A4F65">
        <w:rPr>
          <w:rFonts w:ascii="Times New Roman" w:hAnsi="Times New Roman"/>
        </w:rPr>
        <w:t>РСиС</w:t>
      </w:r>
      <w:proofErr w:type="spellEnd"/>
      <w:r w:rsidRPr="005A4F65">
        <w:rPr>
          <w:rFonts w:ascii="Times New Roman" w:hAnsi="Times New Roman"/>
        </w:rPr>
        <w:t xml:space="preserve">)) × 21,55 % (Коэффициент общецеховых расходов по ЦТГС 25 счет_256 свод </w:t>
      </w:r>
      <w:proofErr w:type="spellStart"/>
      <w:r w:rsidRPr="005A4F65">
        <w:rPr>
          <w:rFonts w:ascii="Times New Roman" w:hAnsi="Times New Roman"/>
        </w:rPr>
        <w:t>таб</w:t>
      </w:r>
      <w:proofErr w:type="spellEnd"/>
      <w:r w:rsidRPr="005A4F65">
        <w:rPr>
          <w:rFonts w:ascii="Times New Roman" w:hAnsi="Times New Roman"/>
        </w:rPr>
        <w:t xml:space="preserve"> 2022.xls) = 4 человека.</w:t>
      </w:r>
    </w:p>
    <w:p w14:paraId="54CC8CFD" w14:textId="77777777" w:rsidR="005A4F65" w:rsidRPr="005A4F65" w:rsidRDefault="005A4F65" w:rsidP="005A4F65">
      <w:pPr>
        <w:ind w:firstLine="709"/>
        <w:jc w:val="both"/>
        <w:rPr>
          <w:rFonts w:ascii="Times New Roman" w:hAnsi="Times New Roman"/>
        </w:rPr>
      </w:pPr>
      <w:r w:rsidRPr="005A4F65">
        <w:rPr>
          <w:rFonts w:ascii="Times New Roman" w:hAnsi="Times New Roman"/>
          <w:b/>
        </w:rPr>
        <w:t>Общее количество персонала</w:t>
      </w:r>
      <w:r w:rsidRPr="005A4F65">
        <w:rPr>
          <w:rFonts w:ascii="Times New Roman" w:hAnsi="Times New Roman"/>
        </w:rPr>
        <w:t xml:space="preserve"> по участку тепловых сетей с учетом цехового персонала на тепло на потребительский рынок составляет:</w:t>
      </w:r>
    </w:p>
    <w:p w14:paraId="4649B900"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(24 человека (работников участка тепловых сетей) + 4 человека (цехового персонала)) × 36,8000 % (доля затрат, относящаяся на тепловую энергию) × 14,6023 % (доля затрат, относящаяся на потребительский рынок) </w:t>
      </w:r>
      <w:r w:rsidRPr="005A4F65">
        <w:rPr>
          <w:rFonts w:ascii="Times New Roman" w:hAnsi="Times New Roman"/>
        </w:rPr>
        <w:br/>
        <w:t xml:space="preserve">= </w:t>
      </w:r>
      <w:r w:rsidRPr="005A4F65">
        <w:rPr>
          <w:rFonts w:ascii="Times New Roman" w:hAnsi="Times New Roman"/>
          <w:b/>
        </w:rPr>
        <w:t>2 человека.</w:t>
      </w:r>
    </w:p>
    <w:p w14:paraId="154B0ED8"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- 3203620009 </w:t>
      </w:r>
      <w:proofErr w:type="spellStart"/>
      <w:r w:rsidRPr="005A4F65">
        <w:rPr>
          <w:rFonts w:ascii="Times New Roman" w:hAnsi="Times New Roman"/>
        </w:rPr>
        <w:t>Отчисл</w:t>
      </w:r>
      <w:proofErr w:type="spellEnd"/>
      <w:r w:rsidRPr="005A4F65">
        <w:rPr>
          <w:rFonts w:ascii="Times New Roman" w:hAnsi="Times New Roman"/>
        </w:rPr>
        <w:t xml:space="preserve">. в </w:t>
      </w:r>
      <w:proofErr w:type="spellStart"/>
      <w:r w:rsidRPr="005A4F65">
        <w:rPr>
          <w:rFonts w:ascii="Times New Roman" w:hAnsi="Times New Roman"/>
        </w:rPr>
        <w:t>резер</w:t>
      </w:r>
      <w:proofErr w:type="spellEnd"/>
      <w:r w:rsidRPr="005A4F65">
        <w:rPr>
          <w:rFonts w:ascii="Times New Roman" w:hAnsi="Times New Roman"/>
        </w:rPr>
        <w:t xml:space="preserve">. по </w:t>
      </w:r>
      <w:proofErr w:type="spellStart"/>
      <w:r w:rsidRPr="005A4F65">
        <w:rPr>
          <w:rFonts w:ascii="Times New Roman" w:hAnsi="Times New Roman"/>
        </w:rPr>
        <w:t>выпл</w:t>
      </w:r>
      <w:proofErr w:type="spellEnd"/>
      <w:r w:rsidRPr="005A4F65">
        <w:rPr>
          <w:rFonts w:ascii="Times New Roman" w:hAnsi="Times New Roman"/>
        </w:rPr>
        <w:t>. КД (</w:t>
      </w:r>
      <w:proofErr w:type="spellStart"/>
      <w:r w:rsidRPr="005A4F65">
        <w:rPr>
          <w:rFonts w:ascii="Times New Roman" w:hAnsi="Times New Roman"/>
        </w:rPr>
        <w:t>осн</w:t>
      </w:r>
      <w:proofErr w:type="spellEnd"/>
      <w:r w:rsidRPr="005A4F65">
        <w:rPr>
          <w:rFonts w:ascii="Times New Roman" w:hAnsi="Times New Roman"/>
        </w:rPr>
        <w:t>. сумма) н/о на сумму -415 тыс. руб.</w:t>
      </w:r>
    </w:p>
    <w:p w14:paraId="7B851FC6"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- 3203400000 Начисление резерва отпусков на сумму 1 817 тыс. руб.</w:t>
      </w:r>
    </w:p>
    <w:p w14:paraId="3D20EEAF"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- 3203200150 3-хмес. пособие при увольнении по соглас. на сумму 178 тыс. руб.</w:t>
      </w:r>
    </w:p>
    <w:p w14:paraId="33717DE0"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- 3203200140 Дотация на питание на сумму 293 тыс. руб.</w:t>
      </w:r>
    </w:p>
    <w:p w14:paraId="23F6CD19"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- 3203200050 Оплата первых 3-х дней больничного на сумму 74 тыс. руб.</w:t>
      </w:r>
    </w:p>
    <w:p w14:paraId="4E26FFF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- 3203200000 Прочие выплаты на сумму </w:t>
      </w:r>
      <w:r w:rsidRPr="005A4F65">
        <w:rPr>
          <w:rFonts w:ascii="Times New Roman" w:hAnsi="Times New Roman"/>
        </w:rPr>
        <w:br/>
        <w:t>3 тыс. руб.</w:t>
      </w:r>
    </w:p>
    <w:p w14:paraId="49357B7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- 3203120000 Районный коэффициент </w:t>
      </w:r>
      <w:r w:rsidRPr="005A4F65">
        <w:rPr>
          <w:rFonts w:ascii="Times New Roman" w:hAnsi="Times New Roman"/>
        </w:rPr>
        <w:br/>
        <w:t>на сумму 3 175 тыс. руб.</w:t>
      </w:r>
    </w:p>
    <w:p w14:paraId="23CD956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- 3203110070 </w:t>
      </w:r>
      <w:proofErr w:type="spellStart"/>
      <w:r w:rsidRPr="005A4F65">
        <w:rPr>
          <w:rFonts w:ascii="Times New Roman" w:hAnsi="Times New Roman"/>
        </w:rPr>
        <w:t>Опл</w:t>
      </w:r>
      <w:proofErr w:type="spellEnd"/>
      <w:r w:rsidRPr="005A4F65">
        <w:rPr>
          <w:rFonts w:ascii="Times New Roman" w:hAnsi="Times New Roman"/>
        </w:rPr>
        <w:t>. времени прохождения диспансеризации на сумму 12 тыс. руб.</w:t>
      </w:r>
    </w:p>
    <w:p w14:paraId="20E9C48C"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- 3203110040 Оплата времени прохождения медосмотров на сумму 15 тыс. руб.</w:t>
      </w:r>
    </w:p>
    <w:p w14:paraId="4325FBD0"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- 3203100090 Премия по результатам работы за год на сумму 1 127 тыс. руб.</w:t>
      </w:r>
    </w:p>
    <w:p w14:paraId="233A22F2"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- 3203100080 Проч. премии производственного характера на сумму 35 тыс. руб.</w:t>
      </w:r>
    </w:p>
    <w:p w14:paraId="085B633A"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- 3203100070 Сохран. з/</w:t>
      </w:r>
      <w:proofErr w:type="spellStart"/>
      <w:r w:rsidRPr="005A4F65">
        <w:rPr>
          <w:rFonts w:ascii="Times New Roman" w:hAnsi="Times New Roman"/>
        </w:rPr>
        <w:t>пл</w:t>
      </w:r>
      <w:proofErr w:type="spellEnd"/>
      <w:r w:rsidRPr="005A4F65">
        <w:rPr>
          <w:rFonts w:ascii="Times New Roman" w:hAnsi="Times New Roman"/>
        </w:rPr>
        <w:t xml:space="preserve"> на </w:t>
      </w:r>
      <w:proofErr w:type="spellStart"/>
      <w:r w:rsidRPr="005A4F65">
        <w:rPr>
          <w:rFonts w:ascii="Times New Roman" w:hAnsi="Times New Roman"/>
        </w:rPr>
        <w:t>отсут</w:t>
      </w:r>
      <w:proofErr w:type="spellEnd"/>
      <w:r w:rsidRPr="005A4F65">
        <w:rPr>
          <w:rFonts w:ascii="Times New Roman" w:hAnsi="Times New Roman"/>
        </w:rPr>
        <w:t>. по указ. гос. органов на сумму 6 тыс. руб.</w:t>
      </w:r>
    </w:p>
    <w:p w14:paraId="34FA5C3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- 3203100020 Оплата за режим работы </w:t>
      </w:r>
      <w:r w:rsidRPr="005A4F65">
        <w:rPr>
          <w:rFonts w:ascii="Times New Roman" w:hAnsi="Times New Roman"/>
        </w:rPr>
        <w:br/>
        <w:t>и условия труда на сумму 1 498 тыс. руб.</w:t>
      </w:r>
    </w:p>
    <w:p w14:paraId="03B0BA5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- 3203100010 Премии и надбавки </w:t>
      </w:r>
      <w:r w:rsidRPr="005A4F65">
        <w:rPr>
          <w:rFonts w:ascii="Times New Roman" w:hAnsi="Times New Roman"/>
        </w:rPr>
        <w:br/>
      </w:r>
      <w:proofErr w:type="gramStart"/>
      <w:r w:rsidRPr="005A4F65">
        <w:rPr>
          <w:rFonts w:ascii="Times New Roman" w:hAnsi="Times New Roman"/>
        </w:rPr>
        <w:t>за производств</w:t>
      </w:r>
      <w:proofErr w:type="gramEnd"/>
      <w:r w:rsidRPr="005A4F65">
        <w:rPr>
          <w:rFonts w:ascii="Times New Roman" w:hAnsi="Times New Roman"/>
        </w:rPr>
        <w:t>. результат на сумму 2 419 тыс. руб.</w:t>
      </w:r>
    </w:p>
    <w:p w14:paraId="2DEA82D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- 3203100000 Основная зарплата на сумму </w:t>
      </w:r>
      <w:r w:rsidRPr="005A4F65">
        <w:rPr>
          <w:rFonts w:ascii="Times New Roman" w:hAnsi="Times New Roman"/>
        </w:rPr>
        <w:br/>
        <w:t>6 669 тыс. руб.</w:t>
      </w:r>
    </w:p>
    <w:p w14:paraId="18A9372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- 3203620009 </w:t>
      </w:r>
      <w:proofErr w:type="spellStart"/>
      <w:r w:rsidRPr="005A4F65">
        <w:rPr>
          <w:rFonts w:ascii="Times New Roman" w:hAnsi="Times New Roman"/>
        </w:rPr>
        <w:t>Отчисл</w:t>
      </w:r>
      <w:proofErr w:type="spellEnd"/>
      <w:r w:rsidRPr="005A4F65">
        <w:rPr>
          <w:rFonts w:ascii="Times New Roman" w:hAnsi="Times New Roman"/>
        </w:rPr>
        <w:t xml:space="preserve">. в </w:t>
      </w:r>
      <w:proofErr w:type="spellStart"/>
      <w:r w:rsidRPr="005A4F65">
        <w:rPr>
          <w:rFonts w:ascii="Times New Roman" w:hAnsi="Times New Roman"/>
        </w:rPr>
        <w:t>резер</w:t>
      </w:r>
      <w:proofErr w:type="spellEnd"/>
      <w:r w:rsidRPr="005A4F65">
        <w:rPr>
          <w:rFonts w:ascii="Times New Roman" w:hAnsi="Times New Roman"/>
        </w:rPr>
        <w:t xml:space="preserve">. по </w:t>
      </w:r>
      <w:proofErr w:type="spellStart"/>
      <w:r w:rsidRPr="005A4F65">
        <w:rPr>
          <w:rFonts w:ascii="Times New Roman" w:hAnsi="Times New Roman"/>
        </w:rPr>
        <w:t>выпл</w:t>
      </w:r>
      <w:proofErr w:type="spellEnd"/>
      <w:r w:rsidRPr="005A4F65">
        <w:rPr>
          <w:rFonts w:ascii="Times New Roman" w:hAnsi="Times New Roman"/>
        </w:rPr>
        <w:t>. КД (</w:t>
      </w:r>
      <w:proofErr w:type="spellStart"/>
      <w:r w:rsidRPr="005A4F65">
        <w:rPr>
          <w:rFonts w:ascii="Times New Roman" w:hAnsi="Times New Roman"/>
        </w:rPr>
        <w:t>осн</w:t>
      </w:r>
      <w:proofErr w:type="spellEnd"/>
      <w:r w:rsidRPr="005A4F65">
        <w:rPr>
          <w:rFonts w:ascii="Times New Roman" w:hAnsi="Times New Roman"/>
        </w:rPr>
        <w:t xml:space="preserve">. </w:t>
      </w:r>
      <w:proofErr w:type="gramStart"/>
      <w:r w:rsidRPr="005A4F65">
        <w:rPr>
          <w:rFonts w:ascii="Times New Roman" w:hAnsi="Times New Roman"/>
        </w:rPr>
        <w:t>сумма)н</w:t>
      </w:r>
      <w:proofErr w:type="gramEnd"/>
      <w:r w:rsidRPr="005A4F65">
        <w:rPr>
          <w:rFonts w:ascii="Times New Roman" w:hAnsi="Times New Roman"/>
        </w:rPr>
        <w:t>/о на сумму -59 тыс. руб.</w:t>
      </w:r>
    </w:p>
    <w:p w14:paraId="2EB5F251"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- 3203400000 Начисление резерва отпусков на сумму 335 тыс. руб.</w:t>
      </w:r>
    </w:p>
    <w:p w14:paraId="151DDFC6"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- 3203200140 Дотация на питание на сумму 30 тыс. руб.</w:t>
      </w:r>
    </w:p>
    <w:p w14:paraId="361E7A4F"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- 3203200050 Оплата первых 3-х дней больничного на сумму 8 тыс. руб.</w:t>
      </w:r>
    </w:p>
    <w:p w14:paraId="4A46F83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- 3203200000 Прочие выплаты на сумму </w:t>
      </w:r>
      <w:r w:rsidRPr="005A4F65">
        <w:rPr>
          <w:rFonts w:ascii="Times New Roman" w:hAnsi="Times New Roman"/>
        </w:rPr>
        <w:br/>
        <w:t>1 тыс. руб.</w:t>
      </w:r>
    </w:p>
    <w:p w14:paraId="1FAC8BA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- 3203120000 Районный коэффициент </w:t>
      </w:r>
      <w:r w:rsidRPr="005A4F65">
        <w:rPr>
          <w:rFonts w:ascii="Times New Roman" w:hAnsi="Times New Roman"/>
        </w:rPr>
        <w:br/>
        <w:t>на сумму 500 тыс. руб.</w:t>
      </w:r>
    </w:p>
    <w:p w14:paraId="3976585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- 3203110050 Выполнение </w:t>
      </w:r>
      <w:proofErr w:type="spellStart"/>
      <w:r w:rsidRPr="005A4F65">
        <w:rPr>
          <w:rFonts w:ascii="Times New Roman" w:hAnsi="Times New Roman"/>
        </w:rPr>
        <w:t>гособязанностей</w:t>
      </w:r>
      <w:proofErr w:type="spellEnd"/>
      <w:r w:rsidRPr="005A4F65">
        <w:rPr>
          <w:rFonts w:ascii="Times New Roman" w:hAnsi="Times New Roman"/>
        </w:rPr>
        <w:t xml:space="preserve"> на сумму 8 тыс. руб.</w:t>
      </w:r>
    </w:p>
    <w:p w14:paraId="0C26DC51"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- 3203110040 Оплата времени прохождения медосмотров на сумму 4 тыс. руб.</w:t>
      </w:r>
    </w:p>
    <w:p w14:paraId="49DECE7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- 3203110010 Оплата учебных отпусков </w:t>
      </w:r>
      <w:r w:rsidRPr="005A4F65">
        <w:rPr>
          <w:rFonts w:ascii="Times New Roman" w:hAnsi="Times New Roman"/>
        </w:rPr>
        <w:br/>
        <w:t>на сумму 41 тыс. руб.</w:t>
      </w:r>
    </w:p>
    <w:p w14:paraId="03A295AD"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- 3203100090 Премия по результатам работы за год на сумму 113 тыс. руб.</w:t>
      </w:r>
    </w:p>
    <w:p w14:paraId="0F54D269"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- 3203100080 Проч. премии производственного характера на сумму 3 тыс. руб.</w:t>
      </w:r>
    </w:p>
    <w:p w14:paraId="4418C15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- 3203100020 Оплата за режим работы </w:t>
      </w:r>
      <w:r w:rsidRPr="005A4F65">
        <w:rPr>
          <w:rFonts w:ascii="Times New Roman" w:hAnsi="Times New Roman"/>
        </w:rPr>
        <w:br/>
        <w:t>и условия труда на сумму 377 тыс. руб.</w:t>
      </w:r>
    </w:p>
    <w:p w14:paraId="04BDED1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- 3203100010 Премии и надбавки </w:t>
      </w:r>
      <w:r w:rsidRPr="005A4F65">
        <w:rPr>
          <w:rFonts w:ascii="Times New Roman" w:hAnsi="Times New Roman"/>
        </w:rPr>
        <w:br/>
      </w:r>
      <w:proofErr w:type="gramStart"/>
      <w:r w:rsidRPr="005A4F65">
        <w:rPr>
          <w:rFonts w:ascii="Times New Roman" w:hAnsi="Times New Roman"/>
        </w:rPr>
        <w:t>за производств</w:t>
      </w:r>
      <w:proofErr w:type="gramEnd"/>
      <w:r w:rsidRPr="005A4F65">
        <w:rPr>
          <w:rFonts w:ascii="Times New Roman" w:hAnsi="Times New Roman"/>
        </w:rPr>
        <w:t>. результат на сумму 372 тыс. руб.</w:t>
      </w:r>
    </w:p>
    <w:p w14:paraId="053E4875"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- 3203100000 Основная зарплата на сумму 982 тыс. руб.</w:t>
      </w:r>
    </w:p>
    <w:p w14:paraId="416E5897" w14:textId="77777777" w:rsidR="005A4F65" w:rsidRPr="005A4F65" w:rsidRDefault="005A4F65" w:rsidP="005A4F65">
      <w:pPr>
        <w:ind w:firstLine="709"/>
        <w:jc w:val="both"/>
        <w:rPr>
          <w:rFonts w:ascii="Times New Roman" w:hAnsi="Times New Roman"/>
        </w:rPr>
      </w:pPr>
      <w:r w:rsidRPr="005A4F65">
        <w:rPr>
          <w:rFonts w:ascii="Times New Roman" w:hAnsi="Times New Roman"/>
        </w:rPr>
        <w:t>Средняя заработная плата на 2024 год при этом должна составить:</w:t>
      </w:r>
    </w:p>
    <w:p w14:paraId="41497983"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(-415 + 1 817 + 178 + 293 + 74 + 3 + 3 175 + 12 + 15 + 1 127 + 35 + 6 </w:t>
      </w:r>
      <w:r w:rsidRPr="005A4F65">
        <w:rPr>
          <w:rFonts w:ascii="Times New Roman" w:hAnsi="Times New Roman"/>
        </w:rPr>
        <w:br/>
        <w:t xml:space="preserve">+ 1 498 + 2 419 + 6 669 – 59 + 335 + 30 + 8 + 1 + 500 + 8 + 4 + 41 + 113 + 3 + 377 + 372 + 982) ÷ 28 человек (персонала по участку тепловых сетей с учетом цехового персонала) ÷ 12 месяцев × 1000 (руб. в тыс. руб.) × 1,058 (ИПЦ 2023/2022) × 1,072 (ИПЦ 2024/2023) = </w:t>
      </w:r>
      <w:r w:rsidRPr="005A4F65">
        <w:rPr>
          <w:rFonts w:ascii="Times New Roman" w:hAnsi="Times New Roman"/>
          <w:b/>
        </w:rPr>
        <w:t>66 231 руб./мес.</w:t>
      </w:r>
    </w:p>
    <w:p w14:paraId="3AC77C9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статистическими данными </w:t>
      </w:r>
      <w:hyperlink r:id="rId46" w:history="1">
        <w:r w:rsidRPr="005A4F65">
          <w:rPr>
            <w:rStyle w:val="ae"/>
            <w:rFonts w:ascii="Times New Roman" w:hAnsi="Times New Roman"/>
          </w:rPr>
          <w:t>https://rosstat.gov.ru/scripts/db_inet2/passport/table.aspx?opt=3273100020222023</w:t>
        </w:r>
      </w:hyperlink>
      <w:r w:rsidRPr="005A4F65">
        <w:rPr>
          <w:rFonts w:ascii="Times New Roman" w:hAnsi="Times New Roman"/>
        </w:rPr>
        <w:t xml:space="preserve">, средняя заработная плата за январь-июль 2023 года в части обеспечения электрической энергией, газом и паром составила 66 252 руб./мес. Экономически обоснованный размер заработной платы на 2024 год </w:t>
      </w:r>
      <w:r w:rsidRPr="005A4F65">
        <w:rPr>
          <w:rFonts w:ascii="Times New Roman" w:hAnsi="Times New Roman"/>
          <w:b/>
        </w:rPr>
        <w:t>не должен превышать</w:t>
      </w:r>
      <w:r w:rsidRPr="005A4F65">
        <w:rPr>
          <w:rFonts w:ascii="Times New Roman" w:hAnsi="Times New Roman"/>
        </w:rPr>
        <w:t xml:space="preserve"> следующего значения: 66 252 руб./мес. (средняя заработная плата по статистике) × 1,072 (ИПЦ (2024/2023)) = </w:t>
      </w:r>
      <w:r w:rsidRPr="005A4F65">
        <w:rPr>
          <w:rFonts w:ascii="Times New Roman" w:hAnsi="Times New Roman"/>
          <w:b/>
        </w:rPr>
        <w:t>71 023 руб./мес</w:t>
      </w:r>
      <w:r w:rsidRPr="005A4F65">
        <w:rPr>
          <w:rFonts w:ascii="Times New Roman" w:hAnsi="Times New Roman"/>
        </w:rPr>
        <w:t>.</w:t>
      </w:r>
    </w:p>
    <w:p w14:paraId="1202A8A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Предприятие представило письмо, в котором предлагает принять размер заработной платы для работников ЗС ТЭЦ на 2024 год в размере </w:t>
      </w:r>
      <w:r w:rsidRPr="005A4F65">
        <w:rPr>
          <w:rFonts w:ascii="Times New Roman" w:hAnsi="Times New Roman"/>
        </w:rPr>
        <w:br/>
      </w:r>
      <w:r w:rsidRPr="005A4F65">
        <w:rPr>
          <w:rFonts w:ascii="Times New Roman" w:hAnsi="Times New Roman"/>
          <w:b/>
        </w:rPr>
        <w:t>56 067 руб./мес.</w:t>
      </w:r>
      <w:r w:rsidRPr="005A4F65">
        <w:rPr>
          <w:rFonts w:ascii="Times New Roman" w:hAnsi="Times New Roman"/>
        </w:rPr>
        <w:t xml:space="preserve"> (стр. 1 том 9.14). Так как Цех теплогазоснабжения передает тепловую энергию от источника ЗС ТЭЦ, эксперты признают экономически обоснованным указанный размер заработной платы для цеха комбината, работающего в аналогичной сфере деятельности.</w:t>
      </w:r>
    </w:p>
    <w:p w14:paraId="0B0E0B88" w14:textId="77777777" w:rsidR="005A4F65" w:rsidRPr="005A4F65" w:rsidRDefault="005A4F65" w:rsidP="005A4F65">
      <w:pPr>
        <w:ind w:firstLine="709"/>
        <w:jc w:val="both"/>
        <w:rPr>
          <w:rFonts w:ascii="Times New Roman" w:hAnsi="Times New Roman"/>
        </w:rPr>
      </w:pPr>
      <w:r w:rsidRPr="005A4F65">
        <w:rPr>
          <w:rFonts w:ascii="Times New Roman" w:hAnsi="Times New Roman"/>
          <w:b/>
        </w:rPr>
        <w:t>Фонд оплаты труда</w:t>
      </w:r>
      <w:r w:rsidRPr="005A4F65">
        <w:rPr>
          <w:rFonts w:ascii="Times New Roman" w:hAnsi="Times New Roman"/>
        </w:rPr>
        <w:t xml:space="preserve"> на 2024 год при этом составит:</w:t>
      </w:r>
    </w:p>
    <w:p w14:paraId="34DD1E99"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2 человека × 56 067 руб./мес. × 12 месяцев ÷ 1000 (перевод в тыс. руб.) </w:t>
      </w:r>
      <w:r w:rsidRPr="005A4F65">
        <w:rPr>
          <w:rFonts w:ascii="Times New Roman" w:hAnsi="Times New Roman"/>
        </w:rPr>
        <w:br/>
        <w:t xml:space="preserve">= </w:t>
      </w:r>
      <w:r w:rsidRPr="005A4F65">
        <w:rPr>
          <w:rFonts w:ascii="Times New Roman" w:hAnsi="Times New Roman"/>
          <w:b/>
        </w:rPr>
        <w:t>1 346 тыс. руб.</w:t>
      </w:r>
    </w:p>
    <w:p w14:paraId="21EBA44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680A29AF" w14:textId="77777777" w:rsidR="005A4F65" w:rsidRPr="005A4F65" w:rsidRDefault="005A4F65" w:rsidP="005A4F65">
      <w:pPr>
        <w:ind w:firstLine="851"/>
        <w:jc w:val="both"/>
        <w:rPr>
          <w:rFonts w:ascii="Times New Roman" w:hAnsi="Times New Roman"/>
        </w:rPr>
      </w:pPr>
      <w:r w:rsidRPr="005A4F65">
        <w:rPr>
          <w:rFonts w:ascii="Times New Roman" w:hAnsi="Times New Roman"/>
        </w:rPr>
        <w:t>Корректировка предложения предприятия отсутствует.</w:t>
      </w:r>
    </w:p>
    <w:p w14:paraId="68EDFC02" w14:textId="77777777" w:rsidR="005A4F65" w:rsidRPr="005A4F65" w:rsidRDefault="005A4F65" w:rsidP="005A4F65">
      <w:pPr>
        <w:ind w:firstLine="709"/>
        <w:jc w:val="both"/>
        <w:rPr>
          <w:rFonts w:ascii="Times New Roman" w:hAnsi="Times New Roman"/>
        </w:rPr>
      </w:pPr>
    </w:p>
    <w:p w14:paraId="0CE9C5FA" w14:textId="77777777" w:rsidR="005A4F65" w:rsidRPr="005A4F65" w:rsidRDefault="005A4F65" w:rsidP="005A4F65">
      <w:pPr>
        <w:pStyle w:val="2"/>
      </w:pPr>
      <w:bookmarkStart w:id="93" w:name="_Toc147759851"/>
      <w:r w:rsidRPr="005A4F65">
        <w:t>6.1.1.4. Расходы на оплату работ и услуг производственного характера, выполняемых по договорам со сторонними организациями</w:t>
      </w:r>
      <w:bookmarkEnd w:id="93"/>
    </w:p>
    <w:p w14:paraId="7F5CB4D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981 тыс. руб.</w:t>
      </w:r>
    </w:p>
    <w:p w14:paraId="2292EF6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9F724F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ДГЗС7-026995 от 08.09.2020, заключенный </w:t>
      </w:r>
      <w:r w:rsidRPr="005A4F65">
        <w:rPr>
          <w:rFonts w:ascii="Times New Roman" w:hAnsi="Times New Roman"/>
        </w:rPr>
        <w:br/>
        <w:t xml:space="preserve">с ООО «ГРАДЭКО» на оказание автотранспортных услуг, действующий </w:t>
      </w:r>
      <w:r w:rsidRPr="005A4F65">
        <w:rPr>
          <w:rFonts w:ascii="Times New Roman" w:hAnsi="Times New Roman"/>
        </w:rPr>
        <w:br/>
        <w:t xml:space="preserve">до 30.09.2025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5 том 1.6.1). Прейскурант (стр. 37 </w:t>
      </w:r>
      <w:r w:rsidRPr="005A4F65">
        <w:rPr>
          <w:rFonts w:ascii="Times New Roman" w:hAnsi="Times New Roman"/>
        </w:rPr>
        <w:br/>
        <w:t>том 1.6.1). Счет-фактура от 31.01.2023 (стр. 42 том 1.6.1).</w:t>
      </w:r>
    </w:p>
    <w:p w14:paraId="195152A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ДГЗС7-023395 от 05.12.2018, заключенный </w:t>
      </w:r>
      <w:r w:rsidRPr="005A4F65">
        <w:rPr>
          <w:rFonts w:ascii="Times New Roman" w:hAnsi="Times New Roman"/>
        </w:rPr>
        <w:br/>
        <w:t xml:space="preserve">с ООО «СМУ НК» на оказание автотранспортных услуг, действующий </w:t>
      </w:r>
      <w:r w:rsidRPr="005A4F65">
        <w:rPr>
          <w:rFonts w:ascii="Times New Roman" w:hAnsi="Times New Roman"/>
        </w:rPr>
        <w:br/>
        <w:t xml:space="preserve">до 31.12.2019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47 том 1.6.1, стр. 4 том 1.7). Дополнительное соглашение № ДКЗМ7-062354 от 22.02.2022 об оказании автотранспортных услуг начиная с 01.03.2022 (стр. 66 том 1.6.1). Счет-фактура от 31.01.2023 (стр. 67 том 1.6.1).</w:t>
      </w:r>
    </w:p>
    <w:p w14:paraId="5FDC722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ДГЗС7-026012 от 12.12.2019, заключенный </w:t>
      </w:r>
      <w:r w:rsidRPr="005A4F65">
        <w:rPr>
          <w:rFonts w:ascii="Times New Roman" w:hAnsi="Times New Roman"/>
        </w:rPr>
        <w:br/>
        <w:t>с ООО «</w:t>
      </w:r>
      <w:proofErr w:type="spellStart"/>
      <w:r w:rsidRPr="005A4F65">
        <w:rPr>
          <w:rFonts w:ascii="Times New Roman" w:hAnsi="Times New Roman"/>
        </w:rPr>
        <w:t>СпецТранс</w:t>
      </w:r>
      <w:proofErr w:type="spellEnd"/>
      <w:r w:rsidRPr="005A4F65">
        <w:rPr>
          <w:rFonts w:ascii="Times New Roman" w:hAnsi="Times New Roman"/>
        </w:rPr>
        <w:t xml:space="preserve">» на оказание автотранспортных услуг, действующий </w:t>
      </w:r>
      <w:r w:rsidRPr="005A4F65">
        <w:rPr>
          <w:rFonts w:ascii="Times New Roman" w:hAnsi="Times New Roman"/>
        </w:rPr>
        <w:br/>
        <w:t xml:space="preserve">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76 том 1.6.1). Дополнительное соглашение № ДКЗС7-066394 от 28.12.2022 о пролонгации до 31.03.2023 </w:t>
      </w:r>
      <w:r w:rsidRPr="005A4F65">
        <w:rPr>
          <w:rFonts w:ascii="Times New Roman" w:hAnsi="Times New Roman"/>
        </w:rPr>
        <w:br/>
        <w:t>(стр. 96 том 1.6.1). Счет-фактура от 31.01.2023 (стр. 98 том 1.6.1).</w:t>
      </w:r>
    </w:p>
    <w:p w14:paraId="2714702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№ДГЗС7-030280 от 24.03.2022, заключенный с ООО «А-Строй монтаж» на техническое обслуживание автоматической установки пожарной сигнализации и оповещения людей о пожаре, действующий до 31.12.2024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106 том 1.6.1).</w:t>
      </w:r>
    </w:p>
    <w:p w14:paraId="561F592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ДГЗС7-027815 от 24.12.2020, заключенный </w:t>
      </w:r>
      <w:r w:rsidRPr="005A4F65">
        <w:rPr>
          <w:rFonts w:ascii="Times New Roman" w:hAnsi="Times New Roman"/>
        </w:rPr>
        <w:br/>
        <w:t>с ООО «</w:t>
      </w:r>
      <w:proofErr w:type="spellStart"/>
      <w:r w:rsidRPr="005A4F65">
        <w:rPr>
          <w:rFonts w:ascii="Times New Roman" w:hAnsi="Times New Roman"/>
        </w:rPr>
        <w:t>Запсиблифт</w:t>
      </w:r>
      <w:proofErr w:type="spellEnd"/>
      <w:r w:rsidRPr="005A4F65">
        <w:rPr>
          <w:rFonts w:ascii="Times New Roman" w:hAnsi="Times New Roman"/>
        </w:rPr>
        <w:t xml:space="preserve">» на техническое обслуживание лифтов, действующий </w:t>
      </w:r>
      <w:r w:rsidRPr="005A4F65">
        <w:rPr>
          <w:rFonts w:ascii="Times New Roman" w:hAnsi="Times New Roman"/>
        </w:rPr>
        <w:br/>
        <w:t xml:space="preserve">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164 том 1.6.1).</w:t>
      </w:r>
    </w:p>
    <w:p w14:paraId="0BAC87A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ДГЗС7-030403 от 12.04.2022, заключенный </w:t>
      </w:r>
      <w:r w:rsidRPr="005A4F65">
        <w:rPr>
          <w:rFonts w:ascii="Times New Roman" w:hAnsi="Times New Roman"/>
        </w:rPr>
        <w:br/>
        <w:t>с ООО «</w:t>
      </w:r>
      <w:proofErr w:type="spellStart"/>
      <w:r w:rsidRPr="005A4F65">
        <w:rPr>
          <w:rFonts w:ascii="Times New Roman" w:hAnsi="Times New Roman"/>
        </w:rPr>
        <w:t>Промэлектромонтаж</w:t>
      </w:r>
      <w:proofErr w:type="spellEnd"/>
      <w:r w:rsidRPr="005A4F65">
        <w:rPr>
          <w:rFonts w:ascii="Times New Roman" w:hAnsi="Times New Roman"/>
        </w:rPr>
        <w:t xml:space="preserve">» на техническое обслуживание кранов, талей, кран-балок, действующий до 31.12.2024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256 </w:t>
      </w:r>
      <w:r w:rsidRPr="005A4F65">
        <w:rPr>
          <w:rFonts w:ascii="Times New Roman" w:hAnsi="Times New Roman"/>
        </w:rPr>
        <w:br/>
        <w:t>том 1.6.1).</w:t>
      </w:r>
    </w:p>
    <w:p w14:paraId="74DD2B5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ДГЗС7-031724 от 23.12.2022, заключенный </w:t>
      </w:r>
      <w:r w:rsidRPr="005A4F65">
        <w:rPr>
          <w:rFonts w:ascii="Times New Roman" w:hAnsi="Times New Roman"/>
        </w:rPr>
        <w:br/>
        <w:t>с ООО «</w:t>
      </w:r>
      <w:proofErr w:type="spellStart"/>
      <w:r w:rsidRPr="005A4F65">
        <w:rPr>
          <w:rFonts w:ascii="Times New Roman" w:hAnsi="Times New Roman"/>
        </w:rPr>
        <w:t>Сибэнергомонтажизоляция</w:t>
      </w:r>
      <w:proofErr w:type="spellEnd"/>
      <w:r w:rsidRPr="005A4F65">
        <w:rPr>
          <w:rFonts w:ascii="Times New Roman" w:hAnsi="Times New Roman"/>
        </w:rPr>
        <w:t xml:space="preserve">» на техническое обслуживание оборудования подразделений ЗС ТЭЦ, действующий до 31.12.2023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372 том 1.6.1).</w:t>
      </w:r>
    </w:p>
    <w:p w14:paraId="63D4BDB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Договор № ДГЗС7-028079 от 08.02.2021, заключенный с ООО «</w:t>
      </w:r>
      <w:proofErr w:type="spellStart"/>
      <w:r w:rsidRPr="005A4F65">
        <w:rPr>
          <w:rFonts w:ascii="Times New Roman" w:hAnsi="Times New Roman"/>
        </w:rPr>
        <w:t>Элтех</w:t>
      </w:r>
      <w:proofErr w:type="spellEnd"/>
      <w:r w:rsidRPr="005A4F65">
        <w:rPr>
          <w:rFonts w:ascii="Times New Roman" w:hAnsi="Times New Roman"/>
        </w:rPr>
        <w:t xml:space="preserve">» на техническое обслуживание программного обеспечения, приборов учета, коммуникационных каналов и линий связи, центрального компьютера, коммерческой системы учета тепловой энергии, действующий 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458 том 1.6.1).</w:t>
      </w:r>
    </w:p>
    <w:p w14:paraId="737EDAF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ЕЭТ23/2-2/1/ДГЗСЕН031598 от 06.12.2022, заключенный </w:t>
      </w:r>
      <w:r w:rsidRPr="005A4F65">
        <w:rPr>
          <w:rFonts w:ascii="Times New Roman" w:hAnsi="Times New Roman"/>
        </w:rPr>
        <w:br/>
        <w:t>с ООО «</w:t>
      </w:r>
      <w:proofErr w:type="spellStart"/>
      <w:r w:rsidRPr="005A4F65">
        <w:rPr>
          <w:rFonts w:ascii="Times New Roman" w:hAnsi="Times New Roman"/>
        </w:rPr>
        <w:t>ЕвразЭнергоТранс</w:t>
      </w:r>
      <w:proofErr w:type="spellEnd"/>
      <w:r w:rsidRPr="005A4F65">
        <w:rPr>
          <w:rFonts w:ascii="Times New Roman" w:hAnsi="Times New Roman"/>
        </w:rPr>
        <w:t xml:space="preserve">» на техническое обслуживание автоматической информационно-измерительной системы коммерческого учета электрической энергии, действующий 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514 том 1.6.1).</w:t>
      </w:r>
    </w:p>
    <w:p w14:paraId="64A211A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ДГЗС7-031904 от 19.01.2023, заключенный </w:t>
      </w:r>
      <w:r w:rsidRPr="005A4F65">
        <w:rPr>
          <w:rFonts w:ascii="Times New Roman" w:hAnsi="Times New Roman"/>
        </w:rPr>
        <w:br/>
        <w:t>с ООО «</w:t>
      </w:r>
      <w:proofErr w:type="spellStart"/>
      <w:r w:rsidRPr="005A4F65">
        <w:rPr>
          <w:rFonts w:ascii="Times New Roman" w:hAnsi="Times New Roman"/>
        </w:rPr>
        <w:t>Запсибэнергоремонт</w:t>
      </w:r>
      <w:proofErr w:type="spellEnd"/>
      <w:r w:rsidRPr="005A4F65">
        <w:rPr>
          <w:rFonts w:ascii="Times New Roman" w:hAnsi="Times New Roman"/>
        </w:rPr>
        <w:t xml:space="preserve">» на техническое обслуживание основного </w:t>
      </w:r>
      <w:r w:rsidRPr="005A4F65">
        <w:rPr>
          <w:rFonts w:ascii="Times New Roman" w:hAnsi="Times New Roman"/>
        </w:rPr>
        <w:br/>
        <w:t xml:space="preserve">и вспомогательного оборудования ЗС ТЭЦ (котлоагрегаты), действующий </w:t>
      </w:r>
      <w:r w:rsidRPr="005A4F65">
        <w:rPr>
          <w:rFonts w:ascii="Times New Roman" w:hAnsi="Times New Roman"/>
        </w:rPr>
        <w:br/>
        <w:t xml:space="preserve">до 31.12.2025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548 ом 1.6.1).</w:t>
      </w:r>
    </w:p>
    <w:p w14:paraId="388B7C2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ДГЗС7-031710 от 21.12.2022, заключенный </w:t>
      </w:r>
      <w:r w:rsidRPr="005A4F65">
        <w:rPr>
          <w:rFonts w:ascii="Times New Roman" w:hAnsi="Times New Roman"/>
        </w:rPr>
        <w:br/>
        <w:t>с ООО «</w:t>
      </w:r>
      <w:proofErr w:type="spellStart"/>
      <w:r w:rsidRPr="005A4F65">
        <w:rPr>
          <w:rFonts w:ascii="Times New Roman" w:hAnsi="Times New Roman"/>
        </w:rPr>
        <w:t>Регионстрой</w:t>
      </w:r>
      <w:proofErr w:type="spellEnd"/>
      <w:r w:rsidRPr="005A4F65">
        <w:rPr>
          <w:rFonts w:ascii="Times New Roman" w:hAnsi="Times New Roman"/>
        </w:rPr>
        <w:t xml:space="preserve">» на техническое обслуживание инженерных систем </w:t>
      </w:r>
      <w:r w:rsidRPr="005A4F65">
        <w:rPr>
          <w:rFonts w:ascii="Times New Roman" w:hAnsi="Times New Roman"/>
        </w:rPr>
        <w:br/>
        <w:t xml:space="preserve">ЗС ТЭЦ, действующий до 31.12.2025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598 том 1.6.1).</w:t>
      </w:r>
    </w:p>
    <w:p w14:paraId="5A2680C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ДГЗС7-031945 от 25.01.2023, заключенный </w:t>
      </w:r>
      <w:r w:rsidRPr="005A4F65">
        <w:rPr>
          <w:rFonts w:ascii="Times New Roman" w:hAnsi="Times New Roman"/>
        </w:rPr>
        <w:br/>
        <w:t>с ООО «</w:t>
      </w:r>
      <w:proofErr w:type="spellStart"/>
      <w:r w:rsidRPr="005A4F65">
        <w:rPr>
          <w:rFonts w:ascii="Times New Roman" w:hAnsi="Times New Roman"/>
        </w:rPr>
        <w:t>Мосжелдорстрой</w:t>
      </w:r>
      <w:proofErr w:type="spellEnd"/>
      <w:r w:rsidRPr="005A4F65">
        <w:rPr>
          <w:rFonts w:ascii="Times New Roman" w:hAnsi="Times New Roman"/>
        </w:rPr>
        <w:t xml:space="preserve">» на обслуживание железнодорожных путей арка </w:t>
      </w:r>
      <w:r w:rsidRPr="005A4F65">
        <w:rPr>
          <w:rFonts w:ascii="Times New Roman" w:hAnsi="Times New Roman"/>
        </w:rPr>
        <w:br/>
        <w:t xml:space="preserve">ЗС ТЭЦ, действующий до 31.12.2024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228 том 1.6.2).</w:t>
      </w:r>
    </w:p>
    <w:p w14:paraId="1227AE1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4864/20/ДГЗС7-027919 от 15.01.2021, заключенный </w:t>
      </w:r>
      <w:r w:rsidRPr="005A4F65">
        <w:rPr>
          <w:rFonts w:ascii="Times New Roman" w:hAnsi="Times New Roman"/>
        </w:rPr>
        <w:br/>
        <w:t>с ООО «</w:t>
      </w:r>
      <w:proofErr w:type="spellStart"/>
      <w:r w:rsidRPr="005A4F65">
        <w:rPr>
          <w:rFonts w:ascii="Times New Roman" w:hAnsi="Times New Roman"/>
        </w:rPr>
        <w:t>ЭлектроТехСервис</w:t>
      </w:r>
      <w:proofErr w:type="spellEnd"/>
      <w:r w:rsidRPr="005A4F65">
        <w:rPr>
          <w:rFonts w:ascii="Times New Roman" w:hAnsi="Times New Roman"/>
        </w:rPr>
        <w:t xml:space="preserve">» на техническое обслуживание электрооборудования цехов АО «ЕВРАЗ ЗСМК», действующий 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33 том 1.7).</w:t>
      </w:r>
    </w:p>
    <w:p w14:paraId="174D45C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ДГЗС7-027990 от 27.01.2021, заключенный с ЗАО «Томский завод электрооборудования» на оказание услуг по восстановлению электрооборудования, действующий 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w:t>
      </w:r>
      <w:r w:rsidRPr="005A4F65">
        <w:rPr>
          <w:rFonts w:ascii="Times New Roman" w:hAnsi="Times New Roman"/>
        </w:rPr>
        <w:br/>
        <w:t>(стр. 269 том 1.6.2).</w:t>
      </w:r>
    </w:p>
    <w:p w14:paraId="0A7A8BF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3161 / ДГЗС7-027756 от 16.12.2020, заключенный </w:t>
      </w:r>
      <w:r w:rsidRPr="005A4F65">
        <w:rPr>
          <w:rFonts w:ascii="Times New Roman" w:hAnsi="Times New Roman"/>
        </w:rPr>
        <w:br/>
        <w:t>с ООО «</w:t>
      </w:r>
      <w:proofErr w:type="spellStart"/>
      <w:r w:rsidRPr="005A4F65">
        <w:rPr>
          <w:rFonts w:ascii="Times New Roman" w:hAnsi="Times New Roman"/>
        </w:rPr>
        <w:t>СибПСК</w:t>
      </w:r>
      <w:proofErr w:type="spellEnd"/>
      <w:r w:rsidRPr="005A4F65">
        <w:rPr>
          <w:rFonts w:ascii="Times New Roman" w:hAnsi="Times New Roman"/>
        </w:rPr>
        <w:t xml:space="preserve">» на проведение экспертизы промышленной безопасности </w:t>
      </w:r>
      <w:r w:rsidRPr="005A4F65">
        <w:rPr>
          <w:rFonts w:ascii="Times New Roman" w:hAnsi="Times New Roman"/>
        </w:rPr>
        <w:br/>
        <w:t xml:space="preserve">и обследования объектов АО «ЕВРАЗ ЗСМК», действующий до 31.12.2023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 том 1.6.2).</w:t>
      </w:r>
    </w:p>
    <w:p w14:paraId="1A58E7D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001/2021-ЭПБ/ДГЗС7-027761 от 17.12.2020, заключенный </w:t>
      </w:r>
      <w:r w:rsidRPr="005A4F65">
        <w:rPr>
          <w:rFonts w:ascii="Times New Roman" w:hAnsi="Times New Roman"/>
        </w:rPr>
        <w:br/>
        <w:t xml:space="preserve">с Ассоциацией экспертов «СПЧС» на проведение промышленной безопасности объектов АО «ЕВРАЗ ЗСМК», действующий до 31.12.2023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23 том 1.6.2, стр. 89 том 1.7).</w:t>
      </w:r>
    </w:p>
    <w:p w14:paraId="5FC3CE4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001/21/ЭЗС/42/23/ ДГЗС7-027748 от 15.12.2020, заключенный с ООО «ЦИЭКС» на проведение экспертизы промышленной безопасности и обследования объектов АО «ЕВРАЗ ЗСМК», действующий </w:t>
      </w:r>
      <w:r w:rsidRPr="005A4F65">
        <w:rPr>
          <w:rFonts w:ascii="Times New Roman" w:hAnsi="Times New Roman"/>
        </w:rPr>
        <w:br/>
        <w:t xml:space="preserve">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42 том 1.6.2, стр. 108 том 1.7).</w:t>
      </w:r>
    </w:p>
    <w:p w14:paraId="75CDF83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ДГЗС7-025916 от 25.11.2019, заключенный </w:t>
      </w:r>
      <w:r w:rsidRPr="005A4F65">
        <w:rPr>
          <w:rFonts w:ascii="Times New Roman" w:hAnsi="Times New Roman"/>
        </w:rPr>
        <w:br/>
        <w:t xml:space="preserve">с ООО «Энергопром-М» на проведение экспертизы промышленной безопасности и обследования объектов АО «ЕВРАЗ ЗСМК», действующий </w:t>
      </w:r>
      <w:r w:rsidRPr="005A4F65">
        <w:rPr>
          <w:rFonts w:ascii="Times New Roman" w:hAnsi="Times New Roman"/>
        </w:rPr>
        <w:br/>
        <w:t xml:space="preserve">до 31.12.2021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58 том 1.6.2). Счет-фактура </w:t>
      </w:r>
      <w:r w:rsidRPr="005A4F65">
        <w:rPr>
          <w:rFonts w:ascii="Times New Roman" w:hAnsi="Times New Roman"/>
        </w:rPr>
        <w:br/>
        <w:t>от 21.02.2023 (стр. 102 том 1.6.2).</w:t>
      </w:r>
    </w:p>
    <w:p w14:paraId="79B9836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Расчет затрат по перевозке грузов по подъездным ЖД путям УЖДТ СП АО «ЕВРАЗ ЗСМК» для нужд ЗС ТЭЦ на 2022 - 2024 годы (стр. 104 том 1.6.2).</w:t>
      </w:r>
    </w:p>
    <w:p w14:paraId="5CF292E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Договор № ДГЗС7-030344 от 04.04.2022, заключенный с ООО «СГТ» </w:t>
      </w:r>
      <w:r w:rsidRPr="005A4F65">
        <w:rPr>
          <w:rFonts w:ascii="Times New Roman" w:hAnsi="Times New Roman"/>
        </w:rPr>
        <w:br/>
        <w:t xml:space="preserve">на геодезические работы в подразделениях АО «ЕВРАЗ ЗСМК», действующий до 31.12.2024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305 том 1.6.2).</w:t>
      </w:r>
    </w:p>
    <w:p w14:paraId="60FB9B3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Распределение сторонних автотранспортных услуг за 2022 год - ЗС ТЭЦ (стр. 1 том 1.6.1, стр. 1 том 1.7).</w:t>
      </w:r>
    </w:p>
    <w:p w14:paraId="2F7D5B6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Плановое распределение </w:t>
      </w:r>
      <w:proofErr w:type="spellStart"/>
      <w:r w:rsidRPr="005A4F65">
        <w:rPr>
          <w:rFonts w:ascii="Times New Roman" w:hAnsi="Times New Roman"/>
        </w:rPr>
        <w:t>автоуслуг</w:t>
      </w:r>
      <w:proofErr w:type="spellEnd"/>
      <w:r w:rsidRPr="005A4F65">
        <w:rPr>
          <w:rFonts w:ascii="Times New Roman" w:hAnsi="Times New Roman"/>
        </w:rPr>
        <w:t xml:space="preserve"> на 2023 - 2024 годы - ЗС ТЭЦ (стр. 3 том 1.6.1, стр. 2 том 1.7).</w:t>
      </w:r>
    </w:p>
    <w:p w14:paraId="7728458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Расчет услуг автотранспорта управления ЗС ТЭЦ с указанием планового количества </w:t>
      </w:r>
      <w:proofErr w:type="spellStart"/>
      <w:r w:rsidRPr="005A4F65">
        <w:rPr>
          <w:rFonts w:ascii="Times New Roman" w:hAnsi="Times New Roman"/>
        </w:rPr>
        <w:t>машиночасов</w:t>
      </w:r>
      <w:proofErr w:type="spellEnd"/>
      <w:r w:rsidRPr="005A4F65">
        <w:rPr>
          <w:rFonts w:ascii="Times New Roman" w:hAnsi="Times New Roman"/>
        </w:rPr>
        <w:t xml:space="preserve"> на период 2022 - 2024 год (стр. 4 том 1.6.1, стр. 3 </w:t>
      </w:r>
      <w:r w:rsidRPr="005A4F65">
        <w:rPr>
          <w:rFonts w:ascii="Times New Roman" w:hAnsi="Times New Roman"/>
        </w:rPr>
        <w:br/>
        <w:t>том 1.7).</w:t>
      </w:r>
    </w:p>
    <w:p w14:paraId="5F000DF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Распределение сторонних автотранспортных услуг за 2022 год - ЦТГС (стр. 1 том 1.6.1). </w:t>
      </w:r>
    </w:p>
    <w:p w14:paraId="20252A0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Плановое распределение </w:t>
      </w:r>
      <w:proofErr w:type="spellStart"/>
      <w:r w:rsidRPr="005A4F65">
        <w:rPr>
          <w:rFonts w:ascii="Times New Roman" w:hAnsi="Times New Roman"/>
        </w:rPr>
        <w:t>автоуслуг</w:t>
      </w:r>
      <w:proofErr w:type="spellEnd"/>
      <w:r w:rsidRPr="005A4F65">
        <w:rPr>
          <w:rFonts w:ascii="Times New Roman" w:hAnsi="Times New Roman"/>
        </w:rPr>
        <w:t xml:space="preserve"> на 2023 - 2024 годы - ЦТГС (стр. 3 том 1.6.1).</w:t>
      </w:r>
    </w:p>
    <w:p w14:paraId="4CCA323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- 3510905000 Техобслуживание систем пожаротушения на сумму 471 тыс. руб.</w:t>
      </w:r>
    </w:p>
    <w:p w14:paraId="03F4985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- 3110801000 Восстановление основных средств на сумму 5 326 тыс. руб.</w:t>
      </w:r>
    </w:p>
    <w:p w14:paraId="5984CB7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- 3110703000 </w:t>
      </w:r>
      <w:proofErr w:type="spellStart"/>
      <w:proofErr w:type="gramStart"/>
      <w:r w:rsidRPr="005A4F65">
        <w:rPr>
          <w:rFonts w:ascii="Times New Roman" w:hAnsi="Times New Roman"/>
        </w:rPr>
        <w:t>Тех.обслуж.оборудов</w:t>
      </w:r>
      <w:proofErr w:type="gramEnd"/>
      <w:r w:rsidRPr="005A4F65">
        <w:rPr>
          <w:rFonts w:ascii="Times New Roman" w:hAnsi="Times New Roman"/>
        </w:rPr>
        <w:t>.бытового</w:t>
      </w:r>
      <w:proofErr w:type="spellEnd"/>
      <w:r w:rsidRPr="005A4F65">
        <w:rPr>
          <w:rFonts w:ascii="Times New Roman" w:hAnsi="Times New Roman"/>
        </w:rPr>
        <w:t xml:space="preserve"> назначения на сумму 27 тыс. руб.</w:t>
      </w:r>
    </w:p>
    <w:p w14:paraId="567FA01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- 3825205100 Услуга легкового транспорта на сумму 9 тыс. руб.</w:t>
      </w:r>
    </w:p>
    <w:p w14:paraId="792CEA0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- 3825204100 Услуга спецмашин на сумму 135 тыс. руб.</w:t>
      </w:r>
    </w:p>
    <w:p w14:paraId="4B1B8C7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- 3825202100 Услуга самосвалов на сумму </w:t>
      </w:r>
      <w:r w:rsidRPr="005A4F65">
        <w:rPr>
          <w:rFonts w:ascii="Times New Roman" w:hAnsi="Times New Roman"/>
        </w:rPr>
        <w:br/>
        <w:t>4 тыс. руб.</w:t>
      </w:r>
    </w:p>
    <w:p w14:paraId="7AE8EE1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- 3111100000 Транспортные расходы. Услуги спецтехники на сумму 269 тыс. руб.</w:t>
      </w:r>
    </w:p>
    <w:p w14:paraId="5504183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- 3111000000 Транспортные расходы. Автотранспорт на сумму 1 382 тыс. руб.</w:t>
      </w:r>
    </w:p>
    <w:p w14:paraId="1922DB7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- 3511002000 Экспертизы </w:t>
      </w:r>
      <w:proofErr w:type="spellStart"/>
      <w:proofErr w:type="gramStart"/>
      <w:r w:rsidRPr="005A4F65">
        <w:rPr>
          <w:rFonts w:ascii="Times New Roman" w:hAnsi="Times New Roman"/>
        </w:rPr>
        <w:t>пром.безопасностиОхрана</w:t>
      </w:r>
      <w:proofErr w:type="spellEnd"/>
      <w:proofErr w:type="gramEnd"/>
      <w:r w:rsidRPr="005A4F65">
        <w:rPr>
          <w:rFonts w:ascii="Times New Roman" w:hAnsi="Times New Roman"/>
        </w:rPr>
        <w:t xml:space="preserve"> труда на сумму 1 442 тыс. руб.</w:t>
      </w:r>
    </w:p>
    <w:p w14:paraId="694A2F0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- 3119900000 Прочие услуги </w:t>
      </w:r>
      <w:proofErr w:type="spellStart"/>
      <w:proofErr w:type="gramStart"/>
      <w:r w:rsidRPr="005A4F65">
        <w:rPr>
          <w:rFonts w:ascii="Times New Roman" w:hAnsi="Times New Roman"/>
        </w:rPr>
        <w:t>производственн.характера</w:t>
      </w:r>
      <w:proofErr w:type="spellEnd"/>
      <w:proofErr w:type="gramEnd"/>
      <w:r w:rsidRPr="005A4F65">
        <w:rPr>
          <w:rFonts w:ascii="Times New Roman" w:hAnsi="Times New Roman"/>
        </w:rPr>
        <w:t xml:space="preserve"> на сумму 4 тыс. руб.</w:t>
      </w:r>
    </w:p>
    <w:p w14:paraId="5DFA443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- 3825204100 Услуга спецмашин на сумму 865 тыс. руб.</w:t>
      </w:r>
    </w:p>
    <w:p w14:paraId="65176EF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- 3825203100 Услуга бортовых машин </w:t>
      </w:r>
      <w:r w:rsidRPr="005A4F65">
        <w:rPr>
          <w:rFonts w:ascii="Times New Roman" w:hAnsi="Times New Roman"/>
        </w:rPr>
        <w:br/>
        <w:t>на сумму 1 869 тыс. руб.</w:t>
      </w:r>
    </w:p>
    <w:p w14:paraId="4F09893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- 3825202100 Услуга самосвалов на сумму </w:t>
      </w:r>
      <w:r w:rsidRPr="005A4F65">
        <w:rPr>
          <w:rFonts w:ascii="Times New Roman" w:hAnsi="Times New Roman"/>
        </w:rPr>
        <w:br/>
        <w:t>39 тыс. руб.</w:t>
      </w:r>
    </w:p>
    <w:p w14:paraId="3BE1203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- 3111100000 Транспортные расходы. Услуги спецтехники на сумму 11 тыс. руб.</w:t>
      </w:r>
    </w:p>
    <w:p w14:paraId="469E1B7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- 3111000000 Транспортные расходы. Автотранспорт на сумму 280 тыс. руб.</w:t>
      </w:r>
    </w:p>
    <w:p w14:paraId="3A90D8F5"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при этом составили:</w:t>
      </w:r>
    </w:p>
    <w:p w14:paraId="61E00D56" w14:textId="77777777" w:rsidR="005A4F65" w:rsidRPr="005A4F65" w:rsidRDefault="005A4F65" w:rsidP="005A4F65">
      <w:pPr>
        <w:ind w:firstLine="709"/>
        <w:jc w:val="both"/>
        <w:rPr>
          <w:rFonts w:ascii="Times New Roman" w:hAnsi="Times New Roman"/>
          <w:b/>
          <w:sz w:val="26"/>
        </w:rPr>
      </w:pPr>
      <w:r w:rsidRPr="005A4F65">
        <w:rPr>
          <w:rFonts w:ascii="Times New Roman" w:hAnsi="Times New Roman"/>
        </w:rPr>
        <w:t xml:space="preserve">(471 + 5 326 + 27 + 9 + 135 + 4 + 269 + 1 382 + 1 442 + 4 + 865 + 1 869 </w:t>
      </w:r>
      <w:r w:rsidRPr="005A4F65">
        <w:rPr>
          <w:rFonts w:ascii="Times New Roman" w:hAnsi="Times New Roman"/>
        </w:rPr>
        <w:br/>
        <w:t xml:space="preserve">+ 39 + 11 + 280) × 36,8000 % (доля затрат, относящаяся на тепловую энергию) × 14,6023 % (доля затрат, относящаяся на потребительский рынок) × 1,058 (ИПЦ 2023/2022) × 1,072 (ИПЦ 2024/2023) = </w:t>
      </w:r>
      <w:r w:rsidRPr="005A4F65">
        <w:rPr>
          <w:rFonts w:ascii="Times New Roman" w:hAnsi="Times New Roman"/>
          <w:b/>
        </w:rPr>
        <w:t>739 тыс. руб.</w:t>
      </w:r>
    </w:p>
    <w:p w14:paraId="6B6C906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3EEBC7E8"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Расходы в размере 242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7660F40F" w14:textId="77777777" w:rsidR="005A4F65" w:rsidRPr="005A4F65" w:rsidRDefault="005A4F65" w:rsidP="005A4F65">
      <w:pPr>
        <w:ind w:firstLine="851"/>
        <w:jc w:val="both"/>
        <w:rPr>
          <w:rFonts w:ascii="Times New Roman" w:hAnsi="Times New Roman"/>
        </w:rPr>
      </w:pPr>
    </w:p>
    <w:p w14:paraId="007FC90E" w14:textId="77777777" w:rsidR="005A4F65" w:rsidRPr="005A4F65" w:rsidRDefault="005A4F65" w:rsidP="005A4F65">
      <w:pPr>
        <w:pStyle w:val="2"/>
      </w:pPr>
      <w:bookmarkStart w:id="94" w:name="_Toc147759852"/>
      <w:r w:rsidRPr="005A4F65">
        <w:t>6.1.1.5. Расходы на оплату иных работ и услуг, выполняемых по договорам с организациями</w:t>
      </w:r>
      <w:bookmarkEnd w:id="94"/>
    </w:p>
    <w:p w14:paraId="4150DD40" w14:textId="77777777" w:rsidR="005A4F65" w:rsidRPr="005A4F65" w:rsidRDefault="005A4F65" w:rsidP="005A4F65">
      <w:pPr>
        <w:ind w:firstLine="851"/>
        <w:jc w:val="both"/>
        <w:rPr>
          <w:rFonts w:ascii="Times New Roman" w:hAnsi="Times New Roman"/>
        </w:rPr>
      </w:pPr>
    </w:p>
    <w:p w14:paraId="5644BEC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2 215 тыс. руб.</w:t>
      </w:r>
    </w:p>
    <w:p w14:paraId="2658F95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E627F4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Информация по планируемым затратам на оплату услуг независимым организациям при проведении входного контроля угольного сырья </w:t>
      </w:r>
      <w:r w:rsidRPr="005A4F65">
        <w:rPr>
          <w:rFonts w:ascii="Times New Roman" w:hAnsi="Times New Roman"/>
        </w:rPr>
        <w:br/>
        <w:t>для ЗС ТЭЦ (стр. 105 том 1.6.2).</w:t>
      </w:r>
    </w:p>
    <w:p w14:paraId="63B8DC1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ДГЗС7-031582 от 01.12.2022, заключенный с АО «СЖС Восток Лимитед» на контроль, отбор и подготовку проб углей, проведение испытаний, технический анализ проб, действующий до 31.12.2025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106 том 1.6.2).</w:t>
      </w:r>
    </w:p>
    <w:p w14:paraId="45E06BB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ДГЗС7-026146 от 24.01.2020, заключенный с АО «БЮРО ВЕРИТАС РУСЬ» на </w:t>
      </w:r>
      <w:proofErr w:type="spellStart"/>
      <w:r w:rsidRPr="005A4F65">
        <w:rPr>
          <w:rFonts w:ascii="Times New Roman" w:hAnsi="Times New Roman"/>
        </w:rPr>
        <w:t>на</w:t>
      </w:r>
      <w:proofErr w:type="spellEnd"/>
      <w:r w:rsidRPr="005A4F65">
        <w:rPr>
          <w:rFonts w:ascii="Times New Roman" w:hAnsi="Times New Roman"/>
        </w:rPr>
        <w:t xml:space="preserve"> контроль, отбор и подготовку проб углей, проведение испытаний, технический анализ проб,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164 том 1.6.2).</w:t>
      </w:r>
    </w:p>
    <w:p w14:paraId="4D924ED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ДГЗС7-031951 от 01.01.2023, заключенный с ОАО «АЭЭ» </w:t>
      </w:r>
      <w:r w:rsidRPr="005A4F65">
        <w:rPr>
          <w:rFonts w:ascii="Times New Roman" w:hAnsi="Times New Roman"/>
        </w:rPr>
        <w:br/>
        <w:t xml:space="preserve">на оказание информационно аналитических услуг, действующий до 31.12.2025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219 том 1.6.2).</w:t>
      </w:r>
    </w:p>
    <w:p w14:paraId="00E82AE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НК2013/ДГЗСЕТ031800 от 01.01.2023, заключенный </w:t>
      </w:r>
      <w:r w:rsidRPr="005A4F65">
        <w:rPr>
          <w:rFonts w:ascii="Times New Roman" w:hAnsi="Times New Roman"/>
        </w:rPr>
        <w:br/>
        <w:t>с ООО «</w:t>
      </w:r>
      <w:proofErr w:type="spellStart"/>
      <w:r w:rsidRPr="005A4F65">
        <w:rPr>
          <w:rFonts w:ascii="Times New Roman" w:hAnsi="Times New Roman"/>
        </w:rPr>
        <w:t>ЕвразТехника</w:t>
      </w:r>
      <w:proofErr w:type="spellEnd"/>
      <w:r w:rsidRPr="005A4F65">
        <w:rPr>
          <w:rFonts w:ascii="Times New Roman" w:hAnsi="Times New Roman"/>
        </w:rPr>
        <w:t xml:space="preserve">» на разработку, внедрение, сопровождение, адаптацию и модификацию программ </w:t>
      </w:r>
      <w:proofErr w:type="gramStart"/>
      <w:r w:rsidRPr="005A4F65">
        <w:rPr>
          <w:rFonts w:ascii="Times New Roman" w:hAnsi="Times New Roman"/>
        </w:rPr>
        <w:t>ЭВМ</w:t>
      </w:r>
      <w:proofErr w:type="gramEnd"/>
      <w:r w:rsidRPr="005A4F65">
        <w:rPr>
          <w:rFonts w:ascii="Times New Roman" w:hAnsi="Times New Roman"/>
        </w:rPr>
        <w:t xml:space="preserve"> и баз данных, действующий до 31.12.2025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8 том 1.8.1, стр. 1 том 1.9).</w:t>
      </w:r>
    </w:p>
    <w:p w14:paraId="65C2F014"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Расшифровка затрат на обеспечение безопасности на объектах энергетики на 2022 - 2024 годы (стр. 100 том 1.8.1).</w:t>
      </w:r>
    </w:p>
    <w:p w14:paraId="02811B6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ДГЗС7-031642 от 05.12.2022, заключенный с ФГУП «Охрана Росгвардии» на оказание услуг по охране и защите объектов ЗС ТЭЦ, действующий 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101 том 1.8.1). </w:t>
      </w:r>
      <w:r w:rsidRPr="005A4F65">
        <w:rPr>
          <w:rFonts w:ascii="Times New Roman" w:hAnsi="Times New Roman"/>
        </w:rPr>
        <w:br/>
        <w:t>Счет-фактура от 28.02.2023 (стр. 129 том 1.8.1).</w:t>
      </w:r>
    </w:p>
    <w:p w14:paraId="2E048E6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418т от 01.01.2013, заключенный с ФГКУ УВО ГУ МВД России по КО об экстренном вызове нарядов полиции вневедомственной охраны средствами тревожной сигнализации, действующий до 01.01.2014 </w:t>
      </w:r>
      <w:r w:rsidRPr="005A4F65">
        <w:rPr>
          <w:rFonts w:ascii="Times New Roman" w:hAnsi="Times New Roman"/>
        </w:rPr>
        <w:br/>
        <w:t xml:space="preserve">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133 том 1.8.1). Счет-фактура от 31.01.2023 (стр. 140 том 1.8.1).</w:t>
      </w:r>
    </w:p>
    <w:p w14:paraId="7FD75B9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418о от 01.01.2013, заключенный с ФГКУ УВО ГУ МВД России по КО на охрану объектов с использованием технических средств охранной сигнализации, действующий до 01.01.2014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w:t>
      </w:r>
      <w:r w:rsidRPr="005A4F65">
        <w:rPr>
          <w:rFonts w:ascii="Times New Roman" w:hAnsi="Times New Roman"/>
        </w:rPr>
        <w:br/>
        <w:t>(стр. 142 том 1.8.1). Счет-фактура от 31.01.2023 (стр. 154 том 1.8.1)</w:t>
      </w:r>
    </w:p>
    <w:p w14:paraId="03E252E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4654301697 от 25.11.2022, заключенный с ФГУП «Охрана» Росгвардии по КО г. Новокузнецка на оказание услуг по техническому обслуживанию комплекса технических средств охраны на объектах </w:t>
      </w:r>
      <w:r w:rsidRPr="005A4F65">
        <w:rPr>
          <w:rFonts w:ascii="Times New Roman" w:hAnsi="Times New Roman"/>
        </w:rPr>
        <w:br/>
        <w:t xml:space="preserve">АО «ЕВРАЗ ЗСМК», действующий до 31.12.2023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w:t>
      </w:r>
      <w:r w:rsidRPr="005A4F65">
        <w:rPr>
          <w:rFonts w:ascii="Times New Roman" w:hAnsi="Times New Roman"/>
        </w:rPr>
        <w:br/>
        <w:t>(стр. 158 том 1.8.1). Счет-фактура от 31.01.2023 (стр. 172 том 1.8.1).</w:t>
      </w:r>
    </w:p>
    <w:p w14:paraId="1C924819" w14:textId="77777777" w:rsidR="005A4F65" w:rsidRPr="005A4F65" w:rsidRDefault="005A4F65" w:rsidP="005A4F65">
      <w:pPr>
        <w:ind w:firstLine="709"/>
        <w:jc w:val="both"/>
        <w:rPr>
          <w:rFonts w:ascii="Times New Roman" w:hAnsi="Times New Roman"/>
        </w:rPr>
      </w:pPr>
      <w:r w:rsidRPr="005A4F65">
        <w:rPr>
          <w:rFonts w:ascii="Times New Roman" w:hAnsi="Times New Roman"/>
        </w:rPr>
        <w:t>Договор № 3291004 от 01.01.2013, заключенный с ООО ЧОП «</w:t>
      </w:r>
      <w:proofErr w:type="spellStart"/>
      <w:r w:rsidRPr="005A4F65">
        <w:rPr>
          <w:rFonts w:ascii="Times New Roman" w:hAnsi="Times New Roman"/>
        </w:rPr>
        <w:t>Интерлок</w:t>
      </w:r>
      <w:proofErr w:type="spellEnd"/>
      <w:r w:rsidRPr="005A4F65">
        <w:rPr>
          <w:rFonts w:ascii="Times New Roman" w:hAnsi="Times New Roman"/>
        </w:rPr>
        <w:t xml:space="preserve">-ЗСМК» на оказание охранных услуг, действующий до 31.12.2013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178 том 1.8.1). Дополнительное соглашение № 61 от 12.01.2023 о продлении договора на 2023 год (стр. 183 том 1.8.1). </w:t>
      </w:r>
      <w:r w:rsidRPr="005A4F65">
        <w:rPr>
          <w:rFonts w:ascii="Times New Roman" w:hAnsi="Times New Roman"/>
        </w:rPr>
        <w:br/>
        <w:t>Счет-фактура от 31.01.2023 (стр. 188 том 1.8.1).</w:t>
      </w:r>
    </w:p>
    <w:p w14:paraId="32E4B01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1272022 от 01.02.2011, заключенный с ООО «ОМС-Новокузнецк» на организацию выдачи по талонам молока и других равноценных пищевых продуктов, действующий до 31.12.2011 </w:t>
      </w:r>
      <w:r w:rsidRPr="005A4F65">
        <w:rPr>
          <w:rFonts w:ascii="Times New Roman" w:hAnsi="Times New Roman"/>
        </w:rPr>
        <w:br/>
        <w:t xml:space="preserve">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196 том 1.8.1). Счет-фактура за 01.01.2023 (стр. 230 том 1.8.1, стр. 93 том 1.9).</w:t>
      </w:r>
    </w:p>
    <w:p w14:paraId="0A432C8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ДГЗС7-028360 от 25.03.2021, заключенный с ООО «Гранд Медика» на проведение медицинских осмотров, действующий до 31.12.2023 </w:t>
      </w:r>
      <w:r w:rsidRPr="005A4F65">
        <w:rPr>
          <w:rFonts w:ascii="Times New Roman" w:hAnsi="Times New Roman"/>
        </w:rPr>
        <w:br/>
        <w:t xml:space="preserve">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233 том 1.8.1, стр. 130 том 1.9).</w:t>
      </w:r>
    </w:p>
    <w:p w14:paraId="4E0F30C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ДГЗС7-026002 от 01.01.2020, заключенный </w:t>
      </w:r>
      <w:r w:rsidRPr="005A4F65">
        <w:rPr>
          <w:rFonts w:ascii="Times New Roman" w:hAnsi="Times New Roman"/>
        </w:rPr>
        <w:br/>
        <w:t xml:space="preserve">с ГБУЗ «Дезинфекционная станция» на дератизацию, дезинсекцию </w:t>
      </w:r>
      <w:r w:rsidRPr="005A4F65">
        <w:rPr>
          <w:rFonts w:ascii="Times New Roman" w:hAnsi="Times New Roman"/>
        </w:rPr>
        <w:br/>
        <w:t xml:space="preserve">и </w:t>
      </w:r>
      <w:proofErr w:type="spellStart"/>
      <w:r w:rsidRPr="005A4F65">
        <w:rPr>
          <w:rFonts w:ascii="Times New Roman" w:hAnsi="Times New Roman"/>
        </w:rPr>
        <w:t>акарицидную</w:t>
      </w:r>
      <w:proofErr w:type="spellEnd"/>
      <w:r w:rsidRPr="005A4F65">
        <w:rPr>
          <w:rFonts w:ascii="Times New Roman" w:hAnsi="Times New Roman"/>
        </w:rPr>
        <w:t xml:space="preserve"> обработку объектов АО «ЕВРАЗ ЗСМК», действующий </w:t>
      </w:r>
      <w:r w:rsidRPr="005A4F65">
        <w:rPr>
          <w:rFonts w:ascii="Times New Roman" w:hAnsi="Times New Roman"/>
        </w:rPr>
        <w:br/>
        <w:t xml:space="preserve">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249 том 1.8.1, стр. 146 том 1.9). Дополнительное соглашение № 2 от 25.12.2022 о проведении работ в 2023 году (стр. 261 том 1.8.1, стр. 158 том 1.9). Счет фактура от 23.01.2023 (стр. 264 </w:t>
      </w:r>
      <w:r w:rsidRPr="005A4F65">
        <w:rPr>
          <w:rFonts w:ascii="Times New Roman" w:hAnsi="Times New Roman"/>
        </w:rPr>
        <w:br/>
        <w:t>том 1.8.1, стр. 161 том 1.9).</w:t>
      </w:r>
    </w:p>
    <w:p w14:paraId="37CEE29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ДГЗС7-027978 от 01.02.2021, заключенный </w:t>
      </w:r>
      <w:r w:rsidRPr="005A4F65">
        <w:rPr>
          <w:rFonts w:ascii="Times New Roman" w:hAnsi="Times New Roman"/>
        </w:rPr>
        <w:br/>
        <w:t xml:space="preserve">с ООО «Благоустройство Запсиба» на стирку и химчистку спецодежды, белья, рукавиц, штор, жалюзи, ремонт спецодежды, действующий до 31.12.2023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275 том 1.8.1, стр. 172 том 1.9). Счет-фактура </w:t>
      </w:r>
      <w:r w:rsidRPr="005A4F65">
        <w:rPr>
          <w:rFonts w:ascii="Times New Roman" w:hAnsi="Times New Roman"/>
        </w:rPr>
        <w:br/>
        <w:t>от 25.01.2023 (стр. 318 том 1.8.1, стр. 215 том 1.9).</w:t>
      </w:r>
    </w:p>
    <w:p w14:paraId="16D7795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ДГЗС7-027978 от 01.02.2021, заключенный </w:t>
      </w:r>
      <w:r w:rsidRPr="005A4F65">
        <w:rPr>
          <w:rFonts w:ascii="Times New Roman" w:hAnsi="Times New Roman"/>
        </w:rPr>
        <w:br/>
        <w:t xml:space="preserve">с ООО «Благоустройство Запсиба» на стирку и химчистку спецодежды, белья, рукавиц, штор, жалюзи, ремонт спецодежды, действующий до 31.12.2023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275 том 1.8.1, стр. 172 том 1.9). Счет-фактура </w:t>
      </w:r>
      <w:r w:rsidRPr="005A4F65">
        <w:rPr>
          <w:rFonts w:ascii="Times New Roman" w:hAnsi="Times New Roman"/>
        </w:rPr>
        <w:br/>
        <w:t>от 25.01.2023 (стр. 318 том 1.8.1, стр. 215 том 1.9).</w:t>
      </w:r>
    </w:p>
    <w:p w14:paraId="6357118A"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стоимости услуг по обеспечению спецодеждой и средствами индивидуальной защиты на 2023 - 204 годы для нужд ЗС ТЭЦ (стр. 1 том 1.8.2).</w:t>
      </w:r>
    </w:p>
    <w:p w14:paraId="1E48BC8B" w14:textId="77777777" w:rsidR="005A4F65" w:rsidRPr="005A4F65" w:rsidRDefault="005A4F65" w:rsidP="005A4F65">
      <w:pPr>
        <w:ind w:firstLine="709"/>
        <w:jc w:val="both"/>
        <w:rPr>
          <w:rFonts w:ascii="Times New Roman" w:hAnsi="Times New Roman"/>
        </w:rPr>
      </w:pPr>
      <w:r w:rsidRPr="005A4F65">
        <w:rPr>
          <w:rFonts w:ascii="Times New Roman" w:hAnsi="Times New Roman"/>
        </w:rPr>
        <w:t>Приказ 01.07.2022 № 36/</w:t>
      </w:r>
      <w:proofErr w:type="gramStart"/>
      <w:r w:rsidRPr="005A4F65">
        <w:rPr>
          <w:rFonts w:ascii="Times New Roman" w:hAnsi="Times New Roman"/>
        </w:rPr>
        <w:t>0117а О</w:t>
      </w:r>
      <w:proofErr w:type="gramEnd"/>
      <w:r w:rsidRPr="005A4F65">
        <w:rPr>
          <w:rFonts w:ascii="Times New Roman" w:hAnsi="Times New Roman"/>
        </w:rPr>
        <w:t xml:space="preserve"> введении в действие Типовых норм бесплатной выдачи специальной одежды, специальной обуви и других средств индивидуальной защиты работникам АО «ЕВРАЗ ЗСМК» (стр. 3 том 1.8.2). Типовые нормы бесплатной выдачи специальной одежды, специальной обуви и других средств АО «ЕВРАЗ ЗСМК» (стр. 8 том 1.8.2).</w:t>
      </w:r>
    </w:p>
    <w:p w14:paraId="6775D911" w14:textId="77777777" w:rsidR="005A4F65" w:rsidRPr="005A4F65" w:rsidRDefault="005A4F65" w:rsidP="005A4F65">
      <w:pPr>
        <w:ind w:firstLine="709"/>
        <w:jc w:val="both"/>
        <w:rPr>
          <w:rFonts w:ascii="Times New Roman" w:hAnsi="Times New Roman"/>
        </w:rPr>
      </w:pPr>
      <w:r w:rsidRPr="005A4F65">
        <w:rPr>
          <w:rFonts w:ascii="Times New Roman" w:hAnsi="Times New Roman"/>
        </w:rPr>
        <w:t>Реестр выдачи СИЗ ЗС ТЭЦ на 2022 год (стр. 1094 том 1.8.2).</w:t>
      </w:r>
    </w:p>
    <w:p w14:paraId="2F154056" w14:textId="77777777" w:rsidR="005A4F65" w:rsidRPr="005A4F65" w:rsidRDefault="005A4F65" w:rsidP="005A4F65">
      <w:pPr>
        <w:ind w:firstLine="709"/>
        <w:jc w:val="both"/>
        <w:rPr>
          <w:rFonts w:ascii="Times New Roman" w:hAnsi="Times New Roman"/>
        </w:rPr>
      </w:pPr>
      <w:r w:rsidRPr="005A4F65">
        <w:rPr>
          <w:rFonts w:ascii="Times New Roman" w:hAnsi="Times New Roman"/>
        </w:rPr>
        <w:t>Реестр выдачи СИЗ химического цеха АО «ЕВРАЗ ЗСМК» на 2022 год (стр. 1110 том 1.8.2).</w:t>
      </w:r>
    </w:p>
    <w:p w14:paraId="5D51F0F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ДГЗС7-021795 от 01.09.2018, заключенный </w:t>
      </w:r>
      <w:r w:rsidRPr="005A4F65">
        <w:rPr>
          <w:rFonts w:ascii="Times New Roman" w:hAnsi="Times New Roman"/>
        </w:rPr>
        <w:br/>
        <w:t>с ООО «</w:t>
      </w:r>
      <w:proofErr w:type="spellStart"/>
      <w:r w:rsidRPr="005A4F65">
        <w:rPr>
          <w:rFonts w:ascii="Times New Roman" w:hAnsi="Times New Roman"/>
        </w:rPr>
        <w:t>Кубасслегпром</w:t>
      </w:r>
      <w:proofErr w:type="spellEnd"/>
      <w:r w:rsidRPr="005A4F65">
        <w:rPr>
          <w:rFonts w:ascii="Times New Roman" w:hAnsi="Times New Roman"/>
        </w:rPr>
        <w:t xml:space="preserve">» на оказание услуг по обеспечению спецодеждой </w:t>
      </w:r>
      <w:r w:rsidRPr="005A4F65">
        <w:rPr>
          <w:rFonts w:ascii="Times New Roman" w:hAnsi="Times New Roman"/>
        </w:rPr>
        <w:br/>
        <w:t xml:space="preserve">и средствами индивидуальной защиты, действующий до исполнения </w:t>
      </w:r>
      <w:r w:rsidRPr="005A4F65">
        <w:rPr>
          <w:rFonts w:ascii="Times New Roman" w:hAnsi="Times New Roman"/>
        </w:rPr>
        <w:br/>
        <w:t xml:space="preserve">(стр. 1115 том 1.8.2). Дополнительное соглашение № 18 от 28.07.2021 </w:t>
      </w:r>
      <w:r w:rsidRPr="005A4F65">
        <w:rPr>
          <w:rFonts w:ascii="Times New Roman" w:hAnsi="Times New Roman"/>
        </w:rPr>
        <w:br/>
        <w:t xml:space="preserve">о пролонгации действия договора до 31.12.2023 (стр. 1246 том 1.8.2). </w:t>
      </w:r>
      <w:r w:rsidRPr="005A4F65">
        <w:rPr>
          <w:rFonts w:ascii="Times New Roman" w:hAnsi="Times New Roman"/>
        </w:rPr>
        <w:br/>
        <w:t>Счет-фактура от 25.01.2023 (стр. 1293 том 1.8.2).</w:t>
      </w:r>
    </w:p>
    <w:p w14:paraId="2B95354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ДГЗС7-029626 от 02.12.2021, заключенный </w:t>
      </w:r>
      <w:r w:rsidRPr="005A4F65">
        <w:rPr>
          <w:rFonts w:ascii="Times New Roman" w:hAnsi="Times New Roman"/>
        </w:rPr>
        <w:br/>
        <w:t xml:space="preserve">с ООО «РУСТЕХ» на уборку и обслуживание труднодоступных кровель, очистки от наледи и снега,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324 том 1.8.1). Дополнительное соглашение № 3 от 25.01.2023 </w:t>
      </w:r>
      <w:r w:rsidRPr="005A4F65">
        <w:rPr>
          <w:rFonts w:ascii="Times New Roman" w:hAnsi="Times New Roman"/>
        </w:rPr>
        <w:br/>
        <w:t>о выполнении работ в 2023 году (стр. 342 том 1.8.1).</w:t>
      </w:r>
    </w:p>
    <w:p w14:paraId="1628C11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ДГЗС7-021081 от 01.01.2018, заключенный с ООО «Кузбасс сервис» на техническое обслуживание колодцев ливневой канализации, колодцев трубопроводов и технической воды, действующий до 31.12.2018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347 том 1.8.1). Счет-фактура от 20.01.2023 (стр. 359 </w:t>
      </w:r>
      <w:r w:rsidRPr="005A4F65">
        <w:rPr>
          <w:rFonts w:ascii="Times New Roman" w:hAnsi="Times New Roman"/>
        </w:rPr>
        <w:br/>
        <w:t>том 1.8.1).</w:t>
      </w:r>
    </w:p>
    <w:p w14:paraId="3483D42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ДГЗС7-021286 от 01.01.2018, заключенный с ООО «Кузбасс сервис» на оказание услуг по благоустройству территории, действующий </w:t>
      </w:r>
      <w:r w:rsidRPr="005A4F65">
        <w:rPr>
          <w:rFonts w:ascii="Times New Roman" w:hAnsi="Times New Roman"/>
        </w:rPr>
        <w:br/>
        <w:t xml:space="preserve">до 31.12.2018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363 том 1.8.1). Счет-фактура </w:t>
      </w:r>
      <w:r w:rsidRPr="005A4F65">
        <w:rPr>
          <w:rFonts w:ascii="Times New Roman" w:hAnsi="Times New Roman"/>
        </w:rPr>
        <w:br/>
        <w:t>от 20.01.2023 (стр. 399 том 1.8.1).</w:t>
      </w:r>
    </w:p>
    <w:p w14:paraId="406F1611" w14:textId="77777777" w:rsidR="005A4F65" w:rsidRPr="005A4F65" w:rsidRDefault="005A4F65" w:rsidP="005A4F65">
      <w:pPr>
        <w:ind w:firstLine="709"/>
        <w:jc w:val="both"/>
        <w:rPr>
          <w:rFonts w:ascii="Times New Roman" w:hAnsi="Times New Roman"/>
        </w:rPr>
      </w:pPr>
      <w:r w:rsidRPr="005A4F65">
        <w:rPr>
          <w:rFonts w:ascii="Times New Roman" w:hAnsi="Times New Roman"/>
        </w:rPr>
        <w:t>Договор № ДГЗС7-027322 от 01.10.2020, заключенный с ООО «</w:t>
      </w:r>
      <w:proofErr w:type="spellStart"/>
      <w:r w:rsidRPr="005A4F65">
        <w:rPr>
          <w:rFonts w:ascii="Times New Roman" w:hAnsi="Times New Roman"/>
        </w:rPr>
        <w:t>СибТек</w:t>
      </w:r>
      <w:proofErr w:type="spellEnd"/>
      <w:r w:rsidRPr="005A4F65">
        <w:rPr>
          <w:rFonts w:ascii="Times New Roman" w:hAnsi="Times New Roman"/>
        </w:rPr>
        <w:t xml:space="preserve">» на услуги по уборке зданий, сооружений и прилегающих территорий, ежемесячный прием, сортировку и выдачу спецодежды, дезинфекцию помещений, действующий до 30.09.2022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221 </w:t>
      </w:r>
      <w:r w:rsidRPr="005A4F65">
        <w:rPr>
          <w:rFonts w:ascii="Times New Roman" w:hAnsi="Times New Roman"/>
        </w:rPr>
        <w:br/>
        <w:t xml:space="preserve">том 1.9). Дополнительное соглашение № 4 от 01.10.2022 о пролонгации </w:t>
      </w:r>
      <w:r w:rsidRPr="005A4F65">
        <w:rPr>
          <w:rFonts w:ascii="Times New Roman" w:hAnsi="Times New Roman"/>
        </w:rPr>
        <w:br/>
        <w:t>до 30.09.2025 (стр. 247 том 1.9). Счет-фактура от 25.01.2023 (стр. 255 том 1.9).</w:t>
      </w:r>
    </w:p>
    <w:p w14:paraId="00AE569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- 3804602000 Услуга участка сетей </w:t>
      </w:r>
      <w:r w:rsidRPr="005A4F65">
        <w:rPr>
          <w:rFonts w:ascii="Times New Roman" w:hAnsi="Times New Roman"/>
        </w:rPr>
        <w:br/>
        <w:t>и подстанций на сумму 27 тыс. руб.</w:t>
      </w:r>
    </w:p>
    <w:p w14:paraId="3B3D3646"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- 3203110030 Оплата за обучение на сумму 60 тыс. руб.</w:t>
      </w:r>
    </w:p>
    <w:p w14:paraId="3657FD9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- 3203110020 Повышение квалификации </w:t>
      </w:r>
      <w:r w:rsidRPr="005A4F65">
        <w:rPr>
          <w:rFonts w:ascii="Times New Roman" w:hAnsi="Times New Roman"/>
        </w:rPr>
        <w:br/>
        <w:t>на сумму 596 тыс. руб.</w:t>
      </w:r>
    </w:p>
    <w:p w14:paraId="68A846D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- 3825611000 </w:t>
      </w:r>
      <w:proofErr w:type="spellStart"/>
      <w:r w:rsidRPr="005A4F65">
        <w:rPr>
          <w:rFonts w:ascii="Times New Roman" w:hAnsi="Times New Roman"/>
        </w:rPr>
        <w:t>Усл</w:t>
      </w:r>
      <w:proofErr w:type="spellEnd"/>
      <w:r w:rsidRPr="005A4F65">
        <w:rPr>
          <w:rFonts w:ascii="Times New Roman" w:hAnsi="Times New Roman"/>
        </w:rPr>
        <w:t xml:space="preserve">. уч. ремонта и </w:t>
      </w:r>
      <w:proofErr w:type="spellStart"/>
      <w:r w:rsidRPr="005A4F65">
        <w:rPr>
          <w:rFonts w:ascii="Times New Roman" w:hAnsi="Times New Roman"/>
        </w:rPr>
        <w:t>обслуж</w:t>
      </w:r>
      <w:proofErr w:type="spellEnd"/>
      <w:r w:rsidRPr="005A4F65">
        <w:rPr>
          <w:rFonts w:ascii="Times New Roman" w:hAnsi="Times New Roman"/>
        </w:rPr>
        <w:t xml:space="preserve">. </w:t>
      </w:r>
      <w:proofErr w:type="spellStart"/>
      <w:r w:rsidRPr="005A4F65">
        <w:rPr>
          <w:rFonts w:ascii="Times New Roman" w:hAnsi="Times New Roman"/>
        </w:rPr>
        <w:t>оборуд</w:t>
      </w:r>
      <w:proofErr w:type="spellEnd"/>
      <w:r w:rsidRPr="005A4F65">
        <w:rPr>
          <w:rFonts w:ascii="Times New Roman" w:hAnsi="Times New Roman"/>
        </w:rPr>
        <w:t>. ЦТГС на сумму 24 657 тыс. руб.</w:t>
      </w:r>
    </w:p>
    <w:p w14:paraId="1AB2C72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- 3511118000 </w:t>
      </w:r>
      <w:proofErr w:type="spellStart"/>
      <w:r w:rsidRPr="005A4F65">
        <w:rPr>
          <w:rFonts w:ascii="Times New Roman" w:hAnsi="Times New Roman"/>
        </w:rPr>
        <w:t>Усл.по</w:t>
      </w:r>
      <w:proofErr w:type="spellEnd"/>
      <w:r w:rsidRPr="005A4F65">
        <w:rPr>
          <w:rFonts w:ascii="Times New Roman" w:hAnsi="Times New Roman"/>
        </w:rPr>
        <w:t xml:space="preserve"> орг-</w:t>
      </w:r>
      <w:proofErr w:type="spellStart"/>
      <w:r w:rsidRPr="005A4F65">
        <w:rPr>
          <w:rFonts w:ascii="Times New Roman" w:hAnsi="Times New Roman"/>
        </w:rPr>
        <w:t>ции</w:t>
      </w:r>
      <w:proofErr w:type="spellEnd"/>
      <w:r w:rsidRPr="005A4F65">
        <w:rPr>
          <w:rFonts w:ascii="Times New Roman" w:hAnsi="Times New Roman"/>
        </w:rPr>
        <w:t xml:space="preserve"> и выдаче спецодежды и СИЗ на сумму 467 тыс. руб.</w:t>
      </w:r>
    </w:p>
    <w:p w14:paraId="578DFDB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- 3203200080 </w:t>
      </w:r>
      <w:proofErr w:type="spellStart"/>
      <w:r w:rsidRPr="005A4F65">
        <w:rPr>
          <w:rFonts w:ascii="Times New Roman" w:hAnsi="Times New Roman"/>
        </w:rPr>
        <w:t>Спецмолоко</w:t>
      </w:r>
      <w:proofErr w:type="spellEnd"/>
      <w:r w:rsidRPr="005A4F65">
        <w:rPr>
          <w:rFonts w:ascii="Times New Roman" w:hAnsi="Times New Roman"/>
        </w:rPr>
        <w:t xml:space="preserve">, спецпитание </w:t>
      </w:r>
      <w:proofErr w:type="spellStart"/>
      <w:proofErr w:type="gramStart"/>
      <w:r w:rsidRPr="005A4F65">
        <w:rPr>
          <w:rFonts w:ascii="Times New Roman" w:hAnsi="Times New Roman"/>
        </w:rPr>
        <w:t>св.норм</w:t>
      </w:r>
      <w:proofErr w:type="spellEnd"/>
      <w:proofErr w:type="gramEnd"/>
      <w:r w:rsidRPr="005A4F65">
        <w:rPr>
          <w:rFonts w:ascii="Times New Roman" w:hAnsi="Times New Roman"/>
        </w:rPr>
        <w:t xml:space="preserve"> на сумму 17 тыс. руб.</w:t>
      </w:r>
    </w:p>
    <w:p w14:paraId="7D4BA00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- 3203200070 </w:t>
      </w:r>
      <w:proofErr w:type="spellStart"/>
      <w:r w:rsidRPr="005A4F65">
        <w:rPr>
          <w:rFonts w:ascii="Times New Roman" w:hAnsi="Times New Roman"/>
        </w:rPr>
        <w:t>Спецмолоко</w:t>
      </w:r>
      <w:proofErr w:type="spellEnd"/>
      <w:r w:rsidRPr="005A4F65">
        <w:rPr>
          <w:rFonts w:ascii="Times New Roman" w:hAnsi="Times New Roman"/>
        </w:rPr>
        <w:t xml:space="preserve">, спецпитание </w:t>
      </w:r>
      <w:r w:rsidRPr="005A4F65">
        <w:rPr>
          <w:rFonts w:ascii="Times New Roman" w:hAnsi="Times New Roman"/>
        </w:rPr>
        <w:br/>
        <w:t>на сумму 66 тыс. руб.</w:t>
      </w:r>
    </w:p>
    <w:p w14:paraId="59466BF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- 3203110030 Оплата за обучение на сумму </w:t>
      </w:r>
      <w:r w:rsidRPr="005A4F65">
        <w:rPr>
          <w:rFonts w:ascii="Times New Roman" w:hAnsi="Times New Roman"/>
        </w:rPr>
        <w:br/>
        <w:t>0 тыс. руб.</w:t>
      </w:r>
    </w:p>
    <w:p w14:paraId="7DA859F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- 3203110020 Повышение квалификации </w:t>
      </w:r>
      <w:r w:rsidRPr="005A4F65">
        <w:rPr>
          <w:rFonts w:ascii="Times New Roman" w:hAnsi="Times New Roman"/>
        </w:rPr>
        <w:br/>
        <w:t>на сумму 72 тыс. руб.</w:t>
      </w:r>
    </w:p>
    <w:p w14:paraId="3E9028E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- 3804602000 Услуга участка сетей </w:t>
      </w:r>
      <w:r w:rsidRPr="005A4F65">
        <w:rPr>
          <w:rFonts w:ascii="Times New Roman" w:hAnsi="Times New Roman"/>
        </w:rPr>
        <w:br/>
        <w:t>и подстанций на сумму 19 тыс. руб.</w:t>
      </w:r>
    </w:p>
    <w:p w14:paraId="3B7E0D8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- 3511501000 Услуги ООО </w:t>
      </w:r>
      <w:proofErr w:type="spellStart"/>
      <w:r w:rsidRPr="005A4F65">
        <w:rPr>
          <w:rFonts w:ascii="Times New Roman" w:hAnsi="Times New Roman"/>
        </w:rPr>
        <w:t>ЕвразТехника</w:t>
      </w:r>
      <w:proofErr w:type="spellEnd"/>
      <w:r w:rsidRPr="005A4F65">
        <w:rPr>
          <w:rFonts w:ascii="Times New Roman" w:hAnsi="Times New Roman"/>
        </w:rPr>
        <w:t xml:space="preserve"> </w:t>
      </w:r>
      <w:r w:rsidRPr="005A4F65">
        <w:rPr>
          <w:rFonts w:ascii="Times New Roman" w:hAnsi="Times New Roman"/>
        </w:rPr>
        <w:br/>
        <w:t>(ИТ-поддержка) на сумму 785 тыс. руб.</w:t>
      </w:r>
    </w:p>
    <w:p w14:paraId="6DDA6F5A"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- 3511201000 Хозяйственно-бытовое обслужив. Клининг на сумму 158 тыс. руб.</w:t>
      </w:r>
    </w:p>
    <w:p w14:paraId="6FEEB21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- 3510703000 Сервис. </w:t>
      </w:r>
      <w:proofErr w:type="spellStart"/>
      <w:r w:rsidRPr="005A4F65">
        <w:rPr>
          <w:rFonts w:ascii="Times New Roman" w:hAnsi="Times New Roman"/>
        </w:rPr>
        <w:t>обслуж</w:t>
      </w:r>
      <w:proofErr w:type="spellEnd"/>
      <w:r w:rsidRPr="005A4F65">
        <w:rPr>
          <w:rFonts w:ascii="Times New Roman" w:hAnsi="Times New Roman"/>
        </w:rPr>
        <w:t>., испытания оборудования на сумму 79 тыс. руб.</w:t>
      </w:r>
    </w:p>
    <w:p w14:paraId="33326FC6"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- 3825401000 Услуга по взвешиванию СВХ на сумму 8 тыс. руб.</w:t>
      </w:r>
    </w:p>
    <w:p w14:paraId="30F6D5EC"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- 3807301000 Услуга Центральной Заводской лаборатории на сумму 238 тыс. руб.</w:t>
      </w:r>
    </w:p>
    <w:p w14:paraId="0879942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- 3802201000 Услуга РПКЦ на сумму </w:t>
      </w:r>
      <w:r w:rsidRPr="005A4F65">
        <w:rPr>
          <w:rFonts w:ascii="Times New Roman" w:hAnsi="Times New Roman"/>
        </w:rPr>
        <w:br/>
        <w:t>800 тыс. руб.</w:t>
      </w:r>
    </w:p>
    <w:p w14:paraId="3B3578B4"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- 3814401000 Услуга газоспасательной службы на сумму 565 тыс. руб.</w:t>
      </w:r>
    </w:p>
    <w:p w14:paraId="0D6477B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- 3807502000 Услуга СООС на сумму </w:t>
      </w:r>
      <w:r w:rsidRPr="005A4F65">
        <w:rPr>
          <w:rFonts w:ascii="Times New Roman" w:hAnsi="Times New Roman"/>
        </w:rPr>
        <w:br/>
        <w:t>256 тыс. руб.</w:t>
      </w:r>
    </w:p>
    <w:p w14:paraId="6252928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- 3511118000 </w:t>
      </w:r>
      <w:proofErr w:type="spellStart"/>
      <w:r w:rsidRPr="005A4F65">
        <w:rPr>
          <w:rFonts w:ascii="Times New Roman" w:hAnsi="Times New Roman"/>
        </w:rPr>
        <w:t>Усл.по</w:t>
      </w:r>
      <w:proofErr w:type="spellEnd"/>
      <w:r w:rsidRPr="005A4F65">
        <w:rPr>
          <w:rFonts w:ascii="Times New Roman" w:hAnsi="Times New Roman"/>
        </w:rPr>
        <w:t xml:space="preserve"> орг-</w:t>
      </w:r>
      <w:proofErr w:type="spellStart"/>
      <w:r w:rsidRPr="005A4F65">
        <w:rPr>
          <w:rFonts w:ascii="Times New Roman" w:hAnsi="Times New Roman"/>
        </w:rPr>
        <w:t>ции</w:t>
      </w:r>
      <w:proofErr w:type="spellEnd"/>
      <w:r w:rsidRPr="005A4F65">
        <w:rPr>
          <w:rFonts w:ascii="Times New Roman" w:hAnsi="Times New Roman"/>
        </w:rPr>
        <w:t xml:space="preserve"> и выдаче спецодежды и СИЗ на сумму 32 тыс. руб.</w:t>
      </w:r>
    </w:p>
    <w:p w14:paraId="14CB60F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- 3511114000 Дератизация, дезинсекция </w:t>
      </w:r>
      <w:r w:rsidRPr="005A4F65">
        <w:rPr>
          <w:rFonts w:ascii="Times New Roman" w:hAnsi="Times New Roman"/>
        </w:rPr>
        <w:br/>
        <w:t>на сумму 9 тыс. руб.</w:t>
      </w:r>
    </w:p>
    <w:p w14:paraId="5952BD9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- 3511113000 </w:t>
      </w:r>
      <w:proofErr w:type="spellStart"/>
      <w:r w:rsidRPr="005A4F65">
        <w:rPr>
          <w:rFonts w:ascii="Times New Roman" w:hAnsi="Times New Roman"/>
        </w:rPr>
        <w:t>Обеспеч</w:t>
      </w:r>
      <w:proofErr w:type="spellEnd"/>
      <w:r w:rsidRPr="005A4F65">
        <w:rPr>
          <w:rFonts w:ascii="Times New Roman" w:hAnsi="Times New Roman"/>
        </w:rPr>
        <w:t xml:space="preserve">. спец. питанием </w:t>
      </w:r>
      <w:r w:rsidRPr="005A4F65">
        <w:rPr>
          <w:rFonts w:ascii="Times New Roman" w:hAnsi="Times New Roman"/>
        </w:rPr>
        <w:br/>
        <w:t>на сумму 18 тыс. руб.</w:t>
      </w:r>
    </w:p>
    <w:p w14:paraId="5641157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- 3511112000 Доставка питьевой воды </w:t>
      </w:r>
      <w:r w:rsidRPr="005A4F65">
        <w:rPr>
          <w:rFonts w:ascii="Times New Roman" w:hAnsi="Times New Roman"/>
        </w:rPr>
        <w:br/>
        <w:t>на сумму 35 тыс. руб.</w:t>
      </w:r>
    </w:p>
    <w:p w14:paraId="19E2340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- 3511108009 Проведение </w:t>
      </w:r>
      <w:proofErr w:type="spellStart"/>
      <w:r w:rsidRPr="005A4F65">
        <w:rPr>
          <w:rFonts w:ascii="Times New Roman" w:hAnsi="Times New Roman"/>
        </w:rPr>
        <w:t>профмедосмотров</w:t>
      </w:r>
      <w:proofErr w:type="spellEnd"/>
      <w:r w:rsidRPr="005A4F65">
        <w:rPr>
          <w:rFonts w:ascii="Times New Roman" w:hAnsi="Times New Roman"/>
        </w:rPr>
        <w:t xml:space="preserve"> н/о на сумму 0 тыс. руб.</w:t>
      </w:r>
    </w:p>
    <w:p w14:paraId="15F1CAC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- 3511108000 Проведение </w:t>
      </w:r>
      <w:proofErr w:type="spellStart"/>
      <w:r w:rsidRPr="005A4F65">
        <w:rPr>
          <w:rFonts w:ascii="Times New Roman" w:hAnsi="Times New Roman"/>
        </w:rPr>
        <w:t>профмедосмотров</w:t>
      </w:r>
      <w:proofErr w:type="spellEnd"/>
      <w:r w:rsidRPr="005A4F65">
        <w:rPr>
          <w:rFonts w:ascii="Times New Roman" w:hAnsi="Times New Roman"/>
        </w:rPr>
        <w:t xml:space="preserve"> на сумму 75 тыс. руб.</w:t>
      </w:r>
    </w:p>
    <w:p w14:paraId="77FDFC6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- 3511104000 Спецодежда, СИЗ (ремонт, стирка, </w:t>
      </w:r>
      <w:proofErr w:type="spellStart"/>
      <w:r w:rsidRPr="005A4F65">
        <w:rPr>
          <w:rFonts w:ascii="Times New Roman" w:hAnsi="Times New Roman"/>
        </w:rPr>
        <w:t>химч</w:t>
      </w:r>
      <w:proofErr w:type="spellEnd"/>
      <w:r w:rsidRPr="005A4F65">
        <w:rPr>
          <w:rFonts w:ascii="Times New Roman" w:hAnsi="Times New Roman"/>
        </w:rPr>
        <w:t xml:space="preserve">, </w:t>
      </w:r>
      <w:proofErr w:type="spellStart"/>
      <w:r w:rsidRPr="005A4F65">
        <w:rPr>
          <w:rFonts w:ascii="Times New Roman" w:hAnsi="Times New Roman"/>
        </w:rPr>
        <w:t>испыт</w:t>
      </w:r>
      <w:proofErr w:type="spellEnd"/>
      <w:r w:rsidRPr="005A4F65">
        <w:rPr>
          <w:rFonts w:ascii="Times New Roman" w:hAnsi="Times New Roman"/>
        </w:rPr>
        <w:t>) на сумму 2 тыс. руб.</w:t>
      </w:r>
    </w:p>
    <w:p w14:paraId="65C8E4C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- 3203200080 </w:t>
      </w:r>
      <w:proofErr w:type="spellStart"/>
      <w:r w:rsidRPr="005A4F65">
        <w:rPr>
          <w:rFonts w:ascii="Times New Roman" w:hAnsi="Times New Roman"/>
        </w:rPr>
        <w:t>Спецмолоко</w:t>
      </w:r>
      <w:proofErr w:type="spellEnd"/>
      <w:r w:rsidRPr="005A4F65">
        <w:rPr>
          <w:rFonts w:ascii="Times New Roman" w:hAnsi="Times New Roman"/>
        </w:rPr>
        <w:t xml:space="preserve">, спецпитание </w:t>
      </w:r>
      <w:r w:rsidRPr="005A4F65">
        <w:rPr>
          <w:rFonts w:ascii="Times New Roman" w:hAnsi="Times New Roman"/>
        </w:rPr>
        <w:br/>
        <w:t>св. норм на сумму 1 тыс. руб.</w:t>
      </w:r>
    </w:p>
    <w:p w14:paraId="66FD1C0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- 3203200070 </w:t>
      </w:r>
      <w:proofErr w:type="spellStart"/>
      <w:r w:rsidRPr="005A4F65">
        <w:rPr>
          <w:rFonts w:ascii="Times New Roman" w:hAnsi="Times New Roman"/>
        </w:rPr>
        <w:t>Спецмолоко</w:t>
      </w:r>
      <w:proofErr w:type="spellEnd"/>
      <w:r w:rsidRPr="005A4F65">
        <w:rPr>
          <w:rFonts w:ascii="Times New Roman" w:hAnsi="Times New Roman"/>
        </w:rPr>
        <w:t xml:space="preserve">, спецпитание </w:t>
      </w:r>
      <w:r w:rsidRPr="005A4F65">
        <w:rPr>
          <w:rFonts w:ascii="Times New Roman" w:hAnsi="Times New Roman"/>
        </w:rPr>
        <w:br/>
        <w:t>на сумму 2 тыс. руб.</w:t>
      </w:r>
    </w:p>
    <w:p w14:paraId="172916C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- 3110709000 Тех Обслужив Средств Измерения И </w:t>
      </w:r>
      <w:proofErr w:type="spellStart"/>
      <w:r w:rsidRPr="005A4F65">
        <w:rPr>
          <w:rFonts w:ascii="Times New Roman" w:hAnsi="Times New Roman"/>
        </w:rPr>
        <w:t>Автоматизаци</w:t>
      </w:r>
      <w:proofErr w:type="spellEnd"/>
      <w:r w:rsidRPr="005A4F65">
        <w:rPr>
          <w:rFonts w:ascii="Times New Roman" w:hAnsi="Times New Roman"/>
        </w:rPr>
        <w:t xml:space="preserve"> на сумму 115 тыс. руб.</w:t>
      </w:r>
    </w:p>
    <w:p w14:paraId="1E5CA3A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- 3825206100 Услуга автобусов на сумму </w:t>
      </w:r>
      <w:r w:rsidRPr="005A4F65">
        <w:rPr>
          <w:rFonts w:ascii="Times New Roman" w:hAnsi="Times New Roman"/>
        </w:rPr>
        <w:br/>
        <w:t>634 тыс. руб.</w:t>
      </w:r>
    </w:p>
    <w:p w14:paraId="62FEBD5E"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- 3825205100 Услуга легкового транспорта на сумму 1 тыс. руб.</w:t>
      </w:r>
    </w:p>
    <w:p w14:paraId="61B3A37A"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при этом составили:</w:t>
      </w:r>
    </w:p>
    <w:p w14:paraId="4393617A" w14:textId="77777777" w:rsidR="005A4F65" w:rsidRPr="005A4F65" w:rsidRDefault="005A4F65" w:rsidP="005A4F65">
      <w:pPr>
        <w:ind w:firstLine="709"/>
        <w:jc w:val="both"/>
        <w:rPr>
          <w:rFonts w:ascii="Times New Roman" w:hAnsi="Times New Roman"/>
          <w:b/>
          <w:sz w:val="26"/>
        </w:rPr>
      </w:pPr>
      <w:r w:rsidRPr="005A4F65">
        <w:rPr>
          <w:rFonts w:ascii="Times New Roman" w:hAnsi="Times New Roman"/>
        </w:rPr>
        <w:t xml:space="preserve">(27 + 60 + 596 + 24 657 + 467 + 17 + 66 + 0 + 72 + 19 + 785 + 158 + 79 + 8 + 238 + 800 + 565 + 256 + 32 + 9 + 18 + 35 + 0 + 75 + 2 + 1 + 2 + 115 + 634 + 1) × 36,8000 % (доля затрат, относящаяся на тепловую энергию) × 14,6023 % (доля затрат, относящаяся на потребительский рынок) × 1,058 (ИПЦ 2023/2022) × 1,072 (ИПЦ 2024/2023) = </w:t>
      </w:r>
      <w:r w:rsidRPr="005A4F65">
        <w:rPr>
          <w:rFonts w:ascii="Times New Roman" w:hAnsi="Times New Roman"/>
          <w:b/>
        </w:rPr>
        <w:t>1 816 тыс. руб.</w:t>
      </w:r>
    </w:p>
    <w:p w14:paraId="080F5D3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5077BCEE"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Расходы в размере 399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1C97C7E9" w14:textId="77777777" w:rsidR="005A4F65" w:rsidRPr="005A4F65" w:rsidRDefault="005A4F65" w:rsidP="005A4F65">
      <w:pPr>
        <w:tabs>
          <w:tab w:val="left" w:pos="426"/>
        </w:tabs>
        <w:ind w:firstLine="851"/>
        <w:jc w:val="both"/>
        <w:rPr>
          <w:rFonts w:ascii="Times New Roman" w:hAnsi="Times New Roman"/>
        </w:rPr>
      </w:pPr>
      <w:r w:rsidRPr="005A4F65">
        <w:rPr>
          <w:rFonts w:ascii="Times New Roman" w:hAnsi="Times New Roman"/>
        </w:rPr>
        <w:t>Базовый уровень операционных расходов приведен в таблице 25.</w:t>
      </w:r>
    </w:p>
    <w:p w14:paraId="05DCFA22" w14:textId="77777777" w:rsidR="005A4F65" w:rsidRPr="005A4F65" w:rsidRDefault="005A4F65" w:rsidP="005A4F65">
      <w:pPr>
        <w:tabs>
          <w:tab w:val="left" w:pos="426"/>
        </w:tabs>
        <w:ind w:firstLine="851"/>
        <w:jc w:val="both"/>
        <w:rPr>
          <w:rFonts w:ascii="Times New Roman" w:hAnsi="Times New Roman"/>
        </w:rPr>
      </w:pPr>
    </w:p>
    <w:p w14:paraId="09749E95"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59F45E65"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0ED61F3D" w14:textId="77777777" w:rsidR="005A4F65" w:rsidRPr="005A4F65" w:rsidRDefault="005A4F65" w:rsidP="005A4F65">
      <w:pPr>
        <w:jc w:val="center"/>
        <w:rPr>
          <w:rFonts w:ascii="Times New Roman" w:hAnsi="Times New Roman"/>
          <w:szCs w:val="24"/>
        </w:rPr>
      </w:pPr>
      <w:r w:rsidRPr="005A4F65">
        <w:rPr>
          <w:rFonts w:ascii="Times New Roman" w:hAnsi="Times New Roman"/>
          <w:b/>
          <w:szCs w:val="24"/>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5A4F65">
        <w:rPr>
          <w:rFonts w:ascii="Times New Roman" w:hAnsi="Times New Roman"/>
          <w:szCs w:val="24"/>
        </w:rPr>
        <w:t xml:space="preserve"> (приложение 5.1 к Методическим указаниям)</w:t>
      </w:r>
    </w:p>
    <w:p w14:paraId="477912C5" w14:textId="77777777" w:rsidR="005A4F65" w:rsidRPr="005A4F65" w:rsidRDefault="005A4F65" w:rsidP="005A4F65">
      <w:pPr>
        <w:spacing w:line="360" w:lineRule="auto"/>
        <w:jc w:val="right"/>
        <w:rPr>
          <w:rFonts w:ascii="Times New Roman" w:hAnsi="Times New Roman"/>
          <w:sz w:val="24"/>
        </w:rPr>
      </w:pPr>
      <w:r w:rsidRPr="005A4F65">
        <w:rPr>
          <w:rFonts w:ascii="Times New Roman" w:hAnsi="Times New Roman"/>
          <w:sz w:val="24"/>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4544"/>
        <w:gridCol w:w="2039"/>
        <w:gridCol w:w="2121"/>
      </w:tblGrid>
      <w:tr w:rsidR="005A4F65" w:rsidRPr="005A4F65" w14:paraId="43E1E0BB" w14:textId="77777777" w:rsidTr="002B6884">
        <w:trPr>
          <w:trHeight w:val="1080"/>
        </w:trPr>
        <w:tc>
          <w:tcPr>
            <w:tcW w:w="641" w:type="dxa"/>
            <w:tcBorders>
              <w:top w:val="single" w:sz="4" w:space="0" w:color="auto"/>
              <w:left w:val="single" w:sz="4" w:space="0" w:color="auto"/>
              <w:bottom w:val="single" w:sz="4" w:space="0" w:color="auto"/>
              <w:right w:val="single" w:sz="4" w:space="0" w:color="auto"/>
            </w:tcBorders>
            <w:vAlign w:val="center"/>
            <w:hideMark/>
          </w:tcPr>
          <w:p w14:paraId="0AD1DE7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4544" w:type="dxa"/>
            <w:tcBorders>
              <w:top w:val="single" w:sz="4" w:space="0" w:color="auto"/>
              <w:left w:val="single" w:sz="4" w:space="0" w:color="auto"/>
              <w:bottom w:val="single" w:sz="4" w:space="0" w:color="auto"/>
              <w:right w:val="single" w:sz="4" w:space="0" w:color="auto"/>
            </w:tcBorders>
            <w:vAlign w:val="center"/>
            <w:hideMark/>
          </w:tcPr>
          <w:p w14:paraId="30505F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2039" w:type="dxa"/>
            <w:tcBorders>
              <w:top w:val="single" w:sz="4" w:space="0" w:color="auto"/>
              <w:left w:val="single" w:sz="4" w:space="0" w:color="auto"/>
              <w:bottom w:val="single" w:sz="4" w:space="0" w:color="auto"/>
              <w:right w:val="single" w:sz="4" w:space="0" w:color="auto"/>
            </w:tcBorders>
            <w:vAlign w:val="center"/>
            <w:hideMark/>
          </w:tcPr>
          <w:p w14:paraId="1666337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xml:space="preserve">Утверждено РЭК </w:t>
            </w:r>
            <w:r w:rsidRPr="005A4F65">
              <w:rPr>
                <w:rFonts w:ascii="Times New Roman" w:hAnsi="Times New Roman"/>
                <w:sz w:val="24"/>
              </w:rPr>
              <w:br/>
              <w:t>на 2023 год</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9D24D0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Предложение экспертов на 2024 год</w:t>
            </w:r>
          </w:p>
        </w:tc>
      </w:tr>
      <w:tr w:rsidR="005A4F65" w:rsidRPr="005A4F65" w14:paraId="63506F0C" w14:textId="77777777" w:rsidTr="002B6884">
        <w:trPr>
          <w:trHeight w:val="447"/>
        </w:trPr>
        <w:tc>
          <w:tcPr>
            <w:tcW w:w="641" w:type="dxa"/>
            <w:tcBorders>
              <w:top w:val="single" w:sz="4" w:space="0" w:color="auto"/>
              <w:left w:val="single" w:sz="4" w:space="0" w:color="auto"/>
              <w:bottom w:val="single" w:sz="4" w:space="0" w:color="auto"/>
              <w:right w:val="single" w:sz="4" w:space="0" w:color="auto"/>
            </w:tcBorders>
            <w:vAlign w:val="center"/>
            <w:hideMark/>
          </w:tcPr>
          <w:p w14:paraId="4B7741F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4544" w:type="dxa"/>
            <w:tcBorders>
              <w:top w:val="single" w:sz="4" w:space="0" w:color="auto"/>
              <w:left w:val="single" w:sz="4" w:space="0" w:color="auto"/>
              <w:bottom w:val="single" w:sz="4" w:space="0" w:color="auto"/>
              <w:right w:val="single" w:sz="4" w:space="0" w:color="auto"/>
            </w:tcBorders>
            <w:vAlign w:val="center"/>
            <w:hideMark/>
          </w:tcPr>
          <w:p w14:paraId="3929BCDA"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приобретение сырья и материалов</w:t>
            </w:r>
          </w:p>
        </w:tc>
        <w:tc>
          <w:tcPr>
            <w:tcW w:w="2039" w:type="dxa"/>
            <w:tcBorders>
              <w:top w:val="single" w:sz="4" w:space="0" w:color="auto"/>
              <w:left w:val="single" w:sz="4" w:space="0" w:color="auto"/>
              <w:bottom w:val="single" w:sz="4" w:space="0" w:color="auto"/>
              <w:right w:val="single" w:sz="4" w:space="0" w:color="auto"/>
            </w:tcBorders>
            <w:vAlign w:val="center"/>
            <w:hideMark/>
          </w:tcPr>
          <w:p w14:paraId="113ECC2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312B405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462</w:t>
            </w:r>
          </w:p>
        </w:tc>
      </w:tr>
      <w:tr w:rsidR="005A4F65" w:rsidRPr="005A4F65" w14:paraId="0D1E3225" w14:textId="77777777" w:rsidTr="002B6884">
        <w:trPr>
          <w:trHeight w:val="70"/>
        </w:trPr>
        <w:tc>
          <w:tcPr>
            <w:tcW w:w="641" w:type="dxa"/>
            <w:tcBorders>
              <w:top w:val="single" w:sz="4" w:space="0" w:color="auto"/>
              <w:left w:val="single" w:sz="4" w:space="0" w:color="auto"/>
              <w:bottom w:val="single" w:sz="4" w:space="0" w:color="auto"/>
              <w:right w:val="single" w:sz="4" w:space="0" w:color="auto"/>
            </w:tcBorders>
            <w:vAlign w:val="center"/>
            <w:hideMark/>
          </w:tcPr>
          <w:p w14:paraId="1FC0FB9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4544" w:type="dxa"/>
            <w:tcBorders>
              <w:top w:val="single" w:sz="4" w:space="0" w:color="auto"/>
              <w:left w:val="single" w:sz="4" w:space="0" w:color="auto"/>
              <w:bottom w:val="single" w:sz="4" w:space="0" w:color="auto"/>
              <w:right w:val="single" w:sz="4" w:space="0" w:color="auto"/>
            </w:tcBorders>
            <w:vAlign w:val="center"/>
            <w:hideMark/>
          </w:tcPr>
          <w:p w14:paraId="4980E70F"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ремонт основных средств</w:t>
            </w:r>
          </w:p>
        </w:tc>
        <w:tc>
          <w:tcPr>
            <w:tcW w:w="2039" w:type="dxa"/>
            <w:tcBorders>
              <w:top w:val="single" w:sz="4" w:space="0" w:color="auto"/>
              <w:left w:val="single" w:sz="4" w:space="0" w:color="auto"/>
              <w:bottom w:val="single" w:sz="4" w:space="0" w:color="auto"/>
              <w:right w:val="single" w:sz="4" w:space="0" w:color="auto"/>
            </w:tcBorders>
            <w:vAlign w:val="center"/>
            <w:hideMark/>
          </w:tcPr>
          <w:p w14:paraId="712D196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A34F81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538D9CB" w14:textId="77777777" w:rsidTr="002B6884">
        <w:trPr>
          <w:trHeight w:val="70"/>
        </w:trPr>
        <w:tc>
          <w:tcPr>
            <w:tcW w:w="641" w:type="dxa"/>
            <w:tcBorders>
              <w:top w:val="single" w:sz="4" w:space="0" w:color="auto"/>
              <w:left w:val="single" w:sz="4" w:space="0" w:color="auto"/>
              <w:bottom w:val="single" w:sz="4" w:space="0" w:color="auto"/>
              <w:right w:val="single" w:sz="4" w:space="0" w:color="auto"/>
            </w:tcBorders>
            <w:vAlign w:val="center"/>
            <w:hideMark/>
          </w:tcPr>
          <w:p w14:paraId="5A767A3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4544" w:type="dxa"/>
            <w:tcBorders>
              <w:top w:val="single" w:sz="4" w:space="0" w:color="auto"/>
              <w:left w:val="single" w:sz="4" w:space="0" w:color="auto"/>
              <w:bottom w:val="single" w:sz="4" w:space="0" w:color="auto"/>
              <w:right w:val="single" w:sz="4" w:space="0" w:color="auto"/>
            </w:tcBorders>
            <w:vAlign w:val="center"/>
            <w:hideMark/>
          </w:tcPr>
          <w:p w14:paraId="0E3BD32C"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оплату труда</w:t>
            </w:r>
          </w:p>
        </w:tc>
        <w:tc>
          <w:tcPr>
            <w:tcW w:w="2039" w:type="dxa"/>
            <w:tcBorders>
              <w:top w:val="single" w:sz="4" w:space="0" w:color="auto"/>
              <w:left w:val="single" w:sz="4" w:space="0" w:color="auto"/>
              <w:bottom w:val="single" w:sz="4" w:space="0" w:color="auto"/>
              <w:right w:val="single" w:sz="4" w:space="0" w:color="auto"/>
            </w:tcBorders>
            <w:vAlign w:val="center"/>
            <w:hideMark/>
          </w:tcPr>
          <w:p w14:paraId="2820F92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2 270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14023F0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1 346</w:t>
            </w:r>
          </w:p>
        </w:tc>
      </w:tr>
      <w:tr w:rsidR="005A4F65" w:rsidRPr="005A4F65" w14:paraId="08E9993F" w14:textId="77777777" w:rsidTr="002B6884">
        <w:trPr>
          <w:trHeight w:val="1080"/>
        </w:trPr>
        <w:tc>
          <w:tcPr>
            <w:tcW w:w="641" w:type="dxa"/>
            <w:tcBorders>
              <w:top w:val="single" w:sz="4" w:space="0" w:color="auto"/>
              <w:left w:val="single" w:sz="4" w:space="0" w:color="auto"/>
              <w:bottom w:val="single" w:sz="4" w:space="0" w:color="auto"/>
              <w:right w:val="single" w:sz="4" w:space="0" w:color="auto"/>
            </w:tcBorders>
            <w:vAlign w:val="center"/>
            <w:hideMark/>
          </w:tcPr>
          <w:p w14:paraId="610809F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4544" w:type="dxa"/>
            <w:tcBorders>
              <w:top w:val="single" w:sz="4" w:space="0" w:color="auto"/>
              <w:left w:val="single" w:sz="4" w:space="0" w:color="auto"/>
              <w:bottom w:val="single" w:sz="4" w:space="0" w:color="auto"/>
              <w:right w:val="single" w:sz="4" w:space="0" w:color="auto"/>
            </w:tcBorders>
            <w:vAlign w:val="center"/>
            <w:hideMark/>
          </w:tcPr>
          <w:p w14:paraId="0C729AE1"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оплату работ и услуг производственного характера, выполняемых по договорам со сторонними организациями</w:t>
            </w:r>
          </w:p>
        </w:tc>
        <w:tc>
          <w:tcPr>
            <w:tcW w:w="2039" w:type="dxa"/>
            <w:tcBorders>
              <w:top w:val="single" w:sz="4" w:space="0" w:color="auto"/>
              <w:left w:val="single" w:sz="4" w:space="0" w:color="auto"/>
              <w:bottom w:val="single" w:sz="4" w:space="0" w:color="auto"/>
              <w:right w:val="single" w:sz="4" w:space="0" w:color="auto"/>
            </w:tcBorders>
            <w:vAlign w:val="center"/>
            <w:hideMark/>
          </w:tcPr>
          <w:p w14:paraId="23AC56E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421</w:t>
            </w:r>
          </w:p>
        </w:tc>
        <w:tc>
          <w:tcPr>
            <w:tcW w:w="2121" w:type="dxa"/>
            <w:tcBorders>
              <w:top w:val="single" w:sz="4" w:space="0" w:color="auto"/>
              <w:left w:val="single" w:sz="4" w:space="0" w:color="auto"/>
              <w:bottom w:val="single" w:sz="4" w:space="0" w:color="auto"/>
              <w:right w:val="single" w:sz="4" w:space="0" w:color="auto"/>
            </w:tcBorders>
            <w:vAlign w:val="center"/>
            <w:hideMark/>
          </w:tcPr>
          <w:p w14:paraId="258F638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739</w:t>
            </w:r>
          </w:p>
        </w:tc>
      </w:tr>
      <w:tr w:rsidR="005A4F65" w:rsidRPr="005A4F65" w14:paraId="41330E61" w14:textId="77777777" w:rsidTr="002B6884">
        <w:trPr>
          <w:trHeight w:val="1080"/>
        </w:trPr>
        <w:tc>
          <w:tcPr>
            <w:tcW w:w="641" w:type="dxa"/>
            <w:tcBorders>
              <w:top w:val="single" w:sz="4" w:space="0" w:color="auto"/>
              <w:left w:val="single" w:sz="4" w:space="0" w:color="auto"/>
              <w:bottom w:val="single" w:sz="4" w:space="0" w:color="auto"/>
              <w:right w:val="single" w:sz="4" w:space="0" w:color="auto"/>
            </w:tcBorders>
            <w:vAlign w:val="center"/>
            <w:hideMark/>
          </w:tcPr>
          <w:p w14:paraId="04A8B4A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4544" w:type="dxa"/>
            <w:tcBorders>
              <w:top w:val="single" w:sz="4" w:space="0" w:color="auto"/>
              <w:left w:val="single" w:sz="4" w:space="0" w:color="auto"/>
              <w:bottom w:val="single" w:sz="4" w:space="0" w:color="auto"/>
              <w:right w:val="single" w:sz="4" w:space="0" w:color="auto"/>
            </w:tcBorders>
            <w:vAlign w:val="center"/>
            <w:hideMark/>
          </w:tcPr>
          <w:p w14:paraId="5726DE9A"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оплату иных работ и услуг, выполняемых по договорам с организациями, включая:</w:t>
            </w:r>
          </w:p>
        </w:tc>
        <w:tc>
          <w:tcPr>
            <w:tcW w:w="2039" w:type="dxa"/>
            <w:tcBorders>
              <w:top w:val="single" w:sz="4" w:space="0" w:color="auto"/>
              <w:left w:val="single" w:sz="4" w:space="0" w:color="auto"/>
              <w:bottom w:val="single" w:sz="4" w:space="0" w:color="auto"/>
              <w:right w:val="single" w:sz="4" w:space="0" w:color="auto"/>
            </w:tcBorders>
            <w:vAlign w:val="center"/>
            <w:hideMark/>
          </w:tcPr>
          <w:p w14:paraId="0936B0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2121" w:type="dxa"/>
            <w:tcBorders>
              <w:top w:val="single" w:sz="4" w:space="0" w:color="auto"/>
              <w:left w:val="single" w:sz="4" w:space="0" w:color="auto"/>
              <w:bottom w:val="single" w:sz="4" w:space="0" w:color="auto"/>
              <w:right w:val="single" w:sz="4" w:space="0" w:color="auto"/>
            </w:tcBorders>
            <w:vAlign w:val="center"/>
            <w:hideMark/>
          </w:tcPr>
          <w:p w14:paraId="1228C5A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1 816</w:t>
            </w:r>
          </w:p>
        </w:tc>
      </w:tr>
      <w:tr w:rsidR="005A4F65" w:rsidRPr="005A4F65" w14:paraId="0137BD24" w14:textId="77777777" w:rsidTr="002B6884">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5EBB64F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4544" w:type="dxa"/>
            <w:tcBorders>
              <w:top w:val="single" w:sz="4" w:space="0" w:color="auto"/>
              <w:left w:val="single" w:sz="4" w:space="0" w:color="auto"/>
              <w:bottom w:val="single" w:sz="4" w:space="0" w:color="auto"/>
              <w:right w:val="single" w:sz="4" w:space="0" w:color="auto"/>
            </w:tcBorders>
            <w:vAlign w:val="center"/>
            <w:hideMark/>
          </w:tcPr>
          <w:p w14:paraId="561E6899"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служебные командировки</w:t>
            </w:r>
          </w:p>
        </w:tc>
        <w:tc>
          <w:tcPr>
            <w:tcW w:w="2039" w:type="dxa"/>
            <w:tcBorders>
              <w:top w:val="single" w:sz="4" w:space="0" w:color="auto"/>
              <w:left w:val="single" w:sz="4" w:space="0" w:color="auto"/>
              <w:bottom w:val="single" w:sz="4" w:space="0" w:color="auto"/>
              <w:right w:val="single" w:sz="4" w:space="0" w:color="auto"/>
            </w:tcBorders>
            <w:vAlign w:val="center"/>
            <w:hideMark/>
          </w:tcPr>
          <w:p w14:paraId="679F86E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E0642A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B0464AD" w14:textId="77777777" w:rsidTr="002B6884">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525FB1A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w:t>
            </w:r>
          </w:p>
        </w:tc>
        <w:tc>
          <w:tcPr>
            <w:tcW w:w="4544" w:type="dxa"/>
            <w:tcBorders>
              <w:top w:val="single" w:sz="4" w:space="0" w:color="auto"/>
              <w:left w:val="single" w:sz="4" w:space="0" w:color="auto"/>
              <w:bottom w:val="single" w:sz="4" w:space="0" w:color="auto"/>
              <w:right w:val="single" w:sz="4" w:space="0" w:color="auto"/>
            </w:tcBorders>
            <w:vAlign w:val="center"/>
            <w:hideMark/>
          </w:tcPr>
          <w:p w14:paraId="3C2FD1AD"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обучение персонала</w:t>
            </w:r>
          </w:p>
        </w:tc>
        <w:tc>
          <w:tcPr>
            <w:tcW w:w="2039" w:type="dxa"/>
            <w:tcBorders>
              <w:top w:val="single" w:sz="4" w:space="0" w:color="auto"/>
              <w:left w:val="single" w:sz="4" w:space="0" w:color="auto"/>
              <w:bottom w:val="single" w:sz="4" w:space="0" w:color="auto"/>
              <w:right w:val="single" w:sz="4" w:space="0" w:color="auto"/>
            </w:tcBorders>
            <w:vAlign w:val="center"/>
            <w:hideMark/>
          </w:tcPr>
          <w:p w14:paraId="118BB60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37D2549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5BF2B77" w14:textId="77777777" w:rsidTr="002B6884">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1296F45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w:t>
            </w:r>
          </w:p>
        </w:tc>
        <w:tc>
          <w:tcPr>
            <w:tcW w:w="4544" w:type="dxa"/>
            <w:tcBorders>
              <w:top w:val="single" w:sz="4" w:space="0" w:color="auto"/>
              <w:left w:val="single" w:sz="4" w:space="0" w:color="auto"/>
              <w:bottom w:val="single" w:sz="4" w:space="0" w:color="auto"/>
              <w:right w:val="single" w:sz="4" w:space="0" w:color="auto"/>
            </w:tcBorders>
            <w:vAlign w:val="center"/>
            <w:hideMark/>
          </w:tcPr>
          <w:p w14:paraId="4427E5D3" w14:textId="77777777" w:rsidR="005A4F65" w:rsidRPr="005A4F65" w:rsidRDefault="005A4F65" w:rsidP="002B6884">
            <w:pPr>
              <w:rPr>
                <w:rFonts w:ascii="Times New Roman" w:hAnsi="Times New Roman"/>
                <w:sz w:val="24"/>
              </w:rPr>
            </w:pPr>
            <w:r w:rsidRPr="005A4F65">
              <w:rPr>
                <w:rFonts w:ascii="Times New Roman" w:hAnsi="Times New Roman"/>
                <w:sz w:val="24"/>
              </w:rPr>
              <w:t>Лизинговый платеж</w:t>
            </w:r>
          </w:p>
        </w:tc>
        <w:tc>
          <w:tcPr>
            <w:tcW w:w="2039" w:type="dxa"/>
            <w:tcBorders>
              <w:top w:val="single" w:sz="4" w:space="0" w:color="auto"/>
              <w:left w:val="single" w:sz="4" w:space="0" w:color="auto"/>
              <w:bottom w:val="single" w:sz="4" w:space="0" w:color="auto"/>
              <w:right w:val="single" w:sz="4" w:space="0" w:color="auto"/>
            </w:tcBorders>
            <w:vAlign w:val="center"/>
            <w:hideMark/>
          </w:tcPr>
          <w:p w14:paraId="49A8A90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669D93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BB5E935" w14:textId="77777777" w:rsidTr="002B6884">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11F319D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w:t>
            </w:r>
          </w:p>
        </w:tc>
        <w:tc>
          <w:tcPr>
            <w:tcW w:w="4544" w:type="dxa"/>
            <w:tcBorders>
              <w:top w:val="single" w:sz="4" w:space="0" w:color="auto"/>
              <w:left w:val="single" w:sz="4" w:space="0" w:color="auto"/>
              <w:bottom w:val="single" w:sz="4" w:space="0" w:color="auto"/>
              <w:right w:val="single" w:sz="4" w:space="0" w:color="auto"/>
            </w:tcBorders>
            <w:vAlign w:val="center"/>
            <w:hideMark/>
          </w:tcPr>
          <w:p w14:paraId="3633545A" w14:textId="77777777" w:rsidR="005A4F65" w:rsidRPr="005A4F65" w:rsidRDefault="005A4F65" w:rsidP="002B6884">
            <w:pPr>
              <w:rPr>
                <w:rFonts w:ascii="Times New Roman" w:hAnsi="Times New Roman"/>
                <w:sz w:val="24"/>
              </w:rPr>
            </w:pPr>
            <w:r w:rsidRPr="005A4F65">
              <w:rPr>
                <w:rFonts w:ascii="Times New Roman" w:hAnsi="Times New Roman"/>
                <w:sz w:val="24"/>
              </w:rPr>
              <w:t>Арендная плата</w:t>
            </w:r>
          </w:p>
        </w:tc>
        <w:tc>
          <w:tcPr>
            <w:tcW w:w="2039" w:type="dxa"/>
            <w:tcBorders>
              <w:top w:val="single" w:sz="4" w:space="0" w:color="auto"/>
              <w:left w:val="single" w:sz="4" w:space="0" w:color="auto"/>
              <w:bottom w:val="single" w:sz="4" w:space="0" w:color="auto"/>
              <w:right w:val="single" w:sz="4" w:space="0" w:color="auto"/>
            </w:tcBorders>
            <w:vAlign w:val="center"/>
            <w:hideMark/>
          </w:tcPr>
          <w:p w14:paraId="6A37D53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7AFB749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E5E1AD8" w14:textId="77777777" w:rsidTr="002B6884">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2CC04A0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4544" w:type="dxa"/>
            <w:tcBorders>
              <w:top w:val="single" w:sz="4" w:space="0" w:color="auto"/>
              <w:left w:val="single" w:sz="4" w:space="0" w:color="auto"/>
              <w:bottom w:val="single" w:sz="4" w:space="0" w:color="auto"/>
              <w:right w:val="single" w:sz="4" w:space="0" w:color="auto"/>
            </w:tcBorders>
            <w:vAlign w:val="center"/>
            <w:hideMark/>
          </w:tcPr>
          <w:p w14:paraId="67E4DC16" w14:textId="77777777" w:rsidR="005A4F65" w:rsidRPr="005A4F65" w:rsidRDefault="005A4F65" w:rsidP="002B6884">
            <w:pPr>
              <w:rPr>
                <w:rFonts w:ascii="Times New Roman" w:hAnsi="Times New Roman"/>
                <w:sz w:val="24"/>
              </w:rPr>
            </w:pPr>
            <w:r w:rsidRPr="005A4F65">
              <w:rPr>
                <w:rFonts w:ascii="Times New Roman" w:hAnsi="Times New Roman"/>
                <w:sz w:val="24"/>
              </w:rPr>
              <w:t>Другие расходы</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1DC274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5DB051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D818EE2" w14:textId="77777777" w:rsidTr="002B6884">
        <w:trPr>
          <w:trHeight w:val="720"/>
        </w:trPr>
        <w:tc>
          <w:tcPr>
            <w:tcW w:w="641" w:type="dxa"/>
            <w:tcBorders>
              <w:top w:val="single" w:sz="4" w:space="0" w:color="auto"/>
              <w:left w:val="single" w:sz="4" w:space="0" w:color="auto"/>
              <w:bottom w:val="single" w:sz="4" w:space="0" w:color="auto"/>
              <w:right w:val="single" w:sz="4" w:space="0" w:color="auto"/>
            </w:tcBorders>
            <w:vAlign w:val="center"/>
            <w:hideMark/>
          </w:tcPr>
          <w:p w14:paraId="3B3896C1" w14:textId="77777777" w:rsidR="005A4F65" w:rsidRPr="005A4F65" w:rsidRDefault="005A4F65" w:rsidP="002B6884">
            <w:pPr>
              <w:rPr>
                <w:rFonts w:ascii="Times New Roman" w:hAnsi="Times New Roman"/>
                <w:sz w:val="24"/>
              </w:rPr>
            </w:pPr>
          </w:p>
        </w:tc>
        <w:tc>
          <w:tcPr>
            <w:tcW w:w="4544" w:type="dxa"/>
            <w:tcBorders>
              <w:top w:val="single" w:sz="4" w:space="0" w:color="auto"/>
              <w:left w:val="single" w:sz="4" w:space="0" w:color="auto"/>
              <w:bottom w:val="single" w:sz="4" w:space="0" w:color="auto"/>
              <w:right w:val="single" w:sz="4" w:space="0" w:color="auto"/>
            </w:tcBorders>
            <w:vAlign w:val="center"/>
            <w:hideMark/>
          </w:tcPr>
          <w:p w14:paraId="04FC2C21" w14:textId="77777777" w:rsidR="005A4F65" w:rsidRPr="005A4F65" w:rsidRDefault="005A4F65" w:rsidP="002B6884">
            <w:pPr>
              <w:rPr>
                <w:rFonts w:ascii="Times New Roman" w:hAnsi="Times New Roman"/>
                <w:sz w:val="24"/>
              </w:rPr>
            </w:pPr>
            <w:r w:rsidRPr="005A4F65">
              <w:rPr>
                <w:rFonts w:ascii="Times New Roman" w:hAnsi="Times New Roman"/>
                <w:sz w:val="24"/>
              </w:rPr>
              <w:t>ИТОГО базовый уровень операционных расходов</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935A27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2 692</w:t>
            </w:r>
          </w:p>
        </w:tc>
        <w:tc>
          <w:tcPr>
            <w:tcW w:w="2121" w:type="dxa"/>
            <w:tcBorders>
              <w:top w:val="single" w:sz="4" w:space="0" w:color="auto"/>
              <w:left w:val="single" w:sz="4" w:space="0" w:color="auto"/>
              <w:bottom w:val="single" w:sz="4" w:space="0" w:color="auto"/>
              <w:right w:val="single" w:sz="4" w:space="0" w:color="auto"/>
            </w:tcBorders>
            <w:vAlign w:val="center"/>
            <w:hideMark/>
          </w:tcPr>
          <w:p w14:paraId="79A5823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4 363</w:t>
            </w:r>
          </w:p>
        </w:tc>
      </w:tr>
    </w:tbl>
    <w:p w14:paraId="4E536DB6"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71A4B163" w14:textId="77777777" w:rsidR="005A4F65" w:rsidRPr="005A4F65" w:rsidRDefault="005A4F65" w:rsidP="005A4F65">
      <w:pPr>
        <w:rPr>
          <w:rFonts w:ascii="Times New Roman" w:hAnsi="Times New Roman"/>
          <w:sz w:val="24"/>
          <w:szCs w:val="20"/>
        </w:rPr>
      </w:pPr>
    </w:p>
    <w:p w14:paraId="56360DBD" w14:textId="77777777" w:rsidR="005A4F65" w:rsidRPr="005A4F65" w:rsidRDefault="005A4F65" w:rsidP="005A4F65">
      <w:pPr>
        <w:autoSpaceDE w:val="0"/>
        <w:autoSpaceDN w:val="0"/>
        <w:adjustRightInd w:val="0"/>
        <w:jc w:val="center"/>
        <w:rPr>
          <w:rFonts w:ascii="Times New Roman" w:hAnsi="Times New Roman"/>
        </w:rPr>
      </w:pPr>
      <w:r w:rsidRPr="005A4F65">
        <w:rPr>
          <w:rFonts w:ascii="Times New Roman" w:hAnsi="Times New Roman"/>
          <w:noProof/>
          <w:position w:val="-33"/>
        </w:rPr>
        <w:drawing>
          <wp:inline distT="0" distB="0" distL="0" distR="0" wp14:anchorId="5E0B08D8" wp14:editId="685F33A3">
            <wp:extent cx="5991225" cy="6000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5A4F65">
        <w:rPr>
          <w:rFonts w:ascii="Times New Roman" w:hAnsi="Times New Roman"/>
        </w:rPr>
        <w:t xml:space="preserve"> </w:t>
      </w:r>
    </w:p>
    <w:p w14:paraId="72B9DF5A" w14:textId="77777777" w:rsidR="005A4F65" w:rsidRPr="005A4F65" w:rsidRDefault="005A4F65" w:rsidP="005A4F65">
      <w:pPr>
        <w:autoSpaceDE w:val="0"/>
        <w:autoSpaceDN w:val="0"/>
        <w:adjustRightInd w:val="0"/>
        <w:jc w:val="both"/>
        <w:rPr>
          <w:rFonts w:ascii="Times New Roman" w:hAnsi="Times New Roman"/>
        </w:rPr>
      </w:pPr>
    </w:p>
    <w:p w14:paraId="5FBA7BC6" w14:textId="77777777" w:rsidR="005A4F65" w:rsidRPr="005A4F65" w:rsidRDefault="005A4F65" w:rsidP="005A4F65">
      <w:pPr>
        <w:autoSpaceDE w:val="0"/>
        <w:autoSpaceDN w:val="0"/>
        <w:adjustRightInd w:val="0"/>
        <w:jc w:val="both"/>
        <w:rPr>
          <w:rFonts w:ascii="Times New Roman" w:hAnsi="Times New Roman"/>
        </w:rPr>
      </w:pPr>
      <w:r w:rsidRPr="005A4F65">
        <w:rPr>
          <w:rFonts w:ascii="Times New Roman" w:hAnsi="Times New Roman"/>
        </w:rPr>
        <w:t>где:</w:t>
      </w:r>
    </w:p>
    <w:p w14:paraId="102B5358"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ОР</w:t>
      </w:r>
      <w:r w:rsidRPr="005A4F65">
        <w:rPr>
          <w:rFonts w:ascii="Times New Roman" w:hAnsi="Times New Roman"/>
          <w:vertAlign w:val="subscript"/>
        </w:rPr>
        <w:t>i</w:t>
      </w:r>
      <w:proofErr w:type="spellEnd"/>
      <w:r w:rsidRPr="005A4F65">
        <w:rPr>
          <w:rFonts w:ascii="Times New Roman" w:hAnsi="Times New Roman"/>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5A4F65">
        <w:rPr>
          <w:rFonts w:ascii="Times New Roman" w:hAnsi="Times New Roman"/>
        </w:rPr>
        <w:br/>
        <w:t xml:space="preserve">с </w:t>
      </w:r>
      <w:hyperlink r:id="rId47" w:history="1">
        <w:r w:rsidRPr="005A4F65">
          <w:rPr>
            <w:rStyle w:val="ae"/>
            <w:rFonts w:ascii="Times New Roman" w:hAnsi="Times New Roman"/>
          </w:rPr>
          <w:t>пунктом 37</w:t>
        </w:r>
      </w:hyperlink>
      <w:r w:rsidRPr="005A4F65">
        <w:rPr>
          <w:rFonts w:ascii="Times New Roman" w:hAnsi="Times New Roman"/>
        </w:rPr>
        <w:t xml:space="preserve"> Методических указаний, тыс. руб.;</w:t>
      </w:r>
    </w:p>
    <w:p w14:paraId="69290679" w14:textId="77777777" w:rsidR="005A4F65" w:rsidRPr="005A4F65" w:rsidRDefault="005A4F65" w:rsidP="005A4F65">
      <w:pPr>
        <w:autoSpaceDE w:val="0"/>
        <w:autoSpaceDN w:val="0"/>
        <w:adjustRightInd w:val="0"/>
        <w:spacing w:before="280"/>
        <w:ind w:firstLine="709"/>
        <w:jc w:val="both"/>
        <w:rPr>
          <w:rFonts w:ascii="Times New Roman" w:hAnsi="Times New Roman"/>
        </w:rPr>
      </w:pPr>
      <w:r w:rsidRPr="005A4F65">
        <w:rPr>
          <w:rFonts w:ascii="Times New Roman" w:hAnsi="Times New Roman"/>
        </w:rPr>
        <w:t xml:space="preserve">ИОР - индекс эффективности операционных расходов, выраженный </w:t>
      </w:r>
      <w:r w:rsidRPr="005A4F65">
        <w:rPr>
          <w:rFonts w:ascii="Times New Roman" w:hAnsi="Times New Roman"/>
        </w:rPr>
        <w:br/>
        <w:t>в процентах;</w:t>
      </w:r>
    </w:p>
    <w:p w14:paraId="65EA2FF0"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ИПЦ</w:t>
      </w:r>
      <w:r w:rsidRPr="005A4F65">
        <w:rPr>
          <w:rFonts w:ascii="Times New Roman" w:hAnsi="Times New Roman"/>
          <w:vertAlign w:val="subscript"/>
        </w:rPr>
        <w:t>i</w:t>
      </w:r>
      <w:proofErr w:type="spellEnd"/>
      <w:r w:rsidRPr="005A4F65">
        <w:rPr>
          <w:rFonts w:ascii="Times New Roman" w:hAnsi="Times New Roman"/>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43DFE2D"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К</w:t>
      </w:r>
      <w:r w:rsidRPr="005A4F65">
        <w:rPr>
          <w:rFonts w:ascii="Times New Roman" w:hAnsi="Times New Roman"/>
          <w:vertAlign w:val="subscript"/>
        </w:rPr>
        <w:t>эл</w:t>
      </w:r>
      <w:proofErr w:type="spellEnd"/>
      <w:r w:rsidRPr="005A4F65">
        <w:rPr>
          <w:rFonts w:ascii="Times New Roman" w:hAnsi="Times New Roman"/>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94CE515"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ИКА</w:t>
      </w:r>
      <w:r w:rsidRPr="005A4F65">
        <w:rPr>
          <w:rFonts w:ascii="Times New Roman" w:hAnsi="Times New Roman"/>
          <w:vertAlign w:val="subscript"/>
        </w:rPr>
        <w:t>i</w:t>
      </w:r>
      <w:proofErr w:type="spellEnd"/>
      <w:r w:rsidRPr="005A4F65">
        <w:rPr>
          <w:rFonts w:ascii="Times New Roman" w:hAnsi="Times New Roman"/>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5FD1D36" w14:textId="77777777" w:rsidR="005A4F65" w:rsidRPr="005A4F65" w:rsidRDefault="005A4F65" w:rsidP="005A4F65">
      <w:pPr>
        <w:autoSpaceDE w:val="0"/>
        <w:autoSpaceDN w:val="0"/>
        <w:adjustRightInd w:val="0"/>
        <w:ind w:firstLine="709"/>
        <w:jc w:val="both"/>
        <w:rPr>
          <w:rFonts w:ascii="Times New Roman" w:hAnsi="Times New Roman"/>
        </w:rPr>
      </w:pPr>
    </w:p>
    <w:p w14:paraId="6A567E80"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r:id="rId48" w:anchor="Par4" w:history="1">
        <w:r w:rsidRPr="005A4F65">
          <w:rPr>
            <w:rStyle w:val="ae"/>
            <w:rFonts w:ascii="Times New Roman" w:hAnsi="Times New Roman"/>
          </w:rPr>
          <w:t>формуле:</w:t>
        </w:r>
      </w:hyperlink>
    </w:p>
    <w:p w14:paraId="133FE532" w14:textId="77777777" w:rsidR="005A4F65" w:rsidRPr="005A4F65" w:rsidRDefault="005A4F65" w:rsidP="005A4F65">
      <w:pPr>
        <w:rPr>
          <w:rFonts w:ascii="Times New Roman" w:hAnsi="Times New Roman"/>
          <w:sz w:val="24"/>
          <w:szCs w:val="20"/>
        </w:rPr>
      </w:pPr>
    </w:p>
    <w:p w14:paraId="154869D6" w14:textId="77777777" w:rsidR="005A4F65" w:rsidRPr="005A4F65" w:rsidRDefault="005A4F65" w:rsidP="005A4F65">
      <w:pPr>
        <w:autoSpaceDE w:val="0"/>
        <w:autoSpaceDN w:val="0"/>
        <w:adjustRightInd w:val="0"/>
        <w:ind w:firstLine="709"/>
        <w:jc w:val="center"/>
        <w:rPr>
          <w:rFonts w:ascii="Times New Roman" w:hAnsi="Times New Roman"/>
        </w:rPr>
      </w:pPr>
      <w:r w:rsidRPr="005A4F65">
        <w:rPr>
          <w:rFonts w:ascii="Times New Roman" w:hAnsi="Times New Roman"/>
          <w:noProof/>
          <w:position w:val="-33"/>
        </w:rPr>
        <w:drawing>
          <wp:inline distT="0" distB="0" distL="0" distR="0" wp14:anchorId="274CE702" wp14:editId="4C46F5B1">
            <wp:extent cx="1952625" cy="6000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5A4F65">
        <w:rPr>
          <w:rFonts w:ascii="Times New Roman" w:hAnsi="Times New Roman"/>
        </w:rPr>
        <w:t xml:space="preserve">, </w:t>
      </w:r>
    </w:p>
    <w:p w14:paraId="1610F2D6" w14:textId="77777777" w:rsidR="005A4F65" w:rsidRPr="005A4F65" w:rsidRDefault="005A4F65" w:rsidP="005A4F65">
      <w:pPr>
        <w:autoSpaceDE w:val="0"/>
        <w:autoSpaceDN w:val="0"/>
        <w:adjustRightInd w:val="0"/>
        <w:spacing w:before="280"/>
        <w:ind w:firstLine="709"/>
        <w:jc w:val="both"/>
        <w:rPr>
          <w:rFonts w:ascii="Times New Roman" w:hAnsi="Times New Roman"/>
        </w:rPr>
      </w:pPr>
      <w:r w:rsidRPr="005A4F65">
        <w:rPr>
          <w:rFonts w:ascii="Times New Roman" w:hAnsi="Times New Roman"/>
        </w:rPr>
        <w:t xml:space="preserve">в отношении деятельности по производству тепловой энергии (мощности) по </w:t>
      </w:r>
      <w:hyperlink r:id="rId49" w:anchor="Par6" w:history="1">
        <w:r w:rsidRPr="005A4F65">
          <w:rPr>
            <w:rStyle w:val="ae"/>
            <w:rFonts w:ascii="Times New Roman" w:hAnsi="Times New Roman"/>
          </w:rPr>
          <w:t>формуле:</w:t>
        </w:r>
      </w:hyperlink>
    </w:p>
    <w:p w14:paraId="2340C925" w14:textId="77777777" w:rsidR="005A4F65" w:rsidRPr="005A4F65" w:rsidRDefault="005A4F65" w:rsidP="005A4F65">
      <w:pPr>
        <w:autoSpaceDE w:val="0"/>
        <w:autoSpaceDN w:val="0"/>
        <w:adjustRightInd w:val="0"/>
        <w:ind w:firstLine="709"/>
        <w:jc w:val="center"/>
        <w:rPr>
          <w:rFonts w:ascii="Times New Roman" w:hAnsi="Times New Roman"/>
        </w:rPr>
      </w:pPr>
      <w:r w:rsidRPr="005A4F65">
        <w:rPr>
          <w:rFonts w:ascii="Times New Roman" w:hAnsi="Times New Roman"/>
          <w:noProof/>
          <w:position w:val="-33"/>
        </w:rPr>
        <w:drawing>
          <wp:inline distT="0" distB="0" distL="0" distR="0" wp14:anchorId="594C6975" wp14:editId="63768565">
            <wp:extent cx="1666875" cy="6000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5A4F65">
        <w:rPr>
          <w:rFonts w:ascii="Times New Roman" w:hAnsi="Times New Roman"/>
        </w:rPr>
        <w:t>,</w:t>
      </w:r>
    </w:p>
    <w:p w14:paraId="07715C46"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где:</w:t>
      </w:r>
    </w:p>
    <w:p w14:paraId="22ED9604"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УЕ</w:t>
      </w:r>
      <w:r w:rsidRPr="005A4F65">
        <w:rPr>
          <w:rFonts w:ascii="Times New Roman" w:hAnsi="Times New Roman"/>
          <w:vertAlign w:val="subscript"/>
        </w:rPr>
        <w:t>i</w:t>
      </w:r>
      <w:proofErr w:type="spellEnd"/>
      <w:r w:rsidRPr="005A4F65">
        <w:rPr>
          <w:rFonts w:ascii="Times New Roman" w:hAnsi="Times New Roman"/>
        </w:rPr>
        <w:t>, УЕ</w:t>
      </w:r>
      <w:r w:rsidRPr="005A4F65">
        <w:rPr>
          <w:rFonts w:ascii="Times New Roman" w:hAnsi="Times New Roman"/>
          <w:vertAlign w:val="subscript"/>
        </w:rPr>
        <w:t>i-1</w:t>
      </w:r>
      <w:r w:rsidRPr="005A4F65">
        <w:rPr>
          <w:rFonts w:ascii="Times New Roman" w:hAnsi="Times New Roman"/>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0" w:history="1">
        <w:r w:rsidRPr="005A4F65">
          <w:rPr>
            <w:rStyle w:val="ae"/>
            <w:rFonts w:ascii="Times New Roman" w:hAnsi="Times New Roman"/>
          </w:rPr>
          <w:t>приложением 2</w:t>
        </w:r>
      </w:hyperlink>
      <w:r w:rsidRPr="005A4F65">
        <w:rPr>
          <w:rFonts w:ascii="Times New Roman" w:hAnsi="Times New Roman"/>
        </w:rPr>
        <w:t xml:space="preserve"> к Методическим указаниям </w:t>
      </w:r>
      <w:r w:rsidRPr="005A4F65">
        <w:rPr>
          <w:rFonts w:ascii="Times New Roman" w:hAnsi="Times New Roman"/>
        </w:rPr>
        <w:br/>
        <w:t>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FA0CDDB"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р</w:t>
      </w:r>
      <w:r w:rsidRPr="005A4F65">
        <w:rPr>
          <w:rFonts w:ascii="Times New Roman" w:hAnsi="Times New Roman"/>
          <w:vertAlign w:val="subscript"/>
        </w:rPr>
        <w:t>i</w:t>
      </w:r>
      <w:proofErr w:type="spellEnd"/>
      <w:r w:rsidRPr="005A4F65">
        <w:rPr>
          <w:rFonts w:ascii="Times New Roman" w:hAnsi="Times New Roman"/>
        </w:rPr>
        <w:t>, р</w:t>
      </w:r>
      <w:r w:rsidRPr="005A4F65">
        <w:rPr>
          <w:rFonts w:ascii="Times New Roman" w:hAnsi="Times New Roman"/>
          <w:vertAlign w:val="subscript"/>
        </w:rPr>
        <w:t>i-1</w:t>
      </w:r>
      <w:r w:rsidRPr="005A4F65">
        <w:rPr>
          <w:rFonts w:ascii="Times New Roman" w:hAnsi="Times New Roman"/>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705F917" w14:textId="77777777" w:rsidR="005A4F65" w:rsidRPr="005A4F65" w:rsidRDefault="005A4F65" w:rsidP="005A4F65">
      <w:pPr>
        <w:tabs>
          <w:tab w:val="left" w:pos="426"/>
        </w:tabs>
        <w:ind w:firstLine="709"/>
        <w:jc w:val="both"/>
        <w:rPr>
          <w:rFonts w:ascii="Times New Roman" w:hAnsi="Times New Roman"/>
        </w:rPr>
      </w:pPr>
    </w:p>
    <w:p w14:paraId="2B31B97A" w14:textId="77777777" w:rsidR="005A4F65" w:rsidRPr="005A4F65" w:rsidRDefault="005A4F65" w:rsidP="005A4F65">
      <w:pPr>
        <w:tabs>
          <w:tab w:val="left" w:pos="426"/>
        </w:tabs>
        <w:ind w:firstLine="709"/>
        <w:jc w:val="both"/>
        <w:rPr>
          <w:rFonts w:ascii="Times New Roman" w:hAnsi="Times New Roman"/>
        </w:rPr>
      </w:pPr>
      <w:r w:rsidRPr="005A4F65">
        <w:rPr>
          <w:rFonts w:ascii="Times New Roman" w:hAnsi="Times New Roman"/>
        </w:rPr>
        <w:t>Расчет операционных расходов на каждый год долгосрочного периода регулирования приведен в таблице 26.</w:t>
      </w:r>
    </w:p>
    <w:p w14:paraId="2DA55A28" w14:textId="77777777" w:rsidR="005A4F65" w:rsidRPr="005A4F65" w:rsidRDefault="005A4F65" w:rsidP="005A4F65">
      <w:pPr>
        <w:tabs>
          <w:tab w:val="left" w:pos="426"/>
        </w:tabs>
        <w:ind w:firstLine="709"/>
        <w:jc w:val="both"/>
        <w:rPr>
          <w:rFonts w:ascii="Times New Roman" w:hAnsi="Times New Roman"/>
        </w:rPr>
      </w:pPr>
    </w:p>
    <w:p w14:paraId="3B808C65"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4D96CCB1" w14:textId="77777777" w:rsidR="005A4F65" w:rsidRPr="005A4F65" w:rsidRDefault="005A4F65" w:rsidP="005A4F65">
      <w:pPr>
        <w:jc w:val="center"/>
        <w:rPr>
          <w:rFonts w:ascii="Times New Roman" w:hAnsi="Times New Roman"/>
          <w:b/>
          <w:szCs w:val="24"/>
        </w:rPr>
      </w:pPr>
      <w:r w:rsidRPr="005A4F65">
        <w:rPr>
          <w:rFonts w:ascii="Times New Roman" w:hAnsi="Times New Roman"/>
          <w:b/>
          <w:szCs w:val="24"/>
        </w:rPr>
        <w:t>Расчёт операционных (подконтрольных) расходов на каждый год долгосрочного периода регулирования</w:t>
      </w:r>
    </w:p>
    <w:p w14:paraId="2D377F83" w14:textId="77777777" w:rsidR="005A4F65" w:rsidRPr="005A4F65" w:rsidRDefault="005A4F65" w:rsidP="005A4F65">
      <w:pPr>
        <w:spacing w:after="120"/>
        <w:jc w:val="center"/>
        <w:rPr>
          <w:rFonts w:ascii="Times New Roman" w:hAnsi="Times New Roman"/>
          <w:szCs w:val="24"/>
        </w:rPr>
      </w:pPr>
      <w:r w:rsidRPr="005A4F65">
        <w:rPr>
          <w:rFonts w:ascii="Times New Roman" w:hAnsi="Times New Roman"/>
          <w:szCs w:val="24"/>
        </w:rPr>
        <w:t>(приложение 5.2 к Методическим указаниям)</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145"/>
        <w:gridCol w:w="991"/>
        <w:gridCol w:w="1141"/>
        <w:gridCol w:w="1142"/>
        <w:gridCol w:w="1141"/>
        <w:gridCol w:w="1142"/>
        <w:gridCol w:w="1142"/>
      </w:tblGrid>
      <w:tr w:rsidR="005A4F65" w:rsidRPr="005A4F65" w14:paraId="37562C20" w14:textId="77777777" w:rsidTr="002B6884">
        <w:trPr>
          <w:trHeight w:val="360"/>
          <w:tblHead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45239CE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3145" w:type="dxa"/>
            <w:vMerge w:val="restart"/>
            <w:tcBorders>
              <w:top w:val="single" w:sz="4" w:space="0" w:color="auto"/>
              <w:left w:val="single" w:sz="4" w:space="0" w:color="auto"/>
              <w:bottom w:val="single" w:sz="4" w:space="0" w:color="auto"/>
              <w:right w:val="single" w:sz="4" w:space="0" w:color="auto"/>
            </w:tcBorders>
            <w:vAlign w:val="center"/>
            <w:hideMark/>
          </w:tcPr>
          <w:p w14:paraId="0248363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Параметры расчета расходов</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754E16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Ед. изм.</w:t>
            </w:r>
          </w:p>
        </w:tc>
        <w:tc>
          <w:tcPr>
            <w:tcW w:w="5708" w:type="dxa"/>
            <w:gridSpan w:val="5"/>
            <w:tcBorders>
              <w:top w:val="single" w:sz="4" w:space="0" w:color="auto"/>
              <w:left w:val="single" w:sz="4" w:space="0" w:color="auto"/>
              <w:bottom w:val="single" w:sz="4" w:space="0" w:color="auto"/>
              <w:right w:val="single" w:sz="4" w:space="0" w:color="auto"/>
            </w:tcBorders>
            <w:hideMark/>
          </w:tcPr>
          <w:p w14:paraId="7E58FFB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Предложение экспертов</w:t>
            </w:r>
          </w:p>
        </w:tc>
      </w:tr>
      <w:tr w:rsidR="005A4F65" w:rsidRPr="005A4F65" w14:paraId="5B0F5485" w14:textId="77777777" w:rsidTr="002B6884">
        <w:trPr>
          <w:trHeight w:val="264"/>
          <w:tblHead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7FE7A728" w14:textId="77777777" w:rsidR="005A4F65" w:rsidRPr="005A4F65" w:rsidRDefault="005A4F65" w:rsidP="002B6884">
            <w:pPr>
              <w:rPr>
                <w:rFonts w:ascii="Times New Roman" w:hAnsi="Times New Roman"/>
                <w:sz w:val="24"/>
              </w:rPr>
            </w:pPr>
          </w:p>
        </w:tc>
        <w:tc>
          <w:tcPr>
            <w:tcW w:w="3145" w:type="dxa"/>
            <w:vMerge/>
            <w:tcBorders>
              <w:top w:val="single" w:sz="4" w:space="0" w:color="auto"/>
              <w:left w:val="single" w:sz="4" w:space="0" w:color="auto"/>
              <w:bottom w:val="single" w:sz="4" w:space="0" w:color="auto"/>
              <w:right w:val="single" w:sz="4" w:space="0" w:color="auto"/>
            </w:tcBorders>
            <w:vAlign w:val="center"/>
            <w:hideMark/>
          </w:tcPr>
          <w:p w14:paraId="75049A12" w14:textId="77777777" w:rsidR="005A4F65" w:rsidRPr="005A4F65" w:rsidRDefault="005A4F65" w:rsidP="002B6884">
            <w:pPr>
              <w:rPr>
                <w:rFonts w:ascii="Times New Roman" w:hAnsi="Times New Roman"/>
                <w:sz w:val="24"/>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C979E26" w14:textId="77777777" w:rsidR="005A4F65" w:rsidRPr="005A4F65" w:rsidRDefault="005A4F65" w:rsidP="002B6884">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6F9AEA2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2024</w:t>
            </w:r>
          </w:p>
        </w:tc>
        <w:tc>
          <w:tcPr>
            <w:tcW w:w="1142" w:type="dxa"/>
            <w:tcBorders>
              <w:top w:val="single" w:sz="4" w:space="0" w:color="auto"/>
              <w:left w:val="single" w:sz="4" w:space="0" w:color="auto"/>
              <w:bottom w:val="single" w:sz="4" w:space="0" w:color="auto"/>
              <w:right w:val="single" w:sz="4" w:space="0" w:color="auto"/>
            </w:tcBorders>
            <w:vAlign w:val="center"/>
            <w:hideMark/>
          </w:tcPr>
          <w:p w14:paraId="2515A58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2025</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A7CBB8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2026</w:t>
            </w:r>
          </w:p>
        </w:tc>
        <w:tc>
          <w:tcPr>
            <w:tcW w:w="1142" w:type="dxa"/>
            <w:tcBorders>
              <w:top w:val="single" w:sz="4" w:space="0" w:color="auto"/>
              <w:left w:val="single" w:sz="4" w:space="0" w:color="auto"/>
              <w:bottom w:val="single" w:sz="4" w:space="0" w:color="auto"/>
              <w:right w:val="single" w:sz="4" w:space="0" w:color="auto"/>
            </w:tcBorders>
            <w:vAlign w:val="center"/>
            <w:hideMark/>
          </w:tcPr>
          <w:p w14:paraId="2E32474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2027</w:t>
            </w:r>
          </w:p>
        </w:tc>
        <w:tc>
          <w:tcPr>
            <w:tcW w:w="1142" w:type="dxa"/>
            <w:tcBorders>
              <w:top w:val="single" w:sz="4" w:space="0" w:color="auto"/>
              <w:left w:val="single" w:sz="4" w:space="0" w:color="auto"/>
              <w:bottom w:val="single" w:sz="4" w:space="0" w:color="auto"/>
              <w:right w:val="single" w:sz="4" w:space="0" w:color="auto"/>
            </w:tcBorders>
            <w:vAlign w:val="center"/>
            <w:hideMark/>
          </w:tcPr>
          <w:p w14:paraId="59E5AC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2028</w:t>
            </w:r>
          </w:p>
        </w:tc>
      </w:tr>
      <w:tr w:rsidR="005A4F65" w:rsidRPr="005A4F65" w14:paraId="6CBDC5C2" w14:textId="77777777" w:rsidTr="002B6884">
        <w:trPr>
          <w:trHeight w:val="895"/>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762A50A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5064E471" w14:textId="77777777" w:rsidR="005A4F65" w:rsidRPr="005A4F65" w:rsidRDefault="005A4F65" w:rsidP="002B6884">
            <w:pPr>
              <w:rPr>
                <w:rFonts w:ascii="Times New Roman" w:hAnsi="Times New Roman"/>
                <w:sz w:val="24"/>
              </w:rPr>
            </w:pPr>
            <w:r w:rsidRPr="005A4F65">
              <w:rPr>
                <w:rFonts w:ascii="Times New Roman" w:hAnsi="Times New Roman"/>
                <w:sz w:val="24"/>
              </w:rPr>
              <w:t>Индекс потребительских цен на расчетный период регулирования (ИПЦ)</w:t>
            </w:r>
          </w:p>
        </w:tc>
        <w:tc>
          <w:tcPr>
            <w:tcW w:w="991" w:type="dxa"/>
            <w:tcBorders>
              <w:top w:val="single" w:sz="4" w:space="0" w:color="auto"/>
              <w:left w:val="single" w:sz="4" w:space="0" w:color="auto"/>
              <w:bottom w:val="single" w:sz="4" w:space="0" w:color="auto"/>
              <w:right w:val="single" w:sz="4" w:space="0" w:color="auto"/>
            </w:tcBorders>
            <w:vAlign w:val="center"/>
            <w:hideMark/>
          </w:tcPr>
          <w:p w14:paraId="499CB1DF" w14:textId="77777777" w:rsidR="005A4F65" w:rsidRPr="005A4F65" w:rsidRDefault="005A4F65" w:rsidP="002B6884">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1B60844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1,072</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0BFE14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C3224D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ABBB02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3D61D1E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1,040</w:t>
            </w:r>
          </w:p>
        </w:tc>
      </w:tr>
      <w:tr w:rsidR="005A4F65" w:rsidRPr="005A4F65" w14:paraId="7FE2D09C" w14:textId="77777777" w:rsidTr="002B6884">
        <w:trPr>
          <w:trHeight w:val="575"/>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47588A9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2AC92735" w14:textId="77777777" w:rsidR="005A4F65" w:rsidRPr="005A4F65" w:rsidRDefault="005A4F65" w:rsidP="002B6884">
            <w:pPr>
              <w:rPr>
                <w:rFonts w:ascii="Times New Roman" w:hAnsi="Times New Roman"/>
                <w:sz w:val="24"/>
              </w:rPr>
            </w:pPr>
            <w:r w:rsidRPr="005A4F65">
              <w:rPr>
                <w:rFonts w:ascii="Times New Roman" w:hAnsi="Times New Roman"/>
                <w:sz w:val="24"/>
              </w:rPr>
              <w:t>Индекс эффективности операционных расходов (ИР)</w:t>
            </w:r>
          </w:p>
        </w:tc>
        <w:tc>
          <w:tcPr>
            <w:tcW w:w="991" w:type="dxa"/>
            <w:tcBorders>
              <w:top w:val="single" w:sz="4" w:space="0" w:color="auto"/>
              <w:left w:val="single" w:sz="4" w:space="0" w:color="auto"/>
              <w:bottom w:val="single" w:sz="4" w:space="0" w:color="auto"/>
              <w:right w:val="single" w:sz="4" w:space="0" w:color="auto"/>
            </w:tcBorders>
            <w:vAlign w:val="center"/>
            <w:hideMark/>
          </w:tcPr>
          <w:p w14:paraId="01F1F51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A556A1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14:paraId="79D31D2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311CE7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14:paraId="4D2968F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14:paraId="48ABBF9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r>
      <w:tr w:rsidR="005A4F65" w:rsidRPr="005A4F65" w14:paraId="46BAC1F2" w14:textId="77777777" w:rsidTr="002B6884">
        <w:trPr>
          <w:trHeight w:val="461"/>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3B69E41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3145" w:type="dxa"/>
            <w:tcBorders>
              <w:top w:val="single" w:sz="4" w:space="0" w:color="auto"/>
              <w:left w:val="single" w:sz="4" w:space="0" w:color="auto"/>
              <w:bottom w:val="single" w:sz="4" w:space="0" w:color="auto"/>
              <w:right w:val="single" w:sz="4" w:space="0" w:color="auto"/>
            </w:tcBorders>
            <w:vAlign w:val="center"/>
            <w:hideMark/>
          </w:tcPr>
          <w:p w14:paraId="685F0929" w14:textId="77777777" w:rsidR="005A4F65" w:rsidRPr="005A4F65" w:rsidRDefault="005A4F65" w:rsidP="002B6884">
            <w:pPr>
              <w:rPr>
                <w:rFonts w:ascii="Times New Roman" w:hAnsi="Times New Roman"/>
                <w:sz w:val="24"/>
              </w:rPr>
            </w:pPr>
            <w:r w:rsidRPr="005A4F65">
              <w:rPr>
                <w:rFonts w:ascii="Times New Roman" w:hAnsi="Times New Roman"/>
                <w:sz w:val="24"/>
              </w:rPr>
              <w:t>Индекс изменения количества активов (ИКА)</w:t>
            </w:r>
          </w:p>
        </w:tc>
        <w:tc>
          <w:tcPr>
            <w:tcW w:w="991" w:type="dxa"/>
            <w:tcBorders>
              <w:top w:val="single" w:sz="4" w:space="0" w:color="auto"/>
              <w:left w:val="single" w:sz="4" w:space="0" w:color="auto"/>
              <w:bottom w:val="single" w:sz="4" w:space="0" w:color="auto"/>
              <w:right w:val="single" w:sz="4" w:space="0" w:color="auto"/>
            </w:tcBorders>
            <w:vAlign w:val="center"/>
            <w:hideMark/>
          </w:tcPr>
          <w:p w14:paraId="20EF5173" w14:textId="77777777" w:rsidR="005A4F65" w:rsidRPr="005A4F65" w:rsidRDefault="005A4F65" w:rsidP="002B6884">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18145D4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04C397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41" w:type="dxa"/>
            <w:tcBorders>
              <w:top w:val="single" w:sz="4" w:space="0" w:color="auto"/>
              <w:left w:val="single" w:sz="4" w:space="0" w:color="auto"/>
              <w:bottom w:val="single" w:sz="4" w:space="0" w:color="auto"/>
              <w:right w:val="single" w:sz="4" w:space="0" w:color="auto"/>
            </w:tcBorders>
            <w:vAlign w:val="center"/>
            <w:hideMark/>
          </w:tcPr>
          <w:p w14:paraId="6745C36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7A6533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77D8DE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7FD00D4" w14:textId="77777777" w:rsidTr="002B6884">
        <w:trPr>
          <w:trHeight w:val="1468"/>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05AF3CA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2EB5AC8E" w14:textId="77777777" w:rsidR="005A4F65" w:rsidRPr="005A4F65" w:rsidRDefault="005A4F65" w:rsidP="002B6884">
            <w:pPr>
              <w:rPr>
                <w:rFonts w:ascii="Times New Roman" w:hAnsi="Times New Roman"/>
                <w:sz w:val="24"/>
              </w:rPr>
            </w:pPr>
            <w:r w:rsidRPr="005A4F65">
              <w:rPr>
                <w:rFonts w:ascii="Times New Roman" w:hAnsi="Times New Roman"/>
                <w:sz w:val="24"/>
              </w:rPr>
              <w:t>количество условных единиц, относящихся к активам, необходимым для осуществления регулируемой деятельности</w:t>
            </w:r>
          </w:p>
        </w:tc>
        <w:tc>
          <w:tcPr>
            <w:tcW w:w="991" w:type="dxa"/>
            <w:tcBorders>
              <w:top w:val="single" w:sz="4" w:space="0" w:color="auto"/>
              <w:left w:val="single" w:sz="4" w:space="0" w:color="auto"/>
              <w:bottom w:val="single" w:sz="4" w:space="0" w:color="auto"/>
              <w:right w:val="single" w:sz="4" w:space="0" w:color="auto"/>
            </w:tcBorders>
            <w:vAlign w:val="center"/>
            <w:hideMark/>
          </w:tcPr>
          <w:p w14:paraId="0AA982A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у.е.</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406FE7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42" w:type="dxa"/>
            <w:tcBorders>
              <w:top w:val="single" w:sz="4" w:space="0" w:color="auto"/>
              <w:left w:val="single" w:sz="4" w:space="0" w:color="auto"/>
              <w:bottom w:val="single" w:sz="4" w:space="0" w:color="auto"/>
              <w:right w:val="single" w:sz="4" w:space="0" w:color="auto"/>
            </w:tcBorders>
            <w:vAlign w:val="center"/>
            <w:hideMark/>
          </w:tcPr>
          <w:p w14:paraId="3B5BF57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1E59E5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42" w:type="dxa"/>
            <w:tcBorders>
              <w:top w:val="single" w:sz="4" w:space="0" w:color="auto"/>
              <w:left w:val="single" w:sz="4" w:space="0" w:color="auto"/>
              <w:bottom w:val="single" w:sz="4" w:space="0" w:color="auto"/>
              <w:right w:val="single" w:sz="4" w:space="0" w:color="auto"/>
            </w:tcBorders>
            <w:vAlign w:val="center"/>
            <w:hideMark/>
          </w:tcPr>
          <w:p w14:paraId="70F858F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279715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r>
      <w:tr w:rsidR="005A4F65" w:rsidRPr="005A4F65" w14:paraId="519F8188" w14:textId="77777777" w:rsidTr="002B6884">
        <w:trPr>
          <w:trHeight w:val="737"/>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101574A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2229C909" w14:textId="77777777" w:rsidR="005A4F65" w:rsidRPr="005A4F65" w:rsidRDefault="005A4F65" w:rsidP="002B6884">
            <w:pPr>
              <w:rPr>
                <w:rFonts w:ascii="Times New Roman" w:hAnsi="Times New Roman"/>
                <w:sz w:val="24"/>
              </w:rPr>
            </w:pPr>
            <w:r w:rsidRPr="005A4F65">
              <w:rPr>
                <w:rFonts w:ascii="Times New Roman" w:hAnsi="Times New Roman"/>
                <w:sz w:val="24"/>
              </w:rPr>
              <w:t>установленная тепловая мощность источника тепловой энергии</w:t>
            </w:r>
          </w:p>
        </w:tc>
        <w:tc>
          <w:tcPr>
            <w:tcW w:w="991" w:type="dxa"/>
            <w:tcBorders>
              <w:top w:val="single" w:sz="4" w:space="0" w:color="auto"/>
              <w:left w:val="single" w:sz="4" w:space="0" w:color="auto"/>
              <w:bottom w:val="single" w:sz="4" w:space="0" w:color="auto"/>
              <w:right w:val="single" w:sz="4" w:space="0" w:color="auto"/>
            </w:tcBorders>
            <w:vAlign w:val="center"/>
            <w:hideMark/>
          </w:tcPr>
          <w:p w14:paraId="381231B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Гкал/ч</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D0996E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3EEE93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F76DAB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DB2A87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42" w:type="dxa"/>
            <w:tcBorders>
              <w:top w:val="single" w:sz="4" w:space="0" w:color="auto"/>
              <w:left w:val="single" w:sz="4" w:space="0" w:color="auto"/>
              <w:bottom w:val="single" w:sz="4" w:space="0" w:color="auto"/>
              <w:right w:val="single" w:sz="4" w:space="0" w:color="auto"/>
            </w:tcBorders>
            <w:vAlign w:val="center"/>
            <w:hideMark/>
          </w:tcPr>
          <w:p w14:paraId="79F5468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r>
      <w:tr w:rsidR="005A4F65" w:rsidRPr="005A4F65" w14:paraId="3BD4D595" w14:textId="77777777" w:rsidTr="002B6884">
        <w:trPr>
          <w:trHeight w:val="843"/>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6F392C2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3145" w:type="dxa"/>
            <w:tcBorders>
              <w:top w:val="single" w:sz="4" w:space="0" w:color="auto"/>
              <w:left w:val="single" w:sz="4" w:space="0" w:color="auto"/>
              <w:bottom w:val="single" w:sz="4" w:space="0" w:color="auto"/>
              <w:right w:val="single" w:sz="4" w:space="0" w:color="auto"/>
            </w:tcBorders>
            <w:vAlign w:val="center"/>
            <w:hideMark/>
          </w:tcPr>
          <w:p w14:paraId="7F609828" w14:textId="77777777" w:rsidR="005A4F65" w:rsidRPr="005A4F65" w:rsidRDefault="005A4F65" w:rsidP="002B6884">
            <w:pPr>
              <w:rPr>
                <w:rFonts w:ascii="Times New Roman" w:hAnsi="Times New Roman"/>
                <w:sz w:val="24"/>
              </w:rPr>
            </w:pPr>
            <w:r w:rsidRPr="005A4F65">
              <w:rPr>
                <w:rFonts w:ascii="Times New Roman" w:hAnsi="Times New Roman"/>
                <w:sz w:val="24"/>
              </w:rPr>
              <w:t>Коэффициент эластичности затрат по росту активов (</w:t>
            </w:r>
            <w:proofErr w:type="spellStart"/>
            <w:r w:rsidRPr="005A4F65">
              <w:rPr>
                <w:rFonts w:ascii="Times New Roman" w:hAnsi="Times New Roman"/>
                <w:sz w:val="24"/>
              </w:rPr>
              <w:t>К</w:t>
            </w:r>
            <w:r w:rsidRPr="005A4F65">
              <w:rPr>
                <w:rFonts w:ascii="Times New Roman" w:hAnsi="Times New Roman"/>
                <w:sz w:val="24"/>
                <w:vertAlign w:val="subscript"/>
              </w:rPr>
              <w:t>эл</w:t>
            </w:r>
            <w:proofErr w:type="spellEnd"/>
            <w:r w:rsidRPr="005A4F65">
              <w:rPr>
                <w:rFonts w:ascii="Times New Roman" w:hAnsi="Times New Roman"/>
                <w:sz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14:paraId="37BA2042" w14:textId="77777777" w:rsidR="005A4F65" w:rsidRPr="005A4F65" w:rsidRDefault="005A4F65" w:rsidP="002B6884">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7A7442D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42" w:type="dxa"/>
            <w:tcBorders>
              <w:top w:val="single" w:sz="4" w:space="0" w:color="auto"/>
              <w:left w:val="single" w:sz="4" w:space="0" w:color="auto"/>
              <w:bottom w:val="single" w:sz="4" w:space="0" w:color="auto"/>
              <w:right w:val="single" w:sz="4" w:space="0" w:color="auto"/>
            </w:tcBorders>
            <w:vAlign w:val="center"/>
            <w:hideMark/>
          </w:tcPr>
          <w:p w14:paraId="59351B2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41" w:type="dxa"/>
            <w:tcBorders>
              <w:top w:val="single" w:sz="4" w:space="0" w:color="auto"/>
              <w:left w:val="single" w:sz="4" w:space="0" w:color="auto"/>
              <w:bottom w:val="single" w:sz="4" w:space="0" w:color="auto"/>
              <w:right w:val="single" w:sz="4" w:space="0" w:color="auto"/>
            </w:tcBorders>
            <w:vAlign w:val="center"/>
            <w:hideMark/>
          </w:tcPr>
          <w:p w14:paraId="655F9A7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FB64F6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42" w:type="dxa"/>
            <w:tcBorders>
              <w:top w:val="single" w:sz="4" w:space="0" w:color="auto"/>
              <w:left w:val="single" w:sz="4" w:space="0" w:color="auto"/>
              <w:bottom w:val="single" w:sz="4" w:space="0" w:color="auto"/>
              <w:right w:val="single" w:sz="4" w:space="0" w:color="auto"/>
            </w:tcBorders>
            <w:vAlign w:val="center"/>
            <w:hideMark/>
          </w:tcPr>
          <w:p w14:paraId="3011F44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r>
      <w:tr w:rsidR="005A4F65" w:rsidRPr="005A4F65" w14:paraId="784FBA8B" w14:textId="77777777" w:rsidTr="002B6884">
        <w:trPr>
          <w:trHeight w:val="250"/>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6F1278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3145" w:type="dxa"/>
            <w:tcBorders>
              <w:top w:val="single" w:sz="4" w:space="0" w:color="auto"/>
              <w:left w:val="single" w:sz="4" w:space="0" w:color="auto"/>
              <w:bottom w:val="single" w:sz="4" w:space="0" w:color="auto"/>
              <w:right w:val="single" w:sz="4" w:space="0" w:color="auto"/>
            </w:tcBorders>
            <w:vAlign w:val="center"/>
            <w:hideMark/>
          </w:tcPr>
          <w:p w14:paraId="32B0B80C"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w:t>
            </w:r>
            <w:r w:rsidRPr="005A4F65">
              <w:rPr>
                <w:rFonts w:ascii="Times New Roman" w:hAnsi="Times New Roman"/>
                <w:sz w:val="24"/>
              </w:rPr>
              <w:br/>
              <w:t>расходы</w:t>
            </w:r>
          </w:p>
        </w:tc>
        <w:tc>
          <w:tcPr>
            <w:tcW w:w="991" w:type="dxa"/>
            <w:tcBorders>
              <w:top w:val="single" w:sz="4" w:space="0" w:color="auto"/>
              <w:left w:val="single" w:sz="4" w:space="0" w:color="auto"/>
              <w:bottom w:val="single" w:sz="4" w:space="0" w:color="auto"/>
              <w:right w:val="single" w:sz="4" w:space="0" w:color="auto"/>
            </w:tcBorders>
            <w:vAlign w:val="center"/>
            <w:hideMark/>
          </w:tcPr>
          <w:p w14:paraId="4091761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76CCA2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4 363</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3949DB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4 501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773B4B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4 634</w:t>
            </w:r>
          </w:p>
        </w:tc>
        <w:tc>
          <w:tcPr>
            <w:tcW w:w="1142" w:type="dxa"/>
            <w:tcBorders>
              <w:top w:val="single" w:sz="4" w:space="0" w:color="auto"/>
              <w:left w:val="single" w:sz="4" w:space="0" w:color="auto"/>
              <w:bottom w:val="single" w:sz="4" w:space="0" w:color="auto"/>
              <w:right w:val="single" w:sz="4" w:space="0" w:color="auto"/>
            </w:tcBorders>
            <w:vAlign w:val="center"/>
            <w:hideMark/>
          </w:tcPr>
          <w:p w14:paraId="3CE7FF7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4 771</w:t>
            </w:r>
          </w:p>
        </w:tc>
        <w:tc>
          <w:tcPr>
            <w:tcW w:w="1142" w:type="dxa"/>
            <w:tcBorders>
              <w:top w:val="single" w:sz="4" w:space="0" w:color="auto"/>
              <w:left w:val="single" w:sz="4" w:space="0" w:color="auto"/>
              <w:bottom w:val="single" w:sz="4" w:space="0" w:color="auto"/>
              <w:right w:val="single" w:sz="4" w:space="0" w:color="auto"/>
            </w:tcBorders>
            <w:vAlign w:val="center"/>
            <w:hideMark/>
          </w:tcPr>
          <w:p w14:paraId="2B41045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4 912</w:t>
            </w:r>
          </w:p>
        </w:tc>
      </w:tr>
    </w:tbl>
    <w:p w14:paraId="25B450E5" w14:textId="77777777" w:rsidR="005A4F65" w:rsidRPr="005A4F65" w:rsidRDefault="005A4F65" w:rsidP="005A4F65">
      <w:pPr>
        <w:ind w:firstLine="709"/>
        <w:jc w:val="both"/>
        <w:rPr>
          <w:rFonts w:ascii="Times New Roman" w:hAnsi="Times New Roman"/>
          <w:b/>
        </w:rPr>
      </w:pPr>
      <w:r w:rsidRPr="005A4F65">
        <w:rPr>
          <w:rFonts w:ascii="Times New Roman" w:hAnsi="Times New Roman"/>
        </w:rPr>
        <w:br w:type="page"/>
      </w:r>
    </w:p>
    <w:p w14:paraId="11903856" w14:textId="77777777" w:rsidR="005A4F65" w:rsidRPr="005A4F65" w:rsidRDefault="005A4F65" w:rsidP="005A4F65">
      <w:pPr>
        <w:pStyle w:val="2"/>
        <w:rPr>
          <w:szCs w:val="20"/>
        </w:rPr>
      </w:pPr>
      <w:bookmarkStart w:id="95" w:name="_Toc147759853"/>
      <w:r w:rsidRPr="005A4F65">
        <w:t>6.1.2. Индекс эффективности операционных расходов</w:t>
      </w:r>
      <w:bookmarkEnd w:id="95"/>
      <w:r w:rsidRPr="005A4F65">
        <w:t xml:space="preserve"> </w:t>
      </w:r>
    </w:p>
    <w:p w14:paraId="64CDF83B" w14:textId="77777777" w:rsidR="005A4F65" w:rsidRPr="005A4F65" w:rsidRDefault="005A4F65" w:rsidP="005A4F65">
      <w:pPr>
        <w:ind w:firstLine="709"/>
        <w:jc w:val="both"/>
        <w:rPr>
          <w:rFonts w:ascii="Times New Roman" w:hAnsi="Times New Roman"/>
        </w:rPr>
      </w:pPr>
      <w:r w:rsidRPr="005A4F65">
        <w:rPr>
          <w:rFonts w:ascii="Times New Roman" w:hAnsi="Times New Roman"/>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4CB8EA17" w14:textId="77777777" w:rsidR="005A4F65" w:rsidRPr="005A4F65" w:rsidRDefault="005A4F65" w:rsidP="005A4F65">
      <w:pPr>
        <w:ind w:firstLine="709"/>
        <w:jc w:val="both"/>
        <w:rPr>
          <w:rFonts w:ascii="Times New Roman" w:hAnsi="Times New Roman"/>
        </w:rPr>
      </w:pPr>
      <w:r w:rsidRPr="005A4F65">
        <w:rPr>
          <w:rFonts w:ascii="Times New Roman" w:hAnsi="Times New Roman"/>
        </w:rPr>
        <w:t>Согласно Приложению 1 к Методическим указаниям индекс эффективности операционных расходов для ЗС ТЭЦ – АО «ЕВРАЗ ЗСМК» устанавливается в размере 1%.</w:t>
      </w:r>
    </w:p>
    <w:p w14:paraId="6CF95B74" w14:textId="77777777" w:rsidR="005A4F65" w:rsidRPr="005A4F65" w:rsidRDefault="005A4F65" w:rsidP="005A4F65">
      <w:pPr>
        <w:ind w:firstLine="709"/>
        <w:jc w:val="both"/>
        <w:rPr>
          <w:rFonts w:ascii="Times New Roman" w:hAnsi="Times New Roman"/>
        </w:rPr>
      </w:pPr>
    </w:p>
    <w:p w14:paraId="35366EF2" w14:textId="77777777" w:rsidR="005A4F65" w:rsidRPr="005A4F65" w:rsidRDefault="005A4F65" w:rsidP="005A4F65">
      <w:pPr>
        <w:pStyle w:val="2"/>
        <w:rPr>
          <w:szCs w:val="20"/>
        </w:rPr>
      </w:pPr>
      <w:bookmarkStart w:id="96" w:name="_Toc147759854"/>
      <w:r w:rsidRPr="005A4F65">
        <w:t>6.1.3. Нормативный уровень прибыли</w:t>
      </w:r>
      <w:bookmarkEnd w:id="96"/>
    </w:p>
    <w:p w14:paraId="044B12DC" w14:textId="77777777" w:rsidR="005A4F65" w:rsidRPr="005A4F65" w:rsidRDefault="005A4F65" w:rsidP="005A4F65">
      <w:pPr>
        <w:ind w:firstLine="709"/>
        <w:jc w:val="both"/>
        <w:rPr>
          <w:rFonts w:ascii="Times New Roman" w:hAnsi="Times New Roman"/>
        </w:rPr>
      </w:pPr>
      <w:r w:rsidRPr="005A4F65">
        <w:rPr>
          <w:rFonts w:ascii="Times New Roman" w:hAnsi="Times New Roman"/>
        </w:rPr>
        <w:t>Нормативная прибыль, определяется в соответствии с пунктом 41 Методических указаний.</w:t>
      </w:r>
    </w:p>
    <w:p w14:paraId="4F1F265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5A4F65">
        <w:rPr>
          <w:rFonts w:ascii="Times New Roman" w:hAnsi="Times New Roman"/>
        </w:rPr>
        <w:br/>
        <w:t>не ранее 1 января 2014 г., нормативная прибыль определяется по формуле:</w:t>
      </w:r>
    </w:p>
    <w:p w14:paraId="790E95B8" w14:textId="77777777" w:rsidR="005A4F65" w:rsidRPr="005A4F65" w:rsidRDefault="005A4F65" w:rsidP="005A4F65">
      <w:pPr>
        <w:ind w:firstLine="709"/>
        <w:jc w:val="both"/>
        <w:rPr>
          <w:rFonts w:ascii="Times New Roman" w:hAnsi="Times New Roman"/>
        </w:rPr>
      </w:pPr>
      <w:r w:rsidRPr="005A4F65">
        <w:rPr>
          <w:rFonts w:ascii="Times New Roman" w:hAnsi="Times New Roman"/>
          <w:noProof/>
          <w:position w:val="-62"/>
          <w:szCs w:val="24"/>
        </w:rPr>
        <w:drawing>
          <wp:inline distT="0" distB="0" distL="0" distR="0" wp14:anchorId="54E85001" wp14:editId="6F5207CF">
            <wp:extent cx="2457450" cy="9239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3F92A3F0"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где:</w:t>
      </w:r>
    </w:p>
    <w:p w14:paraId="77A7FDD5"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noProof/>
          <w:position w:val="-12"/>
        </w:rPr>
        <w:drawing>
          <wp:inline distT="0" distB="0" distL="0" distR="0" wp14:anchorId="39027B0C" wp14:editId="2F375619">
            <wp:extent cx="514350"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5A4F65">
        <w:rPr>
          <w:rFonts w:ascii="Times New Roman" w:hAnsi="Times New Roman"/>
        </w:rPr>
        <w:t xml:space="preserve"> - нормативный уровень прибыли, установленный на i-й год </w:t>
      </w:r>
      <w:r w:rsidRPr="005A4F65">
        <w:rPr>
          <w:rFonts w:ascii="Times New Roman" w:hAnsi="Times New Roman"/>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5A4F65">
        <w:rPr>
          <w:rFonts w:ascii="Times New Roman" w:hAnsi="Times New Roman"/>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2C1D7CF" w14:textId="77777777" w:rsidR="005A4F65" w:rsidRPr="005A4F65" w:rsidRDefault="005A4F65" w:rsidP="005A4F65">
      <w:pPr>
        <w:autoSpaceDE w:val="0"/>
        <w:autoSpaceDN w:val="0"/>
        <w:adjustRightInd w:val="0"/>
        <w:spacing w:before="280"/>
        <w:ind w:firstLine="709"/>
        <w:jc w:val="both"/>
        <w:rPr>
          <w:rFonts w:ascii="Times New Roman" w:hAnsi="Times New Roman"/>
        </w:rPr>
      </w:pPr>
      <w:r w:rsidRPr="005A4F65">
        <w:rPr>
          <w:rFonts w:ascii="Times New Roman" w:hAnsi="Times New Roman"/>
          <w:noProof/>
          <w:position w:val="-12"/>
        </w:rPr>
        <w:drawing>
          <wp:inline distT="0" distB="0" distL="0" distR="0" wp14:anchorId="78EED5A5" wp14:editId="7D870F9A">
            <wp:extent cx="676275"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5A4F65">
        <w:rPr>
          <w:rFonts w:ascii="Times New Roman" w:hAnsi="Times New Roman"/>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180C463" w14:textId="77777777" w:rsidR="005A4F65" w:rsidRPr="005A4F65" w:rsidRDefault="005A4F65" w:rsidP="005A4F65">
      <w:pPr>
        <w:autoSpaceDE w:val="0"/>
        <w:autoSpaceDN w:val="0"/>
        <w:adjustRightInd w:val="0"/>
        <w:spacing w:before="280"/>
        <w:ind w:firstLine="709"/>
        <w:jc w:val="both"/>
        <w:rPr>
          <w:rFonts w:ascii="Times New Roman" w:hAnsi="Times New Roman"/>
        </w:rPr>
      </w:pPr>
      <w:r w:rsidRPr="005A4F65">
        <w:rPr>
          <w:rFonts w:ascii="Times New Roman" w:hAnsi="Times New Roman"/>
          <w:noProof/>
          <w:position w:val="-12"/>
        </w:rPr>
        <w:drawing>
          <wp:inline distT="0" distB="0" distL="0" distR="0" wp14:anchorId="416E801B" wp14:editId="47355AB5">
            <wp:extent cx="266700" cy="3429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5A4F65">
        <w:rPr>
          <w:rFonts w:ascii="Times New Roman" w:hAnsi="Times New Roman"/>
        </w:rPr>
        <w:t xml:space="preserve"> - ставка налога на прибыль организаций в i-м году, определенная </w:t>
      </w:r>
      <w:r w:rsidRPr="005A4F65">
        <w:rPr>
          <w:rFonts w:ascii="Times New Roman" w:hAnsi="Times New Roman"/>
        </w:rPr>
        <w:br/>
        <w:t>в соответствии с налоговым законодательством Российской Федерации.</w:t>
      </w:r>
    </w:p>
    <w:p w14:paraId="23FAFFE8" w14:textId="77777777" w:rsidR="005A4F65" w:rsidRPr="005A4F65" w:rsidRDefault="005A4F65" w:rsidP="005A4F65">
      <w:pPr>
        <w:autoSpaceDE w:val="0"/>
        <w:autoSpaceDN w:val="0"/>
        <w:adjustRightInd w:val="0"/>
        <w:ind w:firstLine="709"/>
        <w:jc w:val="both"/>
        <w:rPr>
          <w:rFonts w:ascii="Times New Roman" w:hAnsi="Times New Roman"/>
        </w:rPr>
      </w:pPr>
    </w:p>
    <w:p w14:paraId="6F382E03"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 xml:space="preserve">В иных случаях нормативная прибыль определяется в соответствии </w:t>
      </w:r>
      <w:r w:rsidRPr="005A4F65">
        <w:rPr>
          <w:rFonts w:ascii="Times New Roman" w:hAnsi="Times New Roman"/>
        </w:rPr>
        <w:br/>
        <w:t>с формулой:</w:t>
      </w:r>
    </w:p>
    <w:p w14:paraId="594A14E9" w14:textId="77777777" w:rsidR="005A4F65" w:rsidRPr="005A4F65" w:rsidRDefault="005A4F65" w:rsidP="005A4F65">
      <w:pPr>
        <w:autoSpaceDE w:val="0"/>
        <w:autoSpaceDN w:val="0"/>
        <w:adjustRightInd w:val="0"/>
        <w:ind w:firstLine="709"/>
        <w:jc w:val="both"/>
        <w:rPr>
          <w:rFonts w:ascii="Times New Roman" w:hAnsi="Times New Roman"/>
        </w:rPr>
      </w:pPr>
    </w:p>
    <w:p w14:paraId="0A11172C" w14:textId="77777777" w:rsidR="005A4F65" w:rsidRPr="005A4F65" w:rsidRDefault="005A4F65" w:rsidP="005A4F65">
      <w:pPr>
        <w:autoSpaceDE w:val="0"/>
        <w:autoSpaceDN w:val="0"/>
        <w:adjustRightInd w:val="0"/>
        <w:ind w:firstLine="709"/>
        <w:jc w:val="both"/>
        <w:rPr>
          <w:rFonts w:ascii="Times New Roman" w:hAnsi="Times New Roman"/>
          <w:sz w:val="24"/>
          <w:szCs w:val="24"/>
        </w:rPr>
      </w:pPr>
      <w:r w:rsidRPr="005A4F65">
        <w:rPr>
          <w:rFonts w:ascii="Times New Roman" w:hAnsi="Times New Roman"/>
          <w:noProof/>
          <w:position w:val="-12"/>
          <w:szCs w:val="24"/>
        </w:rPr>
        <w:drawing>
          <wp:inline distT="0" distB="0" distL="0" distR="0" wp14:anchorId="64E5B5DB" wp14:editId="5B7E862C">
            <wp:extent cx="2047875" cy="3429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4CB2B55F" w14:textId="77777777" w:rsidR="005A4F65" w:rsidRPr="005A4F65" w:rsidRDefault="005A4F65" w:rsidP="005A4F65">
      <w:pPr>
        <w:autoSpaceDE w:val="0"/>
        <w:autoSpaceDN w:val="0"/>
        <w:adjustRightInd w:val="0"/>
        <w:ind w:firstLine="709"/>
        <w:jc w:val="both"/>
        <w:rPr>
          <w:rFonts w:ascii="Times New Roman" w:hAnsi="Times New Roman"/>
          <w:szCs w:val="24"/>
        </w:rPr>
      </w:pPr>
    </w:p>
    <w:p w14:paraId="7EE4D4CD"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где:</w:t>
      </w:r>
    </w:p>
    <w:p w14:paraId="2BC4ADC4" w14:textId="77777777" w:rsidR="005A4F65" w:rsidRPr="005A4F65" w:rsidRDefault="005A4F65" w:rsidP="005A4F65">
      <w:pPr>
        <w:autoSpaceDE w:val="0"/>
        <w:autoSpaceDN w:val="0"/>
        <w:adjustRightInd w:val="0"/>
        <w:ind w:firstLine="709"/>
        <w:jc w:val="both"/>
        <w:rPr>
          <w:rFonts w:ascii="Times New Roman" w:hAnsi="Times New Roman"/>
        </w:rPr>
      </w:pPr>
      <w:proofErr w:type="spellStart"/>
      <w:r w:rsidRPr="005A4F65">
        <w:rPr>
          <w:rFonts w:ascii="Times New Roman" w:hAnsi="Times New Roman"/>
        </w:rPr>
        <w:t>КВ</w:t>
      </w:r>
      <w:r w:rsidRPr="005A4F65">
        <w:rPr>
          <w:rFonts w:ascii="Times New Roman" w:hAnsi="Times New Roman"/>
          <w:vertAlign w:val="subscript"/>
        </w:rPr>
        <w:t>i</w:t>
      </w:r>
      <w:proofErr w:type="spellEnd"/>
      <w:r w:rsidRPr="005A4F65">
        <w:rPr>
          <w:rFonts w:ascii="Times New Roman" w:hAnsi="Times New Roman"/>
        </w:rPr>
        <w:t xml:space="preserve"> - расходы на капитальные вложения (инвестиции), определяемые </w:t>
      </w:r>
      <w:r w:rsidRPr="005A4F65">
        <w:rPr>
          <w:rFonts w:ascii="Times New Roman" w:hAnsi="Times New Roman"/>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5A4F65">
        <w:rPr>
          <w:rFonts w:ascii="Times New Roman" w:hAnsi="Times New Roman"/>
        </w:rPr>
        <w:br/>
        <w:t xml:space="preserve">на соответствующий год ее действия с учетом источников финансирования, определенных инвестиционной программой, за исключением расходов </w:t>
      </w:r>
      <w:r w:rsidRPr="005A4F65">
        <w:rPr>
          <w:rFonts w:ascii="Times New Roman" w:hAnsi="Times New Roman"/>
        </w:rPr>
        <w:br/>
        <w:t xml:space="preserve">на капитальные вложения (инвестиции), осуществляемых за счет платы </w:t>
      </w:r>
      <w:r w:rsidRPr="005A4F65">
        <w:rPr>
          <w:rFonts w:ascii="Times New Roman" w:hAnsi="Times New Roman"/>
        </w:rPr>
        <w:br/>
        <w:t>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34B0442" w14:textId="77777777" w:rsidR="005A4F65" w:rsidRPr="005A4F65" w:rsidRDefault="005A4F65" w:rsidP="005A4F65">
      <w:pPr>
        <w:autoSpaceDE w:val="0"/>
        <w:autoSpaceDN w:val="0"/>
        <w:adjustRightInd w:val="0"/>
        <w:spacing w:before="280"/>
        <w:ind w:firstLine="709"/>
        <w:jc w:val="both"/>
        <w:rPr>
          <w:rFonts w:ascii="Times New Roman" w:hAnsi="Times New Roman"/>
        </w:rPr>
      </w:pPr>
      <w:r w:rsidRPr="005A4F65">
        <w:rPr>
          <w:rFonts w:ascii="Times New Roman" w:hAnsi="Times New Roman"/>
          <w:noProof/>
          <w:position w:val="-12"/>
        </w:rPr>
        <w:drawing>
          <wp:inline distT="0" distB="0" distL="0" distR="0" wp14:anchorId="1FEE2A3E" wp14:editId="0ED7415A">
            <wp:extent cx="514350" cy="3429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5A4F65">
        <w:rPr>
          <w:rFonts w:ascii="Times New Roman" w:hAnsi="Times New Roman"/>
        </w:rPr>
        <w:t xml:space="preserve"> - расходы на погашение и обслуживание заемных средств, привлекаемых на реализацию мероприятий инвестиционной программы, </w:t>
      </w:r>
      <w:r w:rsidRPr="005A4F65">
        <w:rPr>
          <w:rFonts w:ascii="Times New Roman" w:hAnsi="Times New Roman"/>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5A4F65">
        <w:rPr>
          <w:rFonts w:ascii="Times New Roman" w:hAnsi="Times New Roman"/>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51" w:history="1">
        <w:r w:rsidRPr="005A4F65">
          <w:rPr>
            <w:rStyle w:val="ae"/>
            <w:rFonts w:ascii="Times New Roman" w:hAnsi="Times New Roman"/>
          </w:rPr>
          <w:t>пункта 13</w:t>
        </w:r>
      </w:hyperlink>
      <w:r w:rsidRPr="005A4F65">
        <w:rPr>
          <w:rFonts w:ascii="Times New Roman" w:hAnsi="Times New Roman"/>
        </w:rPr>
        <w:t xml:space="preserve"> Основ ценообразования, тыс. руб.;</w:t>
      </w:r>
    </w:p>
    <w:p w14:paraId="5FEF1976" w14:textId="77777777" w:rsidR="005A4F65" w:rsidRPr="005A4F65" w:rsidRDefault="005A4F65" w:rsidP="005A4F65">
      <w:pPr>
        <w:autoSpaceDE w:val="0"/>
        <w:autoSpaceDN w:val="0"/>
        <w:adjustRightInd w:val="0"/>
        <w:spacing w:before="280"/>
        <w:ind w:firstLine="709"/>
        <w:jc w:val="both"/>
        <w:rPr>
          <w:rFonts w:ascii="Times New Roman" w:hAnsi="Times New Roman"/>
        </w:rPr>
      </w:pPr>
      <w:proofErr w:type="spellStart"/>
      <w:r w:rsidRPr="005A4F65">
        <w:rPr>
          <w:rFonts w:ascii="Times New Roman" w:hAnsi="Times New Roman"/>
        </w:rPr>
        <w:t>КД</w:t>
      </w:r>
      <w:r w:rsidRPr="005A4F65">
        <w:rPr>
          <w:rFonts w:ascii="Times New Roman" w:hAnsi="Times New Roman"/>
          <w:vertAlign w:val="subscript"/>
        </w:rPr>
        <w:t>i</w:t>
      </w:r>
      <w:proofErr w:type="spellEnd"/>
      <w:r w:rsidRPr="005A4F65">
        <w:rPr>
          <w:rFonts w:ascii="Times New Roman" w:hAnsi="Times New Roman"/>
        </w:rPr>
        <w:t xml:space="preserve"> - экономически обоснованные расходы на выплаты, предусмотренные коллективными договорами, не учитываемые </w:t>
      </w:r>
      <w:r w:rsidRPr="005A4F65">
        <w:rPr>
          <w:rFonts w:ascii="Times New Roman" w:hAnsi="Times New Roman"/>
        </w:rPr>
        <w:br/>
        <w:t xml:space="preserve">при определении налоговой базы налога на прибыль (расходов, относимых </w:t>
      </w:r>
      <w:r w:rsidRPr="005A4F65">
        <w:rPr>
          <w:rFonts w:ascii="Times New Roman" w:hAnsi="Times New Roman"/>
        </w:rPr>
        <w:br/>
        <w:t xml:space="preserve">на прибыль после налогообложения) в соответствии с Налоговым </w:t>
      </w:r>
      <w:hyperlink r:id="rId52" w:history="1">
        <w:r w:rsidRPr="005A4F65">
          <w:rPr>
            <w:rStyle w:val="ae"/>
            <w:rFonts w:ascii="Times New Roman" w:hAnsi="Times New Roman"/>
          </w:rPr>
          <w:t>кодексом</w:t>
        </w:r>
      </w:hyperlink>
      <w:r w:rsidRPr="005A4F65">
        <w:rPr>
          <w:rFonts w:ascii="Times New Roman" w:hAnsi="Times New Roman"/>
        </w:rPr>
        <w:t xml:space="preserve"> Российской Федерации, тыс. руб.</w:t>
      </w:r>
    </w:p>
    <w:p w14:paraId="72B0BAA0" w14:textId="77777777" w:rsidR="005A4F65" w:rsidRPr="005A4F65" w:rsidRDefault="005A4F65" w:rsidP="005A4F65">
      <w:pPr>
        <w:autoSpaceDE w:val="0"/>
        <w:autoSpaceDN w:val="0"/>
        <w:adjustRightInd w:val="0"/>
        <w:ind w:firstLine="709"/>
        <w:jc w:val="both"/>
        <w:rPr>
          <w:rFonts w:ascii="Times New Roman" w:hAnsi="Times New Roman"/>
        </w:rPr>
      </w:pPr>
    </w:p>
    <w:p w14:paraId="00F48883"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В данном случае регулируемая организация обслуживает частный </w:t>
      </w:r>
      <w:r w:rsidRPr="005A4F65">
        <w:rPr>
          <w:rFonts w:ascii="Times New Roman" w:hAnsi="Times New Roman"/>
        </w:rPr>
        <w:br/>
        <w:t xml:space="preserve">(не государственный) теплосетевой комплекс, соответственно </w:t>
      </w:r>
      <w:r w:rsidRPr="005A4F65">
        <w:rPr>
          <w:rFonts w:ascii="Times New Roman" w:hAnsi="Times New Roman"/>
        </w:rPr>
        <w:br/>
        <w:t>к ей применяется формула:</w:t>
      </w:r>
    </w:p>
    <w:p w14:paraId="4025AAC9" w14:textId="77777777" w:rsidR="005A4F65" w:rsidRPr="005A4F65" w:rsidRDefault="005A4F65" w:rsidP="005A4F65">
      <w:pPr>
        <w:ind w:firstLine="851"/>
        <w:jc w:val="both"/>
        <w:rPr>
          <w:rFonts w:ascii="Times New Roman" w:hAnsi="Times New Roman"/>
        </w:rPr>
      </w:pPr>
      <w:r w:rsidRPr="005A4F65">
        <w:rPr>
          <w:rFonts w:ascii="Times New Roman" w:hAnsi="Times New Roman"/>
          <w:noProof/>
          <w:position w:val="-12"/>
          <w:szCs w:val="24"/>
        </w:rPr>
        <w:drawing>
          <wp:inline distT="0" distB="0" distL="0" distR="0" wp14:anchorId="72F2CF57" wp14:editId="68093EE7">
            <wp:extent cx="2047875" cy="3429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5A4F65">
        <w:rPr>
          <w:rFonts w:ascii="Times New Roman" w:hAnsi="Times New Roman"/>
          <w:position w:val="-12"/>
          <w:szCs w:val="24"/>
        </w:rPr>
        <w:t>.</w:t>
      </w:r>
    </w:p>
    <w:p w14:paraId="0015A669" w14:textId="77777777" w:rsidR="005A4F65" w:rsidRPr="005A4F65" w:rsidRDefault="005A4F65" w:rsidP="005A4F65">
      <w:pPr>
        <w:ind w:firstLine="709"/>
        <w:jc w:val="both"/>
        <w:rPr>
          <w:rFonts w:ascii="Times New Roman" w:hAnsi="Times New Roman"/>
        </w:rPr>
      </w:pPr>
    </w:p>
    <w:p w14:paraId="599DAA5D" w14:textId="77777777" w:rsidR="005A4F65" w:rsidRPr="005A4F65" w:rsidRDefault="005A4F65" w:rsidP="005A4F65">
      <w:pPr>
        <w:ind w:firstLine="709"/>
        <w:jc w:val="both"/>
        <w:rPr>
          <w:rFonts w:ascii="Times New Roman" w:hAnsi="Times New Roman"/>
          <w:b/>
        </w:rPr>
      </w:pPr>
      <w:bookmarkStart w:id="97" w:name="_Toc147759855"/>
      <w:r w:rsidRPr="005A4F65">
        <w:rPr>
          <w:rFonts w:ascii="Times New Roman" w:hAnsi="Times New Roman"/>
        </w:rPr>
        <w:br w:type="page"/>
      </w:r>
    </w:p>
    <w:p w14:paraId="109D8FAD" w14:textId="77777777" w:rsidR="005A4F65" w:rsidRPr="005A4F65" w:rsidRDefault="005A4F65" w:rsidP="005A4F65">
      <w:pPr>
        <w:pStyle w:val="2"/>
      </w:pPr>
      <w:r w:rsidRPr="005A4F65">
        <w:t xml:space="preserve">6.1.3.1. Денежные выплаты социального характера </w:t>
      </w:r>
      <w:r w:rsidRPr="005A4F65">
        <w:br/>
        <w:t>(по коллективному договору)</w:t>
      </w:r>
      <w:bookmarkEnd w:id="97"/>
    </w:p>
    <w:p w14:paraId="079D9174" w14:textId="77777777" w:rsidR="005A4F65" w:rsidRPr="005A4F65" w:rsidRDefault="005A4F65" w:rsidP="005A4F65">
      <w:pPr>
        <w:ind w:firstLine="709"/>
        <w:jc w:val="both"/>
        <w:rPr>
          <w:rFonts w:ascii="Times New Roman" w:hAnsi="Times New Roman"/>
        </w:rPr>
      </w:pPr>
      <w:r w:rsidRPr="005A4F65">
        <w:rPr>
          <w:rFonts w:ascii="Times New Roman" w:hAnsi="Times New Roman"/>
        </w:rPr>
        <w:t>По данной статье предприятие представило следующие обосновывающие материалы:</w:t>
      </w:r>
    </w:p>
    <w:p w14:paraId="42E1CC0F" w14:textId="77777777" w:rsidR="005A4F65" w:rsidRPr="005A4F65" w:rsidRDefault="005A4F65" w:rsidP="005A4F65">
      <w:pPr>
        <w:ind w:firstLine="709"/>
        <w:jc w:val="both"/>
        <w:rPr>
          <w:rFonts w:ascii="Times New Roman" w:hAnsi="Times New Roman"/>
        </w:rPr>
      </w:pPr>
      <w:r w:rsidRPr="005A4F65">
        <w:rPr>
          <w:rFonts w:ascii="Times New Roman" w:hAnsi="Times New Roman"/>
        </w:rPr>
        <w:t>Коллективный договор АО «ЕВРАЗ ЗСМК» на 2023 - 2024 годы, включенный Министерством труда и занятости населения Кузбасса в Единый реестр коллективных договоров и соглашений Кемеровской области – Кузбасса 17.02.2023 под № 229 (стр. 127 том 1.10, 203 том 2.6).</w:t>
      </w:r>
    </w:p>
    <w:p w14:paraId="6B5E28C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ДГЗС7-026127 от 01.01.2020, заключенный с АО «Санаторий Россия» на оказание услуг по организации отдыха и оздоровления для детей </w:t>
      </w:r>
      <w:r w:rsidRPr="005A4F65">
        <w:rPr>
          <w:rFonts w:ascii="Times New Roman" w:hAnsi="Times New Roman"/>
        </w:rPr>
        <w:br/>
        <w:t xml:space="preserve">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249 </w:t>
      </w:r>
      <w:r w:rsidRPr="005A4F65">
        <w:rPr>
          <w:rFonts w:ascii="Times New Roman" w:hAnsi="Times New Roman"/>
        </w:rPr>
        <w:br/>
        <w:t>том 1.10, стр. 325 том 2.6).</w:t>
      </w:r>
    </w:p>
    <w:p w14:paraId="164F1F2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ДГЗС7-026130 от 01.01.2020, заключенный с АО «Курорт Белокуриха» на оказание услуг по организации отдыха и оздоровления </w:t>
      </w:r>
      <w:r w:rsidRPr="005A4F65">
        <w:rPr>
          <w:rFonts w:ascii="Times New Roman" w:hAnsi="Times New Roman"/>
        </w:rPr>
        <w:br/>
        <w:t xml:space="preserve">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w:t>
      </w:r>
      <w:r w:rsidRPr="005A4F65">
        <w:rPr>
          <w:rFonts w:ascii="Times New Roman" w:hAnsi="Times New Roman"/>
        </w:rPr>
        <w:br/>
        <w:t>(стр. 259 том 1.10, стр. 335 том 2.6).</w:t>
      </w:r>
    </w:p>
    <w:p w14:paraId="746AF24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ДГЗС7-026148 от 01.01.2020, заключенный с Медицинское учреждение Санаторий </w:t>
      </w:r>
      <w:proofErr w:type="spellStart"/>
      <w:r w:rsidRPr="005A4F65">
        <w:rPr>
          <w:rFonts w:ascii="Times New Roman" w:hAnsi="Times New Roman"/>
        </w:rPr>
        <w:t>Центрсоюза</w:t>
      </w:r>
      <w:proofErr w:type="spellEnd"/>
      <w:r w:rsidRPr="005A4F65">
        <w:rPr>
          <w:rFonts w:ascii="Times New Roman" w:hAnsi="Times New Roman"/>
        </w:rPr>
        <w:t xml:space="preserve"> Российской Федерации г. Белокуриха </w:t>
      </w:r>
      <w:r w:rsidRPr="005A4F65">
        <w:rPr>
          <w:rFonts w:ascii="Times New Roman" w:hAnsi="Times New Roman"/>
        </w:rPr>
        <w:br/>
        <w:t xml:space="preserve">на оказание услуг по организации отдыха и оздоровления для детей </w:t>
      </w:r>
      <w:r w:rsidRPr="005A4F65">
        <w:rPr>
          <w:rFonts w:ascii="Times New Roman" w:hAnsi="Times New Roman"/>
        </w:rPr>
        <w:br/>
        <w:t xml:space="preserve">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268 </w:t>
      </w:r>
      <w:r w:rsidRPr="005A4F65">
        <w:rPr>
          <w:rFonts w:ascii="Times New Roman" w:hAnsi="Times New Roman"/>
        </w:rPr>
        <w:br/>
        <w:t>том 1.10, стр. 344 том 2.6).</w:t>
      </w:r>
    </w:p>
    <w:p w14:paraId="45DEA40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ДГЗС7-026153 от 01.01.2020, заключенный </w:t>
      </w:r>
      <w:r w:rsidRPr="005A4F65">
        <w:rPr>
          <w:rFonts w:ascii="Times New Roman" w:hAnsi="Times New Roman"/>
        </w:rPr>
        <w:br/>
        <w:t xml:space="preserve">с АО «Санаторий-профилакторий «Сибиряк» на оказание услуг </w:t>
      </w:r>
      <w:r w:rsidRPr="005A4F65">
        <w:rPr>
          <w:rFonts w:ascii="Times New Roman" w:hAnsi="Times New Roman"/>
        </w:rPr>
        <w:br/>
        <w:t xml:space="preserve">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278 том 1.10, стр. 354 том 2.6).</w:t>
      </w:r>
    </w:p>
    <w:p w14:paraId="0948818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ДГЗС7-026154 от 01.01.2020, заключенный </w:t>
      </w:r>
      <w:r w:rsidRPr="005A4F65">
        <w:rPr>
          <w:rFonts w:ascii="Times New Roman" w:hAnsi="Times New Roman"/>
        </w:rPr>
        <w:br/>
        <w:t xml:space="preserve">с ООО «Санаторий Рассвет» на оказание услуг по организации отдыха </w:t>
      </w:r>
      <w:r w:rsidRPr="005A4F65">
        <w:rPr>
          <w:rFonts w:ascii="Times New Roman" w:hAnsi="Times New Roman"/>
        </w:rPr>
        <w:br/>
        <w:t xml:space="preserve">и оздоровления для детей и взрослых,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288 том 1.10, стр. 364 том. 2.6).</w:t>
      </w:r>
    </w:p>
    <w:p w14:paraId="3D9E0D1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ДГЗС7-026154 от 01.01.2020, заключенный с Учреждением Алтайского краевого Совета профсоюзов Санаторий «Барнаульский» </w:t>
      </w:r>
      <w:r w:rsidRPr="005A4F65">
        <w:rPr>
          <w:rFonts w:ascii="Times New Roman" w:hAnsi="Times New Roman"/>
        </w:rPr>
        <w:br/>
        <w:t xml:space="preserve">на оказание услуг по организации отдыха и оздоровления для детей </w:t>
      </w:r>
      <w:r w:rsidRPr="005A4F65">
        <w:rPr>
          <w:rFonts w:ascii="Times New Roman" w:hAnsi="Times New Roman"/>
        </w:rPr>
        <w:br/>
        <w:t xml:space="preserve">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297 </w:t>
      </w:r>
      <w:r w:rsidRPr="005A4F65">
        <w:rPr>
          <w:rFonts w:ascii="Times New Roman" w:hAnsi="Times New Roman"/>
        </w:rPr>
        <w:br/>
        <w:t>том 1.10).</w:t>
      </w:r>
    </w:p>
    <w:p w14:paraId="7368ADD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ДГЗС7-026166 от 01.01.2020, заключенный с Учреждением Алтайского краевого Совета профсоюзов Санаторий «Барнаульский» </w:t>
      </w:r>
      <w:r w:rsidRPr="005A4F65">
        <w:rPr>
          <w:rFonts w:ascii="Times New Roman" w:hAnsi="Times New Roman"/>
        </w:rPr>
        <w:br/>
        <w:t xml:space="preserve">на оказание услуг по организации отдыха и оздоровления для детей </w:t>
      </w:r>
      <w:r w:rsidRPr="005A4F65">
        <w:rPr>
          <w:rFonts w:ascii="Times New Roman" w:hAnsi="Times New Roman"/>
        </w:rPr>
        <w:br/>
        <w:t xml:space="preserve">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373 </w:t>
      </w:r>
      <w:r w:rsidRPr="005A4F65">
        <w:rPr>
          <w:rFonts w:ascii="Times New Roman" w:hAnsi="Times New Roman"/>
        </w:rPr>
        <w:br/>
        <w:t>том 2.6).</w:t>
      </w:r>
    </w:p>
    <w:p w14:paraId="11E177A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ДГЗС7-026168 от 01.01.2020, заключенный с Краевым ГБУ «Санаторий Обь» на оказание услуг 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w:t>
      </w:r>
      <w:r w:rsidRPr="005A4F65">
        <w:rPr>
          <w:rFonts w:ascii="Times New Roman" w:hAnsi="Times New Roman"/>
        </w:rPr>
        <w:br/>
        <w:t>(стр. 306 том 1.10, 382 том 2.6).</w:t>
      </w:r>
    </w:p>
    <w:p w14:paraId="11B73E9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ДГЗС7-026235 от 01.01.2020, заключенный </w:t>
      </w:r>
      <w:r w:rsidRPr="005A4F65">
        <w:rPr>
          <w:rFonts w:ascii="Times New Roman" w:hAnsi="Times New Roman"/>
        </w:rPr>
        <w:br/>
        <w:t xml:space="preserve">с ООО «Санаторий «Шахтер» на оказание услуг по организации отдыха </w:t>
      </w:r>
      <w:r w:rsidRPr="005A4F65">
        <w:rPr>
          <w:rFonts w:ascii="Times New Roman" w:hAnsi="Times New Roman"/>
        </w:rPr>
        <w:br/>
        <w:t xml:space="preserve">и оздоровления для детей и взрослых,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315 том 1.10, стр. 391 том 2.6).</w:t>
      </w:r>
    </w:p>
    <w:p w14:paraId="3DEA192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ДГЗС7-026152 от 01.01.2020, заключенный </w:t>
      </w:r>
      <w:r w:rsidRPr="005A4F65">
        <w:rPr>
          <w:rFonts w:ascii="Times New Roman" w:hAnsi="Times New Roman"/>
        </w:rPr>
        <w:br/>
        <w:t xml:space="preserve">с ООО «Санаторий Аврора» на оказание услуг по организации отдыха </w:t>
      </w:r>
      <w:r w:rsidRPr="005A4F65">
        <w:rPr>
          <w:rFonts w:ascii="Times New Roman" w:hAnsi="Times New Roman"/>
        </w:rPr>
        <w:br/>
        <w:t xml:space="preserve">и оздоровления для детей и взрослых,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326 том 1.10, стр. 402 том 2.6).</w:t>
      </w:r>
    </w:p>
    <w:p w14:paraId="58D3BA4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ДГЗС7-030297 от 01.03.2022, заключенный </w:t>
      </w:r>
      <w:r w:rsidRPr="005A4F65">
        <w:rPr>
          <w:rFonts w:ascii="Times New Roman" w:hAnsi="Times New Roman"/>
        </w:rPr>
        <w:br/>
        <w:t xml:space="preserve">с ООО «Санаторно-курортный комплекс «Знание» на оказание услуг </w:t>
      </w:r>
      <w:r w:rsidRPr="005A4F65">
        <w:rPr>
          <w:rFonts w:ascii="Times New Roman" w:hAnsi="Times New Roman"/>
        </w:rPr>
        <w:br/>
        <w:t xml:space="preserve">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336 том 1.10, стр. 412 том 2.6).</w:t>
      </w:r>
    </w:p>
    <w:p w14:paraId="4D9DBF6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ДГЗС7-030470 от 22.04.2022, заключенный с ООО Центр анимационной педагогики «Зеленая улица» на оказание услуг по организации отдыха и оздоровления для детей и взрослых,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347 том 1.10, стр. 423 том 2.6).</w:t>
      </w:r>
    </w:p>
    <w:p w14:paraId="37C3F60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ДГЗС7-030499 от 22.04.2022, заключенный с ГАУ ДО «Детский </w:t>
      </w:r>
      <w:proofErr w:type="spellStart"/>
      <w:r w:rsidRPr="005A4F65">
        <w:rPr>
          <w:rFonts w:ascii="Times New Roman" w:hAnsi="Times New Roman"/>
        </w:rPr>
        <w:t>Оздаровительно</w:t>
      </w:r>
      <w:proofErr w:type="spellEnd"/>
      <w:r w:rsidRPr="005A4F65">
        <w:rPr>
          <w:rFonts w:ascii="Times New Roman" w:hAnsi="Times New Roman"/>
        </w:rPr>
        <w:t xml:space="preserve">-Образовательный (Профильный) Центр «Сибирская сказка» на оказание услуг 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w:t>
      </w:r>
      <w:r w:rsidRPr="005A4F65">
        <w:rPr>
          <w:rFonts w:ascii="Times New Roman" w:hAnsi="Times New Roman"/>
        </w:rPr>
        <w:br/>
        <w:t>(стр. 354 том 1.10, стр. 430 том 2.6).</w:t>
      </w:r>
    </w:p>
    <w:p w14:paraId="73C26C2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ДГЗС7-030496 от 22.04.2022, заключенный </w:t>
      </w:r>
      <w:r w:rsidRPr="005A4F65">
        <w:rPr>
          <w:rFonts w:ascii="Times New Roman" w:hAnsi="Times New Roman"/>
        </w:rPr>
        <w:br/>
        <w:t xml:space="preserve">с ООО Комплексный ресурсный центр «Сириус» на оказание услуг </w:t>
      </w:r>
      <w:r w:rsidRPr="005A4F65">
        <w:rPr>
          <w:rFonts w:ascii="Times New Roman" w:hAnsi="Times New Roman"/>
        </w:rPr>
        <w:br/>
        <w:t xml:space="preserve">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362 том 1.10, стр. 438 том 2.6).</w:t>
      </w:r>
    </w:p>
    <w:p w14:paraId="04BC909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ДГЗС7-030471 от 22.04.2022, заключенный </w:t>
      </w:r>
      <w:r w:rsidRPr="005A4F65">
        <w:rPr>
          <w:rFonts w:ascii="Times New Roman" w:hAnsi="Times New Roman"/>
        </w:rPr>
        <w:br/>
        <w:t>с МАУ «Санаторий «</w:t>
      </w:r>
      <w:proofErr w:type="spellStart"/>
      <w:r w:rsidRPr="005A4F65">
        <w:rPr>
          <w:rFonts w:ascii="Times New Roman" w:hAnsi="Times New Roman"/>
        </w:rPr>
        <w:t>Анжерский</w:t>
      </w:r>
      <w:proofErr w:type="spellEnd"/>
      <w:r w:rsidRPr="005A4F65">
        <w:rPr>
          <w:rFonts w:ascii="Times New Roman" w:hAnsi="Times New Roman"/>
        </w:rPr>
        <w:t xml:space="preserve">» на оказание услуг по организации отдыха </w:t>
      </w:r>
      <w:r w:rsidRPr="005A4F65">
        <w:rPr>
          <w:rFonts w:ascii="Times New Roman" w:hAnsi="Times New Roman"/>
        </w:rPr>
        <w:br/>
        <w:t xml:space="preserve">и оздоровления для детей и взрослых,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370 том 1.10, стр. 446 том 2.6).</w:t>
      </w:r>
    </w:p>
    <w:p w14:paraId="51043BD6"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социальных расходов из прибыли и себестоимости АО «ЕВРАЗ ЗСМК» по факту 2022 года (стр. 120 том 1.10, 196 том 2.6).</w:t>
      </w:r>
    </w:p>
    <w:p w14:paraId="2A785D0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Расшифровка численности для расчета доли прибыли на соц. нужды </w:t>
      </w:r>
      <w:r w:rsidRPr="005A4F65">
        <w:rPr>
          <w:rFonts w:ascii="Times New Roman" w:hAnsi="Times New Roman"/>
        </w:rPr>
        <w:br/>
        <w:t>на потребительский рынок (стр. 25 том 6.1), в соответствии с которым доля численности цеха теплогазоснабжения, приходящаяся на потребительский рынок, составляет 1,60 %.</w:t>
      </w:r>
    </w:p>
    <w:p w14:paraId="6696B388"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при этом составили:</w:t>
      </w:r>
    </w:p>
    <w:p w14:paraId="3E725341"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2 254 тыс. руб. (социальные расходы из прибыли цеха теплогазоснабжения) × 1,60 % (доля численности на потребительский рынок) × 1,058 (ИПЦ 2023/2022) × 1,072 (ИПЦ 2024/2023) = </w:t>
      </w:r>
      <w:r w:rsidRPr="005A4F65">
        <w:rPr>
          <w:rFonts w:ascii="Times New Roman" w:hAnsi="Times New Roman"/>
          <w:b/>
        </w:rPr>
        <w:t>41 тыс. руб.</w:t>
      </w:r>
    </w:p>
    <w:p w14:paraId="42F0BF3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28E3F885" w14:textId="77777777" w:rsidR="005A4F65" w:rsidRPr="005A4F65" w:rsidRDefault="005A4F65" w:rsidP="005A4F65">
      <w:pPr>
        <w:ind w:firstLine="709"/>
        <w:jc w:val="both"/>
        <w:rPr>
          <w:rFonts w:ascii="Times New Roman" w:hAnsi="Times New Roman"/>
        </w:rPr>
      </w:pPr>
    </w:p>
    <w:p w14:paraId="4CC1DCDC" w14:textId="77777777" w:rsidR="005A4F65" w:rsidRPr="005A4F65" w:rsidRDefault="005A4F65" w:rsidP="005A4F65">
      <w:pPr>
        <w:pStyle w:val="2"/>
        <w:rPr>
          <w:szCs w:val="20"/>
        </w:rPr>
      </w:pPr>
      <w:bookmarkStart w:id="98" w:name="_Toc147759856"/>
      <w:r w:rsidRPr="005A4F65">
        <w:t>6.1.3.2. Расчетная предпринимательская прибыль</w:t>
      </w:r>
      <w:bookmarkEnd w:id="98"/>
    </w:p>
    <w:p w14:paraId="4442B5E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пунктом 48(1) Основ ценообразования в сфере теплоснабжения, утвержденных постановлением Правительства РФ </w:t>
      </w:r>
      <w:r w:rsidRPr="005A4F65">
        <w:rPr>
          <w:rFonts w:ascii="Times New Roman" w:hAnsi="Times New Roman"/>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5A4F65">
        <w:rPr>
          <w:rFonts w:ascii="Times New Roman" w:hAnsi="Times New Roman"/>
        </w:rPr>
        <w:br/>
        <w:t>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4E48E117" w14:textId="77777777" w:rsidR="005A4F65" w:rsidRPr="005A4F65" w:rsidRDefault="005A4F65" w:rsidP="005A4F65">
      <w:pPr>
        <w:ind w:firstLine="709"/>
        <w:jc w:val="both"/>
        <w:rPr>
          <w:rFonts w:ascii="Times New Roman" w:hAnsi="Times New Roman"/>
        </w:rPr>
      </w:pPr>
      <w:r w:rsidRPr="005A4F65">
        <w:rPr>
          <w:rFonts w:ascii="Times New Roman" w:hAnsi="Times New Roman"/>
        </w:rPr>
        <w:t>Плановый размер расчетной предпринимательской прибыли заявлен предприятием на уровне 337 тыс. руб.</w:t>
      </w:r>
    </w:p>
    <w:p w14:paraId="5CF0137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рассчитали экономически обоснованную величину расчетной предпринимательской прибыли:</w:t>
      </w:r>
    </w:p>
    <w:p w14:paraId="0127631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 (4 363 тыс. руб. (операционные расходы) + 111 тыс. руб. (расходы </w:t>
      </w:r>
      <w:r w:rsidRPr="005A4F65">
        <w:rPr>
          <w:rFonts w:ascii="Times New Roman" w:hAnsi="Times New Roman"/>
        </w:rPr>
        <w:br/>
        <w:t xml:space="preserve">на оплату услуг, оказываемых регулируемыми организациями) + 6 тыс. руб. (расходы на страхование) + 69 тыс. руб. (налог на имущество) + 406 тыс. руб. (отчисления на социальные нужды) + 238 тыс. руб. (амортизационные отчисления) + 77 тыс. руб. (расходы на электрическую энергию) + 16 тыс. руб. (расходы на пар)) × 5% = </w:t>
      </w:r>
      <w:r w:rsidRPr="005A4F65">
        <w:rPr>
          <w:rFonts w:ascii="Times New Roman" w:hAnsi="Times New Roman"/>
          <w:b/>
        </w:rPr>
        <w:t>264 тыс. руб.</w:t>
      </w:r>
      <w:r w:rsidRPr="005A4F65">
        <w:rPr>
          <w:rFonts w:ascii="Times New Roman" w:hAnsi="Times New Roman"/>
        </w:rPr>
        <w:t xml:space="preserve"> </w:t>
      </w:r>
    </w:p>
    <w:p w14:paraId="5F125A2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5E19655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Корректировка предложения предприятия при этом составила </w:t>
      </w:r>
      <w:r w:rsidRPr="005A4F65">
        <w:rPr>
          <w:rFonts w:ascii="Times New Roman" w:hAnsi="Times New Roman"/>
        </w:rPr>
        <w:br/>
        <w:t>73 тыс. руб. в сторону уменьшения, в связи с корректировкой НВВ относительно предложения предприятия.</w:t>
      </w:r>
    </w:p>
    <w:p w14:paraId="0F523B8A" w14:textId="77777777" w:rsidR="005A4F65" w:rsidRPr="005A4F65" w:rsidRDefault="005A4F65" w:rsidP="005A4F65">
      <w:pPr>
        <w:ind w:firstLine="709"/>
        <w:jc w:val="both"/>
        <w:rPr>
          <w:rFonts w:ascii="Times New Roman" w:hAnsi="Times New Roman"/>
        </w:rPr>
      </w:pPr>
    </w:p>
    <w:p w14:paraId="60C2CAB0" w14:textId="77777777" w:rsidR="005A4F65" w:rsidRPr="005A4F65" w:rsidRDefault="005A4F65" w:rsidP="005A4F65">
      <w:pPr>
        <w:pStyle w:val="2"/>
        <w:rPr>
          <w:szCs w:val="20"/>
        </w:rPr>
      </w:pPr>
      <w:bookmarkStart w:id="99" w:name="_Toc147759857"/>
      <w:r w:rsidRPr="005A4F65">
        <w:t>6.1. Прогнозные параметры регулирования</w:t>
      </w:r>
      <w:bookmarkEnd w:id="99"/>
    </w:p>
    <w:p w14:paraId="2BE6AC90"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4B76D5FF" w14:textId="77777777" w:rsidR="005A4F65" w:rsidRPr="005A4F65" w:rsidRDefault="005A4F65" w:rsidP="005A4F65">
      <w:pPr>
        <w:jc w:val="both"/>
        <w:rPr>
          <w:rFonts w:ascii="Times New Roman" w:hAnsi="Times New Roman"/>
          <w:b/>
        </w:rPr>
      </w:pPr>
    </w:p>
    <w:p w14:paraId="28FC6EA1" w14:textId="77777777" w:rsidR="005A4F65" w:rsidRPr="005A4F65" w:rsidRDefault="005A4F65" w:rsidP="005A4F65">
      <w:pPr>
        <w:pStyle w:val="2"/>
        <w:rPr>
          <w:szCs w:val="20"/>
        </w:rPr>
      </w:pPr>
      <w:bookmarkStart w:id="100" w:name="_Toc147759858"/>
      <w:r w:rsidRPr="005A4F65">
        <w:t>6.1.1. Индекс потребительских цен</w:t>
      </w:r>
      <w:bookmarkEnd w:id="100"/>
      <w:r w:rsidRPr="005A4F65">
        <w:t xml:space="preserve"> </w:t>
      </w:r>
    </w:p>
    <w:p w14:paraId="772CEBE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Определяется в среднем за год к предыдущему году, определенный </w:t>
      </w:r>
      <w:r w:rsidRPr="005A4F65">
        <w:rPr>
          <w:rFonts w:ascii="Times New Roman" w:hAnsi="Times New Roman"/>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w:t>
      </w:r>
      <w:r w:rsidRPr="005A4F65">
        <w:rPr>
          <w:rFonts w:ascii="Times New Roman" w:hAnsi="Times New Roman"/>
        </w:rPr>
        <w:br/>
        <w:t xml:space="preserve">при осуществлении регулируемой деятельности, индексы роста цен </w:t>
      </w:r>
      <w:r w:rsidRPr="005A4F65">
        <w:rPr>
          <w:rFonts w:ascii="Times New Roman" w:hAnsi="Times New Roman"/>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1162FFD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1DFCDB5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На момент составления данного отчёта эксперты руководствовались Прогнозом Минэкономразвития, опубликованным на сайте 22.09.2023, </w:t>
      </w:r>
      <w:r w:rsidRPr="005A4F65">
        <w:rPr>
          <w:rFonts w:ascii="Times New Roman" w:hAnsi="Times New Roman"/>
        </w:rPr>
        <w:br/>
        <w:t>в соответствии с которым ИПЦ на планируемый долгосрочный период составят:</w:t>
      </w:r>
    </w:p>
    <w:p w14:paraId="0877F127"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2024 год – 1,072;</w:t>
      </w:r>
    </w:p>
    <w:p w14:paraId="7C6B1664"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2025 год – 1,042;</w:t>
      </w:r>
    </w:p>
    <w:p w14:paraId="3347077E"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2026 год – 1,040;</w:t>
      </w:r>
    </w:p>
    <w:p w14:paraId="46F74EB4"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2027 год – 1,040;</w:t>
      </w:r>
    </w:p>
    <w:p w14:paraId="189338BE"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 2028 год – 1,040.</w:t>
      </w:r>
    </w:p>
    <w:p w14:paraId="62F49355" w14:textId="77777777" w:rsidR="005A4F65" w:rsidRPr="005A4F65" w:rsidRDefault="005A4F65" w:rsidP="005A4F65">
      <w:pPr>
        <w:rPr>
          <w:rFonts w:ascii="Times New Roman" w:hAnsi="Times New Roman"/>
        </w:rPr>
      </w:pPr>
    </w:p>
    <w:p w14:paraId="5BC51A90" w14:textId="77777777" w:rsidR="005A4F65" w:rsidRPr="005A4F65" w:rsidRDefault="005A4F65" w:rsidP="005A4F65">
      <w:pPr>
        <w:pStyle w:val="2"/>
        <w:rPr>
          <w:szCs w:val="20"/>
        </w:rPr>
      </w:pPr>
      <w:bookmarkStart w:id="101" w:name="_Toc147759859"/>
      <w:r w:rsidRPr="005A4F65">
        <w:t>6.1.2. Размер активов</w:t>
      </w:r>
      <w:bookmarkEnd w:id="101"/>
    </w:p>
    <w:p w14:paraId="3398FBBA" w14:textId="77777777" w:rsidR="005A4F65" w:rsidRPr="005A4F65" w:rsidRDefault="005A4F65" w:rsidP="005A4F65">
      <w:pPr>
        <w:ind w:firstLine="709"/>
        <w:jc w:val="both"/>
        <w:rPr>
          <w:rFonts w:ascii="Times New Roman" w:hAnsi="Times New Roman"/>
        </w:rPr>
      </w:pPr>
      <w:r w:rsidRPr="005A4F65">
        <w:rPr>
          <w:rFonts w:ascii="Times New Roman" w:hAnsi="Times New Roman"/>
        </w:rPr>
        <w:t>Определяется следующим образом:</w:t>
      </w:r>
    </w:p>
    <w:p w14:paraId="0EFDDA4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5A4F65">
        <w:rPr>
          <w:rFonts w:ascii="Times New Roman" w:hAnsi="Times New Roman"/>
        </w:rPr>
        <w:br/>
        <w:t>с приложением 2 к Методическим указаниям,</w:t>
      </w:r>
    </w:p>
    <w:p w14:paraId="3BAA8E42" w14:textId="77777777" w:rsidR="005A4F65" w:rsidRPr="005A4F65" w:rsidRDefault="005A4F65" w:rsidP="005A4F65">
      <w:pPr>
        <w:ind w:firstLine="709"/>
        <w:jc w:val="both"/>
        <w:rPr>
          <w:rFonts w:ascii="Times New Roman" w:hAnsi="Times New Roman"/>
        </w:rPr>
      </w:pPr>
      <w:r w:rsidRPr="005A4F65">
        <w:rPr>
          <w:rFonts w:ascii="Times New Roman" w:hAnsi="Times New Roman"/>
        </w:rPr>
        <w:t>- в отношении деятельности по производству тепловой энергии (мощности) равен установленной тепловой мощности источника тепловой энергии.</w:t>
      </w:r>
    </w:p>
    <w:p w14:paraId="19205EFC" w14:textId="77777777" w:rsidR="005A4F65" w:rsidRPr="005A4F65" w:rsidRDefault="005A4F65" w:rsidP="005A4F65">
      <w:pPr>
        <w:ind w:firstLine="709"/>
        <w:jc w:val="both"/>
        <w:rPr>
          <w:rFonts w:ascii="Times New Roman" w:hAnsi="Times New Roman"/>
        </w:rPr>
      </w:pPr>
      <w:r w:rsidRPr="005A4F65">
        <w:rPr>
          <w:rFonts w:ascii="Times New Roman" w:hAnsi="Times New Roman"/>
        </w:rPr>
        <w:t>Предприятием не представлен расчет условных единиц с приложением обосновывающих материалов.</w:t>
      </w:r>
    </w:p>
    <w:p w14:paraId="09E89755" w14:textId="77777777" w:rsidR="005A4F65" w:rsidRPr="005A4F65" w:rsidRDefault="005A4F65" w:rsidP="005A4F65">
      <w:pPr>
        <w:ind w:firstLine="709"/>
        <w:jc w:val="both"/>
        <w:rPr>
          <w:rFonts w:ascii="Times New Roman" w:hAnsi="Times New Roman"/>
          <w:b/>
        </w:rPr>
      </w:pPr>
    </w:p>
    <w:p w14:paraId="3B024AAE" w14:textId="77777777" w:rsidR="005A4F65" w:rsidRPr="005A4F65" w:rsidRDefault="005A4F65" w:rsidP="005A4F65">
      <w:pPr>
        <w:pStyle w:val="2"/>
        <w:rPr>
          <w:szCs w:val="20"/>
        </w:rPr>
      </w:pPr>
      <w:bookmarkStart w:id="102" w:name="_Toc147759860"/>
      <w:r w:rsidRPr="005A4F65">
        <w:t>6.1.3. Неподконтрольные расходы</w:t>
      </w:r>
      <w:bookmarkEnd w:id="102"/>
    </w:p>
    <w:p w14:paraId="61F7D4E5" w14:textId="77777777" w:rsidR="005A4F65" w:rsidRPr="005A4F65" w:rsidRDefault="005A4F65" w:rsidP="005A4F65">
      <w:pPr>
        <w:jc w:val="both"/>
        <w:rPr>
          <w:rFonts w:ascii="Times New Roman" w:hAnsi="Times New Roman"/>
          <w:b/>
        </w:rPr>
      </w:pPr>
    </w:p>
    <w:p w14:paraId="7BAF2D4E" w14:textId="77777777" w:rsidR="005A4F65" w:rsidRPr="005A4F65" w:rsidRDefault="005A4F65" w:rsidP="005A4F65">
      <w:pPr>
        <w:pStyle w:val="2"/>
        <w:rPr>
          <w:szCs w:val="20"/>
        </w:rPr>
      </w:pPr>
      <w:bookmarkStart w:id="103" w:name="_Toc147759861"/>
      <w:r w:rsidRPr="005A4F65">
        <w:t>6.1.3.1. Расходы на оплату услуг, оказываемых организациями, осуществляющими регулируемые виды деятельности</w:t>
      </w:r>
      <w:bookmarkEnd w:id="103"/>
    </w:p>
    <w:p w14:paraId="0A69FA8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112 тыс. руб.</w:t>
      </w:r>
    </w:p>
    <w:p w14:paraId="1EBDDEB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51711F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Расчет затрат на услуги по водоснабжению и канализации для нужд </w:t>
      </w:r>
      <w:r w:rsidRPr="005A4F65">
        <w:rPr>
          <w:rFonts w:ascii="Times New Roman" w:hAnsi="Times New Roman"/>
        </w:rPr>
        <w:br/>
        <w:t xml:space="preserve">ЗС ТЭЦ, используемые для производства химически очищенной воды </w:t>
      </w:r>
      <w:r w:rsidRPr="005A4F65">
        <w:rPr>
          <w:rFonts w:ascii="Times New Roman" w:hAnsi="Times New Roman"/>
        </w:rPr>
        <w:br/>
        <w:t>на 2022 - 2024 годы (стр. 415 том 1.8.1).</w:t>
      </w:r>
    </w:p>
    <w:p w14:paraId="1118FCA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- 3825703100 </w:t>
      </w:r>
      <w:proofErr w:type="spellStart"/>
      <w:r w:rsidRPr="005A4F65">
        <w:rPr>
          <w:rFonts w:ascii="Times New Roman" w:hAnsi="Times New Roman"/>
        </w:rPr>
        <w:t>Водоотвед</w:t>
      </w:r>
      <w:proofErr w:type="spellEnd"/>
      <w:r w:rsidRPr="005A4F65">
        <w:rPr>
          <w:rFonts w:ascii="Times New Roman" w:hAnsi="Times New Roman"/>
        </w:rPr>
        <w:t xml:space="preserve">. </w:t>
      </w:r>
      <w:proofErr w:type="spellStart"/>
      <w:proofErr w:type="gramStart"/>
      <w:r w:rsidRPr="005A4F65">
        <w:rPr>
          <w:rFonts w:ascii="Times New Roman" w:hAnsi="Times New Roman"/>
        </w:rPr>
        <w:t>сточ.вод</w:t>
      </w:r>
      <w:proofErr w:type="spellEnd"/>
      <w:proofErr w:type="gramEnd"/>
      <w:r w:rsidRPr="005A4F65">
        <w:rPr>
          <w:rFonts w:ascii="Times New Roman" w:hAnsi="Times New Roman"/>
        </w:rPr>
        <w:t xml:space="preserve"> ч/з </w:t>
      </w:r>
      <w:proofErr w:type="spellStart"/>
      <w:r w:rsidRPr="005A4F65">
        <w:rPr>
          <w:rFonts w:ascii="Times New Roman" w:hAnsi="Times New Roman"/>
        </w:rPr>
        <w:t>ЦВСиВО</w:t>
      </w:r>
      <w:proofErr w:type="spellEnd"/>
      <w:r w:rsidRPr="005A4F65">
        <w:rPr>
          <w:rFonts w:ascii="Times New Roman" w:hAnsi="Times New Roman"/>
        </w:rPr>
        <w:t xml:space="preserve"> на сумму 182 тыс. руб.</w:t>
      </w:r>
    </w:p>
    <w:p w14:paraId="06A0ACD8"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за 2022 год (стр. 230 том 1.1) - 3825702100 Хоз.-питьевая вода (сводная) на сумму 329 тыс. руб.</w:t>
      </w:r>
    </w:p>
    <w:p w14:paraId="5D1393B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w:t>
      </w:r>
      <w:r w:rsidRPr="005A4F65">
        <w:rPr>
          <w:rFonts w:ascii="Times New Roman" w:hAnsi="Times New Roman"/>
          <w:b/>
        </w:rPr>
        <w:t xml:space="preserve">на водоснабжение </w:t>
      </w:r>
      <w:r w:rsidRPr="005A4F65">
        <w:rPr>
          <w:rFonts w:ascii="Times New Roman" w:hAnsi="Times New Roman"/>
          <w:b/>
        </w:rPr>
        <w:br/>
        <w:t>и водоотведение</w:t>
      </w:r>
      <w:r w:rsidRPr="005A4F65">
        <w:rPr>
          <w:rFonts w:ascii="Times New Roman" w:hAnsi="Times New Roman"/>
        </w:rPr>
        <w:t xml:space="preserve"> при этом составили:</w:t>
      </w:r>
    </w:p>
    <w:p w14:paraId="5316A4A1"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(182 + 329) × 36,8000 % (доля затрат, относящаяся на тепловую энергию) × 14,6023 % (доля затрат, относящаяся на потребительский рынок) × 1,083 (ИЦП на водоснабжение и водоотведение 2023/2022) × 1,044 (ИЦП </w:t>
      </w:r>
      <w:r w:rsidRPr="005A4F65">
        <w:rPr>
          <w:rFonts w:ascii="Times New Roman" w:hAnsi="Times New Roman"/>
        </w:rPr>
        <w:br/>
        <w:t xml:space="preserve">на водоснабжение и водоотведение 2024/2023) = </w:t>
      </w:r>
      <w:r w:rsidRPr="005A4F65">
        <w:rPr>
          <w:rFonts w:ascii="Times New Roman" w:hAnsi="Times New Roman"/>
          <w:b/>
        </w:rPr>
        <w:t>31 тыс. руб.</w:t>
      </w:r>
    </w:p>
    <w:p w14:paraId="26B6837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Цех 256 за 2022 год (стр. 230 том 1.1) - 3825601200 Теплоэнергия на отопление </w:t>
      </w:r>
      <w:r w:rsidRPr="005A4F65">
        <w:rPr>
          <w:rFonts w:ascii="Times New Roman" w:hAnsi="Times New Roman"/>
        </w:rPr>
        <w:br/>
        <w:t>для цехов на сумму 1 263 тыс. руб.</w:t>
      </w:r>
    </w:p>
    <w:p w14:paraId="42DE30F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расходы </w:t>
      </w:r>
      <w:r w:rsidRPr="005A4F65">
        <w:rPr>
          <w:rFonts w:ascii="Times New Roman" w:hAnsi="Times New Roman"/>
          <w:b/>
        </w:rPr>
        <w:t>на отопление</w:t>
      </w:r>
      <w:r w:rsidRPr="005A4F65">
        <w:rPr>
          <w:rFonts w:ascii="Times New Roman" w:hAnsi="Times New Roman"/>
        </w:rPr>
        <w:t xml:space="preserve"> при этом составили:</w:t>
      </w:r>
    </w:p>
    <w:p w14:paraId="610856AE"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1 263 тыс. руб. × 36,8000 % (доля затрат, относящаяся на тепловую энергию) × 14,6023 % (доля затрат, относящаяся на потребительский рынок) </w:t>
      </w:r>
      <w:r w:rsidRPr="005A4F65">
        <w:rPr>
          <w:rFonts w:ascii="Times New Roman" w:hAnsi="Times New Roman"/>
        </w:rPr>
        <w:br/>
        <w:t xml:space="preserve">× 1,120 (ИЦП на обеспечение паром 2023/2022) × 1,056 (ИЦП на обеспечение паром 2024/2023) = </w:t>
      </w:r>
      <w:r w:rsidRPr="005A4F65">
        <w:rPr>
          <w:rFonts w:ascii="Times New Roman" w:hAnsi="Times New Roman"/>
          <w:b/>
        </w:rPr>
        <w:t>80 тыс. руб.</w:t>
      </w:r>
    </w:p>
    <w:p w14:paraId="17F235D8"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по данной статье при этом составили:</w:t>
      </w:r>
    </w:p>
    <w:p w14:paraId="420850C6" w14:textId="77777777" w:rsidR="005A4F65" w:rsidRPr="005A4F65" w:rsidRDefault="005A4F65" w:rsidP="005A4F65">
      <w:pPr>
        <w:ind w:firstLine="709"/>
        <w:jc w:val="both"/>
        <w:rPr>
          <w:rFonts w:ascii="Times New Roman" w:hAnsi="Times New Roman"/>
          <w:b/>
          <w:sz w:val="26"/>
        </w:rPr>
      </w:pPr>
      <w:r w:rsidRPr="005A4F65">
        <w:rPr>
          <w:rFonts w:ascii="Times New Roman" w:hAnsi="Times New Roman"/>
        </w:rPr>
        <w:t xml:space="preserve">31 тыс. руб.  + 80 тыс. руб. = </w:t>
      </w:r>
      <w:r w:rsidRPr="005A4F65">
        <w:rPr>
          <w:rFonts w:ascii="Times New Roman" w:hAnsi="Times New Roman"/>
          <w:b/>
        </w:rPr>
        <w:t>111 тыс. руб.</w:t>
      </w:r>
    </w:p>
    <w:p w14:paraId="540F835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722E580D"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Расходы в размере 1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76F4D472" w14:textId="77777777" w:rsidR="005A4F65" w:rsidRPr="005A4F65" w:rsidRDefault="005A4F65" w:rsidP="005A4F65">
      <w:pPr>
        <w:ind w:firstLine="709"/>
        <w:jc w:val="both"/>
        <w:rPr>
          <w:rFonts w:ascii="Times New Roman" w:hAnsi="Times New Roman"/>
        </w:rPr>
      </w:pPr>
    </w:p>
    <w:p w14:paraId="2986FEA5" w14:textId="77777777" w:rsidR="005A4F65" w:rsidRPr="005A4F65" w:rsidRDefault="005A4F65" w:rsidP="005A4F65">
      <w:pPr>
        <w:pStyle w:val="2"/>
        <w:rPr>
          <w:szCs w:val="20"/>
        </w:rPr>
      </w:pPr>
      <w:bookmarkStart w:id="104" w:name="_Toc147759862"/>
      <w:r w:rsidRPr="005A4F65">
        <w:t>6.1.3.2. Расходы на обязательное страхование</w:t>
      </w:r>
      <w:bookmarkEnd w:id="104"/>
    </w:p>
    <w:p w14:paraId="3AE3C2B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32 тыс. руб.</w:t>
      </w:r>
    </w:p>
    <w:p w14:paraId="4EB1472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203CC9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452-043241/22 от 01.05.2022, заключенный </w:t>
      </w:r>
      <w:r w:rsidRPr="005A4F65">
        <w:rPr>
          <w:rFonts w:ascii="Times New Roman" w:hAnsi="Times New Roman"/>
        </w:rPr>
        <w:br/>
        <w:t xml:space="preserve">с СПАО «ИНГОССТРАХ» на страхование имущества АО «ЕВРАЗ ЗСМК» </w:t>
      </w:r>
      <w:r w:rsidRPr="005A4F65">
        <w:rPr>
          <w:rFonts w:ascii="Times New Roman" w:hAnsi="Times New Roman"/>
        </w:rPr>
        <w:br/>
        <w:t xml:space="preserve">и страхования убытков от перерыва в производстве (предпринимательских рисков), действующий до 23.10.2023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23 том 1.10, стр. 107 том 2.6).</w:t>
      </w:r>
    </w:p>
    <w:p w14:paraId="66CC3E0D"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затрат на страхование имущества Цеха теплоснабжения, Энергетического цеха в 2022-2024 годах (стр. 19 то 1.10, стр. 106 том 2.6).</w:t>
      </w:r>
    </w:p>
    <w:p w14:paraId="4475755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Расчет затрат на страхование имущества ЗС ТЭЦ в 2022-2024 годах </w:t>
      </w:r>
      <w:r w:rsidRPr="005A4F65">
        <w:rPr>
          <w:rFonts w:ascii="Times New Roman" w:hAnsi="Times New Roman"/>
        </w:rPr>
        <w:br/>
        <w:t>(стр. 19 то 1.10, стр. 106 том 2.6).</w:t>
      </w:r>
    </w:p>
    <w:p w14:paraId="69230AFA"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при этом составили:</w:t>
      </w:r>
    </w:p>
    <w:p w14:paraId="0069158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(438 тыс. руб. (страховая премия за гибель, утрату, повреждение) </w:t>
      </w:r>
      <w:r w:rsidRPr="005A4F65">
        <w:rPr>
          <w:rFonts w:ascii="Times New Roman" w:hAnsi="Times New Roman"/>
        </w:rPr>
        <w:br/>
        <w:t xml:space="preserve">+ 109 тыс. руб. (страховая премия за предпринимательские риски)) </w:t>
      </w:r>
      <w:r w:rsidRPr="005A4F65">
        <w:rPr>
          <w:rFonts w:ascii="Times New Roman" w:hAnsi="Times New Roman"/>
        </w:rPr>
        <w:br/>
        <w:t xml:space="preserve">× 21,3800 % (доля затрат в общецеховых расходах) × 36,8000 % (доля затрат, относящаяся на тепловую энергию) × 14,6023 % (доля затрат, относящаяся </w:t>
      </w:r>
      <w:r w:rsidRPr="005A4F65">
        <w:rPr>
          <w:rFonts w:ascii="Times New Roman" w:hAnsi="Times New Roman"/>
        </w:rPr>
        <w:br/>
        <w:t xml:space="preserve">на потребительский рынок) = </w:t>
      </w:r>
      <w:r w:rsidRPr="005A4F65">
        <w:rPr>
          <w:rFonts w:ascii="Times New Roman" w:hAnsi="Times New Roman"/>
          <w:b/>
        </w:rPr>
        <w:t>6 тыс. руб.</w:t>
      </w:r>
    </w:p>
    <w:p w14:paraId="5A6AB2E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4A5F2FB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26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40B6BD93" w14:textId="77777777" w:rsidR="005A4F65" w:rsidRPr="005A4F65" w:rsidRDefault="005A4F65" w:rsidP="005A4F65">
      <w:pPr>
        <w:ind w:firstLine="709"/>
        <w:jc w:val="both"/>
        <w:rPr>
          <w:rFonts w:ascii="Times New Roman" w:hAnsi="Times New Roman"/>
        </w:rPr>
      </w:pPr>
    </w:p>
    <w:p w14:paraId="3D93836C" w14:textId="77777777" w:rsidR="005A4F65" w:rsidRPr="005A4F65" w:rsidRDefault="005A4F65" w:rsidP="005A4F65">
      <w:pPr>
        <w:pStyle w:val="2"/>
        <w:rPr>
          <w:szCs w:val="20"/>
        </w:rPr>
      </w:pPr>
      <w:bookmarkStart w:id="105" w:name="_Toc147759863"/>
      <w:r w:rsidRPr="005A4F65">
        <w:t>6.1.3.3. Налог на имущество</w:t>
      </w:r>
      <w:bookmarkEnd w:id="105"/>
    </w:p>
    <w:p w14:paraId="5F25A9F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75 тыс. руб.</w:t>
      </w:r>
    </w:p>
    <w:p w14:paraId="42F6398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B08DC5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Расчет налога на имущество на 2022 год по ЦТГС (стр. 67 том 1.10, </w:t>
      </w:r>
      <w:r w:rsidRPr="005A4F65">
        <w:rPr>
          <w:rFonts w:ascii="Times New Roman" w:hAnsi="Times New Roman"/>
        </w:rPr>
        <w:br/>
        <w:t>стр. 154 том 2.6).</w:t>
      </w:r>
    </w:p>
    <w:p w14:paraId="1DFA8EB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Расчет налога на имущество на 2023 год по ЦТГС (стр. 65 том 1.10, </w:t>
      </w:r>
      <w:r w:rsidRPr="005A4F65">
        <w:rPr>
          <w:rFonts w:ascii="Times New Roman" w:hAnsi="Times New Roman"/>
        </w:rPr>
        <w:br/>
        <w:t>стр. 152 том 2.6).</w:t>
      </w:r>
    </w:p>
    <w:p w14:paraId="3042AFE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Расчет налога на имущество на 2024 год по ЦТГС (стр. 64 том 1.10, </w:t>
      </w:r>
      <w:r w:rsidRPr="005A4F65">
        <w:rPr>
          <w:rFonts w:ascii="Times New Roman" w:hAnsi="Times New Roman"/>
        </w:rPr>
        <w:br/>
        <w:t>стр. 151 том 2.6) на сумму 1 284 тыс. руб.</w:t>
      </w:r>
    </w:p>
    <w:p w14:paraId="09639A40"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при этом составили:</w:t>
      </w:r>
    </w:p>
    <w:p w14:paraId="4D212E7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1 284 тыс. руб. (налог на имущество по содержанию тепловых сетей) </w:t>
      </w:r>
      <w:r w:rsidRPr="005A4F65">
        <w:rPr>
          <w:rFonts w:ascii="Times New Roman" w:hAnsi="Times New Roman"/>
        </w:rPr>
        <w:br/>
        <w:t xml:space="preserve">× 36,8000 % (доля затрат, относящаяся на тепловую энергию) </w:t>
      </w:r>
      <w:r w:rsidRPr="005A4F65">
        <w:rPr>
          <w:rFonts w:ascii="Times New Roman" w:hAnsi="Times New Roman"/>
        </w:rPr>
        <w:br/>
        <w:t xml:space="preserve">× 14,6023 % (доля затрат, относящаяся на потребительский рынок) </w:t>
      </w:r>
      <w:r w:rsidRPr="005A4F65">
        <w:rPr>
          <w:rFonts w:ascii="Times New Roman" w:hAnsi="Times New Roman"/>
        </w:rPr>
        <w:br/>
        <w:t xml:space="preserve">= </w:t>
      </w:r>
      <w:r w:rsidRPr="005A4F65">
        <w:rPr>
          <w:rFonts w:ascii="Times New Roman" w:hAnsi="Times New Roman"/>
          <w:b/>
        </w:rPr>
        <w:t>69 тыс. руб.</w:t>
      </w:r>
    </w:p>
    <w:p w14:paraId="0D0155D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0745F5B1"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Расходы в размере 6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21EF34B6" w14:textId="77777777" w:rsidR="005A4F65" w:rsidRPr="005A4F65" w:rsidRDefault="005A4F65" w:rsidP="005A4F65">
      <w:pPr>
        <w:ind w:firstLine="851"/>
        <w:jc w:val="both"/>
        <w:rPr>
          <w:rFonts w:ascii="Times New Roman" w:hAnsi="Times New Roman"/>
        </w:rPr>
      </w:pPr>
    </w:p>
    <w:p w14:paraId="70C5E070" w14:textId="77777777" w:rsidR="005A4F65" w:rsidRPr="005A4F65" w:rsidRDefault="005A4F65" w:rsidP="005A4F65">
      <w:pPr>
        <w:ind w:firstLine="709"/>
        <w:jc w:val="both"/>
        <w:rPr>
          <w:rFonts w:ascii="Times New Roman" w:hAnsi="Times New Roman"/>
          <w:b/>
        </w:rPr>
      </w:pPr>
      <w:bookmarkStart w:id="106" w:name="_Toc147759864"/>
      <w:r w:rsidRPr="005A4F65">
        <w:rPr>
          <w:rFonts w:ascii="Times New Roman" w:hAnsi="Times New Roman"/>
        </w:rPr>
        <w:br w:type="page"/>
      </w:r>
    </w:p>
    <w:p w14:paraId="72401CF9" w14:textId="77777777" w:rsidR="005A4F65" w:rsidRPr="005A4F65" w:rsidRDefault="005A4F65" w:rsidP="005A4F65">
      <w:pPr>
        <w:pStyle w:val="2"/>
        <w:rPr>
          <w:szCs w:val="20"/>
        </w:rPr>
      </w:pPr>
      <w:r w:rsidRPr="005A4F65">
        <w:t>6.1.3.4. Отчисления на социальные нужды</w:t>
      </w:r>
      <w:bookmarkEnd w:id="106"/>
    </w:p>
    <w:p w14:paraId="20A47911" w14:textId="77777777" w:rsidR="005A4F65" w:rsidRPr="005A4F65" w:rsidRDefault="005A4F65" w:rsidP="005A4F65">
      <w:pPr>
        <w:ind w:firstLine="709"/>
        <w:jc w:val="both"/>
        <w:rPr>
          <w:rFonts w:ascii="Times New Roman" w:hAnsi="Times New Roman"/>
        </w:rPr>
      </w:pPr>
      <w:r w:rsidRPr="005A4F65">
        <w:rPr>
          <w:rFonts w:ascii="Times New Roman" w:hAnsi="Times New Roman"/>
        </w:rPr>
        <w:t>В расходы по статье «Отчисления на социальные нужды» включаются:</w:t>
      </w:r>
    </w:p>
    <w:p w14:paraId="60C5375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сумма страховых взносов в соответствии со ст. 425, 427 Налогового кодекса Российской Федерации (часть вторая) от 05.08.2000 № 117-ФЗ </w:t>
      </w:r>
      <w:r w:rsidRPr="005A4F65">
        <w:rPr>
          <w:rFonts w:ascii="Times New Roman" w:hAnsi="Times New Roman"/>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8E937B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сумма страховых взносов в соответствии со ст. 428 НК Налогового кодекса Российской Федерации (часть вторая) от 05.08.2000 № 117-ФЗ </w:t>
      </w:r>
      <w:r w:rsidRPr="005A4F65">
        <w:rPr>
          <w:rFonts w:ascii="Times New Roman" w:hAnsi="Times New Roman"/>
        </w:rPr>
        <w:br/>
        <w:t>(в зависимости от опасности или вредности труда, в данном случае 0 %);</w:t>
      </w:r>
    </w:p>
    <w:p w14:paraId="760A130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сумма страховых взносов на обязательное социальное страхование </w:t>
      </w:r>
      <w:r w:rsidRPr="005A4F65">
        <w:rPr>
          <w:rFonts w:ascii="Times New Roman" w:hAnsi="Times New Roman"/>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B8A0228" w14:textId="77777777" w:rsidR="005A4F65" w:rsidRPr="005A4F65" w:rsidRDefault="005A4F65" w:rsidP="005A4F65">
      <w:pPr>
        <w:ind w:firstLine="709"/>
        <w:jc w:val="both"/>
        <w:rPr>
          <w:rFonts w:ascii="Times New Roman" w:hAnsi="Times New Roman"/>
        </w:rPr>
      </w:pPr>
      <w:r w:rsidRPr="005A4F65">
        <w:rPr>
          <w:rFonts w:ascii="Times New Roman" w:hAnsi="Times New Roman"/>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881C55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Предприятие представило уведомление о страховом тарифе </w:t>
      </w:r>
      <w:r w:rsidRPr="005A4F65">
        <w:rPr>
          <w:rFonts w:ascii="Times New Roman" w:hAnsi="Times New Roman"/>
        </w:rPr>
        <w:br/>
        <w:t xml:space="preserve">на обязательное страхование от несчастных случаев на производстве </w:t>
      </w:r>
      <w:r w:rsidRPr="005A4F65">
        <w:rPr>
          <w:rFonts w:ascii="Times New Roman" w:hAnsi="Times New Roman"/>
        </w:rPr>
        <w:br/>
        <w:t xml:space="preserve">и профессиональных заболеваний АО «ЕВРАЗ ЗСМК» - производство пара </w:t>
      </w:r>
      <w:r w:rsidRPr="005A4F65">
        <w:rPr>
          <w:rFonts w:ascii="Times New Roman" w:hAnsi="Times New Roman"/>
        </w:rPr>
        <w:br/>
        <w:t>и горячей воды (тепловой энергии) тепловыми электростанциями [с января 2022 года - 0,2 %] (стр. 121 том 1.5, стр. 519 том 2.2, стр. 88 том 2.6).</w:t>
      </w:r>
    </w:p>
    <w:p w14:paraId="257BC05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513 тыс. руб.</w:t>
      </w:r>
    </w:p>
    <w:p w14:paraId="178DC210"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обоснованный размер отчислений на социальные нужды составил:</w:t>
      </w:r>
    </w:p>
    <w:p w14:paraId="345AA31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1 346 тыс. руб. (ФОТ на производство тепловой энергии) × 30,2 % (размер социальных отчислений) = </w:t>
      </w:r>
      <w:r w:rsidRPr="005A4F65">
        <w:rPr>
          <w:rFonts w:ascii="Times New Roman" w:hAnsi="Times New Roman"/>
          <w:b/>
        </w:rPr>
        <w:t>406 тыс. руб.</w:t>
      </w:r>
    </w:p>
    <w:p w14:paraId="142FD44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09EF1AE9" w14:textId="77777777" w:rsidR="005A4F65" w:rsidRPr="005A4F65" w:rsidRDefault="005A4F65" w:rsidP="005A4F65">
      <w:pPr>
        <w:ind w:firstLine="709"/>
        <w:jc w:val="both"/>
        <w:rPr>
          <w:rFonts w:ascii="Times New Roman" w:hAnsi="Times New Roman"/>
        </w:rPr>
      </w:pPr>
      <w:r w:rsidRPr="005A4F65">
        <w:rPr>
          <w:rFonts w:ascii="Times New Roman" w:hAnsi="Times New Roman"/>
        </w:rPr>
        <w:t>Корректировка предложения предприятия отсутствует.</w:t>
      </w:r>
    </w:p>
    <w:p w14:paraId="34E806D5" w14:textId="77777777" w:rsidR="005A4F65" w:rsidRPr="005A4F65" w:rsidRDefault="005A4F65" w:rsidP="005A4F65">
      <w:pPr>
        <w:ind w:firstLine="851"/>
        <w:jc w:val="both"/>
        <w:rPr>
          <w:rFonts w:ascii="Times New Roman" w:hAnsi="Times New Roman"/>
        </w:rPr>
      </w:pPr>
    </w:p>
    <w:p w14:paraId="445AD6F8" w14:textId="77777777" w:rsidR="005A4F65" w:rsidRPr="005A4F65" w:rsidRDefault="005A4F65" w:rsidP="005A4F65">
      <w:pPr>
        <w:pStyle w:val="2"/>
        <w:rPr>
          <w:szCs w:val="20"/>
        </w:rPr>
      </w:pPr>
      <w:bookmarkStart w:id="107" w:name="_Toc147759865"/>
      <w:r w:rsidRPr="005A4F65">
        <w:t>6.1.3.5. Амортизация основных средств и нематериальных активов</w:t>
      </w:r>
      <w:bookmarkEnd w:id="107"/>
    </w:p>
    <w:p w14:paraId="6BF5CDC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257 тыс. руб.</w:t>
      </w:r>
    </w:p>
    <w:p w14:paraId="4FE3EB1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5BD9F3F" w14:textId="77777777" w:rsidR="005A4F65" w:rsidRPr="005A4F65" w:rsidRDefault="005A4F65" w:rsidP="005A4F65">
      <w:pPr>
        <w:ind w:firstLine="709"/>
        <w:jc w:val="both"/>
        <w:rPr>
          <w:rFonts w:ascii="Times New Roman" w:hAnsi="Times New Roman"/>
        </w:rPr>
      </w:pPr>
      <w:r w:rsidRPr="005A4F65">
        <w:rPr>
          <w:rFonts w:ascii="Times New Roman" w:hAnsi="Times New Roman"/>
        </w:rPr>
        <w:t>Сведения об имущественных объектах АО «ЕВРАЗ ЗСМК», участвующих в производстве и передаче тепловой энергии, с указанием прав владения (стр. 62 том 1.1).</w:t>
      </w:r>
    </w:p>
    <w:p w14:paraId="06933D4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Перечень недвижимого имущества участка обслуживания тепловых сетей энергетического цеха АО «ЕВРАЗ ЗСМК» с указанием документов </w:t>
      </w:r>
      <w:r w:rsidRPr="005A4F65">
        <w:rPr>
          <w:rFonts w:ascii="Times New Roman" w:hAnsi="Times New Roman"/>
        </w:rPr>
        <w:br/>
        <w:t>о праве собственности (стр. 65 том 1.1).</w:t>
      </w:r>
    </w:p>
    <w:p w14:paraId="59A3B845" w14:textId="77777777" w:rsidR="005A4F65" w:rsidRPr="005A4F65" w:rsidRDefault="005A4F65" w:rsidP="005A4F65">
      <w:pPr>
        <w:ind w:firstLine="709"/>
        <w:jc w:val="both"/>
        <w:rPr>
          <w:rFonts w:ascii="Times New Roman" w:hAnsi="Times New Roman"/>
        </w:rPr>
      </w:pPr>
      <w:r w:rsidRPr="005A4F65">
        <w:rPr>
          <w:rFonts w:ascii="Times New Roman" w:hAnsi="Times New Roman"/>
        </w:rPr>
        <w:t>Инвентарные карточки учета объектов основных средств АО «ЕВРАЗ ЗСМК» (стр. 1 том 2.3).</w:t>
      </w:r>
    </w:p>
    <w:p w14:paraId="78E10E3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Моделирование амортизации по участкам цеха Теплогазоснабжения </w:t>
      </w:r>
      <w:r w:rsidRPr="005A4F65">
        <w:rPr>
          <w:rFonts w:ascii="Times New Roman" w:hAnsi="Times New Roman"/>
        </w:rPr>
        <w:br/>
        <w:t>АО «ЕВРАЗ ЗСМК» в SAP/R3 на период с 2023 по 2028 год (стр. 46 том 1.5).</w:t>
      </w:r>
    </w:p>
    <w:p w14:paraId="6CEB94C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Расчет амортизации по максимальным срокам эксплуатации по цехам </w:t>
      </w:r>
      <w:r w:rsidRPr="005A4F65">
        <w:rPr>
          <w:rFonts w:ascii="Times New Roman" w:hAnsi="Times New Roman"/>
        </w:rPr>
        <w:br/>
        <w:t>за 2022 год (стр. 1 том 6.3).</w:t>
      </w:r>
    </w:p>
    <w:p w14:paraId="24B7315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w:t>
      </w:r>
      <w:r w:rsidRPr="005A4F65">
        <w:rPr>
          <w:rFonts w:ascii="Times New Roman" w:hAnsi="Times New Roman"/>
        </w:rPr>
        <w:br/>
        <w:t>Цех 256 (ЦТГС) за 2022 год (стр. 230 том 1.1, 104 том 2.1) - 3202100000 Амортизация ОС на сумму 4 266 тыс. руб.</w:t>
      </w:r>
    </w:p>
    <w:p w14:paraId="22ECC67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w:t>
      </w:r>
      <w:r w:rsidRPr="005A4F65">
        <w:rPr>
          <w:rFonts w:ascii="Times New Roman" w:hAnsi="Times New Roman"/>
        </w:rPr>
        <w:br/>
        <w:t>Цех 256 (ЦТГС) за 2022 год (стр. 230 том 1.1, 104 том 2.1) - 3202100000 Амортизация ОС на сумму 154 тыс. руб.</w:t>
      </w:r>
    </w:p>
    <w:p w14:paraId="7086F110"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при этом составили:</w:t>
      </w:r>
    </w:p>
    <w:p w14:paraId="03DADC3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(4 266 + 154) × 36,8000 % (доля затрат, относящаяся на тепловую энергию) × 14,6023 % (доля затрат, относящаяся на потребительский рынок) </w:t>
      </w:r>
      <w:r w:rsidRPr="005A4F65">
        <w:rPr>
          <w:rFonts w:ascii="Times New Roman" w:hAnsi="Times New Roman"/>
        </w:rPr>
        <w:br/>
        <w:t xml:space="preserve">= </w:t>
      </w:r>
      <w:r w:rsidRPr="005A4F65">
        <w:rPr>
          <w:rFonts w:ascii="Times New Roman" w:hAnsi="Times New Roman"/>
          <w:b/>
        </w:rPr>
        <w:t>238 тыс. руб.</w:t>
      </w:r>
    </w:p>
    <w:p w14:paraId="7E3FD98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7288701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19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77424713" w14:textId="77777777" w:rsidR="005A4F65" w:rsidRPr="005A4F65" w:rsidRDefault="005A4F65" w:rsidP="005A4F65">
      <w:pPr>
        <w:ind w:firstLine="709"/>
        <w:jc w:val="both"/>
        <w:rPr>
          <w:rFonts w:ascii="Times New Roman" w:hAnsi="Times New Roman"/>
        </w:rPr>
      </w:pPr>
    </w:p>
    <w:p w14:paraId="44ADA0CF" w14:textId="77777777" w:rsidR="005A4F65" w:rsidRPr="005A4F65" w:rsidRDefault="005A4F65" w:rsidP="005A4F65">
      <w:pPr>
        <w:pStyle w:val="2"/>
        <w:rPr>
          <w:szCs w:val="20"/>
        </w:rPr>
      </w:pPr>
      <w:bookmarkStart w:id="108" w:name="_Toc147759866"/>
      <w:r w:rsidRPr="005A4F65">
        <w:t>6.1.3.5. Налог на прибыль</w:t>
      </w:r>
      <w:bookmarkEnd w:id="108"/>
    </w:p>
    <w:p w14:paraId="53FEF73F"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776001C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11 тыс. руб.</w:t>
      </w:r>
    </w:p>
    <w:p w14:paraId="3930291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07A571C9" w14:textId="77777777" w:rsidR="005A4F65" w:rsidRPr="005A4F65" w:rsidRDefault="005A4F65" w:rsidP="005A4F65">
      <w:pPr>
        <w:tabs>
          <w:tab w:val="left" w:pos="1890"/>
        </w:tabs>
        <w:ind w:firstLine="709"/>
        <w:jc w:val="both"/>
        <w:rPr>
          <w:rFonts w:ascii="Times New Roman" w:hAnsi="Times New Roman"/>
          <w:b/>
          <w:bCs/>
        </w:rPr>
      </w:pPr>
      <w:r w:rsidRPr="005A4F65">
        <w:rPr>
          <w:rFonts w:ascii="Times New Roman" w:hAnsi="Times New Roman"/>
        </w:rPr>
        <w:t xml:space="preserve">Размер налога на прибыль составляет: 41 тыс. руб. (нормативная прибыль) ÷ 0,8 (проведение к размеру прибыли до налогообложения) </w:t>
      </w:r>
      <w:r w:rsidRPr="005A4F65">
        <w:rPr>
          <w:rFonts w:ascii="Times New Roman" w:hAnsi="Times New Roman"/>
        </w:rPr>
        <w:br/>
        <w:t xml:space="preserve">× 0,2 (налог на прибыль) = </w:t>
      </w:r>
      <w:r w:rsidRPr="005A4F65">
        <w:rPr>
          <w:rFonts w:ascii="Times New Roman" w:hAnsi="Times New Roman"/>
          <w:b/>
          <w:bCs/>
        </w:rPr>
        <w:t>10 тыс. руб.</w:t>
      </w:r>
    </w:p>
    <w:p w14:paraId="710AED5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4B40A4E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Расходы в размере 1 тыс. руб., не подтвержденные предприятием документально, подлежат исключению из НВВ на 2024 год, как экономически необоснованные.</w:t>
      </w:r>
    </w:p>
    <w:p w14:paraId="0A025071" w14:textId="77777777" w:rsidR="005A4F65" w:rsidRPr="005A4F65" w:rsidRDefault="005A4F65" w:rsidP="005A4F65">
      <w:pPr>
        <w:tabs>
          <w:tab w:val="left" w:pos="1890"/>
        </w:tabs>
        <w:ind w:firstLine="709"/>
        <w:jc w:val="both"/>
        <w:rPr>
          <w:rFonts w:ascii="Times New Roman" w:hAnsi="Times New Roman"/>
        </w:rPr>
      </w:pPr>
    </w:p>
    <w:p w14:paraId="15D4A677" w14:textId="77777777" w:rsidR="005A4F65" w:rsidRPr="005A4F65" w:rsidRDefault="005A4F65" w:rsidP="005A4F65">
      <w:pPr>
        <w:tabs>
          <w:tab w:val="left" w:pos="426"/>
        </w:tabs>
        <w:ind w:firstLine="851"/>
        <w:jc w:val="both"/>
        <w:rPr>
          <w:rFonts w:ascii="Times New Roman" w:hAnsi="Times New Roman"/>
          <w:color w:val="FF0000"/>
        </w:rPr>
      </w:pPr>
      <w:r w:rsidRPr="005A4F65">
        <w:rPr>
          <w:rFonts w:ascii="Times New Roman" w:hAnsi="Times New Roman"/>
        </w:rPr>
        <w:t>Расчет неподконтрольных расходов приведен в таблице 27.</w:t>
      </w:r>
      <w:r w:rsidRPr="005A4F65">
        <w:rPr>
          <w:rFonts w:ascii="Times New Roman" w:hAnsi="Times New Roman"/>
        </w:rPr>
        <w:br w:type="page"/>
      </w:r>
    </w:p>
    <w:p w14:paraId="1A02EB8A"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7D12CB78" w14:textId="77777777" w:rsidR="005A4F65" w:rsidRPr="005A4F65" w:rsidRDefault="005A4F65" w:rsidP="005A4F65">
      <w:pPr>
        <w:jc w:val="center"/>
        <w:rPr>
          <w:rFonts w:ascii="Times New Roman" w:hAnsi="Times New Roman"/>
          <w:b/>
          <w:szCs w:val="24"/>
        </w:rPr>
      </w:pPr>
      <w:r w:rsidRPr="005A4F65">
        <w:rPr>
          <w:rFonts w:ascii="Times New Roman" w:hAnsi="Times New Roman"/>
          <w:b/>
          <w:szCs w:val="24"/>
        </w:rPr>
        <w:t>Реестр неподконтрольных расходов</w:t>
      </w:r>
    </w:p>
    <w:p w14:paraId="5514BF97" w14:textId="77777777" w:rsidR="005A4F65" w:rsidRPr="005A4F65" w:rsidRDefault="005A4F65" w:rsidP="005A4F65">
      <w:pPr>
        <w:jc w:val="center"/>
        <w:rPr>
          <w:rFonts w:ascii="Times New Roman" w:hAnsi="Times New Roman"/>
          <w:szCs w:val="24"/>
        </w:rPr>
      </w:pPr>
      <w:r w:rsidRPr="005A4F65">
        <w:rPr>
          <w:rFonts w:ascii="Times New Roman" w:hAnsi="Times New Roman"/>
          <w:szCs w:val="24"/>
        </w:rPr>
        <w:t>(приложение 5.3 к Методическим указаниям)</w:t>
      </w:r>
    </w:p>
    <w:p w14:paraId="1806ED95" w14:textId="77777777" w:rsidR="005A4F65" w:rsidRPr="005A4F65" w:rsidRDefault="005A4F65" w:rsidP="005A4F65">
      <w:pPr>
        <w:jc w:val="right"/>
        <w:rPr>
          <w:rFonts w:ascii="Times New Roman" w:hAnsi="Times New Roman"/>
          <w:sz w:val="24"/>
          <w:szCs w:val="24"/>
        </w:rPr>
      </w:pPr>
      <w:r w:rsidRPr="005A4F65">
        <w:rPr>
          <w:rFonts w:ascii="Times New Roman" w:hAnsi="Times New Roman"/>
          <w:sz w:val="24"/>
          <w:szCs w:val="24"/>
        </w:rPr>
        <w:t>тыс. руб.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429"/>
        <w:gridCol w:w="1048"/>
        <w:gridCol w:w="1049"/>
        <w:gridCol w:w="1049"/>
        <w:gridCol w:w="1049"/>
        <w:gridCol w:w="1049"/>
      </w:tblGrid>
      <w:tr w:rsidR="005A4F65" w:rsidRPr="005A4F65" w14:paraId="3D94453F" w14:textId="77777777" w:rsidTr="002B6884">
        <w:trPr>
          <w:trHeight w:val="360"/>
        </w:trPr>
        <w:tc>
          <w:tcPr>
            <w:tcW w:w="817" w:type="dxa"/>
            <w:vMerge w:val="restart"/>
            <w:shd w:val="clear" w:color="auto" w:fill="auto"/>
            <w:vAlign w:val="center"/>
            <w:hideMark/>
          </w:tcPr>
          <w:p w14:paraId="5CD52BE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п/п</w:t>
            </w:r>
          </w:p>
        </w:tc>
        <w:tc>
          <w:tcPr>
            <w:tcW w:w="4429" w:type="dxa"/>
            <w:vMerge w:val="restart"/>
            <w:shd w:val="clear" w:color="auto" w:fill="auto"/>
            <w:vAlign w:val="center"/>
            <w:hideMark/>
          </w:tcPr>
          <w:p w14:paraId="7902B873"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Наименование расхода</w:t>
            </w:r>
          </w:p>
        </w:tc>
        <w:tc>
          <w:tcPr>
            <w:tcW w:w="5244" w:type="dxa"/>
            <w:gridSpan w:val="5"/>
          </w:tcPr>
          <w:p w14:paraId="786B0B0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Предложение экспертов</w:t>
            </w:r>
          </w:p>
        </w:tc>
      </w:tr>
      <w:tr w:rsidR="005A4F65" w:rsidRPr="005A4F65" w14:paraId="79FD4FDB" w14:textId="77777777" w:rsidTr="002B6884">
        <w:trPr>
          <w:trHeight w:val="360"/>
        </w:trPr>
        <w:tc>
          <w:tcPr>
            <w:tcW w:w="817" w:type="dxa"/>
            <w:vMerge/>
            <w:shd w:val="clear" w:color="auto" w:fill="auto"/>
            <w:vAlign w:val="center"/>
            <w:hideMark/>
          </w:tcPr>
          <w:p w14:paraId="7C315308" w14:textId="77777777" w:rsidR="005A4F65" w:rsidRPr="005A4F65" w:rsidRDefault="005A4F65" w:rsidP="002B6884">
            <w:pPr>
              <w:jc w:val="center"/>
              <w:rPr>
                <w:rFonts w:ascii="Times New Roman" w:hAnsi="Times New Roman"/>
                <w:sz w:val="24"/>
                <w:szCs w:val="24"/>
              </w:rPr>
            </w:pPr>
          </w:p>
        </w:tc>
        <w:tc>
          <w:tcPr>
            <w:tcW w:w="4429" w:type="dxa"/>
            <w:vMerge/>
            <w:shd w:val="clear" w:color="auto" w:fill="auto"/>
            <w:vAlign w:val="center"/>
            <w:hideMark/>
          </w:tcPr>
          <w:p w14:paraId="0B4B4F3F" w14:textId="77777777" w:rsidR="005A4F65" w:rsidRPr="005A4F65" w:rsidRDefault="005A4F65" w:rsidP="002B6884">
            <w:pPr>
              <w:jc w:val="center"/>
              <w:rPr>
                <w:rFonts w:ascii="Times New Roman" w:hAnsi="Times New Roman"/>
                <w:sz w:val="24"/>
                <w:szCs w:val="24"/>
              </w:rPr>
            </w:pPr>
          </w:p>
        </w:tc>
        <w:tc>
          <w:tcPr>
            <w:tcW w:w="1048" w:type="dxa"/>
            <w:vAlign w:val="center"/>
          </w:tcPr>
          <w:p w14:paraId="632BE8BE"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2024</w:t>
            </w:r>
          </w:p>
        </w:tc>
        <w:tc>
          <w:tcPr>
            <w:tcW w:w="1049" w:type="dxa"/>
            <w:shd w:val="clear" w:color="auto" w:fill="auto"/>
            <w:vAlign w:val="center"/>
          </w:tcPr>
          <w:p w14:paraId="268CBE75"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2025</w:t>
            </w:r>
          </w:p>
        </w:tc>
        <w:tc>
          <w:tcPr>
            <w:tcW w:w="1049" w:type="dxa"/>
            <w:vAlign w:val="center"/>
          </w:tcPr>
          <w:p w14:paraId="00734488"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2026</w:t>
            </w:r>
          </w:p>
        </w:tc>
        <w:tc>
          <w:tcPr>
            <w:tcW w:w="1049" w:type="dxa"/>
            <w:shd w:val="clear" w:color="auto" w:fill="auto"/>
            <w:vAlign w:val="center"/>
          </w:tcPr>
          <w:p w14:paraId="6118C775"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2027</w:t>
            </w:r>
          </w:p>
        </w:tc>
        <w:tc>
          <w:tcPr>
            <w:tcW w:w="1049" w:type="dxa"/>
            <w:shd w:val="clear" w:color="auto" w:fill="auto"/>
            <w:vAlign w:val="center"/>
          </w:tcPr>
          <w:p w14:paraId="0EA8BA3C"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2028</w:t>
            </w:r>
          </w:p>
        </w:tc>
      </w:tr>
      <w:tr w:rsidR="005A4F65" w:rsidRPr="005A4F65" w14:paraId="191E2BE3" w14:textId="77777777" w:rsidTr="002B6884">
        <w:trPr>
          <w:trHeight w:val="806"/>
        </w:trPr>
        <w:tc>
          <w:tcPr>
            <w:tcW w:w="817" w:type="dxa"/>
            <w:shd w:val="clear" w:color="auto" w:fill="auto"/>
            <w:noWrap/>
            <w:vAlign w:val="center"/>
            <w:hideMark/>
          </w:tcPr>
          <w:p w14:paraId="05ED9061"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1.1</w:t>
            </w:r>
          </w:p>
        </w:tc>
        <w:tc>
          <w:tcPr>
            <w:tcW w:w="4429" w:type="dxa"/>
            <w:shd w:val="clear" w:color="auto" w:fill="auto"/>
            <w:vAlign w:val="center"/>
            <w:hideMark/>
          </w:tcPr>
          <w:p w14:paraId="05C88A9F"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Расходы на оплату услуг, оказываемых организациями, осуществляющими регулируемые виды деятельности</w:t>
            </w:r>
          </w:p>
        </w:tc>
        <w:tc>
          <w:tcPr>
            <w:tcW w:w="1048" w:type="dxa"/>
            <w:vAlign w:val="center"/>
          </w:tcPr>
          <w:p w14:paraId="797A9DC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111</w:t>
            </w:r>
          </w:p>
        </w:tc>
        <w:tc>
          <w:tcPr>
            <w:tcW w:w="1049" w:type="dxa"/>
            <w:shd w:val="clear" w:color="auto" w:fill="auto"/>
            <w:noWrap/>
            <w:vAlign w:val="center"/>
          </w:tcPr>
          <w:p w14:paraId="70038E9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116</w:t>
            </w:r>
          </w:p>
        </w:tc>
        <w:tc>
          <w:tcPr>
            <w:tcW w:w="1049" w:type="dxa"/>
            <w:vAlign w:val="center"/>
          </w:tcPr>
          <w:p w14:paraId="53832D9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121</w:t>
            </w:r>
          </w:p>
        </w:tc>
        <w:tc>
          <w:tcPr>
            <w:tcW w:w="1049" w:type="dxa"/>
            <w:shd w:val="clear" w:color="auto" w:fill="auto"/>
            <w:noWrap/>
            <w:vAlign w:val="center"/>
          </w:tcPr>
          <w:p w14:paraId="6A7822B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126</w:t>
            </w:r>
          </w:p>
        </w:tc>
        <w:tc>
          <w:tcPr>
            <w:tcW w:w="1049" w:type="dxa"/>
            <w:shd w:val="clear" w:color="auto" w:fill="auto"/>
            <w:noWrap/>
            <w:vAlign w:val="center"/>
          </w:tcPr>
          <w:p w14:paraId="1DD896C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131</w:t>
            </w:r>
          </w:p>
        </w:tc>
      </w:tr>
      <w:tr w:rsidR="005A4F65" w:rsidRPr="005A4F65" w14:paraId="5FF33540" w14:textId="77777777" w:rsidTr="002B6884">
        <w:trPr>
          <w:trHeight w:val="360"/>
        </w:trPr>
        <w:tc>
          <w:tcPr>
            <w:tcW w:w="817" w:type="dxa"/>
            <w:shd w:val="clear" w:color="auto" w:fill="auto"/>
            <w:noWrap/>
            <w:vAlign w:val="center"/>
            <w:hideMark/>
          </w:tcPr>
          <w:p w14:paraId="35866F25"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1.2</w:t>
            </w:r>
          </w:p>
        </w:tc>
        <w:tc>
          <w:tcPr>
            <w:tcW w:w="4429" w:type="dxa"/>
            <w:shd w:val="clear" w:color="auto" w:fill="auto"/>
            <w:noWrap/>
            <w:vAlign w:val="center"/>
            <w:hideMark/>
          </w:tcPr>
          <w:p w14:paraId="0162A374"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Арендная плата</w:t>
            </w:r>
          </w:p>
        </w:tc>
        <w:tc>
          <w:tcPr>
            <w:tcW w:w="1048" w:type="dxa"/>
            <w:vAlign w:val="center"/>
          </w:tcPr>
          <w:p w14:paraId="402557C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73A567C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vAlign w:val="center"/>
          </w:tcPr>
          <w:p w14:paraId="2B8C081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361FA53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7710F0C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5CBC3F0" w14:textId="77777777" w:rsidTr="002B6884">
        <w:trPr>
          <w:trHeight w:val="360"/>
        </w:trPr>
        <w:tc>
          <w:tcPr>
            <w:tcW w:w="817" w:type="dxa"/>
            <w:shd w:val="clear" w:color="auto" w:fill="auto"/>
            <w:noWrap/>
            <w:vAlign w:val="center"/>
            <w:hideMark/>
          </w:tcPr>
          <w:p w14:paraId="104EC26D"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1.3</w:t>
            </w:r>
          </w:p>
        </w:tc>
        <w:tc>
          <w:tcPr>
            <w:tcW w:w="4429" w:type="dxa"/>
            <w:shd w:val="clear" w:color="auto" w:fill="auto"/>
            <w:noWrap/>
            <w:vAlign w:val="center"/>
            <w:hideMark/>
          </w:tcPr>
          <w:p w14:paraId="388591D6"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Концессионная плата</w:t>
            </w:r>
          </w:p>
        </w:tc>
        <w:tc>
          <w:tcPr>
            <w:tcW w:w="1048" w:type="dxa"/>
            <w:vAlign w:val="center"/>
          </w:tcPr>
          <w:p w14:paraId="7738881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4EC9FA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vAlign w:val="center"/>
          </w:tcPr>
          <w:p w14:paraId="35925B1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4ABC71A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3A6091F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7A1DA17" w14:textId="77777777" w:rsidTr="002B6884">
        <w:trPr>
          <w:trHeight w:val="519"/>
        </w:trPr>
        <w:tc>
          <w:tcPr>
            <w:tcW w:w="817" w:type="dxa"/>
            <w:shd w:val="clear" w:color="auto" w:fill="auto"/>
            <w:noWrap/>
            <w:vAlign w:val="center"/>
            <w:hideMark/>
          </w:tcPr>
          <w:p w14:paraId="15288B8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1.4</w:t>
            </w:r>
          </w:p>
        </w:tc>
        <w:tc>
          <w:tcPr>
            <w:tcW w:w="4429" w:type="dxa"/>
            <w:shd w:val="clear" w:color="auto" w:fill="auto"/>
            <w:vAlign w:val="center"/>
            <w:hideMark/>
          </w:tcPr>
          <w:p w14:paraId="4F7E975C"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Расходы на уплату налогов, сборов и других обязательных платежей, в том числе:</w:t>
            </w:r>
          </w:p>
        </w:tc>
        <w:tc>
          <w:tcPr>
            <w:tcW w:w="1048" w:type="dxa"/>
            <w:vAlign w:val="center"/>
          </w:tcPr>
          <w:p w14:paraId="468176E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75</w:t>
            </w:r>
          </w:p>
        </w:tc>
        <w:tc>
          <w:tcPr>
            <w:tcW w:w="1049" w:type="dxa"/>
            <w:shd w:val="clear" w:color="auto" w:fill="auto"/>
            <w:noWrap/>
            <w:vAlign w:val="center"/>
          </w:tcPr>
          <w:p w14:paraId="6FBBEEA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75</w:t>
            </w:r>
          </w:p>
        </w:tc>
        <w:tc>
          <w:tcPr>
            <w:tcW w:w="1049" w:type="dxa"/>
            <w:vAlign w:val="center"/>
          </w:tcPr>
          <w:p w14:paraId="17C09D3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75</w:t>
            </w:r>
          </w:p>
        </w:tc>
        <w:tc>
          <w:tcPr>
            <w:tcW w:w="1049" w:type="dxa"/>
            <w:shd w:val="clear" w:color="auto" w:fill="auto"/>
            <w:noWrap/>
            <w:vAlign w:val="center"/>
          </w:tcPr>
          <w:p w14:paraId="535B571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75</w:t>
            </w:r>
          </w:p>
        </w:tc>
        <w:tc>
          <w:tcPr>
            <w:tcW w:w="1049" w:type="dxa"/>
            <w:shd w:val="clear" w:color="auto" w:fill="auto"/>
            <w:noWrap/>
            <w:vAlign w:val="center"/>
          </w:tcPr>
          <w:p w14:paraId="7229C61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75</w:t>
            </w:r>
          </w:p>
        </w:tc>
      </w:tr>
      <w:tr w:rsidR="005A4F65" w:rsidRPr="005A4F65" w14:paraId="34F86FC4" w14:textId="77777777" w:rsidTr="002B6884">
        <w:trPr>
          <w:trHeight w:val="1846"/>
        </w:trPr>
        <w:tc>
          <w:tcPr>
            <w:tcW w:w="817" w:type="dxa"/>
            <w:shd w:val="clear" w:color="auto" w:fill="auto"/>
            <w:noWrap/>
            <w:vAlign w:val="center"/>
            <w:hideMark/>
          </w:tcPr>
          <w:p w14:paraId="27388DEE"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1.4.1</w:t>
            </w:r>
          </w:p>
        </w:tc>
        <w:tc>
          <w:tcPr>
            <w:tcW w:w="4429" w:type="dxa"/>
            <w:shd w:val="clear" w:color="auto" w:fill="auto"/>
            <w:vAlign w:val="center"/>
            <w:hideMark/>
          </w:tcPr>
          <w:p w14:paraId="3FA9BAAE"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048" w:type="dxa"/>
            <w:vAlign w:val="center"/>
          </w:tcPr>
          <w:p w14:paraId="6D6B692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4CAE8D2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vAlign w:val="center"/>
          </w:tcPr>
          <w:p w14:paraId="5F6A1F2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053A23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226C6F5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557A547" w14:textId="77777777" w:rsidTr="002B6884">
        <w:trPr>
          <w:trHeight w:val="70"/>
        </w:trPr>
        <w:tc>
          <w:tcPr>
            <w:tcW w:w="817" w:type="dxa"/>
            <w:shd w:val="clear" w:color="auto" w:fill="auto"/>
            <w:noWrap/>
            <w:vAlign w:val="center"/>
            <w:hideMark/>
          </w:tcPr>
          <w:p w14:paraId="39E48227"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1.4.2</w:t>
            </w:r>
          </w:p>
        </w:tc>
        <w:tc>
          <w:tcPr>
            <w:tcW w:w="4429" w:type="dxa"/>
            <w:shd w:val="clear" w:color="auto" w:fill="auto"/>
            <w:vAlign w:val="center"/>
            <w:hideMark/>
          </w:tcPr>
          <w:p w14:paraId="0E61E4BE"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расходы на обязательное страхование</w:t>
            </w:r>
          </w:p>
        </w:tc>
        <w:tc>
          <w:tcPr>
            <w:tcW w:w="1048" w:type="dxa"/>
            <w:vAlign w:val="center"/>
          </w:tcPr>
          <w:p w14:paraId="5C9106F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1049" w:type="dxa"/>
            <w:shd w:val="clear" w:color="auto" w:fill="auto"/>
            <w:noWrap/>
            <w:vAlign w:val="center"/>
          </w:tcPr>
          <w:p w14:paraId="42C4350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1049" w:type="dxa"/>
            <w:vAlign w:val="center"/>
          </w:tcPr>
          <w:p w14:paraId="7C3403F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1049" w:type="dxa"/>
            <w:shd w:val="clear" w:color="auto" w:fill="auto"/>
            <w:noWrap/>
            <w:vAlign w:val="center"/>
          </w:tcPr>
          <w:p w14:paraId="72892F8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1049" w:type="dxa"/>
            <w:shd w:val="clear" w:color="auto" w:fill="auto"/>
            <w:noWrap/>
            <w:vAlign w:val="center"/>
          </w:tcPr>
          <w:p w14:paraId="13F1911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r>
      <w:tr w:rsidR="005A4F65" w:rsidRPr="005A4F65" w14:paraId="1A6E0A82" w14:textId="77777777" w:rsidTr="002B6884">
        <w:trPr>
          <w:trHeight w:val="70"/>
        </w:trPr>
        <w:tc>
          <w:tcPr>
            <w:tcW w:w="817" w:type="dxa"/>
            <w:shd w:val="clear" w:color="auto" w:fill="auto"/>
            <w:noWrap/>
            <w:vAlign w:val="center"/>
            <w:hideMark/>
          </w:tcPr>
          <w:p w14:paraId="7E6C55AD"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1.4.3</w:t>
            </w:r>
          </w:p>
        </w:tc>
        <w:tc>
          <w:tcPr>
            <w:tcW w:w="4429" w:type="dxa"/>
            <w:shd w:val="clear" w:color="auto" w:fill="auto"/>
            <w:noWrap/>
            <w:vAlign w:val="center"/>
            <w:hideMark/>
          </w:tcPr>
          <w:p w14:paraId="1D1FD997"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иные расходы</w:t>
            </w:r>
          </w:p>
        </w:tc>
        <w:tc>
          <w:tcPr>
            <w:tcW w:w="1048" w:type="dxa"/>
            <w:vAlign w:val="center"/>
          </w:tcPr>
          <w:p w14:paraId="69EB468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69</w:t>
            </w:r>
          </w:p>
        </w:tc>
        <w:tc>
          <w:tcPr>
            <w:tcW w:w="1049" w:type="dxa"/>
            <w:shd w:val="clear" w:color="auto" w:fill="auto"/>
            <w:noWrap/>
            <w:vAlign w:val="center"/>
          </w:tcPr>
          <w:p w14:paraId="01FE811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69</w:t>
            </w:r>
          </w:p>
        </w:tc>
        <w:tc>
          <w:tcPr>
            <w:tcW w:w="1049" w:type="dxa"/>
            <w:vAlign w:val="center"/>
          </w:tcPr>
          <w:p w14:paraId="1BAC12F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69</w:t>
            </w:r>
          </w:p>
        </w:tc>
        <w:tc>
          <w:tcPr>
            <w:tcW w:w="1049" w:type="dxa"/>
            <w:shd w:val="clear" w:color="auto" w:fill="auto"/>
            <w:noWrap/>
            <w:vAlign w:val="center"/>
          </w:tcPr>
          <w:p w14:paraId="3360A1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69</w:t>
            </w:r>
          </w:p>
        </w:tc>
        <w:tc>
          <w:tcPr>
            <w:tcW w:w="1049" w:type="dxa"/>
            <w:shd w:val="clear" w:color="auto" w:fill="auto"/>
            <w:noWrap/>
            <w:vAlign w:val="center"/>
          </w:tcPr>
          <w:p w14:paraId="1D1A710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69</w:t>
            </w:r>
          </w:p>
        </w:tc>
      </w:tr>
      <w:tr w:rsidR="005A4F65" w:rsidRPr="005A4F65" w14:paraId="5E68A167" w14:textId="77777777" w:rsidTr="002B6884">
        <w:trPr>
          <w:trHeight w:val="70"/>
        </w:trPr>
        <w:tc>
          <w:tcPr>
            <w:tcW w:w="817" w:type="dxa"/>
            <w:shd w:val="clear" w:color="auto" w:fill="auto"/>
            <w:noWrap/>
            <w:vAlign w:val="center"/>
            <w:hideMark/>
          </w:tcPr>
          <w:p w14:paraId="0A95DA39"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1.5</w:t>
            </w:r>
          </w:p>
        </w:tc>
        <w:tc>
          <w:tcPr>
            <w:tcW w:w="4429" w:type="dxa"/>
            <w:shd w:val="clear" w:color="auto" w:fill="auto"/>
            <w:vAlign w:val="center"/>
            <w:hideMark/>
          </w:tcPr>
          <w:p w14:paraId="31E16AA4"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Отчисления на социальные нужды</w:t>
            </w:r>
          </w:p>
        </w:tc>
        <w:tc>
          <w:tcPr>
            <w:tcW w:w="1048" w:type="dxa"/>
            <w:vAlign w:val="center"/>
          </w:tcPr>
          <w:p w14:paraId="2FC4D65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406</w:t>
            </w:r>
          </w:p>
        </w:tc>
        <w:tc>
          <w:tcPr>
            <w:tcW w:w="1049" w:type="dxa"/>
            <w:shd w:val="clear" w:color="auto" w:fill="auto"/>
            <w:noWrap/>
            <w:vAlign w:val="center"/>
          </w:tcPr>
          <w:p w14:paraId="2D5EB8D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419</w:t>
            </w:r>
          </w:p>
        </w:tc>
        <w:tc>
          <w:tcPr>
            <w:tcW w:w="1049" w:type="dxa"/>
            <w:vAlign w:val="center"/>
          </w:tcPr>
          <w:p w14:paraId="25E6F58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432</w:t>
            </w:r>
          </w:p>
        </w:tc>
        <w:tc>
          <w:tcPr>
            <w:tcW w:w="1049" w:type="dxa"/>
            <w:shd w:val="clear" w:color="auto" w:fill="auto"/>
            <w:noWrap/>
            <w:vAlign w:val="center"/>
          </w:tcPr>
          <w:p w14:paraId="28658CC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445</w:t>
            </w:r>
          </w:p>
        </w:tc>
        <w:tc>
          <w:tcPr>
            <w:tcW w:w="1049" w:type="dxa"/>
            <w:shd w:val="clear" w:color="auto" w:fill="auto"/>
            <w:noWrap/>
            <w:vAlign w:val="center"/>
          </w:tcPr>
          <w:p w14:paraId="5AD5FD7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458</w:t>
            </w:r>
          </w:p>
        </w:tc>
      </w:tr>
      <w:tr w:rsidR="005A4F65" w:rsidRPr="005A4F65" w14:paraId="70CFCC32" w14:textId="77777777" w:rsidTr="002B6884">
        <w:trPr>
          <w:trHeight w:val="419"/>
        </w:trPr>
        <w:tc>
          <w:tcPr>
            <w:tcW w:w="817" w:type="dxa"/>
            <w:shd w:val="clear" w:color="auto" w:fill="auto"/>
            <w:noWrap/>
            <w:vAlign w:val="center"/>
            <w:hideMark/>
          </w:tcPr>
          <w:p w14:paraId="6F04E5F3"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1.6</w:t>
            </w:r>
          </w:p>
        </w:tc>
        <w:tc>
          <w:tcPr>
            <w:tcW w:w="4429" w:type="dxa"/>
            <w:shd w:val="clear" w:color="auto" w:fill="auto"/>
            <w:vAlign w:val="center"/>
            <w:hideMark/>
          </w:tcPr>
          <w:p w14:paraId="29F68CF2"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Расходы по сомнительным долгам</w:t>
            </w:r>
          </w:p>
        </w:tc>
        <w:tc>
          <w:tcPr>
            <w:tcW w:w="1048" w:type="dxa"/>
            <w:vAlign w:val="center"/>
          </w:tcPr>
          <w:p w14:paraId="7289E88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2FAA108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vAlign w:val="center"/>
          </w:tcPr>
          <w:p w14:paraId="2A48FF8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4D80D5B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62945D6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F6FA607" w14:textId="77777777" w:rsidTr="002B6884">
        <w:trPr>
          <w:trHeight w:val="705"/>
        </w:trPr>
        <w:tc>
          <w:tcPr>
            <w:tcW w:w="817" w:type="dxa"/>
            <w:shd w:val="clear" w:color="auto" w:fill="auto"/>
            <w:noWrap/>
            <w:vAlign w:val="center"/>
            <w:hideMark/>
          </w:tcPr>
          <w:p w14:paraId="6ED99891"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1.7</w:t>
            </w:r>
          </w:p>
        </w:tc>
        <w:tc>
          <w:tcPr>
            <w:tcW w:w="4429" w:type="dxa"/>
            <w:shd w:val="clear" w:color="auto" w:fill="auto"/>
            <w:vAlign w:val="center"/>
            <w:hideMark/>
          </w:tcPr>
          <w:p w14:paraId="2CBEDD00"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Амортизация основных средств и нематериальных активов</w:t>
            </w:r>
          </w:p>
        </w:tc>
        <w:tc>
          <w:tcPr>
            <w:tcW w:w="1048" w:type="dxa"/>
            <w:vAlign w:val="center"/>
          </w:tcPr>
          <w:p w14:paraId="313119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238</w:t>
            </w:r>
          </w:p>
        </w:tc>
        <w:tc>
          <w:tcPr>
            <w:tcW w:w="1049" w:type="dxa"/>
            <w:shd w:val="clear" w:color="auto" w:fill="auto"/>
            <w:noWrap/>
            <w:vAlign w:val="center"/>
          </w:tcPr>
          <w:p w14:paraId="43A2745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238</w:t>
            </w:r>
          </w:p>
        </w:tc>
        <w:tc>
          <w:tcPr>
            <w:tcW w:w="1049" w:type="dxa"/>
            <w:vAlign w:val="center"/>
          </w:tcPr>
          <w:p w14:paraId="4A55B0A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238</w:t>
            </w:r>
          </w:p>
        </w:tc>
        <w:tc>
          <w:tcPr>
            <w:tcW w:w="1049" w:type="dxa"/>
            <w:shd w:val="clear" w:color="auto" w:fill="auto"/>
            <w:noWrap/>
            <w:vAlign w:val="center"/>
          </w:tcPr>
          <w:p w14:paraId="5467C7D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238</w:t>
            </w:r>
          </w:p>
        </w:tc>
        <w:tc>
          <w:tcPr>
            <w:tcW w:w="1049" w:type="dxa"/>
            <w:shd w:val="clear" w:color="auto" w:fill="auto"/>
            <w:noWrap/>
            <w:vAlign w:val="center"/>
          </w:tcPr>
          <w:p w14:paraId="2C6A91F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238</w:t>
            </w:r>
          </w:p>
        </w:tc>
      </w:tr>
      <w:tr w:rsidR="005A4F65" w:rsidRPr="005A4F65" w14:paraId="354E3131" w14:textId="77777777" w:rsidTr="002B6884">
        <w:trPr>
          <w:trHeight w:val="1116"/>
        </w:trPr>
        <w:tc>
          <w:tcPr>
            <w:tcW w:w="817" w:type="dxa"/>
            <w:shd w:val="clear" w:color="auto" w:fill="auto"/>
            <w:noWrap/>
            <w:vAlign w:val="center"/>
            <w:hideMark/>
          </w:tcPr>
          <w:p w14:paraId="49410B79"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1.8</w:t>
            </w:r>
          </w:p>
        </w:tc>
        <w:tc>
          <w:tcPr>
            <w:tcW w:w="4429" w:type="dxa"/>
            <w:shd w:val="clear" w:color="auto" w:fill="auto"/>
            <w:noWrap/>
            <w:vAlign w:val="center"/>
            <w:hideMark/>
          </w:tcPr>
          <w:p w14:paraId="5F61EBE2"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Расходы на выплаты по договорам займа и кредитным договорам, включая проценты по ним</w:t>
            </w:r>
          </w:p>
        </w:tc>
        <w:tc>
          <w:tcPr>
            <w:tcW w:w="1048" w:type="dxa"/>
            <w:vAlign w:val="center"/>
          </w:tcPr>
          <w:p w14:paraId="4AA32F8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7162C2C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vAlign w:val="center"/>
          </w:tcPr>
          <w:p w14:paraId="74D8293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23B2B8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1A6BD16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B9DCCDD" w14:textId="77777777" w:rsidTr="002B6884">
        <w:trPr>
          <w:trHeight w:val="360"/>
        </w:trPr>
        <w:tc>
          <w:tcPr>
            <w:tcW w:w="817" w:type="dxa"/>
            <w:shd w:val="clear" w:color="auto" w:fill="auto"/>
            <w:noWrap/>
            <w:vAlign w:val="center"/>
            <w:hideMark/>
          </w:tcPr>
          <w:p w14:paraId="13C2028A" w14:textId="77777777" w:rsidR="005A4F65" w:rsidRPr="005A4F65" w:rsidRDefault="005A4F65" w:rsidP="002B6884">
            <w:pPr>
              <w:jc w:val="center"/>
              <w:rPr>
                <w:rFonts w:ascii="Times New Roman" w:hAnsi="Times New Roman"/>
                <w:sz w:val="24"/>
                <w:szCs w:val="24"/>
              </w:rPr>
            </w:pPr>
          </w:p>
        </w:tc>
        <w:tc>
          <w:tcPr>
            <w:tcW w:w="4429" w:type="dxa"/>
            <w:shd w:val="clear" w:color="auto" w:fill="auto"/>
            <w:noWrap/>
            <w:vAlign w:val="center"/>
            <w:hideMark/>
          </w:tcPr>
          <w:p w14:paraId="14E82487"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ИТОГО</w:t>
            </w:r>
          </w:p>
        </w:tc>
        <w:tc>
          <w:tcPr>
            <w:tcW w:w="1048" w:type="dxa"/>
            <w:vAlign w:val="center"/>
          </w:tcPr>
          <w:p w14:paraId="28CE11F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830</w:t>
            </w:r>
          </w:p>
        </w:tc>
        <w:tc>
          <w:tcPr>
            <w:tcW w:w="1049" w:type="dxa"/>
            <w:shd w:val="clear" w:color="auto" w:fill="auto"/>
            <w:noWrap/>
            <w:vAlign w:val="center"/>
          </w:tcPr>
          <w:p w14:paraId="04939F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848</w:t>
            </w:r>
          </w:p>
        </w:tc>
        <w:tc>
          <w:tcPr>
            <w:tcW w:w="1049" w:type="dxa"/>
            <w:vAlign w:val="center"/>
          </w:tcPr>
          <w:p w14:paraId="2E54EDC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866</w:t>
            </w:r>
          </w:p>
        </w:tc>
        <w:tc>
          <w:tcPr>
            <w:tcW w:w="1049" w:type="dxa"/>
            <w:shd w:val="clear" w:color="auto" w:fill="auto"/>
            <w:noWrap/>
            <w:vAlign w:val="center"/>
          </w:tcPr>
          <w:p w14:paraId="0B32B9F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884</w:t>
            </w:r>
          </w:p>
        </w:tc>
        <w:tc>
          <w:tcPr>
            <w:tcW w:w="1049" w:type="dxa"/>
            <w:shd w:val="clear" w:color="auto" w:fill="auto"/>
            <w:noWrap/>
            <w:vAlign w:val="center"/>
          </w:tcPr>
          <w:p w14:paraId="34152E4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902</w:t>
            </w:r>
          </w:p>
        </w:tc>
      </w:tr>
      <w:tr w:rsidR="005A4F65" w:rsidRPr="005A4F65" w14:paraId="2EE29DDE" w14:textId="77777777" w:rsidTr="002B6884">
        <w:trPr>
          <w:trHeight w:val="360"/>
        </w:trPr>
        <w:tc>
          <w:tcPr>
            <w:tcW w:w="817" w:type="dxa"/>
            <w:shd w:val="clear" w:color="auto" w:fill="auto"/>
            <w:noWrap/>
            <w:vAlign w:val="center"/>
            <w:hideMark/>
          </w:tcPr>
          <w:p w14:paraId="5FC8F70D"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w:t>
            </w:r>
          </w:p>
        </w:tc>
        <w:tc>
          <w:tcPr>
            <w:tcW w:w="4429" w:type="dxa"/>
            <w:shd w:val="clear" w:color="auto" w:fill="auto"/>
            <w:noWrap/>
            <w:vAlign w:val="center"/>
            <w:hideMark/>
          </w:tcPr>
          <w:p w14:paraId="3BBA937A"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Налог на прибыль</w:t>
            </w:r>
          </w:p>
        </w:tc>
        <w:tc>
          <w:tcPr>
            <w:tcW w:w="1048" w:type="dxa"/>
            <w:vAlign w:val="center"/>
          </w:tcPr>
          <w:p w14:paraId="7FB87C6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1049" w:type="dxa"/>
            <w:shd w:val="clear" w:color="auto" w:fill="auto"/>
            <w:noWrap/>
            <w:vAlign w:val="center"/>
          </w:tcPr>
          <w:p w14:paraId="638A118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1049" w:type="dxa"/>
            <w:vAlign w:val="center"/>
          </w:tcPr>
          <w:p w14:paraId="42D031A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1049" w:type="dxa"/>
            <w:shd w:val="clear" w:color="auto" w:fill="auto"/>
            <w:noWrap/>
            <w:vAlign w:val="center"/>
          </w:tcPr>
          <w:p w14:paraId="480DAEE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1049" w:type="dxa"/>
            <w:shd w:val="clear" w:color="auto" w:fill="auto"/>
            <w:noWrap/>
            <w:vAlign w:val="center"/>
          </w:tcPr>
          <w:p w14:paraId="4FFCC37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r>
      <w:tr w:rsidR="005A4F65" w:rsidRPr="005A4F65" w14:paraId="41F17646" w14:textId="77777777" w:rsidTr="002B6884">
        <w:trPr>
          <w:trHeight w:val="1654"/>
        </w:trPr>
        <w:tc>
          <w:tcPr>
            <w:tcW w:w="817" w:type="dxa"/>
            <w:shd w:val="clear" w:color="auto" w:fill="auto"/>
            <w:noWrap/>
            <w:vAlign w:val="center"/>
            <w:hideMark/>
          </w:tcPr>
          <w:p w14:paraId="46CF22FE"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3</w:t>
            </w:r>
          </w:p>
        </w:tc>
        <w:tc>
          <w:tcPr>
            <w:tcW w:w="4429" w:type="dxa"/>
            <w:shd w:val="clear" w:color="auto" w:fill="auto"/>
            <w:noWrap/>
            <w:vAlign w:val="center"/>
            <w:hideMark/>
          </w:tcPr>
          <w:p w14:paraId="137E3FD8"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048" w:type="dxa"/>
            <w:vAlign w:val="center"/>
          </w:tcPr>
          <w:p w14:paraId="6D64059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3136DCE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vAlign w:val="center"/>
          </w:tcPr>
          <w:p w14:paraId="20C45C9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2821A1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49" w:type="dxa"/>
            <w:shd w:val="clear" w:color="auto" w:fill="auto"/>
            <w:noWrap/>
            <w:vAlign w:val="center"/>
          </w:tcPr>
          <w:p w14:paraId="2D376A3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C10C983" w14:textId="77777777" w:rsidTr="002B6884">
        <w:trPr>
          <w:trHeight w:val="720"/>
        </w:trPr>
        <w:tc>
          <w:tcPr>
            <w:tcW w:w="817" w:type="dxa"/>
            <w:shd w:val="clear" w:color="auto" w:fill="auto"/>
            <w:noWrap/>
            <w:vAlign w:val="center"/>
            <w:hideMark/>
          </w:tcPr>
          <w:p w14:paraId="6753362A"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4</w:t>
            </w:r>
          </w:p>
        </w:tc>
        <w:tc>
          <w:tcPr>
            <w:tcW w:w="4429" w:type="dxa"/>
            <w:shd w:val="clear" w:color="auto" w:fill="auto"/>
            <w:vAlign w:val="center"/>
            <w:hideMark/>
          </w:tcPr>
          <w:p w14:paraId="7E51E82F"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Итого неподконтрольных расходов</w:t>
            </w:r>
          </w:p>
        </w:tc>
        <w:tc>
          <w:tcPr>
            <w:tcW w:w="1048" w:type="dxa"/>
            <w:vAlign w:val="center"/>
          </w:tcPr>
          <w:p w14:paraId="274547B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840</w:t>
            </w:r>
          </w:p>
        </w:tc>
        <w:tc>
          <w:tcPr>
            <w:tcW w:w="1049" w:type="dxa"/>
            <w:shd w:val="clear" w:color="auto" w:fill="auto"/>
            <w:noWrap/>
            <w:vAlign w:val="center"/>
          </w:tcPr>
          <w:p w14:paraId="27DDF07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858</w:t>
            </w:r>
          </w:p>
        </w:tc>
        <w:tc>
          <w:tcPr>
            <w:tcW w:w="1049" w:type="dxa"/>
            <w:vAlign w:val="center"/>
          </w:tcPr>
          <w:p w14:paraId="085E875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876</w:t>
            </w:r>
          </w:p>
        </w:tc>
        <w:tc>
          <w:tcPr>
            <w:tcW w:w="1049" w:type="dxa"/>
            <w:shd w:val="clear" w:color="auto" w:fill="auto"/>
            <w:noWrap/>
            <w:vAlign w:val="center"/>
          </w:tcPr>
          <w:p w14:paraId="2D7A7EA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894</w:t>
            </w:r>
          </w:p>
        </w:tc>
        <w:tc>
          <w:tcPr>
            <w:tcW w:w="1049" w:type="dxa"/>
            <w:shd w:val="clear" w:color="auto" w:fill="auto"/>
            <w:noWrap/>
            <w:vAlign w:val="center"/>
          </w:tcPr>
          <w:p w14:paraId="4F599E0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912</w:t>
            </w:r>
          </w:p>
        </w:tc>
      </w:tr>
    </w:tbl>
    <w:p w14:paraId="6B0F854C" w14:textId="77777777" w:rsidR="005A4F65" w:rsidRPr="005A4F65" w:rsidRDefault="005A4F65" w:rsidP="005A4F65">
      <w:pPr>
        <w:ind w:firstLine="709"/>
        <w:jc w:val="both"/>
        <w:rPr>
          <w:rFonts w:ascii="Times New Roman" w:hAnsi="Times New Roman"/>
        </w:rPr>
      </w:pPr>
    </w:p>
    <w:p w14:paraId="4D79A53A" w14:textId="77777777" w:rsidR="005A4F65" w:rsidRPr="005A4F65" w:rsidRDefault="005A4F65" w:rsidP="005A4F65">
      <w:pPr>
        <w:ind w:firstLine="709"/>
        <w:jc w:val="both"/>
        <w:rPr>
          <w:rFonts w:ascii="Times New Roman" w:hAnsi="Times New Roman"/>
        </w:rPr>
      </w:pPr>
    </w:p>
    <w:p w14:paraId="4EC47C35" w14:textId="77777777" w:rsidR="005A4F65" w:rsidRPr="005A4F65" w:rsidRDefault="005A4F65" w:rsidP="005A4F65">
      <w:pPr>
        <w:pStyle w:val="2"/>
      </w:pPr>
      <w:bookmarkStart w:id="109" w:name="_Toc147759867"/>
      <w:r w:rsidRPr="005A4F65">
        <w:t xml:space="preserve">6.1.4. Стоимость и сроки начала строительства (реконструкции) и ввода </w:t>
      </w:r>
      <w:r w:rsidRPr="005A4F65">
        <w:br/>
        <w:t>в эксплуатацию объектов, источники финансирования</w:t>
      </w:r>
      <w:bookmarkEnd w:id="109"/>
    </w:p>
    <w:p w14:paraId="62DDEACC" w14:textId="77777777" w:rsidR="005A4F65" w:rsidRPr="005A4F65" w:rsidRDefault="005A4F65" w:rsidP="005A4F65">
      <w:pPr>
        <w:ind w:firstLine="709"/>
        <w:jc w:val="both"/>
        <w:rPr>
          <w:rFonts w:ascii="Times New Roman" w:hAnsi="Times New Roman"/>
        </w:rPr>
      </w:pPr>
      <w:r w:rsidRPr="005A4F65">
        <w:rPr>
          <w:rFonts w:ascii="Times New Roman" w:hAnsi="Times New Roman"/>
        </w:rPr>
        <w:t>Данные величины предусматриваются инвестиционной программой, утверждаемой для АО «ЕВРАЗ ЗСМК» постановлением Региональной энергетической комиссии Кузбасса.</w:t>
      </w:r>
    </w:p>
    <w:p w14:paraId="76858360" w14:textId="77777777" w:rsidR="005A4F65" w:rsidRPr="005A4F65" w:rsidRDefault="005A4F65" w:rsidP="005A4F65">
      <w:pPr>
        <w:jc w:val="both"/>
        <w:rPr>
          <w:rFonts w:ascii="Times New Roman" w:hAnsi="Times New Roman"/>
          <w:b/>
        </w:rPr>
      </w:pPr>
    </w:p>
    <w:p w14:paraId="7B0DEFF5" w14:textId="77777777" w:rsidR="005A4F65" w:rsidRPr="005A4F65" w:rsidRDefault="005A4F65" w:rsidP="005A4F65">
      <w:pPr>
        <w:pStyle w:val="2"/>
      </w:pPr>
      <w:bookmarkStart w:id="110" w:name="_Toc147759868"/>
      <w:r w:rsidRPr="005A4F65">
        <w:t xml:space="preserve">6.1.5. Расчетный объем отпуска тепловой энергии поставляемой </w:t>
      </w:r>
      <w:r w:rsidRPr="005A4F65">
        <w:br/>
        <w:t>с коллекторов источника тепловой энергии, расчетный объем полезного отпуска тепловой энергии, теплоносителя</w:t>
      </w:r>
      <w:bookmarkEnd w:id="110"/>
    </w:p>
    <w:p w14:paraId="60BB946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Отпуск тепловой энергии от цеха теплогазоснабжения АО «ЕВРАЗ ЗСМК» не утверждается ФАС России, также в схеме теплоснабжения </w:t>
      </w:r>
      <w:r w:rsidRPr="005A4F65">
        <w:rPr>
          <w:rFonts w:ascii="Times New Roman" w:hAnsi="Times New Roman"/>
        </w:rPr>
        <w:br/>
        <w:t xml:space="preserve">Новокузнецкого городского округа данный источник тепловой энергии не отражен.  </w:t>
      </w:r>
    </w:p>
    <w:p w14:paraId="1738D36A" w14:textId="77777777" w:rsidR="005A4F65" w:rsidRPr="005A4F65" w:rsidRDefault="005A4F65" w:rsidP="005A4F65">
      <w:pPr>
        <w:autoSpaceDE w:val="0"/>
        <w:autoSpaceDN w:val="0"/>
        <w:adjustRightInd w:val="0"/>
        <w:ind w:firstLine="709"/>
        <w:jc w:val="both"/>
        <w:rPr>
          <w:rFonts w:ascii="Times New Roman" w:hAnsi="Times New Roman"/>
        </w:rPr>
      </w:pPr>
      <w:r w:rsidRPr="005A4F65">
        <w:rPr>
          <w:rFonts w:ascii="Times New Roman" w:hAnsi="Times New Roman"/>
        </w:rPr>
        <w:t>Полезный отпуск тепловой энергии принят на уровне предложений предприятия. Потери тепловой энергии приняты в соответствии с экспертным заключением, выполненном ООО «ЛАРС Инжиниринг». Баланс тепловой энергии Цеха теплогазоснабжения АО «ЕВРАЗ ЗСМК» на 2024 год представлен в таблице 28.</w:t>
      </w:r>
    </w:p>
    <w:p w14:paraId="7A13527C" w14:textId="77777777" w:rsidR="005A4F65" w:rsidRPr="005A4F65" w:rsidRDefault="005A4F65" w:rsidP="005A4F65">
      <w:pPr>
        <w:autoSpaceDE w:val="0"/>
        <w:autoSpaceDN w:val="0"/>
        <w:adjustRightInd w:val="0"/>
        <w:jc w:val="both"/>
        <w:rPr>
          <w:rFonts w:ascii="Times New Roman" w:hAnsi="Times New Roman"/>
        </w:rPr>
      </w:pPr>
    </w:p>
    <w:p w14:paraId="52505C1A"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6FEA316D" w14:textId="77777777" w:rsidR="005A4F65" w:rsidRPr="005A4F65" w:rsidRDefault="005A4F65" w:rsidP="005A4F65">
      <w:pPr>
        <w:jc w:val="center"/>
        <w:rPr>
          <w:rFonts w:ascii="Times New Roman" w:hAnsi="Times New Roman"/>
          <w:b/>
          <w:bCs/>
        </w:rPr>
      </w:pPr>
      <w:r w:rsidRPr="005A4F65">
        <w:rPr>
          <w:rFonts w:ascii="Times New Roman" w:hAnsi="Times New Roman"/>
          <w:b/>
          <w:bCs/>
        </w:rPr>
        <w:t xml:space="preserve">Баланс тепловой энергии цеха теплогазоснабжения - </w:t>
      </w:r>
      <w:r w:rsidRPr="005A4F65">
        <w:rPr>
          <w:rFonts w:ascii="Times New Roman" w:hAnsi="Times New Roman"/>
          <w:b/>
          <w:bCs/>
        </w:rPr>
        <w:br/>
        <w:t>филиала АО «ЕВРАЗ ЗСМК» на 2024 год</w:t>
      </w:r>
    </w:p>
    <w:p w14:paraId="06771697" w14:textId="77777777" w:rsidR="005A4F65" w:rsidRPr="005A4F65" w:rsidRDefault="005A4F65" w:rsidP="005A4F65">
      <w:pPr>
        <w:jc w:val="center"/>
        <w:rPr>
          <w:rFonts w:ascii="Times New Roman" w:hAnsi="Times New Roman"/>
          <w:b/>
          <w:bCs/>
        </w:rPr>
      </w:pPr>
    </w:p>
    <w:tbl>
      <w:tblPr>
        <w:tblW w:w="101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720"/>
        <w:gridCol w:w="1132"/>
        <w:gridCol w:w="1449"/>
        <w:gridCol w:w="1449"/>
        <w:gridCol w:w="1445"/>
        <w:gridCol w:w="1418"/>
      </w:tblGrid>
      <w:tr w:rsidR="005A4F65" w:rsidRPr="005A4F65" w14:paraId="15F830E9" w14:textId="77777777" w:rsidTr="002B6884">
        <w:trPr>
          <w:trHeight w:val="405"/>
        </w:trPr>
        <w:tc>
          <w:tcPr>
            <w:tcW w:w="541" w:type="dxa"/>
            <w:vMerge w:val="restart"/>
            <w:shd w:val="clear" w:color="auto" w:fill="auto"/>
            <w:tcMar>
              <w:left w:w="28" w:type="dxa"/>
              <w:right w:w="28" w:type="dxa"/>
            </w:tcMar>
            <w:vAlign w:val="center"/>
            <w:hideMark/>
          </w:tcPr>
          <w:p w14:paraId="21AA593A"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п/п</w:t>
            </w:r>
          </w:p>
        </w:tc>
        <w:tc>
          <w:tcPr>
            <w:tcW w:w="2720" w:type="dxa"/>
            <w:vMerge w:val="restart"/>
            <w:shd w:val="clear" w:color="auto" w:fill="auto"/>
            <w:noWrap/>
            <w:tcMar>
              <w:left w:w="28" w:type="dxa"/>
              <w:right w:w="28" w:type="dxa"/>
            </w:tcMar>
            <w:vAlign w:val="center"/>
            <w:hideMark/>
          </w:tcPr>
          <w:p w14:paraId="1F2DCCA8"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Показатель</w:t>
            </w:r>
          </w:p>
        </w:tc>
        <w:tc>
          <w:tcPr>
            <w:tcW w:w="1132" w:type="dxa"/>
            <w:vMerge w:val="restart"/>
            <w:shd w:val="clear" w:color="auto" w:fill="auto"/>
            <w:tcMar>
              <w:left w:w="28" w:type="dxa"/>
              <w:right w:w="28" w:type="dxa"/>
            </w:tcMar>
            <w:vAlign w:val="center"/>
            <w:hideMark/>
          </w:tcPr>
          <w:p w14:paraId="3B11008E" w14:textId="77777777" w:rsidR="005A4F65" w:rsidRPr="005A4F65" w:rsidRDefault="005A4F65" w:rsidP="002B6884">
            <w:pPr>
              <w:jc w:val="center"/>
              <w:rPr>
                <w:rFonts w:ascii="Times New Roman" w:hAnsi="Times New Roman"/>
                <w:i/>
                <w:iCs/>
                <w:sz w:val="24"/>
                <w:szCs w:val="24"/>
              </w:rPr>
            </w:pPr>
            <w:r w:rsidRPr="005A4F65">
              <w:rPr>
                <w:rFonts w:ascii="Times New Roman" w:hAnsi="Times New Roman"/>
                <w:sz w:val="24"/>
                <w:szCs w:val="24"/>
              </w:rPr>
              <w:t>Ед. изм</w:t>
            </w:r>
            <w:r w:rsidRPr="005A4F65">
              <w:rPr>
                <w:rFonts w:ascii="Times New Roman" w:hAnsi="Times New Roman"/>
                <w:i/>
                <w:iCs/>
                <w:sz w:val="24"/>
                <w:szCs w:val="24"/>
              </w:rPr>
              <w:t>.</w:t>
            </w:r>
          </w:p>
        </w:tc>
        <w:tc>
          <w:tcPr>
            <w:tcW w:w="1449" w:type="dxa"/>
            <w:vMerge w:val="restart"/>
            <w:shd w:val="clear" w:color="auto" w:fill="auto"/>
            <w:tcMar>
              <w:left w:w="28" w:type="dxa"/>
              <w:right w:w="28" w:type="dxa"/>
            </w:tcMar>
            <w:vAlign w:val="center"/>
            <w:hideMark/>
          </w:tcPr>
          <w:p w14:paraId="164F11E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Объем потребления теплоэнергии на 2023 год</w:t>
            </w:r>
          </w:p>
        </w:tc>
        <w:tc>
          <w:tcPr>
            <w:tcW w:w="1449" w:type="dxa"/>
            <w:vMerge w:val="restart"/>
            <w:shd w:val="clear" w:color="auto" w:fill="auto"/>
            <w:tcMar>
              <w:left w:w="28" w:type="dxa"/>
              <w:right w:w="28" w:type="dxa"/>
            </w:tcMar>
            <w:vAlign w:val="center"/>
            <w:hideMark/>
          </w:tcPr>
          <w:p w14:paraId="726F1F0A"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Объем потребления теплоэнергии на 2024 год</w:t>
            </w:r>
          </w:p>
        </w:tc>
        <w:tc>
          <w:tcPr>
            <w:tcW w:w="2863" w:type="dxa"/>
            <w:gridSpan w:val="2"/>
            <w:shd w:val="clear" w:color="auto" w:fill="auto"/>
            <w:tcMar>
              <w:left w:w="28" w:type="dxa"/>
              <w:right w:w="28" w:type="dxa"/>
            </w:tcMar>
            <w:vAlign w:val="center"/>
            <w:hideMark/>
          </w:tcPr>
          <w:p w14:paraId="2C06A517"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в том числе</w:t>
            </w:r>
          </w:p>
        </w:tc>
      </w:tr>
      <w:tr w:rsidR="005A4F65" w:rsidRPr="005A4F65" w14:paraId="34107CEF" w14:textId="77777777" w:rsidTr="002B6884">
        <w:trPr>
          <w:trHeight w:val="1125"/>
        </w:trPr>
        <w:tc>
          <w:tcPr>
            <w:tcW w:w="541" w:type="dxa"/>
            <w:vMerge/>
            <w:tcMar>
              <w:left w:w="28" w:type="dxa"/>
              <w:right w:w="28" w:type="dxa"/>
            </w:tcMar>
            <w:vAlign w:val="center"/>
            <w:hideMark/>
          </w:tcPr>
          <w:p w14:paraId="6D790E0B" w14:textId="77777777" w:rsidR="005A4F65" w:rsidRPr="005A4F65" w:rsidRDefault="005A4F65" w:rsidP="002B6884">
            <w:pPr>
              <w:rPr>
                <w:rFonts w:ascii="Times New Roman" w:hAnsi="Times New Roman"/>
                <w:sz w:val="24"/>
                <w:szCs w:val="24"/>
              </w:rPr>
            </w:pPr>
          </w:p>
        </w:tc>
        <w:tc>
          <w:tcPr>
            <w:tcW w:w="2720" w:type="dxa"/>
            <w:vMerge/>
            <w:tcMar>
              <w:left w:w="28" w:type="dxa"/>
              <w:right w:w="28" w:type="dxa"/>
            </w:tcMar>
            <w:vAlign w:val="center"/>
            <w:hideMark/>
          </w:tcPr>
          <w:p w14:paraId="581CAD10" w14:textId="77777777" w:rsidR="005A4F65" w:rsidRPr="005A4F65" w:rsidRDefault="005A4F65" w:rsidP="002B6884">
            <w:pPr>
              <w:rPr>
                <w:rFonts w:ascii="Times New Roman" w:hAnsi="Times New Roman"/>
                <w:sz w:val="24"/>
                <w:szCs w:val="24"/>
              </w:rPr>
            </w:pPr>
          </w:p>
        </w:tc>
        <w:tc>
          <w:tcPr>
            <w:tcW w:w="1132" w:type="dxa"/>
            <w:vMerge/>
            <w:tcMar>
              <w:left w:w="28" w:type="dxa"/>
              <w:right w:w="28" w:type="dxa"/>
            </w:tcMar>
            <w:vAlign w:val="center"/>
            <w:hideMark/>
          </w:tcPr>
          <w:p w14:paraId="5F281C65" w14:textId="77777777" w:rsidR="005A4F65" w:rsidRPr="005A4F65" w:rsidRDefault="005A4F65" w:rsidP="002B6884">
            <w:pPr>
              <w:rPr>
                <w:rFonts w:ascii="Times New Roman" w:hAnsi="Times New Roman"/>
                <w:i/>
                <w:iCs/>
                <w:sz w:val="24"/>
                <w:szCs w:val="24"/>
              </w:rPr>
            </w:pPr>
          </w:p>
        </w:tc>
        <w:tc>
          <w:tcPr>
            <w:tcW w:w="1449" w:type="dxa"/>
            <w:vMerge/>
            <w:tcMar>
              <w:left w:w="28" w:type="dxa"/>
              <w:right w:w="28" w:type="dxa"/>
            </w:tcMar>
            <w:vAlign w:val="center"/>
            <w:hideMark/>
          </w:tcPr>
          <w:p w14:paraId="20D649E0" w14:textId="77777777" w:rsidR="005A4F65" w:rsidRPr="005A4F65" w:rsidRDefault="005A4F65" w:rsidP="002B6884">
            <w:pPr>
              <w:rPr>
                <w:rFonts w:ascii="Times New Roman" w:hAnsi="Times New Roman"/>
                <w:sz w:val="24"/>
                <w:szCs w:val="24"/>
              </w:rPr>
            </w:pPr>
          </w:p>
        </w:tc>
        <w:tc>
          <w:tcPr>
            <w:tcW w:w="1449" w:type="dxa"/>
            <w:vMerge/>
            <w:tcMar>
              <w:left w:w="28" w:type="dxa"/>
              <w:right w:w="28" w:type="dxa"/>
            </w:tcMar>
            <w:vAlign w:val="center"/>
            <w:hideMark/>
          </w:tcPr>
          <w:p w14:paraId="57DCE187" w14:textId="77777777" w:rsidR="005A4F65" w:rsidRPr="005A4F65" w:rsidRDefault="005A4F65" w:rsidP="002B6884">
            <w:pPr>
              <w:rPr>
                <w:rFonts w:ascii="Times New Roman" w:hAnsi="Times New Roman"/>
                <w:sz w:val="24"/>
                <w:szCs w:val="24"/>
              </w:rPr>
            </w:pPr>
          </w:p>
        </w:tc>
        <w:tc>
          <w:tcPr>
            <w:tcW w:w="1445" w:type="dxa"/>
            <w:shd w:val="clear" w:color="auto" w:fill="auto"/>
            <w:tcMar>
              <w:left w:w="28" w:type="dxa"/>
              <w:right w:w="28" w:type="dxa"/>
            </w:tcMar>
            <w:vAlign w:val="center"/>
            <w:hideMark/>
          </w:tcPr>
          <w:p w14:paraId="4FC4D900"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 полугодие 2024 года</w:t>
            </w:r>
          </w:p>
        </w:tc>
        <w:tc>
          <w:tcPr>
            <w:tcW w:w="1418" w:type="dxa"/>
            <w:shd w:val="clear" w:color="auto" w:fill="auto"/>
            <w:tcMar>
              <w:left w:w="28" w:type="dxa"/>
              <w:right w:w="28" w:type="dxa"/>
            </w:tcMar>
            <w:vAlign w:val="center"/>
            <w:hideMark/>
          </w:tcPr>
          <w:p w14:paraId="4DC5B07D"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 полугодие 2024 года</w:t>
            </w:r>
          </w:p>
        </w:tc>
      </w:tr>
      <w:tr w:rsidR="005A4F65" w:rsidRPr="005A4F65" w14:paraId="30A173EE" w14:textId="77777777" w:rsidTr="002B6884">
        <w:trPr>
          <w:trHeight w:val="375"/>
        </w:trPr>
        <w:tc>
          <w:tcPr>
            <w:tcW w:w="541" w:type="dxa"/>
            <w:shd w:val="clear" w:color="auto" w:fill="auto"/>
            <w:noWrap/>
            <w:tcMar>
              <w:left w:w="28" w:type="dxa"/>
              <w:right w:w="28" w:type="dxa"/>
            </w:tcMar>
            <w:vAlign w:val="center"/>
            <w:hideMark/>
          </w:tcPr>
          <w:p w14:paraId="7795A846"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w:t>
            </w:r>
          </w:p>
        </w:tc>
        <w:tc>
          <w:tcPr>
            <w:tcW w:w="2720" w:type="dxa"/>
            <w:shd w:val="clear" w:color="auto" w:fill="auto"/>
            <w:noWrap/>
            <w:tcMar>
              <w:left w:w="28" w:type="dxa"/>
              <w:right w:w="28" w:type="dxa"/>
            </w:tcMar>
            <w:vAlign w:val="center"/>
            <w:hideMark/>
          </w:tcPr>
          <w:p w14:paraId="43658243"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Получено тепловой энергии</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8430F7F"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тыс. Гкал.</w:t>
            </w:r>
          </w:p>
        </w:tc>
        <w:tc>
          <w:tcPr>
            <w:tcW w:w="14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B635BB"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1 167,211</w:t>
            </w:r>
          </w:p>
        </w:tc>
        <w:tc>
          <w:tcPr>
            <w:tcW w:w="144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C38226B"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1 136,175</w:t>
            </w:r>
          </w:p>
        </w:tc>
        <w:tc>
          <w:tcPr>
            <w:tcW w:w="144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08D5AC2"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638,473</w:t>
            </w:r>
          </w:p>
        </w:tc>
        <w:tc>
          <w:tcPr>
            <w:tcW w:w="14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9DF8FEF"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497,702</w:t>
            </w:r>
          </w:p>
        </w:tc>
      </w:tr>
      <w:tr w:rsidR="005A4F65" w:rsidRPr="005A4F65" w14:paraId="44B05EF3" w14:textId="77777777" w:rsidTr="002B6884">
        <w:trPr>
          <w:trHeight w:val="750"/>
        </w:trPr>
        <w:tc>
          <w:tcPr>
            <w:tcW w:w="541" w:type="dxa"/>
            <w:shd w:val="clear" w:color="auto" w:fill="auto"/>
            <w:noWrap/>
            <w:tcMar>
              <w:left w:w="28" w:type="dxa"/>
              <w:right w:w="28" w:type="dxa"/>
            </w:tcMar>
            <w:vAlign w:val="center"/>
            <w:hideMark/>
          </w:tcPr>
          <w:p w14:paraId="3CE93C77"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w:t>
            </w:r>
          </w:p>
        </w:tc>
        <w:tc>
          <w:tcPr>
            <w:tcW w:w="2720" w:type="dxa"/>
            <w:shd w:val="clear" w:color="auto" w:fill="auto"/>
            <w:tcMar>
              <w:left w:w="28" w:type="dxa"/>
              <w:right w:w="28" w:type="dxa"/>
            </w:tcMar>
            <w:vAlign w:val="center"/>
            <w:hideMark/>
          </w:tcPr>
          <w:p w14:paraId="5AC17440"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Полезный отпуск тепловой энергии, в т.ч.</w:t>
            </w:r>
          </w:p>
        </w:tc>
        <w:tc>
          <w:tcPr>
            <w:tcW w:w="11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A959EFB"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тыс. Гкал.</w:t>
            </w:r>
          </w:p>
        </w:tc>
        <w:tc>
          <w:tcPr>
            <w:tcW w:w="144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900D3F4"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1 094,852</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FD03080"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1 046,885</w:t>
            </w:r>
          </w:p>
        </w:tc>
        <w:tc>
          <w:tcPr>
            <w:tcW w:w="144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0E177D0"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588,297</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4BE542E"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458,589</w:t>
            </w:r>
          </w:p>
        </w:tc>
      </w:tr>
      <w:tr w:rsidR="005A4F65" w:rsidRPr="005A4F65" w14:paraId="36B82653" w14:textId="77777777" w:rsidTr="002B6884">
        <w:trPr>
          <w:trHeight w:val="375"/>
        </w:trPr>
        <w:tc>
          <w:tcPr>
            <w:tcW w:w="541" w:type="dxa"/>
            <w:shd w:val="clear" w:color="auto" w:fill="auto"/>
            <w:noWrap/>
            <w:tcMar>
              <w:left w:w="28" w:type="dxa"/>
              <w:right w:w="28" w:type="dxa"/>
            </w:tcMar>
            <w:vAlign w:val="center"/>
            <w:hideMark/>
          </w:tcPr>
          <w:p w14:paraId="3D375C08"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2.1</w:t>
            </w:r>
          </w:p>
        </w:tc>
        <w:tc>
          <w:tcPr>
            <w:tcW w:w="2720" w:type="dxa"/>
            <w:shd w:val="clear" w:color="auto" w:fill="auto"/>
            <w:noWrap/>
            <w:tcMar>
              <w:left w:w="28" w:type="dxa"/>
              <w:right w:w="28" w:type="dxa"/>
            </w:tcMar>
            <w:vAlign w:val="center"/>
            <w:hideMark/>
          </w:tcPr>
          <w:p w14:paraId="0FD26AE3"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ЗСМК</w:t>
            </w:r>
          </w:p>
        </w:tc>
        <w:tc>
          <w:tcPr>
            <w:tcW w:w="11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65B40FD"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тыс. Гкал.</w:t>
            </w:r>
          </w:p>
        </w:tc>
        <w:tc>
          <w:tcPr>
            <w:tcW w:w="144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D8D811"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905,934</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AE5D9D2"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880,978</w:t>
            </w:r>
          </w:p>
        </w:tc>
        <w:tc>
          <w:tcPr>
            <w:tcW w:w="144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EE2185E"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495,065</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2CDA823"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385,913</w:t>
            </w:r>
          </w:p>
        </w:tc>
      </w:tr>
      <w:tr w:rsidR="005A4F65" w:rsidRPr="005A4F65" w14:paraId="113F0389" w14:textId="77777777" w:rsidTr="002B6884">
        <w:trPr>
          <w:trHeight w:val="375"/>
        </w:trPr>
        <w:tc>
          <w:tcPr>
            <w:tcW w:w="541" w:type="dxa"/>
            <w:shd w:val="clear" w:color="auto" w:fill="auto"/>
            <w:noWrap/>
            <w:tcMar>
              <w:left w:w="28" w:type="dxa"/>
              <w:right w:w="28" w:type="dxa"/>
            </w:tcMar>
            <w:vAlign w:val="center"/>
            <w:hideMark/>
          </w:tcPr>
          <w:p w14:paraId="51A30F4D"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2.2</w:t>
            </w:r>
          </w:p>
        </w:tc>
        <w:tc>
          <w:tcPr>
            <w:tcW w:w="2720" w:type="dxa"/>
            <w:shd w:val="clear" w:color="auto" w:fill="auto"/>
            <w:noWrap/>
            <w:tcMar>
              <w:left w:w="28" w:type="dxa"/>
              <w:right w:w="28" w:type="dxa"/>
            </w:tcMar>
            <w:vAlign w:val="center"/>
            <w:hideMark/>
          </w:tcPr>
          <w:p w14:paraId="778ECBF2"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Сторонние потребители</w:t>
            </w:r>
          </w:p>
        </w:tc>
        <w:tc>
          <w:tcPr>
            <w:tcW w:w="11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32EDFD"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тыс. Гкал.</w:t>
            </w:r>
          </w:p>
        </w:tc>
        <w:tc>
          <w:tcPr>
            <w:tcW w:w="144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8E0CC1E"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188,918</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3036022"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165,908</w:t>
            </w:r>
          </w:p>
        </w:tc>
        <w:tc>
          <w:tcPr>
            <w:tcW w:w="144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38BCBE6"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93,232</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519FE56"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72,676</w:t>
            </w:r>
          </w:p>
        </w:tc>
      </w:tr>
      <w:tr w:rsidR="005A4F65" w:rsidRPr="005A4F65" w14:paraId="3FF9BD92" w14:textId="77777777" w:rsidTr="002B6884">
        <w:trPr>
          <w:trHeight w:val="375"/>
        </w:trPr>
        <w:tc>
          <w:tcPr>
            <w:tcW w:w="541" w:type="dxa"/>
            <w:shd w:val="clear" w:color="auto" w:fill="auto"/>
            <w:noWrap/>
            <w:tcMar>
              <w:left w:w="28" w:type="dxa"/>
              <w:right w:w="28" w:type="dxa"/>
            </w:tcMar>
            <w:vAlign w:val="center"/>
            <w:hideMark/>
          </w:tcPr>
          <w:p w14:paraId="39774D87"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w:t>
            </w:r>
          </w:p>
        </w:tc>
        <w:tc>
          <w:tcPr>
            <w:tcW w:w="2720" w:type="dxa"/>
            <w:shd w:val="clear" w:color="auto" w:fill="auto"/>
            <w:noWrap/>
            <w:tcMar>
              <w:left w:w="28" w:type="dxa"/>
              <w:right w:w="28" w:type="dxa"/>
            </w:tcMar>
            <w:vAlign w:val="center"/>
            <w:hideMark/>
          </w:tcPr>
          <w:p w14:paraId="30E5F4B5"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Потери тепловой энергии</w:t>
            </w:r>
          </w:p>
        </w:tc>
        <w:tc>
          <w:tcPr>
            <w:tcW w:w="11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0E9943B"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тыс. Гкал.</w:t>
            </w:r>
          </w:p>
        </w:tc>
        <w:tc>
          <w:tcPr>
            <w:tcW w:w="144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E8520F"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72,359</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AA0CCE3"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89,290</w:t>
            </w:r>
          </w:p>
        </w:tc>
        <w:tc>
          <w:tcPr>
            <w:tcW w:w="144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5E0F1B9"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50,176</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1A632DA"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39,114</w:t>
            </w:r>
          </w:p>
        </w:tc>
      </w:tr>
    </w:tbl>
    <w:p w14:paraId="6AEA64DA" w14:textId="77777777" w:rsidR="005A4F65" w:rsidRPr="005A4F65" w:rsidRDefault="005A4F65" w:rsidP="005A4F65">
      <w:pPr>
        <w:rPr>
          <w:rFonts w:ascii="Times New Roman" w:hAnsi="Times New Roman"/>
        </w:rPr>
      </w:pPr>
    </w:p>
    <w:p w14:paraId="3D2BDEBB" w14:textId="77777777" w:rsidR="005A4F65" w:rsidRPr="005A4F65" w:rsidRDefault="005A4F65" w:rsidP="005A4F65">
      <w:pPr>
        <w:ind w:firstLine="709"/>
        <w:jc w:val="both"/>
        <w:rPr>
          <w:rFonts w:ascii="Times New Roman" w:hAnsi="Times New Roman"/>
          <w:b/>
        </w:rPr>
      </w:pPr>
      <w:bookmarkStart w:id="111" w:name="_Toc147759869"/>
      <w:r w:rsidRPr="005A4F65">
        <w:rPr>
          <w:rFonts w:ascii="Times New Roman" w:hAnsi="Times New Roman"/>
        </w:rPr>
        <w:br w:type="page"/>
      </w:r>
    </w:p>
    <w:p w14:paraId="570C7630" w14:textId="77777777" w:rsidR="005A4F65" w:rsidRPr="005A4F65" w:rsidRDefault="005A4F65" w:rsidP="005A4F65">
      <w:pPr>
        <w:pStyle w:val="2"/>
      </w:pPr>
      <w:r w:rsidRPr="005A4F65">
        <w:t>6.1.6. Стоимость покупки единицы энергетических ресурсов</w:t>
      </w:r>
      <w:bookmarkEnd w:id="111"/>
    </w:p>
    <w:p w14:paraId="141EE98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5A4F65">
        <w:rPr>
          <w:rFonts w:ascii="Times New Roman" w:hAnsi="Times New Roman"/>
        </w:rPr>
        <w:br/>
        <w:t>по передаче тепловой энергии, теплоносителя)), холодной воды, теплоносителя, в соответствии с пунктом 28 Основ ценообразования.</w:t>
      </w:r>
    </w:p>
    <w:p w14:paraId="00F0BA15" w14:textId="77777777" w:rsidR="005A4F65" w:rsidRPr="005A4F65" w:rsidRDefault="005A4F65" w:rsidP="005A4F65">
      <w:pPr>
        <w:ind w:firstLine="709"/>
        <w:jc w:val="both"/>
        <w:rPr>
          <w:rFonts w:ascii="Times New Roman" w:hAnsi="Times New Roman"/>
        </w:rPr>
      </w:pPr>
    </w:p>
    <w:p w14:paraId="2E1F5E4B" w14:textId="77777777" w:rsidR="005A4F65" w:rsidRPr="005A4F65" w:rsidRDefault="005A4F65" w:rsidP="005A4F65">
      <w:pPr>
        <w:pStyle w:val="2"/>
      </w:pPr>
      <w:bookmarkStart w:id="112" w:name="_Toc147759870"/>
      <w:r w:rsidRPr="005A4F65">
        <w:t>6.1.6.1. Расходы на электрическую энергию</w:t>
      </w:r>
      <w:bookmarkEnd w:id="112"/>
    </w:p>
    <w:p w14:paraId="0471329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 xml:space="preserve">122 тыс. руб. </w:t>
      </w:r>
    </w:p>
    <w:p w14:paraId="05AEE44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178149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Реестр счетов фактур на транзит электроэнергии по сетям </w:t>
      </w:r>
      <w:r w:rsidRPr="005A4F65">
        <w:rPr>
          <w:rFonts w:ascii="Times New Roman" w:hAnsi="Times New Roman"/>
        </w:rPr>
        <w:br/>
        <w:t>ООО «</w:t>
      </w:r>
      <w:proofErr w:type="spellStart"/>
      <w:r w:rsidRPr="005A4F65">
        <w:rPr>
          <w:rFonts w:ascii="Times New Roman" w:hAnsi="Times New Roman"/>
        </w:rPr>
        <w:t>ЕвразЭнергоТранс</w:t>
      </w:r>
      <w:proofErr w:type="spellEnd"/>
      <w:r w:rsidRPr="005A4F65">
        <w:rPr>
          <w:rFonts w:ascii="Times New Roman" w:hAnsi="Times New Roman"/>
        </w:rPr>
        <w:t>» и ПАО «</w:t>
      </w:r>
      <w:proofErr w:type="spellStart"/>
      <w:r w:rsidRPr="005A4F65">
        <w:rPr>
          <w:rFonts w:ascii="Times New Roman" w:hAnsi="Times New Roman"/>
        </w:rPr>
        <w:t>Россети</w:t>
      </w:r>
      <w:proofErr w:type="spellEnd"/>
      <w:r w:rsidRPr="005A4F65">
        <w:rPr>
          <w:rFonts w:ascii="Times New Roman" w:hAnsi="Times New Roman"/>
        </w:rPr>
        <w:t xml:space="preserve"> Сибири» за 2022 год и январь - февраль 2023 года (стр. 22 том 1.3).</w:t>
      </w:r>
    </w:p>
    <w:p w14:paraId="16BB3ED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Реестр счетов фактур на покупку электроэнергии </w:t>
      </w:r>
      <w:r w:rsidRPr="005A4F65">
        <w:rPr>
          <w:rFonts w:ascii="Times New Roman" w:hAnsi="Times New Roman"/>
        </w:rPr>
        <w:br/>
        <w:t>у ООО «</w:t>
      </w:r>
      <w:proofErr w:type="spellStart"/>
      <w:r w:rsidRPr="005A4F65">
        <w:rPr>
          <w:rFonts w:ascii="Times New Roman" w:hAnsi="Times New Roman"/>
        </w:rPr>
        <w:t>Металлэнергофинанс</w:t>
      </w:r>
      <w:proofErr w:type="spellEnd"/>
      <w:r w:rsidRPr="005A4F65">
        <w:rPr>
          <w:rFonts w:ascii="Times New Roman" w:hAnsi="Times New Roman"/>
        </w:rPr>
        <w:t xml:space="preserve">» за 2022 год и январь - февраль 2023 года </w:t>
      </w:r>
      <w:r w:rsidRPr="005A4F65">
        <w:rPr>
          <w:rFonts w:ascii="Times New Roman" w:hAnsi="Times New Roman"/>
        </w:rPr>
        <w:br/>
        <w:t>(стр. 24 том 1.3).</w:t>
      </w:r>
    </w:p>
    <w:p w14:paraId="28675720" w14:textId="77777777" w:rsidR="005A4F65" w:rsidRPr="005A4F65" w:rsidRDefault="005A4F65" w:rsidP="005A4F65">
      <w:pPr>
        <w:ind w:firstLine="709"/>
        <w:jc w:val="both"/>
        <w:rPr>
          <w:rFonts w:ascii="Times New Roman" w:hAnsi="Times New Roman"/>
        </w:rPr>
      </w:pPr>
      <w:r w:rsidRPr="005A4F65">
        <w:rPr>
          <w:rFonts w:ascii="Times New Roman" w:hAnsi="Times New Roman"/>
        </w:rPr>
        <w:t>Договор энергоснабжения № 2340/3255023 от 01.01.2013, заключенный с Гарантирующим поставщиком ООО «</w:t>
      </w:r>
      <w:proofErr w:type="spellStart"/>
      <w:r w:rsidRPr="005A4F65">
        <w:rPr>
          <w:rFonts w:ascii="Times New Roman" w:hAnsi="Times New Roman"/>
        </w:rPr>
        <w:t>Металлэнергофинанс</w:t>
      </w:r>
      <w:proofErr w:type="spellEnd"/>
      <w:r w:rsidRPr="005A4F65">
        <w:rPr>
          <w:rFonts w:ascii="Times New Roman" w:hAnsi="Times New Roman"/>
        </w:rPr>
        <w:t xml:space="preserve">», действующий до 01.01.2014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25 том 1.3). Счет-фактура от 28.02.2022 на электроэнергию (стр. 138 том 1.3).</w:t>
      </w:r>
    </w:p>
    <w:p w14:paraId="1F86369D" w14:textId="77777777" w:rsidR="005A4F65" w:rsidRPr="005A4F65" w:rsidRDefault="005A4F65" w:rsidP="005A4F65">
      <w:pPr>
        <w:ind w:firstLine="709"/>
        <w:jc w:val="both"/>
        <w:rPr>
          <w:rFonts w:ascii="Times New Roman" w:hAnsi="Times New Roman"/>
        </w:rPr>
      </w:pPr>
      <w:r w:rsidRPr="005A4F65">
        <w:rPr>
          <w:rFonts w:ascii="Times New Roman" w:hAnsi="Times New Roman"/>
        </w:rPr>
        <w:t>Договор электроснабжения № 1804/2255823 от 01.01.2012, заключенный с ОАО «</w:t>
      </w:r>
      <w:proofErr w:type="spellStart"/>
      <w:r w:rsidRPr="005A4F65">
        <w:rPr>
          <w:rFonts w:ascii="Times New Roman" w:hAnsi="Times New Roman"/>
        </w:rPr>
        <w:t>Кузбассэнергосбыт</w:t>
      </w:r>
      <w:proofErr w:type="spellEnd"/>
      <w:r w:rsidRPr="005A4F65">
        <w:rPr>
          <w:rFonts w:ascii="Times New Roman" w:hAnsi="Times New Roman"/>
        </w:rPr>
        <w:t xml:space="preserve">», действующий до 31.12.2012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239 том 1.3). Счет-фактура от 31.01.2022 на электроэнергию (стр. 263 </w:t>
      </w:r>
      <w:r w:rsidRPr="005A4F65">
        <w:rPr>
          <w:rFonts w:ascii="Times New Roman" w:hAnsi="Times New Roman"/>
        </w:rPr>
        <w:br/>
        <w:t>том 1.3).</w:t>
      </w:r>
    </w:p>
    <w:p w14:paraId="7AE9E7E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Расшифровка статьи Энергозатраты по услуге транспортировки тепловой энергии по сетям цеха Теплогазоснабжения АО «ЕВРАЗ ЗСМК» </w:t>
      </w:r>
      <w:r w:rsidRPr="005A4F65">
        <w:rPr>
          <w:rFonts w:ascii="Times New Roman" w:hAnsi="Times New Roman"/>
        </w:rPr>
        <w:br/>
        <w:t>за 2022 год (стр. 20 том 1.3).</w:t>
      </w:r>
    </w:p>
    <w:p w14:paraId="7A72A0AF"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(ЦТГС) за 2022 год (стр. 230 том 1.1, 104 том 2.1) - 3804601000 Электроэнергия (сводная).</w:t>
      </w:r>
    </w:p>
    <w:p w14:paraId="1A8B434D" w14:textId="77777777" w:rsidR="005A4F65" w:rsidRPr="005A4F65" w:rsidRDefault="005A4F65" w:rsidP="005A4F65">
      <w:pPr>
        <w:ind w:firstLine="709"/>
        <w:jc w:val="both"/>
        <w:rPr>
          <w:rFonts w:ascii="Times New Roman" w:hAnsi="Times New Roman"/>
        </w:rPr>
      </w:pPr>
      <w:r w:rsidRPr="005A4F65">
        <w:rPr>
          <w:rFonts w:ascii="Times New Roman" w:hAnsi="Times New Roman"/>
        </w:rPr>
        <w:t>Фактическая калькуляция себестоимости Участок тепловых сетей Цех 256 (ЦТГС) за 2022 год (стр. 230 том 1.1, 104 том 2.1) - 3804601000 Электроэнергия (сводная).</w:t>
      </w:r>
    </w:p>
    <w:p w14:paraId="6BA19FD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В соответствии с представленными калькуляциями средневзвешенная цена электрической энергии в 2022 году составила 2,25313 руб./кВтч.</w:t>
      </w:r>
    </w:p>
    <w:p w14:paraId="327DBDC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обоснованная </w:t>
      </w:r>
      <w:r w:rsidRPr="005A4F65">
        <w:rPr>
          <w:rFonts w:ascii="Times New Roman" w:hAnsi="Times New Roman"/>
          <w:b/>
        </w:rPr>
        <w:t>цена электроэнергии</w:t>
      </w:r>
      <w:r w:rsidRPr="005A4F65">
        <w:rPr>
          <w:rFonts w:ascii="Times New Roman" w:hAnsi="Times New Roman"/>
        </w:rPr>
        <w:t xml:space="preserve"> в 2024 году при этом составила: 2,25313 руб./кВтч × 1,120 (ИЦП на обеспечение электроэнергией 2023/2022) × 1,056 (ИЦП на обеспечение электроэнергией 2024/2023) </w:t>
      </w:r>
      <w:r w:rsidRPr="005A4F65">
        <w:rPr>
          <w:rFonts w:ascii="Times New Roman" w:hAnsi="Times New Roman"/>
        </w:rPr>
        <w:br/>
        <w:t xml:space="preserve">= </w:t>
      </w:r>
      <w:r w:rsidRPr="005A4F65">
        <w:rPr>
          <w:rFonts w:ascii="Times New Roman" w:hAnsi="Times New Roman"/>
          <w:b/>
        </w:rPr>
        <w:t>2,66482 руб./кВтч</w:t>
      </w:r>
      <w:r w:rsidRPr="005A4F65">
        <w:rPr>
          <w:rFonts w:ascii="Times New Roman" w:hAnsi="Times New Roman"/>
        </w:rPr>
        <w:t>.</w:t>
      </w:r>
    </w:p>
    <w:p w14:paraId="1CE6E1B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Фактический объем потребления цехом теплогазоснабжения в 2022 году составил 537,911 тыс. кВтч.</w:t>
      </w:r>
    </w:p>
    <w:p w14:paraId="606D586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обоснованный </w:t>
      </w:r>
      <w:r w:rsidRPr="005A4F65">
        <w:rPr>
          <w:rFonts w:ascii="Times New Roman" w:hAnsi="Times New Roman"/>
          <w:b/>
        </w:rPr>
        <w:t>объем электрической энергии</w:t>
      </w:r>
      <w:r w:rsidRPr="005A4F65">
        <w:rPr>
          <w:rFonts w:ascii="Times New Roman" w:hAnsi="Times New Roman"/>
        </w:rPr>
        <w:t xml:space="preserve"> </w:t>
      </w:r>
      <w:r w:rsidRPr="005A4F65">
        <w:rPr>
          <w:rFonts w:ascii="Times New Roman" w:hAnsi="Times New Roman"/>
        </w:rPr>
        <w:br/>
        <w:t>на потребительский рынок в 2024 году при этом составил:</w:t>
      </w:r>
    </w:p>
    <w:p w14:paraId="5DE5797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537,911 тыс. кВтч × 36,8000 % (доля затрат, относящаяся на тепловую энергию) × 14,6023 % (доля затрат, относящаяся на потребительский рынок) </w:t>
      </w:r>
      <w:r w:rsidRPr="005A4F65">
        <w:rPr>
          <w:rFonts w:ascii="Times New Roman" w:hAnsi="Times New Roman"/>
        </w:rPr>
        <w:br/>
        <w:t xml:space="preserve">= </w:t>
      </w:r>
      <w:r w:rsidRPr="005A4F65">
        <w:rPr>
          <w:rFonts w:ascii="Times New Roman" w:hAnsi="Times New Roman"/>
          <w:b/>
        </w:rPr>
        <w:t>28,905 тыс. кВтч</w:t>
      </w:r>
      <w:r w:rsidRPr="005A4F65">
        <w:rPr>
          <w:rFonts w:ascii="Times New Roman" w:hAnsi="Times New Roman"/>
        </w:rPr>
        <w:t>.</w:t>
      </w:r>
    </w:p>
    <w:p w14:paraId="477131A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обоснованные </w:t>
      </w:r>
      <w:r w:rsidRPr="005A4F65">
        <w:rPr>
          <w:rFonts w:ascii="Times New Roman" w:hAnsi="Times New Roman"/>
          <w:b/>
        </w:rPr>
        <w:t>расходы</w:t>
      </w:r>
      <w:r w:rsidRPr="005A4F65">
        <w:rPr>
          <w:rFonts w:ascii="Times New Roman" w:hAnsi="Times New Roman"/>
        </w:rPr>
        <w:t xml:space="preserve"> на приобретение электрической энергии при этом составили:</w:t>
      </w:r>
    </w:p>
    <w:p w14:paraId="5C8ABDB1" w14:textId="77777777" w:rsidR="005A4F65" w:rsidRPr="005A4F65" w:rsidRDefault="005A4F65" w:rsidP="005A4F65">
      <w:pPr>
        <w:tabs>
          <w:tab w:val="left" w:pos="1890"/>
        </w:tabs>
        <w:ind w:firstLine="709"/>
        <w:jc w:val="both"/>
        <w:rPr>
          <w:rFonts w:ascii="Times New Roman" w:hAnsi="Times New Roman"/>
          <w:b/>
        </w:rPr>
      </w:pPr>
      <w:r w:rsidRPr="005A4F65">
        <w:rPr>
          <w:rFonts w:ascii="Times New Roman" w:hAnsi="Times New Roman"/>
        </w:rPr>
        <w:t xml:space="preserve">2,66482 руб./кВтч × 28,905 тыс. кВтч = </w:t>
      </w:r>
      <w:r w:rsidRPr="005A4F65">
        <w:rPr>
          <w:rFonts w:ascii="Times New Roman" w:hAnsi="Times New Roman"/>
          <w:b/>
        </w:rPr>
        <w:t>77 тыс. руб.</w:t>
      </w:r>
    </w:p>
    <w:p w14:paraId="519C09F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6A371A53"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Расходы в размере 45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5EF9DAEF" w14:textId="77777777" w:rsidR="005A4F65" w:rsidRPr="005A4F65" w:rsidRDefault="005A4F65" w:rsidP="005A4F65">
      <w:pPr>
        <w:ind w:firstLine="709"/>
        <w:jc w:val="both"/>
        <w:rPr>
          <w:rFonts w:ascii="Times New Roman" w:hAnsi="Times New Roman"/>
        </w:rPr>
      </w:pPr>
    </w:p>
    <w:p w14:paraId="3250FB89" w14:textId="77777777" w:rsidR="005A4F65" w:rsidRPr="005A4F65" w:rsidRDefault="005A4F65" w:rsidP="005A4F65">
      <w:pPr>
        <w:pStyle w:val="2"/>
      </w:pPr>
      <w:bookmarkStart w:id="113" w:name="_Toc147759871"/>
      <w:r w:rsidRPr="005A4F65">
        <w:t>6.1.6.2. Расходы на тепловую энергию</w:t>
      </w:r>
      <w:bookmarkEnd w:id="113"/>
    </w:p>
    <w:p w14:paraId="67CE822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 xml:space="preserve">21 493 тыс. руб. </w:t>
      </w:r>
    </w:p>
    <w:p w14:paraId="7863BB4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В соответствии с приказом Минэнерго России от 09.10.2023 № 872 </w:t>
      </w:r>
      <w:r w:rsidRPr="005A4F65">
        <w:rPr>
          <w:rFonts w:ascii="Times New Roman" w:hAnsi="Times New Roman"/>
        </w:rPr>
        <w:br/>
        <w:t>«Об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2024 год» (стр. 24 том 9.8) объем потерь тепловой энергии в 2024 году составит 15,979 тыс. Гкал на потребительский рынок.</w:t>
      </w:r>
    </w:p>
    <w:p w14:paraId="25156E76"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при этом составят:</w:t>
      </w:r>
    </w:p>
    <w:p w14:paraId="423B778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8,979 тыс. Гкал (объем 1 полугодия) × 737,41 руб./Гкал (плановый тариф 1 полугодия) + 7,000 тыс. Гкал (объем 2 полугодия) </w:t>
      </w:r>
      <w:r w:rsidRPr="005A4F65">
        <w:rPr>
          <w:rFonts w:ascii="Times New Roman" w:hAnsi="Times New Roman"/>
        </w:rPr>
        <w:br/>
        <w:t xml:space="preserve">× 974,02 руб./Гкал (плановый тариф 2 полугодия) = </w:t>
      </w:r>
      <w:r w:rsidRPr="005A4F65">
        <w:rPr>
          <w:rFonts w:ascii="Times New Roman" w:hAnsi="Times New Roman"/>
          <w:b/>
        </w:rPr>
        <w:t>13 439 тыс. руб</w:t>
      </w:r>
      <w:r w:rsidRPr="005A4F65">
        <w:rPr>
          <w:rFonts w:ascii="Times New Roman" w:hAnsi="Times New Roman"/>
        </w:rPr>
        <w:t>.</w:t>
      </w:r>
    </w:p>
    <w:p w14:paraId="7E64C3D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7AB9F47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8 054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4AE509BF" w14:textId="77777777" w:rsidR="005A4F65" w:rsidRPr="005A4F65" w:rsidRDefault="005A4F65" w:rsidP="005A4F65">
      <w:pPr>
        <w:ind w:firstLine="709"/>
        <w:jc w:val="both"/>
        <w:rPr>
          <w:rFonts w:ascii="Times New Roman" w:hAnsi="Times New Roman"/>
        </w:rPr>
      </w:pPr>
    </w:p>
    <w:p w14:paraId="4FB3AFFD" w14:textId="77777777" w:rsidR="005A4F65" w:rsidRPr="005A4F65" w:rsidRDefault="005A4F65" w:rsidP="005A4F65">
      <w:pPr>
        <w:pStyle w:val="2"/>
      </w:pPr>
      <w:bookmarkStart w:id="114" w:name="_Toc147759872"/>
      <w:r w:rsidRPr="005A4F65">
        <w:t>6.1.6.3. Расходы на пар</w:t>
      </w:r>
      <w:bookmarkEnd w:id="114"/>
    </w:p>
    <w:p w14:paraId="3B73615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 xml:space="preserve">27 тыс. руб. </w:t>
      </w:r>
    </w:p>
    <w:p w14:paraId="5469233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077BC3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Участок тепловых сетей </w:t>
      </w:r>
      <w:r w:rsidRPr="005A4F65">
        <w:rPr>
          <w:rFonts w:ascii="Times New Roman" w:hAnsi="Times New Roman"/>
        </w:rPr>
        <w:br/>
        <w:t>Цех 256 (ЦТГС) за 2022 год (стр. 230 том 1.1, 104 том 2.1) - Теплоэнергия (пар) на технологию с учетом 36,8%.</w:t>
      </w:r>
    </w:p>
    <w:p w14:paraId="6C7C19F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обоснованная средневзвешенная </w:t>
      </w:r>
      <w:r w:rsidRPr="005A4F65">
        <w:rPr>
          <w:rFonts w:ascii="Times New Roman" w:hAnsi="Times New Roman"/>
          <w:b/>
        </w:rPr>
        <w:t>цена пара</w:t>
      </w:r>
      <w:r w:rsidRPr="005A4F65">
        <w:rPr>
          <w:rFonts w:ascii="Times New Roman" w:hAnsi="Times New Roman"/>
        </w:rPr>
        <w:t xml:space="preserve"> в 2024 году при этом составила: 665,84 руб./Гкал × 1,120 (ИЦП на обеспечение паром 2023/2022) × 1,056 (ИЦП на обеспечение паром 2024/2023) = </w:t>
      </w:r>
      <w:r w:rsidRPr="005A4F65">
        <w:rPr>
          <w:rFonts w:ascii="Times New Roman" w:hAnsi="Times New Roman"/>
          <w:b/>
        </w:rPr>
        <w:t>787,50 руб./Гкал</w:t>
      </w:r>
      <w:r w:rsidRPr="005A4F65">
        <w:rPr>
          <w:rFonts w:ascii="Times New Roman" w:hAnsi="Times New Roman"/>
        </w:rPr>
        <w:t>.</w:t>
      </w:r>
    </w:p>
    <w:p w14:paraId="6FFC007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Фактический объем потребления цехом теплогазоснабжения с учетом доли на тепло в 2022 году составил </w:t>
      </w:r>
      <w:r w:rsidRPr="005A4F65">
        <w:rPr>
          <w:rFonts w:ascii="Times New Roman" w:hAnsi="Times New Roman"/>
          <w:b/>
        </w:rPr>
        <w:t>0,134 тыс. Гкал</w:t>
      </w:r>
      <w:r w:rsidRPr="005A4F65">
        <w:rPr>
          <w:rFonts w:ascii="Times New Roman" w:hAnsi="Times New Roman"/>
        </w:rPr>
        <w:t>.</w:t>
      </w:r>
    </w:p>
    <w:p w14:paraId="31AB1E9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обоснованный </w:t>
      </w:r>
      <w:r w:rsidRPr="005A4F65">
        <w:rPr>
          <w:rFonts w:ascii="Times New Roman" w:hAnsi="Times New Roman"/>
          <w:b/>
        </w:rPr>
        <w:t>объем потребления</w:t>
      </w:r>
      <w:r w:rsidRPr="005A4F65">
        <w:rPr>
          <w:rFonts w:ascii="Times New Roman" w:hAnsi="Times New Roman"/>
        </w:rPr>
        <w:t xml:space="preserve"> на потребительский рынок в 2024 году при этом составил:</w:t>
      </w:r>
    </w:p>
    <w:p w14:paraId="0CC056D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0,134 тыс. Гкал × 14,6023 % (доля затрат, относящаяся </w:t>
      </w:r>
      <w:r w:rsidRPr="005A4F65">
        <w:rPr>
          <w:rFonts w:ascii="Times New Roman" w:hAnsi="Times New Roman"/>
        </w:rPr>
        <w:br/>
        <w:t xml:space="preserve">на потребительский рынок) = </w:t>
      </w:r>
      <w:r w:rsidRPr="005A4F65">
        <w:rPr>
          <w:rFonts w:ascii="Times New Roman" w:hAnsi="Times New Roman"/>
          <w:b/>
        </w:rPr>
        <w:t>0,020 тыс. Гкал</w:t>
      </w:r>
      <w:r w:rsidRPr="005A4F65">
        <w:rPr>
          <w:rFonts w:ascii="Times New Roman" w:hAnsi="Times New Roman"/>
        </w:rPr>
        <w:t>.</w:t>
      </w:r>
    </w:p>
    <w:p w14:paraId="49D0A92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обоснованные </w:t>
      </w:r>
      <w:r w:rsidRPr="005A4F65">
        <w:rPr>
          <w:rFonts w:ascii="Times New Roman" w:hAnsi="Times New Roman"/>
          <w:b/>
        </w:rPr>
        <w:t>расходы</w:t>
      </w:r>
      <w:r w:rsidRPr="005A4F65">
        <w:rPr>
          <w:rFonts w:ascii="Times New Roman" w:hAnsi="Times New Roman"/>
        </w:rPr>
        <w:t xml:space="preserve"> на приобретение пара при этом составили:</w:t>
      </w:r>
    </w:p>
    <w:p w14:paraId="64F74E8F" w14:textId="77777777" w:rsidR="005A4F65" w:rsidRPr="005A4F65" w:rsidRDefault="005A4F65" w:rsidP="005A4F65">
      <w:pPr>
        <w:tabs>
          <w:tab w:val="left" w:pos="1890"/>
        </w:tabs>
        <w:ind w:firstLine="709"/>
        <w:jc w:val="both"/>
        <w:rPr>
          <w:rFonts w:ascii="Times New Roman" w:hAnsi="Times New Roman"/>
          <w:b/>
        </w:rPr>
      </w:pPr>
      <w:r w:rsidRPr="005A4F65">
        <w:rPr>
          <w:rFonts w:ascii="Times New Roman" w:hAnsi="Times New Roman"/>
        </w:rPr>
        <w:t xml:space="preserve">787,50 руб./Гкал × 0,020 тыс. Гкал = </w:t>
      </w:r>
      <w:r w:rsidRPr="005A4F65">
        <w:rPr>
          <w:rFonts w:ascii="Times New Roman" w:hAnsi="Times New Roman"/>
          <w:b/>
        </w:rPr>
        <w:t>16 тыс. руб.</w:t>
      </w:r>
    </w:p>
    <w:p w14:paraId="7E8D9FA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1A32FCD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11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3119E9D1" w14:textId="77777777" w:rsidR="005A4F65" w:rsidRPr="005A4F65" w:rsidRDefault="005A4F65" w:rsidP="005A4F65">
      <w:pPr>
        <w:ind w:firstLine="709"/>
        <w:jc w:val="both"/>
        <w:rPr>
          <w:rFonts w:ascii="Times New Roman" w:hAnsi="Times New Roman"/>
        </w:rPr>
      </w:pPr>
    </w:p>
    <w:p w14:paraId="4A2BD57C" w14:textId="77777777" w:rsidR="005A4F65" w:rsidRPr="005A4F65" w:rsidRDefault="005A4F65" w:rsidP="005A4F65">
      <w:pPr>
        <w:pStyle w:val="2"/>
      </w:pPr>
      <w:bookmarkStart w:id="115" w:name="_Toc147759873"/>
      <w:r w:rsidRPr="005A4F65">
        <w:t>6.1.6.4. Расходы на теплоноситель</w:t>
      </w:r>
      <w:bookmarkEnd w:id="115"/>
    </w:p>
    <w:p w14:paraId="0EA9D8B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 xml:space="preserve">2 078 тыс. руб. </w:t>
      </w:r>
    </w:p>
    <w:p w14:paraId="24EC39E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В соответствии с приказом Минэнерго России от 09.10.2023 № 872 </w:t>
      </w:r>
      <w:r w:rsidRPr="005A4F65">
        <w:rPr>
          <w:rFonts w:ascii="Times New Roman" w:hAnsi="Times New Roman"/>
        </w:rPr>
        <w:br/>
        <w:t xml:space="preserve">«Об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2024 год» (стр. 24 том 9.8) объем потерь теплоносителя в 2024 году составит 49,645 тыс. Гкал </w:t>
      </w:r>
      <w:r w:rsidRPr="005A4F65">
        <w:rPr>
          <w:rFonts w:ascii="Times New Roman" w:hAnsi="Times New Roman"/>
        </w:rPr>
        <w:br/>
        <w:t>на потребительский рынок.</w:t>
      </w:r>
    </w:p>
    <w:p w14:paraId="15752C35"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при этом составят:</w:t>
      </w:r>
    </w:p>
    <w:p w14:paraId="4B2D9AF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27,898 тыс. куб. м (объем 1 полугодия) × 14,02 руб./куб. м (плановый тариф 1 полугодия) + 21,747 тыс. куб. м (объем 2 полугодия) </w:t>
      </w:r>
      <w:r w:rsidRPr="005A4F65">
        <w:rPr>
          <w:rFonts w:ascii="Times New Roman" w:hAnsi="Times New Roman"/>
        </w:rPr>
        <w:br/>
        <w:t xml:space="preserve">× 15,78 руб./куб. м (плановый тариф 2 полугодия) = </w:t>
      </w:r>
      <w:r w:rsidRPr="005A4F65">
        <w:rPr>
          <w:rFonts w:ascii="Times New Roman" w:hAnsi="Times New Roman"/>
          <w:b/>
        </w:rPr>
        <w:t>734 тыс. руб</w:t>
      </w:r>
      <w:r w:rsidRPr="005A4F65">
        <w:rPr>
          <w:rFonts w:ascii="Times New Roman" w:hAnsi="Times New Roman"/>
        </w:rPr>
        <w:t>.</w:t>
      </w:r>
    </w:p>
    <w:p w14:paraId="2F9EA19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Эксперты признают получившуюся величину затрат экономически обоснованной и предлагают ее к включению в НВВ предприятия на 2024 год.</w:t>
      </w:r>
    </w:p>
    <w:p w14:paraId="73A8F51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1 344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33D057A4" w14:textId="77777777" w:rsidR="005A4F65" w:rsidRPr="005A4F65" w:rsidRDefault="005A4F65" w:rsidP="005A4F65">
      <w:pPr>
        <w:ind w:firstLine="709"/>
        <w:jc w:val="both"/>
        <w:rPr>
          <w:rFonts w:ascii="Times New Roman" w:hAnsi="Times New Roman"/>
        </w:rPr>
      </w:pPr>
    </w:p>
    <w:p w14:paraId="5ABEFD07" w14:textId="77777777" w:rsidR="005A4F65" w:rsidRPr="005A4F65" w:rsidRDefault="005A4F65" w:rsidP="005A4F65">
      <w:pPr>
        <w:ind w:firstLine="851"/>
        <w:jc w:val="both"/>
        <w:rPr>
          <w:rFonts w:ascii="Times New Roman" w:hAnsi="Times New Roman"/>
        </w:rPr>
      </w:pPr>
      <w:r w:rsidRPr="005A4F65">
        <w:rPr>
          <w:rFonts w:ascii="Times New Roman" w:hAnsi="Times New Roman"/>
        </w:rPr>
        <w:t>Общая величина расходов на приобретение энергетических ресурсов на приведена в таблице 29.</w:t>
      </w:r>
    </w:p>
    <w:p w14:paraId="6BFDD633" w14:textId="77777777" w:rsidR="005A4F65" w:rsidRPr="005A4F65" w:rsidRDefault="005A4F65" w:rsidP="005A4F65">
      <w:pPr>
        <w:ind w:firstLine="851"/>
        <w:jc w:val="both"/>
        <w:rPr>
          <w:rFonts w:ascii="Times New Roman" w:hAnsi="Times New Roman"/>
        </w:rPr>
      </w:pPr>
    </w:p>
    <w:p w14:paraId="040F4882"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595D5EF1" w14:textId="77777777" w:rsidR="005A4F65" w:rsidRPr="005A4F65" w:rsidRDefault="005A4F65" w:rsidP="005A4F65">
      <w:pPr>
        <w:jc w:val="center"/>
        <w:rPr>
          <w:rFonts w:ascii="Times New Roman" w:hAnsi="Times New Roman"/>
          <w:b/>
          <w:bCs/>
          <w:szCs w:val="24"/>
        </w:rPr>
      </w:pPr>
      <w:r w:rsidRPr="005A4F65">
        <w:rPr>
          <w:rFonts w:ascii="Times New Roman" w:hAnsi="Times New Roman"/>
          <w:b/>
          <w:bCs/>
          <w:szCs w:val="24"/>
        </w:rPr>
        <w:t xml:space="preserve">Реестр расходов на приобретение энергетических ресурсов, </w:t>
      </w:r>
    </w:p>
    <w:p w14:paraId="6E103AD6" w14:textId="77777777" w:rsidR="005A4F65" w:rsidRPr="005A4F65" w:rsidRDefault="005A4F65" w:rsidP="005A4F65">
      <w:pPr>
        <w:jc w:val="center"/>
        <w:rPr>
          <w:rFonts w:ascii="Times New Roman" w:hAnsi="Times New Roman"/>
          <w:b/>
          <w:bCs/>
          <w:szCs w:val="24"/>
        </w:rPr>
      </w:pPr>
      <w:r w:rsidRPr="005A4F65">
        <w:rPr>
          <w:rFonts w:ascii="Times New Roman" w:hAnsi="Times New Roman"/>
          <w:b/>
          <w:bCs/>
          <w:szCs w:val="24"/>
        </w:rPr>
        <w:t>холодной воды и теплоносителя (далее - ресурсы)</w:t>
      </w:r>
    </w:p>
    <w:p w14:paraId="7FAE042C" w14:textId="77777777" w:rsidR="005A4F65" w:rsidRPr="005A4F65" w:rsidRDefault="005A4F65" w:rsidP="005A4F65">
      <w:pPr>
        <w:jc w:val="center"/>
        <w:rPr>
          <w:rFonts w:ascii="Times New Roman" w:hAnsi="Times New Roman"/>
          <w:szCs w:val="24"/>
        </w:rPr>
      </w:pPr>
      <w:r w:rsidRPr="005A4F65">
        <w:rPr>
          <w:rFonts w:ascii="Times New Roman" w:hAnsi="Times New Roman"/>
          <w:szCs w:val="24"/>
        </w:rPr>
        <w:t>(Приложение 5.4 к Методическим указаниям)</w:t>
      </w:r>
    </w:p>
    <w:p w14:paraId="51E3037F" w14:textId="77777777" w:rsidR="005A4F65" w:rsidRPr="005A4F65" w:rsidRDefault="005A4F65" w:rsidP="005A4F65">
      <w:pPr>
        <w:ind w:firstLine="851"/>
        <w:jc w:val="right"/>
        <w:rPr>
          <w:rFonts w:ascii="Times New Roman" w:hAnsi="Times New Roman"/>
        </w:rPr>
      </w:pPr>
      <w:r w:rsidRPr="005A4F65">
        <w:rPr>
          <w:rFonts w:ascii="Times New Roman" w:hAnsi="Times New Roman"/>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752"/>
        <w:gridCol w:w="1194"/>
        <w:gridCol w:w="1194"/>
        <w:gridCol w:w="1194"/>
        <w:gridCol w:w="1194"/>
        <w:gridCol w:w="1195"/>
      </w:tblGrid>
      <w:tr w:rsidR="005A4F65" w:rsidRPr="005A4F65" w14:paraId="75034B48" w14:textId="77777777" w:rsidTr="002B6884">
        <w:trPr>
          <w:trHeight w:val="300"/>
        </w:trPr>
        <w:tc>
          <w:tcPr>
            <w:tcW w:w="622" w:type="dxa"/>
            <w:vMerge w:val="restart"/>
            <w:shd w:val="clear" w:color="auto" w:fill="auto"/>
            <w:vAlign w:val="center"/>
            <w:hideMark/>
          </w:tcPr>
          <w:p w14:paraId="0D09EE3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2752" w:type="dxa"/>
            <w:vMerge w:val="restart"/>
            <w:shd w:val="clear" w:color="auto" w:fill="auto"/>
            <w:vAlign w:val="center"/>
            <w:hideMark/>
          </w:tcPr>
          <w:p w14:paraId="5103731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ресурса</w:t>
            </w:r>
          </w:p>
        </w:tc>
        <w:tc>
          <w:tcPr>
            <w:tcW w:w="5971" w:type="dxa"/>
            <w:gridSpan w:val="5"/>
          </w:tcPr>
          <w:p w14:paraId="0C640AE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Предложение экспертов</w:t>
            </w:r>
          </w:p>
        </w:tc>
      </w:tr>
      <w:tr w:rsidR="005A4F65" w:rsidRPr="005A4F65" w14:paraId="781DC019" w14:textId="77777777" w:rsidTr="002B6884">
        <w:trPr>
          <w:trHeight w:val="360"/>
        </w:trPr>
        <w:tc>
          <w:tcPr>
            <w:tcW w:w="622" w:type="dxa"/>
            <w:vMerge/>
            <w:shd w:val="clear" w:color="auto" w:fill="auto"/>
            <w:vAlign w:val="center"/>
            <w:hideMark/>
          </w:tcPr>
          <w:p w14:paraId="1A6C03AB" w14:textId="77777777" w:rsidR="005A4F65" w:rsidRPr="005A4F65" w:rsidRDefault="005A4F65" w:rsidP="002B6884">
            <w:pPr>
              <w:jc w:val="center"/>
              <w:rPr>
                <w:rFonts w:ascii="Times New Roman" w:hAnsi="Times New Roman"/>
                <w:sz w:val="24"/>
              </w:rPr>
            </w:pPr>
          </w:p>
        </w:tc>
        <w:tc>
          <w:tcPr>
            <w:tcW w:w="2752" w:type="dxa"/>
            <w:vMerge/>
            <w:shd w:val="clear" w:color="auto" w:fill="auto"/>
            <w:vAlign w:val="center"/>
            <w:hideMark/>
          </w:tcPr>
          <w:p w14:paraId="3CD569FF" w14:textId="77777777" w:rsidR="005A4F65" w:rsidRPr="005A4F65" w:rsidRDefault="005A4F65" w:rsidP="002B6884">
            <w:pPr>
              <w:jc w:val="center"/>
              <w:rPr>
                <w:rFonts w:ascii="Times New Roman" w:hAnsi="Times New Roman"/>
                <w:sz w:val="24"/>
              </w:rPr>
            </w:pPr>
          </w:p>
        </w:tc>
        <w:tc>
          <w:tcPr>
            <w:tcW w:w="1194" w:type="dxa"/>
            <w:vAlign w:val="center"/>
          </w:tcPr>
          <w:p w14:paraId="625042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2024</w:t>
            </w:r>
          </w:p>
        </w:tc>
        <w:tc>
          <w:tcPr>
            <w:tcW w:w="1194" w:type="dxa"/>
            <w:shd w:val="clear" w:color="auto" w:fill="auto"/>
            <w:vAlign w:val="center"/>
          </w:tcPr>
          <w:p w14:paraId="3C0BE4E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2025</w:t>
            </w:r>
          </w:p>
        </w:tc>
        <w:tc>
          <w:tcPr>
            <w:tcW w:w="1194" w:type="dxa"/>
            <w:vAlign w:val="center"/>
          </w:tcPr>
          <w:p w14:paraId="2F5856F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2026</w:t>
            </w:r>
          </w:p>
        </w:tc>
        <w:tc>
          <w:tcPr>
            <w:tcW w:w="1194" w:type="dxa"/>
            <w:shd w:val="clear" w:color="auto" w:fill="auto"/>
            <w:vAlign w:val="center"/>
          </w:tcPr>
          <w:p w14:paraId="6B0D29A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2027</w:t>
            </w:r>
          </w:p>
        </w:tc>
        <w:tc>
          <w:tcPr>
            <w:tcW w:w="1195" w:type="dxa"/>
            <w:shd w:val="clear" w:color="auto" w:fill="auto"/>
            <w:vAlign w:val="center"/>
          </w:tcPr>
          <w:p w14:paraId="7303E96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2028</w:t>
            </w:r>
          </w:p>
        </w:tc>
      </w:tr>
      <w:tr w:rsidR="005A4F65" w:rsidRPr="005A4F65" w14:paraId="40B47449" w14:textId="77777777" w:rsidTr="002B6884">
        <w:trPr>
          <w:trHeight w:val="360"/>
        </w:trPr>
        <w:tc>
          <w:tcPr>
            <w:tcW w:w="622" w:type="dxa"/>
            <w:shd w:val="clear" w:color="auto" w:fill="auto"/>
            <w:vAlign w:val="center"/>
            <w:hideMark/>
          </w:tcPr>
          <w:p w14:paraId="285F7B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2752" w:type="dxa"/>
            <w:shd w:val="clear" w:color="auto" w:fill="auto"/>
            <w:vAlign w:val="center"/>
            <w:hideMark/>
          </w:tcPr>
          <w:p w14:paraId="720D6BFD"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топливо</w:t>
            </w:r>
          </w:p>
        </w:tc>
        <w:tc>
          <w:tcPr>
            <w:tcW w:w="1194" w:type="dxa"/>
            <w:vAlign w:val="center"/>
          </w:tcPr>
          <w:p w14:paraId="07F4BFC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536CDF8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vAlign w:val="center"/>
          </w:tcPr>
          <w:p w14:paraId="12C7E90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4" w:type="dxa"/>
            <w:shd w:val="clear" w:color="auto" w:fill="auto"/>
            <w:vAlign w:val="center"/>
          </w:tcPr>
          <w:p w14:paraId="1A447B9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5" w:type="dxa"/>
            <w:shd w:val="clear" w:color="auto" w:fill="auto"/>
            <w:vAlign w:val="center"/>
          </w:tcPr>
          <w:p w14:paraId="5046A1A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CE225B8" w14:textId="77777777" w:rsidTr="002B6884">
        <w:trPr>
          <w:trHeight w:val="720"/>
        </w:trPr>
        <w:tc>
          <w:tcPr>
            <w:tcW w:w="622" w:type="dxa"/>
            <w:shd w:val="clear" w:color="auto" w:fill="auto"/>
            <w:vAlign w:val="center"/>
            <w:hideMark/>
          </w:tcPr>
          <w:p w14:paraId="65DDEE9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2752" w:type="dxa"/>
            <w:shd w:val="clear" w:color="auto" w:fill="auto"/>
            <w:vAlign w:val="center"/>
            <w:hideMark/>
          </w:tcPr>
          <w:p w14:paraId="0E16B0B6"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электрическую энергию</w:t>
            </w:r>
          </w:p>
        </w:tc>
        <w:tc>
          <w:tcPr>
            <w:tcW w:w="1194" w:type="dxa"/>
            <w:vAlign w:val="center"/>
          </w:tcPr>
          <w:p w14:paraId="1785DCC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77</w:t>
            </w:r>
          </w:p>
        </w:tc>
        <w:tc>
          <w:tcPr>
            <w:tcW w:w="1194" w:type="dxa"/>
            <w:shd w:val="clear" w:color="auto" w:fill="auto"/>
            <w:vAlign w:val="center"/>
          </w:tcPr>
          <w:p w14:paraId="0573B40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81</w:t>
            </w:r>
          </w:p>
        </w:tc>
        <w:tc>
          <w:tcPr>
            <w:tcW w:w="1194" w:type="dxa"/>
            <w:vAlign w:val="center"/>
          </w:tcPr>
          <w:p w14:paraId="42CD71E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83</w:t>
            </w:r>
          </w:p>
        </w:tc>
        <w:tc>
          <w:tcPr>
            <w:tcW w:w="1194" w:type="dxa"/>
            <w:shd w:val="clear" w:color="auto" w:fill="auto"/>
            <w:vAlign w:val="center"/>
          </w:tcPr>
          <w:p w14:paraId="5E97F8E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85</w:t>
            </w:r>
          </w:p>
        </w:tc>
        <w:tc>
          <w:tcPr>
            <w:tcW w:w="1195" w:type="dxa"/>
            <w:shd w:val="clear" w:color="auto" w:fill="auto"/>
            <w:vAlign w:val="center"/>
          </w:tcPr>
          <w:p w14:paraId="07344FB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88</w:t>
            </w:r>
          </w:p>
        </w:tc>
      </w:tr>
      <w:tr w:rsidR="005A4F65" w:rsidRPr="005A4F65" w14:paraId="4C0B4C63" w14:textId="77777777" w:rsidTr="002B6884">
        <w:trPr>
          <w:trHeight w:val="360"/>
        </w:trPr>
        <w:tc>
          <w:tcPr>
            <w:tcW w:w="622" w:type="dxa"/>
            <w:shd w:val="clear" w:color="auto" w:fill="auto"/>
            <w:vAlign w:val="center"/>
            <w:hideMark/>
          </w:tcPr>
          <w:p w14:paraId="0ACDFDA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2752" w:type="dxa"/>
            <w:shd w:val="clear" w:color="auto" w:fill="auto"/>
            <w:vAlign w:val="center"/>
            <w:hideMark/>
          </w:tcPr>
          <w:p w14:paraId="1B89BD2D"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тепловую энергию</w:t>
            </w:r>
          </w:p>
        </w:tc>
        <w:tc>
          <w:tcPr>
            <w:tcW w:w="1194" w:type="dxa"/>
            <w:vAlign w:val="center"/>
          </w:tcPr>
          <w:p w14:paraId="0E2B2D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13 439</w:t>
            </w:r>
          </w:p>
        </w:tc>
        <w:tc>
          <w:tcPr>
            <w:tcW w:w="1194" w:type="dxa"/>
            <w:shd w:val="clear" w:color="auto" w:fill="auto"/>
            <w:vAlign w:val="center"/>
          </w:tcPr>
          <w:p w14:paraId="2976E2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14 098</w:t>
            </w:r>
          </w:p>
        </w:tc>
        <w:tc>
          <w:tcPr>
            <w:tcW w:w="1194" w:type="dxa"/>
            <w:vAlign w:val="center"/>
          </w:tcPr>
          <w:p w14:paraId="50D78E8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14 521</w:t>
            </w:r>
          </w:p>
        </w:tc>
        <w:tc>
          <w:tcPr>
            <w:tcW w:w="1194" w:type="dxa"/>
            <w:shd w:val="clear" w:color="auto" w:fill="auto"/>
            <w:vAlign w:val="center"/>
          </w:tcPr>
          <w:p w14:paraId="7883FBC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14 957</w:t>
            </w:r>
          </w:p>
        </w:tc>
        <w:tc>
          <w:tcPr>
            <w:tcW w:w="1195" w:type="dxa"/>
            <w:shd w:val="clear" w:color="auto" w:fill="auto"/>
            <w:vAlign w:val="center"/>
          </w:tcPr>
          <w:p w14:paraId="7A5FE61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15 406</w:t>
            </w:r>
          </w:p>
        </w:tc>
      </w:tr>
      <w:tr w:rsidR="005A4F65" w:rsidRPr="005A4F65" w14:paraId="2671DEAF" w14:textId="77777777" w:rsidTr="002B6884">
        <w:trPr>
          <w:trHeight w:val="360"/>
        </w:trPr>
        <w:tc>
          <w:tcPr>
            <w:tcW w:w="622" w:type="dxa"/>
            <w:shd w:val="clear" w:color="auto" w:fill="auto"/>
            <w:vAlign w:val="center"/>
            <w:hideMark/>
          </w:tcPr>
          <w:p w14:paraId="687E3CD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2752" w:type="dxa"/>
            <w:shd w:val="clear" w:color="auto" w:fill="auto"/>
            <w:vAlign w:val="center"/>
            <w:hideMark/>
          </w:tcPr>
          <w:p w14:paraId="4DF0095F"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холодную воду</w:t>
            </w:r>
          </w:p>
        </w:tc>
        <w:tc>
          <w:tcPr>
            <w:tcW w:w="1194" w:type="dxa"/>
            <w:vAlign w:val="center"/>
          </w:tcPr>
          <w:p w14:paraId="0CA46D7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w:t>
            </w:r>
          </w:p>
        </w:tc>
        <w:tc>
          <w:tcPr>
            <w:tcW w:w="1194" w:type="dxa"/>
            <w:shd w:val="clear" w:color="auto" w:fill="auto"/>
            <w:vAlign w:val="center"/>
          </w:tcPr>
          <w:p w14:paraId="1B08FE1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w:t>
            </w:r>
          </w:p>
        </w:tc>
        <w:tc>
          <w:tcPr>
            <w:tcW w:w="1194" w:type="dxa"/>
            <w:vAlign w:val="center"/>
          </w:tcPr>
          <w:p w14:paraId="4307D21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w:t>
            </w:r>
          </w:p>
        </w:tc>
        <w:tc>
          <w:tcPr>
            <w:tcW w:w="1194" w:type="dxa"/>
            <w:shd w:val="clear" w:color="auto" w:fill="auto"/>
            <w:vAlign w:val="center"/>
          </w:tcPr>
          <w:p w14:paraId="1E13256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w:t>
            </w:r>
          </w:p>
        </w:tc>
        <w:tc>
          <w:tcPr>
            <w:tcW w:w="1195" w:type="dxa"/>
            <w:shd w:val="clear" w:color="auto" w:fill="auto"/>
            <w:vAlign w:val="center"/>
          </w:tcPr>
          <w:p w14:paraId="5F8FB07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w:t>
            </w:r>
          </w:p>
        </w:tc>
      </w:tr>
      <w:tr w:rsidR="005A4F65" w:rsidRPr="005A4F65" w14:paraId="51DB9EFD" w14:textId="77777777" w:rsidTr="002B6884">
        <w:trPr>
          <w:trHeight w:val="360"/>
        </w:trPr>
        <w:tc>
          <w:tcPr>
            <w:tcW w:w="622" w:type="dxa"/>
            <w:shd w:val="clear" w:color="auto" w:fill="auto"/>
            <w:vAlign w:val="center"/>
            <w:hideMark/>
          </w:tcPr>
          <w:p w14:paraId="7978B96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2752" w:type="dxa"/>
            <w:shd w:val="clear" w:color="auto" w:fill="auto"/>
            <w:vAlign w:val="center"/>
            <w:hideMark/>
          </w:tcPr>
          <w:p w14:paraId="276DE92E"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теплоноситель</w:t>
            </w:r>
          </w:p>
        </w:tc>
        <w:tc>
          <w:tcPr>
            <w:tcW w:w="1194" w:type="dxa"/>
            <w:vAlign w:val="center"/>
          </w:tcPr>
          <w:p w14:paraId="3E9763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734</w:t>
            </w:r>
          </w:p>
        </w:tc>
        <w:tc>
          <w:tcPr>
            <w:tcW w:w="1194" w:type="dxa"/>
            <w:shd w:val="clear" w:color="auto" w:fill="auto"/>
            <w:vAlign w:val="center"/>
          </w:tcPr>
          <w:p w14:paraId="50C76A6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778</w:t>
            </w:r>
          </w:p>
        </w:tc>
        <w:tc>
          <w:tcPr>
            <w:tcW w:w="1194" w:type="dxa"/>
            <w:vAlign w:val="center"/>
          </w:tcPr>
          <w:p w14:paraId="0D4A280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813</w:t>
            </w:r>
          </w:p>
        </w:tc>
        <w:tc>
          <w:tcPr>
            <w:tcW w:w="1194" w:type="dxa"/>
            <w:shd w:val="clear" w:color="auto" w:fill="auto"/>
            <w:vAlign w:val="center"/>
          </w:tcPr>
          <w:p w14:paraId="70EE148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850</w:t>
            </w:r>
          </w:p>
        </w:tc>
        <w:tc>
          <w:tcPr>
            <w:tcW w:w="1195" w:type="dxa"/>
            <w:shd w:val="clear" w:color="auto" w:fill="auto"/>
            <w:vAlign w:val="center"/>
          </w:tcPr>
          <w:p w14:paraId="7896F25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888</w:t>
            </w:r>
          </w:p>
        </w:tc>
      </w:tr>
      <w:tr w:rsidR="005A4F65" w:rsidRPr="005A4F65" w14:paraId="62673B17" w14:textId="77777777" w:rsidTr="002B6884">
        <w:trPr>
          <w:trHeight w:val="360"/>
        </w:trPr>
        <w:tc>
          <w:tcPr>
            <w:tcW w:w="622" w:type="dxa"/>
            <w:shd w:val="clear" w:color="auto" w:fill="auto"/>
            <w:vAlign w:val="center"/>
            <w:hideMark/>
          </w:tcPr>
          <w:p w14:paraId="716F305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2752" w:type="dxa"/>
            <w:shd w:val="clear" w:color="auto" w:fill="auto"/>
            <w:vAlign w:val="center"/>
            <w:hideMark/>
          </w:tcPr>
          <w:p w14:paraId="519E710A" w14:textId="77777777" w:rsidR="005A4F65" w:rsidRPr="005A4F65" w:rsidRDefault="005A4F65" w:rsidP="002B6884">
            <w:pPr>
              <w:rPr>
                <w:rFonts w:ascii="Times New Roman" w:hAnsi="Times New Roman"/>
                <w:sz w:val="24"/>
              </w:rPr>
            </w:pPr>
            <w:r w:rsidRPr="005A4F65">
              <w:rPr>
                <w:rFonts w:ascii="Times New Roman" w:hAnsi="Times New Roman"/>
                <w:sz w:val="24"/>
              </w:rPr>
              <w:t>ИТОГО</w:t>
            </w:r>
          </w:p>
        </w:tc>
        <w:tc>
          <w:tcPr>
            <w:tcW w:w="1194" w:type="dxa"/>
            <w:vAlign w:val="center"/>
          </w:tcPr>
          <w:p w14:paraId="46637B2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14 266</w:t>
            </w:r>
          </w:p>
        </w:tc>
        <w:tc>
          <w:tcPr>
            <w:tcW w:w="1194" w:type="dxa"/>
            <w:shd w:val="clear" w:color="auto" w:fill="auto"/>
            <w:vAlign w:val="center"/>
          </w:tcPr>
          <w:p w14:paraId="71785DE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14 974</w:t>
            </w:r>
          </w:p>
        </w:tc>
        <w:tc>
          <w:tcPr>
            <w:tcW w:w="1194" w:type="dxa"/>
            <w:vAlign w:val="center"/>
          </w:tcPr>
          <w:p w14:paraId="31B880B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15 435</w:t>
            </w:r>
          </w:p>
        </w:tc>
        <w:tc>
          <w:tcPr>
            <w:tcW w:w="1194" w:type="dxa"/>
            <w:shd w:val="clear" w:color="auto" w:fill="auto"/>
            <w:vAlign w:val="center"/>
          </w:tcPr>
          <w:p w14:paraId="0E2E3C0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15 911</w:t>
            </w:r>
          </w:p>
        </w:tc>
        <w:tc>
          <w:tcPr>
            <w:tcW w:w="1195" w:type="dxa"/>
            <w:shd w:val="clear" w:color="auto" w:fill="auto"/>
            <w:vAlign w:val="center"/>
          </w:tcPr>
          <w:p w14:paraId="1EC0B83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16 402</w:t>
            </w:r>
          </w:p>
        </w:tc>
      </w:tr>
    </w:tbl>
    <w:p w14:paraId="2D52D4E5" w14:textId="77777777" w:rsidR="005A4F65" w:rsidRPr="005A4F65" w:rsidRDefault="005A4F65" w:rsidP="005A4F65">
      <w:pPr>
        <w:ind w:firstLine="709"/>
        <w:jc w:val="both"/>
        <w:rPr>
          <w:rFonts w:ascii="Times New Roman" w:hAnsi="Times New Roman"/>
        </w:rPr>
      </w:pPr>
    </w:p>
    <w:p w14:paraId="5DBE327A"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64A351A1" w14:textId="77777777" w:rsidR="005A4F65" w:rsidRPr="005A4F65" w:rsidRDefault="005A4F65" w:rsidP="005A4F65">
      <w:pPr>
        <w:pStyle w:val="2"/>
      </w:pPr>
      <w:bookmarkStart w:id="116" w:name="_Toc147759874"/>
      <w:r w:rsidRPr="005A4F65">
        <w:t xml:space="preserve">6.2. Корректировка с целью учета отклонения фактических </w:t>
      </w:r>
      <w:r w:rsidRPr="005A4F65">
        <w:br/>
        <w:t xml:space="preserve">значений параметров расчета тарифов от значений, </w:t>
      </w:r>
      <w:r w:rsidRPr="005A4F65">
        <w:br/>
        <w:t>учтенных при установлении тарифов</w:t>
      </w:r>
      <w:bookmarkEnd w:id="116"/>
    </w:p>
    <w:p w14:paraId="687F692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5A4F65">
        <w:rPr>
          <w:rFonts w:ascii="Times New Roman" w:hAnsi="Times New Roman"/>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AF0D01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5A4F65">
        <w:rPr>
          <w:rFonts w:ascii="Times New Roman" w:hAnsi="Times New Roman"/>
        </w:rPr>
        <w:br/>
        <w:t xml:space="preserve">с применением данных за последний расчетный период регулирования, </w:t>
      </w:r>
      <w:r w:rsidRPr="005A4F65">
        <w:rPr>
          <w:rFonts w:ascii="Times New Roman" w:hAnsi="Times New Roman"/>
        </w:rPr>
        <w:br/>
        <w:t>по которому имеются фактические значения.</w:t>
      </w:r>
    </w:p>
    <w:p w14:paraId="036B9F35" w14:textId="77777777" w:rsidR="005A4F65" w:rsidRPr="005A4F65" w:rsidRDefault="005A4F65" w:rsidP="005A4F65">
      <w:pPr>
        <w:ind w:firstLine="709"/>
        <w:rPr>
          <w:rFonts w:ascii="Times New Roman" w:hAnsi="Times New Roman"/>
        </w:rPr>
      </w:pPr>
    </w:p>
    <w:p w14:paraId="52C7652E" w14:textId="77777777" w:rsidR="005A4F65" w:rsidRPr="005A4F65" w:rsidRDefault="005A4F65" w:rsidP="005A4F65">
      <w:pPr>
        <w:autoSpaceDE w:val="0"/>
        <w:autoSpaceDN w:val="0"/>
        <w:adjustRightInd w:val="0"/>
        <w:jc w:val="center"/>
        <w:rPr>
          <w:rFonts w:ascii="Times New Roman" w:hAnsi="Times New Roman"/>
        </w:rPr>
      </w:pPr>
      <w:r w:rsidRPr="005A4F65">
        <w:rPr>
          <w:rFonts w:ascii="Times New Roman" w:hAnsi="Times New Roman"/>
          <w:noProof/>
          <w:position w:val="-12"/>
        </w:rPr>
        <w:drawing>
          <wp:inline distT="0" distB="0" distL="0" distR="0" wp14:anchorId="45BF1F53" wp14:editId="50219336">
            <wp:extent cx="2276475" cy="3429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5A4F65">
        <w:rPr>
          <w:rFonts w:ascii="Times New Roman" w:hAnsi="Times New Roman"/>
        </w:rPr>
        <w:t xml:space="preserve"> (тыс. руб.), (22)</w:t>
      </w:r>
    </w:p>
    <w:p w14:paraId="46818701" w14:textId="77777777" w:rsidR="005A4F65" w:rsidRPr="005A4F65" w:rsidRDefault="005A4F65" w:rsidP="005A4F65">
      <w:pPr>
        <w:autoSpaceDE w:val="0"/>
        <w:autoSpaceDN w:val="0"/>
        <w:adjustRightInd w:val="0"/>
        <w:ind w:firstLine="709"/>
        <w:jc w:val="both"/>
        <w:rPr>
          <w:rFonts w:ascii="Times New Roman" w:hAnsi="Times New Roman"/>
        </w:rPr>
      </w:pPr>
    </w:p>
    <w:p w14:paraId="7224FD6A" w14:textId="77777777" w:rsidR="005A4F65" w:rsidRPr="005A4F65" w:rsidRDefault="005A4F65" w:rsidP="005A4F65">
      <w:pPr>
        <w:ind w:firstLine="709"/>
        <w:jc w:val="both"/>
        <w:rPr>
          <w:rFonts w:ascii="Times New Roman" w:hAnsi="Times New Roman"/>
        </w:rPr>
      </w:pPr>
      <w:r w:rsidRPr="005A4F65">
        <w:rPr>
          <w:rFonts w:ascii="Times New Roman" w:hAnsi="Times New Roman"/>
        </w:rPr>
        <w:t>где:</w:t>
      </w:r>
    </w:p>
    <w:p w14:paraId="101AB35D" w14:textId="77777777" w:rsidR="005A4F65" w:rsidRPr="005A4F65" w:rsidRDefault="005A4F65" w:rsidP="005A4F65">
      <w:pPr>
        <w:ind w:firstLine="709"/>
        <w:jc w:val="both"/>
        <w:rPr>
          <w:rFonts w:ascii="Times New Roman" w:hAnsi="Times New Roman"/>
        </w:rPr>
      </w:pPr>
      <w:r w:rsidRPr="005A4F65">
        <w:rPr>
          <w:rFonts w:ascii="Times New Roman" w:hAnsi="Times New Roman"/>
          <w:noProof/>
        </w:rPr>
        <w:drawing>
          <wp:inline distT="0" distB="0" distL="0" distR="0" wp14:anchorId="33195336" wp14:editId="6D9A1B3A">
            <wp:extent cx="819150" cy="3429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5A4F65">
        <w:rPr>
          <w:rFonts w:ascii="Times New Roman" w:hAnsi="Times New Roman"/>
        </w:rPr>
        <w:t xml:space="preserve"> - размер корректировки необходимой валовой выручки </w:t>
      </w:r>
      <w:r w:rsidRPr="005A4F65">
        <w:rPr>
          <w:rFonts w:ascii="Times New Roman" w:hAnsi="Times New Roman"/>
        </w:rPr>
        <w:br/>
        <w:t>по результатам (i-2)-го года;</w:t>
      </w:r>
    </w:p>
    <w:p w14:paraId="6B5FA0F8" w14:textId="77777777" w:rsidR="005A4F65" w:rsidRPr="005A4F65" w:rsidRDefault="005A4F65" w:rsidP="005A4F65">
      <w:pPr>
        <w:ind w:firstLine="709"/>
        <w:jc w:val="both"/>
        <w:rPr>
          <w:rFonts w:ascii="Times New Roman" w:hAnsi="Times New Roman"/>
        </w:rPr>
      </w:pPr>
      <w:r w:rsidRPr="005A4F65">
        <w:rPr>
          <w:rFonts w:ascii="Times New Roman" w:hAnsi="Times New Roman"/>
          <w:noProof/>
        </w:rPr>
        <w:drawing>
          <wp:inline distT="0" distB="0" distL="0" distR="0" wp14:anchorId="4C136D64" wp14:editId="20586FC5">
            <wp:extent cx="695325" cy="3429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5A4F65">
        <w:rPr>
          <w:rFonts w:ascii="Times New Roman" w:hAnsi="Times New Roman"/>
        </w:rPr>
        <w:t xml:space="preserve"> - фактическая величина необходимой валовой выручки </w:t>
      </w:r>
      <w:r w:rsidRPr="005A4F65">
        <w:rPr>
          <w:rFonts w:ascii="Times New Roman" w:hAnsi="Times New Roman"/>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5A4F65">
        <w:rPr>
          <w:rFonts w:ascii="Times New Roman" w:hAnsi="Times New Roman"/>
        </w:rPr>
        <w:br/>
        <w:t xml:space="preserve">в соответствии с </w:t>
      </w:r>
      <w:hyperlink r:id="rId53" w:history="1">
        <w:r w:rsidRPr="005A4F65">
          <w:rPr>
            <w:rFonts w:ascii="Times New Roman" w:hAnsi="Times New Roman"/>
          </w:rPr>
          <w:t>пунктом 55</w:t>
        </w:r>
      </w:hyperlink>
      <w:r w:rsidRPr="005A4F65">
        <w:rPr>
          <w:rFonts w:ascii="Times New Roman" w:hAnsi="Times New Roman"/>
        </w:rPr>
        <w:t xml:space="preserve"> настоящих Методических указаний;</w:t>
      </w:r>
    </w:p>
    <w:p w14:paraId="4EAF2E0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5A4F65">
        <w:rPr>
          <w:rFonts w:ascii="Times New Roman" w:hAnsi="Times New Roman"/>
        </w:rPr>
        <w:br/>
        <w:t xml:space="preserve">и тарифов, установленных в соответствии с </w:t>
      </w:r>
      <w:hyperlink r:id="rId54" w:history="1">
        <w:r w:rsidRPr="005A4F65">
          <w:rPr>
            <w:rFonts w:ascii="Times New Roman" w:hAnsi="Times New Roman"/>
          </w:rPr>
          <w:t>главой IX</w:t>
        </w:r>
      </w:hyperlink>
      <w:r w:rsidRPr="005A4F65">
        <w:rPr>
          <w:rFonts w:ascii="Times New Roman" w:hAnsi="Times New Roman"/>
        </w:rPr>
        <w:t xml:space="preserve"> настоящих Методических указаний на (i-2)-й год, без учета уровня собираемости платежей.</w:t>
      </w:r>
    </w:p>
    <w:p w14:paraId="3186683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5A4F65">
        <w:rPr>
          <w:rFonts w:ascii="Times New Roman" w:hAnsi="Times New Roman"/>
        </w:rPr>
        <w:br/>
        <w:t xml:space="preserve">с целью учета отклонения фактических значений параметров расчета тарифов от значений, учтенных при установлении тарифов, рассчитывается </w:t>
      </w:r>
      <w:r w:rsidRPr="005A4F65">
        <w:rPr>
          <w:rFonts w:ascii="Times New Roman" w:hAnsi="Times New Roman"/>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C57CD83" w14:textId="77777777" w:rsidR="005A4F65" w:rsidRPr="005A4F65" w:rsidRDefault="005A4F65" w:rsidP="005A4F65">
      <w:pPr>
        <w:ind w:firstLine="709"/>
        <w:jc w:val="both"/>
        <w:rPr>
          <w:rFonts w:ascii="Times New Roman" w:hAnsi="Times New Roman"/>
        </w:rPr>
      </w:pPr>
      <w:r w:rsidRPr="005A4F65">
        <w:rPr>
          <w:rFonts w:ascii="Times New Roman" w:hAnsi="Times New Roman"/>
        </w:rPr>
        <w:t>В расчёт фактической необходимой валовой выручки, согласно Методическим указаниям, включаются:</w:t>
      </w:r>
    </w:p>
    <w:p w14:paraId="1F73C66D" w14:textId="77777777" w:rsidR="005A4F65" w:rsidRPr="005A4F65" w:rsidRDefault="005A4F65" w:rsidP="005A4F65">
      <w:pPr>
        <w:ind w:firstLine="709"/>
        <w:jc w:val="both"/>
        <w:rPr>
          <w:rFonts w:ascii="Times New Roman" w:hAnsi="Times New Roman"/>
        </w:rPr>
      </w:pPr>
      <w:r w:rsidRPr="005A4F65">
        <w:rPr>
          <w:rFonts w:ascii="Times New Roman" w:hAnsi="Times New Roman"/>
        </w:rPr>
        <w:t>- операционные расходы, рассчитываемые по формуле:</w:t>
      </w:r>
    </w:p>
    <w:p w14:paraId="3790010A" w14:textId="77777777" w:rsidR="005A4F65" w:rsidRPr="005A4F65" w:rsidRDefault="005A4F65" w:rsidP="005A4F65">
      <w:pPr>
        <w:ind w:right="-142"/>
        <w:jc w:val="both"/>
        <w:rPr>
          <w:rFonts w:ascii="Times New Roman" w:hAnsi="Times New Roman"/>
        </w:rPr>
      </w:pPr>
      <w:r w:rsidRPr="005A4F65">
        <w:rPr>
          <w:rFonts w:ascii="Times New Roman" w:hAnsi="Times New Roman"/>
          <w:noProof/>
          <w:position w:val="-32"/>
        </w:rPr>
        <w:drawing>
          <wp:inline distT="0" distB="0" distL="0" distR="0" wp14:anchorId="7BC49541" wp14:editId="3F9EE3C3">
            <wp:extent cx="5848350" cy="5905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5A4F65">
        <w:rPr>
          <w:rFonts w:ascii="Times New Roman" w:hAnsi="Times New Roman"/>
          <w:position w:val="-32"/>
        </w:rPr>
        <w:t>;</w:t>
      </w:r>
    </w:p>
    <w:p w14:paraId="2A84B460" w14:textId="77777777" w:rsidR="005A4F65" w:rsidRPr="005A4F65" w:rsidRDefault="005A4F65" w:rsidP="005A4F65">
      <w:pPr>
        <w:ind w:firstLine="709"/>
        <w:jc w:val="both"/>
        <w:rPr>
          <w:rFonts w:ascii="Times New Roman" w:hAnsi="Times New Roman"/>
        </w:rPr>
      </w:pPr>
      <w:r w:rsidRPr="005A4F65">
        <w:rPr>
          <w:rFonts w:ascii="Times New Roman" w:hAnsi="Times New Roman"/>
        </w:rPr>
        <w:t>- неподконтрольные расходы на основании документально подтвержденных, имевших место фактических расходов;</w:t>
      </w:r>
    </w:p>
    <w:p w14:paraId="4008954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5A4F65">
        <w:rPr>
          <w:rFonts w:ascii="Times New Roman" w:hAnsi="Times New Roman"/>
        </w:rPr>
        <w:br/>
        <w:t>и фактической цены таких ресурсов, скорректированных на изменение объема полезного отпуска (согласно пункту 56 Методических указаний);</w:t>
      </w:r>
    </w:p>
    <w:p w14:paraId="245291F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5A4F65">
        <w:rPr>
          <w:rFonts w:ascii="Times New Roman" w:hAnsi="Times New Roman"/>
        </w:rPr>
        <w:br/>
        <w:t>и фактической цены условного топлива;</w:t>
      </w:r>
    </w:p>
    <w:p w14:paraId="0EB58E4A" w14:textId="77777777" w:rsidR="005A4F65" w:rsidRPr="005A4F65" w:rsidRDefault="005A4F65" w:rsidP="005A4F65">
      <w:pPr>
        <w:ind w:firstLine="709"/>
        <w:jc w:val="both"/>
        <w:rPr>
          <w:rFonts w:ascii="Times New Roman" w:hAnsi="Times New Roman"/>
          <w:position w:val="-68"/>
        </w:rPr>
      </w:pPr>
      <w:r w:rsidRPr="005A4F65">
        <w:rPr>
          <w:rFonts w:ascii="Times New Roman" w:hAnsi="Times New Roman"/>
        </w:rPr>
        <w:t>- фактическая нормативная прибыль.</w:t>
      </w:r>
    </w:p>
    <w:p w14:paraId="66206826" w14:textId="77777777" w:rsidR="005A4F65" w:rsidRPr="005A4F65" w:rsidRDefault="005A4F65" w:rsidP="005A4F65">
      <w:pPr>
        <w:ind w:firstLine="709"/>
        <w:jc w:val="both"/>
        <w:rPr>
          <w:rFonts w:ascii="Times New Roman" w:hAnsi="Times New Roman"/>
        </w:rPr>
      </w:pPr>
    </w:p>
    <w:p w14:paraId="04486DA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5A4F65">
        <w:rPr>
          <w:rFonts w:ascii="Times New Roman" w:hAnsi="Times New Roman"/>
        </w:rPr>
        <w:br/>
        <w:t>на производство тепловой энергии, с учетом нормативных показателей, рассчитана экспертами по группам статей.</w:t>
      </w:r>
    </w:p>
    <w:p w14:paraId="69A325BC" w14:textId="77777777" w:rsidR="005A4F65" w:rsidRPr="005A4F65" w:rsidRDefault="005A4F65" w:rsidP="005A4F65">
      <w:pPr>
        <w:ind w:firstLine="709"/>
        <w:jc w:val="both"/>
        <w:rPr>
          <w:rFonts w:ascii="Times New Roman" w:hAnsi="Times New Roman"/>
        </w:rPr>
      </w:pPr>
    </w:p>
    <w:p w14:paraId="32EB927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5A4F65">
        <w:rPr>
          <w:rFonts w:ascii="Times New Roman" w:hAnsi="Times New Roman"/>
        </w:rPr>
        <w:br/>
        <w:t>на производство тепловой энергии, с учетом нормативных показателей, рассчитана экспертами по группам статей.</w:t>
      </w:r>
    </w:p>
    <w:p w14:paraId="125F7C30" w14:textId="77777777" w:rsidR="005A4F65" w:rsidRPr="005A4F65" w:rsidRDefault="005A4F65" w:rsidP="005A4F65">
      <w:pPr>
        <w:ind w:firstLine="709"/>
        <w:jc w:val="both"/>
        <w:rPr>
          <w:rFonts w:ascii="Times New Roman" w:hAnsi="Times New Roman"/>
        </w:rPr>
      </w:pPr>
    </w:p>
    <w:p w14:paraId="742BE87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Операционные расходы за 2022 год рассчитаны экспертами </w:t>
      </w:r>
      <w:r w:rsidRPr="005A4F65">
        <w:rPr>
          <w:rFonts w:ascii="Times New Roman" w:hAnsi="Times New Roman"/>
        </w:rPr>
        <w:br/>
        <w:t>по формуле (согласно пункту 56 Методических указаний):</w:t>
      </w:r>
    </w:p>
    <w:p w14:paraId="5381414B" w14:textId="77777777" w:rsidR="005A4F65" w:rsidRPr="005A4F65" w:rsidRDefault="005A4F65" w:rsidP="005A4F65">
      <w:pPr>
        <w:spacing w:line="360" w:lineRule="auto"/>
        <w:ind w:right="-285"/>
        <w:jc w:val="both"/>
        <w:rPr>
          <w:rFonts w:ascii="Times New Roman" w:hAnsi="Times New Roman"/>
        </w:rPr>
      </w:pPr>
      <w:r w:rsidRPr="005A4F65">
        <w:rPr>
          <w:rFonts w:ascii="Times New Roman" w:hAnsi="Times New Roman"/>
          <w:noProof/>
          <w:position w:val="-32"/>
        </w:rPr>
        <w:drawing>
          <wp:inline distT="0" distB="0" distL="0" distR="0" wp14:anchorId="4D948123" wp14:editId="552AF8A0">
            <wp:extent cx="5781675" cy="5905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81675" cy="590550"/>
                    </a:xfrm>
                    <a:prstGeom prst="rect">
                      <a:avLst/>
                    </a:prstGeom>
                    <a:noFill/>
                    <a:ln>
                      <a:noFill/>
                    </a:ln>
                  </pic:spPr>
                </pic:pic>
              </a:graphicData>
            </a:graphic>
          </wp:inline>
        </w:drawing>
      </w:r>
      <w:r w:rsidRPr="005A4F65">
        <w:rPr>
          <w:rFonts w:ascii="Times New Roman" w:hAnsi="Times New Roman"/>
          <w:position w:val="-32"/>
        </w:rPr>
        <w:t>(27)</w:t>
      </w:r>
    </w:p>
    <w:p w14:paraId="20B2B90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Операционные расходы 2020 года = 2 375 тыс. руб. × (1 – 1%÷100%) </w:t>
      </w:r>
      <w:r w:rsidRPr="005A4F65">
        <w:rPr>
          <w:rFonts w:ascii="Times New Roman" w:hAnsi="Times New Roman"/>
        </w:rPr>
        <w:br/>
        <w:t>× 1,034 × (1 + 0,75×0) = 2 431 тыс. руб.</w:t>
      </w:r>
    </w:p>
    <w:p w14:paraId="0371392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Операционные расходы 2021 года = 2 431 тыс. руб. × (1 – 1%÷100%) </w:t>
      </w:r>
      <w:r w:rsidRPr="005A4F65">
        <w:rPr>
          <w:rFonts w:ascii="Times New Roman" w:hAnsi="Times New Roman"/>
        </w:rPr>
        <w:br/>
        <w:t>× 1,067 × (1 + 0,75×0) = 2 568 тыс. руб.</w:t>
      </w:r>
    </w:p>
    <w:p w14:paraId="29A97CE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Операционные расходы 2022 года = 2 568 тыс. руб. × (1 – 1%÷100%) </w:t>
      </w:r>
      <w:r w:rsidRPr="005A4F65">
        <w:rPr>
          <w:rFonts w:ascii="Times New Roman" w:hAnsi="Times New Roman"/>
        </w:rPr>
        <w:br/>
        <w:t>× 1,138 × (1 + 0,75×0) = 2 893 тыс. руб.</w:t>
      </w:r>
    </w:p>
    <w:p w14:paraId="662A9D69" w14:textId="77777777" w:rsidR="005A4F65" w:rsidRPr="005A4F65" w:rsidRDefault="005A4F65" w:rsidP="005A4F65">
      <w:pPr>
        <w:ind w:firstLine="709"/>
        <w:jc w:val="both"/>
        <w:rPr>
          <w:rFonts w:ascii="Times New Roman" w:hAnsi="Times New Roman"/>
        </w:rPr>
      </w:pPr>
    </w:p>
    <w:p w14:paraId="0BE5B504" w14:textId="77777777" w:rsidR="005A4F65" w:rsidRPr="005A4F65" w:rsidRDefault="005A4F65" w:rsidP="005A4F65">
      <w:pPr>
        <w:ind w:firstLine="709"/>
        <w:jc w:val="both"/>
        <w:rPr>
          <w:rFonts w:ascii="Times New Roman" w:hAnsi="Times New Roman"/>
        </w:rPr>
      </w:pPr>
      <w:r w:rsidRPr="005A4F65">
        <w:rPr>
          <w:rFonts w:ascii="Times New Roman" w:hAnsi="Times New Roman"/>
        </w:rPr>
        <w:t>Данные указанного расчета приведены в таблице 30.</w:t>
      </w:r>
    </w:p>
    <w:p w14:paraId="065E1533"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62600896" w14:textId="77777777" w:rsidR="005A4F65" w:rsidRPr="005A4F65" w:rsidRDefault="005A4F65" w:rsidP="005A4F65">
      <w:pPr>
        <w:numPr>
          <w:ilvl w:val="0"/>
          <w:numId w:val="8"/>
        </w:numPr>
        <w:spacing w:after="0" w:line="240" w:lineRule="auto"/>
        <w:ind w:right="-567"/>
        <w:jc w:val="right"/>
        <w:rPr>
          <w:rFonts w:ascii="Times New Roman" w:hAnsi="Times New Roman"/>
        </w:rPr>
      </w:pPr>
    </w:p>
    <w:p w14:paraId="19365223" w14:textId="77777777" w:rsidR="005A4F65" w:rsidRPr="005A4F65" w:rsidRDefault="005A4F65" w:rsidP="005A4F65">
      <w:pPr>
        <w:pStyle w:val="3"/>
        <w:jc w:val="center"/>
        <w:rPr>
          <w:sz w:val="28"/>
          <w:szCs w:val="28"/>
        </w:rPr>
      </w:pPr>
      <w:bookmarkStart w:id="117" w:name="_Toc147759875"/>
      <w:r w:rsidRPr="005A4F65">
        <w:rPr>
          <w:sz w:val="28"/>
          <w:szCs w:val="28"/>
        </w:rPr>
        <w:t>Расчет операционных расходов</w:t>
      </w:r>
      <w:bookmarkEnd w:id="117"/>
    </w:p>
    <w:p w14:paraId="53F9D4EB" w14:textId="77777777" w:rsidR="005A4F65" w:rsidRPr="005A4F65" w:rsidRDefault="005A4F65" w:rsidP="005A4F65">
      <w:pPr>
        <w:jc w:val="right"/>
        <w:rPr>
          <w:rFonts w:ascii="Times New Roman" w:hAnsi="Times New Roman"/>
        </w:rPr>
      </w:pPr>
    </w:p>
    <w:tbl>
      <w:tblPr>
        <w:tblW w:w="10282" w:type="dxa"/>
        <w:tblInd w:w="-714" w:type="dxa"/>
        <w:tblLook w:val="04A0" w:firstRow="1" w:lastRow="0" w:firstColumn="1" w:lastColumn="0" w:noHBand="0" w:noVBand="1"/>
      </w:tblPr>
      <w:tblGrid>
        <w:gridCol w:w="639"/>
        <w:gridCol w:w="4245"/>
        <w:gridCol w:w="1089"/>
        <w:gridCol w:w="1077"/>
        <w:gridCol w:w="1077"/>
        <w:gridCol w:w="1077"/>
        <w:gridCol w:w="1078"/>
      </w:tblGrid>
      <w:tr w:rsidR="005A4F65" w:rsidRPr="005A4F65" w14:paraId="38ACB086" w14:textId="77777777" w:rsidTr="002B6884">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A0AC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4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CFC4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6937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Ед. изм.</w:t>
            </w:r>
          </w:p>
        </w:tc>
        <w:tc>
          <w:tcPr>
            <w:tcW w:w="1077" w:type="dxa"/>
            <w:tcBorders>
              <w:top w:val="single" w:sz="4" w:space="0" w:color="auto"/>
              <w:left w:val="nil"/>
              <w:bottom w:val="single" w:sz="4" w:space="0" w:color="auto"/>
              <w:right w:val="single" w:sz="4" w:space="0" w:color="auto"/>
            </w:tcBorders>
            <w:shd w:val="clear" w:color="auto" w:fill="auto"/>
            <w:vAlign w:val="center"/>
          </w:tcPr>
          <w:p w14:paraId="6BE4497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2019*</w:t>
            </w:r>
          </w:p>
        </w:tc>
        <w:tc>
          <w:tcPr>
            <w:tcW w:w="1077" w:type="dxa"/>
            <w:tcBorders>
              <w:top w:val="single" w:sz="4" w:space="0" w:color="auto"/>
              <w:left w:val="single" w:sz="4" w:space="0" w:color="auto"/>
              <w:bottom w:val="single" w:sz="4" w:space="0" w:color="auto"/>
              <w:right w:val="single" w:sz="4" w:space="0" w:color="auto"/>
            </w:tcBorders>
            <w:vAlign w:val="center"/>
          </w:tcPr>
          <w:p w14:paraId="2FE3697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2020</w:t>
            </w:r>
          </w:p>
        </w:tc>
        <w:tc>
          <w:tcPr>
            <w:tcW w:w="1077" w:type="dxa"/>
            <w:tcBorders>
              <w:top w:val="single" w:sz="4" w:space="0" w:color="auto"/>
              <w:left w:val="single" w:sz="4" w:space="0" w:color="auto"/>
              <w:bottom w:val="single" w:sz="4" w:space="0" w:color="auto"/>
              <w:right w:val="single" w:sz="4" w:space="0" w:color="auto"/>
            </w:tcBorders>
            <w:vAlign w:val="center"/>
          </w:tcPr>
          <w:p w14:paraId="4252EC0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234A50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2022</w:t>
            </w:r>
          </w:p>
        </w:tc>
      </w:tr>
      <w:tr w:rsidR="005A4F65" w:rsidRPr="005A4F65" w14:paraId="346DBA95"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3FCE57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4245" w:type="dxa"/>
            <w:tcBorders>
              <w:top w:val="nil"/>
              <w:left w:val="nil"/>
              <w:bottom w:val="single" w:sz="4" w:space="0" w:color="auto"/>
              <w:right w:val="single" w:sz="4" w:space="0" w:color="auto"/>
            </w:tcBorders>
            <w:shd w:val="clear" w:color="auto" w:fill="auto"/>
            <w:vAlign w:val="center"/>
            <w:hideMark/>
          </w:tcPr>
          <w:p w14:paraId="27FCD0F7" w14:textId="77777777" w:rsidR="005A4F65" w:rsidRPr="005A4F65" w:rsidRDefault="005A4F65" w:rsidP="002B6884">
            <w:pPr>
              <w:rPr>
                <w:rFonts w:ascii="Times New Roman" w:hAnsi="Times New Roman"/>
                <w:sz w:val="24"/>
              </w:rPr>
            </w:pPr>
            <w:r w:rsidRPr="005A4F65">
              <w:rPr>
                <w:rFonts w:ascii="Times New Roman" w:hAnsi="Times New Roman"/>
                <w:sz w:val="24"/>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28E9646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1CBE9B7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1,046</w:t>
            </w:r>
          </w:p>
        </w:tc>
        <w:tc>
          <w:tcPr>
            <w:tcW w:w="1077" w:type="dxa"/>
            <w:tcBorders>
              <w:top w:val="single" w:sz="4" w:space="0" w:color="auto"/>
              <w:left w:val="single" w:sz="4" w:space="0" w:color="auto"/>
              <w:bottom w:val="single" w:sz="4" w:space="0" w:color="auto"/>
              <w:right w:val="single" w:sz="4" w:space="0" w:color="auto"/>
            </w:tcBorders>
            <w:vAlign w:val="center"/>
          </w:tcPr>
          <w:p w14:paraId="575FE7D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1,034</w:t>
            </w:r>
          </w:p>
        </w:tc>
        <w:tc>
          <w:tcPr>
            <w:tcW w:w="1077" w:type="dxa"/>
            <w:tcBorders>
              <w:top w:val="single" w:sz="4" w:space="0" w:color="auto"/>
              <w:left w:val="single" w:sz="4" w:space="0" w:color="auto"/>
              <w:bottom w:val="single" w:sz="4" w:space="0" w:color="auto"/>
              <w:right w:val="single" w:sz="4" w:space="0" w:color="auto"/>
            </w:tcBorders>
            <w:vAlign w:val="center"/>
          </w:tcPr>
          <w:p w14:paraId="154E36B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495DDD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1,138</w:t>
            </w:r>
          </w:p>
        </w:tc>
      </w:tr>
      <w:tr w:rsidR="005A4F65" w:rsidRPr="005A4F65" w14:paraId="6EDB55A4"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09BC8A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4245" w:type="dxa"/>
            <w:tcBorders>
              <w:top w:val="nil"/>
              <w:left w:val="nil"/>
              <w:bottom w:val="single" w:sz="4" w:space="0" w:color="auto"/>
              <w:right w:val="single" w:sz="4" w:space="0" w:color="auto"/>
            </w:tcBorders>
            <w:shd w:val="clear" w:color="auto" w:fill="auto"/>
            <w:vAlign w:val="center"/>
            <w:hideMark/>
          </w:tcPr>
          <w:p w14:paraId="236DCFC4" w14:textId="77777777" w:rsidR="005A4F65" w:rsidRPr="005A4F65" w:rsidRDefault="005A4F65" w:rsidP="002B6884">
            <w:pPr>
              <w:rPr>
                <w:rFonts w:ascii="Times New Roman" w:hAnsi="Times New Roman"/>
                <w:sz w:val="24"/>
              </w:rPr>
            </w:pPr>
            <w:r w:rsidRPr="005A4F65">
              <w:rPr>
                <w:rFonts w:ascii="Times New Roman" w:hAnsi="Times New Roman"/>
                <w:sz w:val="24"/>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46C85A0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7" w:type="dxa"/>
            <w:tcBorders>
              <w:top w:val="single" w:sz="4" w:space="0" w:color="auto"/>
              <w:left w:val="nil"/>
              <w:bottom w:val="single" w:sz="4" w:space="0" w:color="auto"/>
              <w:right w:val="single" w:sz="4" w:space="0" w:color="auto"/>
            </w:tcBorders>
            <w:shd w:val="clear" w:color="auto" w:fill="auto"/>
            <w:vAlign w:val="center"/>
          </w:tcPr>
          <w:p w14:paraId="0F33D2B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077" w:type="dxa"/>
            <w:tcBorders>
              <w:top w:val="single" w:sz="4" w:space="0" w:color="auto"/>
              <w:left w:val="single" w:sz="4" w:space="0" w:color="auto"/>
              <w:bottom w:val="single" w:sz="4" w:space="0" w:color="auto"/>
              <w:right w:val="single" w:sz="4" w:space="0" w:color="auto"/>
            </w:tcBorders>
            <w:vAlign w:val="center"/>
          </w:tcPr>
          <w:p w14:paraId="52273AC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077" w:type="dxa"/>
            <w:tcBorders>
              <w:top w:val="single" w:sz="4" w:space="0" w:color="auto"/>
              <w:left w:val="single" w:sz="4" w:space="0" w:color="auto"/>
              <w:bottom w:val="single" w:sz="4" w:space="0" w:color="auto"/>
              <w:right w:val="single" w:sz="4" w:space="0" w:color="auto"/>
            </w:tcBorders>
            <w:vAlign w:val="center"/>
          </w:tcPr>
          <w:p w14:paraId="4605BF2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583081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r>
      <w:tr w:rsidR="005A4F65" w:rsidRPr="005A4F65" w14:paraId="609D3F76"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F71603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4245" w:type="dxa"/>
            <w:tcBorders>
              <w:top w:val="nil"/>
              <w:left w:val="nil"/>
              <w:bottom w:val="single" w:sz="4" w:space="0" w:color="auto"/>
              <w:right w:val="single" w:sz="4" w:space="0" w:color="auto"/>
            </w:tcBorders>
            <w:shd w:val="clear" w:color="auto" w:fill="auto"/>
            <w:vAlign w:val="center"/>
            <w:hideMark/>
          </w:tcPr>
          <w:p w14:paraId="6B8651D6" w14:textId="77777777" w:rsidR="005A4F65" w:rsidRPr="005A4F65" w:rsidRDefault="005A4F65" w:rsidP="002B6884">
            <w:pPr>
              <w:rPr>
                <w:rFonts w:ascii="Times New Roman" w:hAnsi="Times New Roman"/>
                <w:sz w:val="24"/>
              </w:rPr>
            </w:pPr>
            <w:r w:rsidRPr="005A4F65">
              <w:rPr>
                <w:rFonts w:ascii="Times New Roman" w:hAnsi="Times New Roman"/>
                <w:sz w:val="24"/>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1AFE6FD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2E1435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tcBorders>
              <w:top w:val="single" w:sz="4" w:space="0" w:color="auto"/>
              <w:left w:val="single" w:sz="4" w:space="0" w:color="auto"/>
              <w:bottom w:val="single" w:sz="4" w:space="0" w:color="auto"/>
              <w:right w:val="single" w:sz="4" w:space="0" w:color="auto"/>
            </w:tcBorders>
            <w:vAlign w:val="center"/>
          </w:tcPr>
          <w:p w14:paraId="586034D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7" w:type="dxa"/>
            <w:tcBorders>
              <w:top w:val="single" w:sz="4" w:space="0" w:color="auto"/>
              <w:left w:val="single" w:sz="4" w:space="0" w:color="auto"/>
              <w:bottom w:val="single" w:sz="4" w:space="0" w:color="auto"/>
              <w:right w:val="single" w:sz="4" w:space="0" w:color="auto"/>
            </w:tcBorders>
            <w:vAlign w:val="center"/>
          </w:tcPr>
          <w:p w14:paraId="7DD7E74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ECFAFE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BC5877D" w14:textId="77777777" w:rsidTr="002B6884">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B98715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w:t>
            </w:r>
          </w:p>
        </w:tc>
        <w:tc>
          <w:tcPr>
            <w:tcW w:w="4245" w:type="dxa"/>
            <w:tcBorders>
              <w:top w:val="nil"/>
              <w:left w:val="nil"/>
              <w:bottom w:val="single" w:sz="4" w:space="0" w:color="auto"/>
              <w:right w:val="single" w:sz="4" w:space="0" w:color="auto"/>
            </w:tcBorders>
            <w:shd w:val="clear" w:color="auto" w:fill="auto"/>
            <w:vAlign w:val="center"/>
            <w:hideMark/>
          </w:tcPr>
          <w:p w14:paraId="724066B9" w14:textId="77777777" w:rsidR="005A4F65" w:rsidRPr="005A4F65" w:rsidRDefault="005A4F65" w:rsidP="002B6884">
            <w:pPr>
              <w:rPr>
                <w:rFonts w:ascii="Times New Roman" w:hAnsi="Times New Roman"/>
                <w:sz w:val="24"/>
              </w:rPr>
            </w:pPr>
            <w:r w:rsidRPr="005A4F65">
              <w:rPr>
                <w:rFonts w:ascii="Times New Roman" w:hAnsi="Times New Roman"/>
                <w:sz w:val="24"/>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2BB1C4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у.е.</w:t>
            </w:r>
          </w:p>
        </w:tc>
        <w:tc>
          <w:tcPr>
            <w:tcW w:w="1077" w:type="dxa"/>
            <w:tcBorders>
              <w:top w:val="single" w:sz="4" w:space="0" w:color="auto"/>
              <w:left w:val="nil"/>
              <w:bottom w:val="single" w:sz="4" w:space="0" w:color="auto"/>
              <w:right w:val="single" w:sz="4" w:space="0" w:color="auto"/>
            </w:tcBorders>
            <w:shd w:val="clear" w:color="auto" w:fill="auto"/>
            <w:vAlign w:val="center"/>
          </w:tcPr>
          <w:p w14:paraId="5DD73D5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7" w:type="dxa"/>
            <w:tcBorders>
              <w:top w:val="single" w:sz="4" w:space="0" w:color="auto"/>
              <w:left w:val="single" w:sz="4" w:space="0" w:color="auto"/>
              <w:bottom w:val="single" w:sz="4" w:space="0" w:color="auto"/>
              <w:right w:val="single" w:sz="4" w:space="0" w:color="auto"/>
            </w:tcBorders>
            <w:vAlign w:val="center"/>
          </w:tcPr>
          <w:p w14:paraId="2559292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7" w:type="dxa"/>
            <w:tcBorders>
              <w:top w:val="single" w:sz="4" w:space="0" w:color="auto"/>
              <w:left w:val="single" w:sz="4" w:space="0" w:color="auto"/>
              <w:bottom w:val="single" w:sz="4" w:space="0" w:color="auto"/>
              <w:right w:val="single" w:sz="4" w:space="0" w:color="auto"/>
            </w:tcBorders>
            <w:vAlign w:val="center"/>
          </w:tcPr>
          <w:p w14:paraId="688C318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555E88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r>
      <w:tr w:rsidR="005A4F65" w:rsidRPr="005A4F65" w14:paraId="733F5E57"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3EB8C1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3.2</w:t>
            </w:r>
          </w:p>
        </w:tc>
        <w:tc>
          <w:tcPr>
            <w:tcW w:w="4245" w:type="dxa"/>
            <w:tcBorders>
              <w:top w:val="nil"/>
              <w:left w:val="nil"/>
              <w:bottom w:val="single" w:sz="4" w:space="0" w:color="auto"/>
              <w:right w:val="single" w:sz="4" w:space="0" w:color="auto"/>
            </w:tcBorders>
            <w:shd w:val="clear" w:color="auto" w:fill="auto"/>
            <w:vAlign w:val="center"/>
            <w:hideMark/>
          </w:tcPr>
          <w:p w14:paraId="0E6A4BB7" w14:textId="77777777" w:rsidR="005A4F65" w:rsidRPr="005A4F65" w:rsidRDefault="005A4F65" w:rsidP="002B6884">
            <w:pPr>
              <w:rPr>
                <w:rFonts w:ascii="Times New Roman" w:hAnsi="Times New Roman"/>
                <w:sz w:val="24"/>
              </w:rPr>
            </w:pPr>
            <w:r w:rsidRPr="005A4F65">
              <w:rPr>
                <w:rFonts w:ascii="Times New Roman" w:hAnsi="Times New Roman"/>
                <w:sz w:val="24"/>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1EE75A8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Гкал/ч</w:t>
            </w:r>
          </w:p>
        </w:tc>
        <w:tc>
          <w:tcPr>
            <w:tcW w:w="1077" w:type="dxa"/>
            <w:tcBorders>
              <w:top w:val="single" w:sz="4" w:space="0" w:color="auto"/>
              <w:left w:val="nil"/>
              <w:bottom w:val="single" w:sz="4" w:space="0" w:color="auto"/>
              <w:right w:val="single" w:sz="4" w:space="0" w:color="auto"/>
            </w:tcBorders>
            <w:shd w:val="clear" w:color="auto" w:fill="auto"/>
            <w:vAlign w:val="center"/>
          </w:tcPr>
          <w:p w14:paraId="2C89164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7" w:type="dxa"/>
            <w:tcBorders>
              <w:top w:val="single" w:sz="4" w:space="0" w:color="auto"/>
              <w:left w:val="single" w:sz="4" w:space="0" w:color="auto"/>
              <w:bottom w:val="single" w:sz="4" w:space="0" w:color="auto"/>
              <w:right w:val="single" w:sz="4" w:space="0" w:color="auto"/>
            </w:tcBorders>
            <w:vAlign w:val="center"/>
          </w:tcPr>
          <w:p w14:paraId="222994B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7" w:type="dxa"/>
            <w:tcBorders>
              <w:top w:val="single" w:sz="4" w:space="0" w:color="auto"/>
              <w:left w:val="single" w:sz="4" w:space="0" w:color="auto"/>
              <w:bottom w:val="single" w:sz="4" w:space="0" w:color="auto"/>
              <w:right w:val="single" w:sz="4" w:space="0" w:color="auto"/>
            </w:tcBorders>
            <w:vAlign w:val="center"/>
          </w:tcPr>
          <w:p w14:paraId="303A026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C7BC4F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r>
      <w:tr w:rsidR="005A4F65" w:rsidRPr="005A4F65" w14:paraId="1411554D"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113150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4245" w:type="dxa"/>
            <w:tcBorders>
              <w:top w:val="nil"/>
              <w:left w:val="nil"/>
              <w:bottom w:val="single" w:sz="4" w:space="0" w:color="auto"/>
              <w:right w:val="single" w:sz="4" w:space="0" w:color="auto"/>
            </w:tcBorders>
            <w:shd w:val="clear" w:color="auto" w:fill="auto"/>
            <w:vAlign w:val="center"/>
            <w:hideMark/>
          </w:tcPr>
          <w:p w14:paraId="341BB831" w14:textId="77777777" w:rsidR="005A4F65" w:rsidRPr="005A4F65" w:rsidRDefault="005A4F65" w:rsidP="002B6884">
            <w:pPr>
              <w:rPr>
                <w:rFonts w:ascii="Times New Roman" w:hAnsi="Times New Roman"/>
                <w:sz w:val="24"/>
              </w:rPr>
            </w:pPr>
            <w:r w:rsidRPr="005A4F65">
              <w:rPr>
                <w:rFonts w:ascii="Times New Roman" w:hAnsi="Times New Roman"/>
                <w:sz w:val="24"/>
              </w:rPr>
              <w:t>Коэффициент эластичности затрат по росту активов (</w:t>
            </w:r>
            <w:proofErr w:type="spellStart"/>
            <w:r w:rsidRPr="005A4F65">
              <w:rPr>
                <w:rFonts w:ascii="Times New Roman" w:hAnsi="Times New Roman"/>
                <w:sz w:val="24"/>
              </w:rPr>
              <w:t>К</w:t>
            </w:r>
            <w:r w:rsidRPr="005A4F65">
              <w:rPr>
                <w:rFonts w:ascii="Times New Roman" w:hAnsi="Times New Roman"/>
                <w:sz w:val="24"/>
                <w:vertAlign w:val="subscript"/>
              </w:rPr>
              <w:t>эл</w:t>
            </w:r>
            <w:proofErr w:type="spellEnd"/>
            <w:r w:rsidRPr="005A4F65">
              <w:rPr>
                <w:rFonts w:ascii="Times New Roman" w:hAnsi="Times New Roman"/>
                <w:sz w:val="24"/>
              </w:rPr>
              <w:t>)</w:t>
            </w:r>
          </w:p>
        </w:tc>
        <w:tc>
          <w:tcPr>
            <w:tcW w:w="1089" w:type="dxa"/>
            <w:tcBorders>
              <w:top w:val="nil"/>
              <w:left w:val="nil"/>
              <w:bottom w:val="single" w:sz="4" w:space="0" w:color="auto"/>
              <w:right w:val="single" w:sz="4" w:space="0" w:color="auto"/>
            </w:tcBorders>
            <w:shd w:val="clear" w:color="auto" w:fill="auto"/>
            <w:vAlign w:val="center"/>
            <w:hideMark/>
          </w:tcPr>
          <w:p w14:paraId="2675FE2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17A4DE0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2AE6E95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77939CC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4F2722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r>
      <w:tr w:rsidR="005A4F65" w:rsidRPr="005A4F65" w14:paraId="4941B494" w14:textId="77777777" w:rsidTr="002B6884">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802217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4245" w:type="dxa"/>
            <w:tcBorders>
              <w:top w:val="nil"/>
              <w:left w:val="nil"/>
              <w:bottom w:val="single" w:sz="4" w:space="0" w:color="auto"/>
              <w:right w:val="single" w:sz="4" w:space="0" w:color="auto"/>
            </w:tcBorders>
            <w:shd w:val="clear" w:color="auto" w:fill="auto"/>
            <w:vAlign w:val="center"/>
            <w:hideMark/>
          </w:tcPr>
          <w:p w14:paraId="04C9EE48"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w:t>
            </w:r>
            <w:r w:rsidRPr="005A4F65">
              <w:rPr>
                <w:rFonts w:ascii="Times New Roman" w:hAnsi="Times New Roman"/>
                <w:sz w:val="24"/>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51C6E7F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077" w:type="dxa"/>
            <w:tcBorders>
              <w:top w:val="single" w:sz="4" w:space="0" w:color="auto"/>
              <w:left w:val="nil"/>
              <w:bottom w:val="single" w:sz="4" w:space="0" w:color="auto"/>
              <w:right w:val="single" w:sz="4" w:space="0" w:color="auto"/>
            </w:tcBorders>
            <w:shd w:val="clear" w:color="auto" w:fill="auto"/>
            <w:vAlign w:val="center"/>
          </w:tcPr>
          <w:p w14:paraId="56BCF3B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2 375</w:t>
            </w:r>
          </w:p>
        </w:tc>
        <w:tc>
          <w:tcPr>
            <w:tcW w:w="1077" w:type="dxa"/>
            <w:tcBorders>
              <w:top w:val="single" w:sz="4" w:space="0" w:color="auto"/>
              <w:left w:val="single" w:sz="4" w:space="0" w:color="auto"/>
              <w:bottom w:val="single" w:sz="4" w:space="0" w:color="auto"/>
              <w:right w:val="single" w:sz="4" w:space="0" w:color="auto"/>
            </w:tcBorders>
            <w:vAlign w:val="center"/>
          </w:tcPr>
          <w:p w14:paraId="29DDEA2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2 431</w:t>
            </w:r>
          </w:p>
        </w:tc>
        <w:tc>
          <w:tcPr>
            <w:tcW w:w="1077" w:type="dxa"/>
            <w:tcBorders>
              <w:top w:val="single" w:sz="4" w:space="0" w:color="auto"/>
              <w:left w:val="single" w:sz="4" w:space="0" w:color="auto"/>
              <w:bottom w:val="single" w:sz="4" w:space="0" w:color="auto"/>
              <w:right w:val="single" w:sz="4" w:space="0" w:color="auto"/>
            </w:tcBorders>
            <w:vAlign w:val="center"/>
          </w:tcPr>
          <w:p w14:paraId="416BAE2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2 568</w:t>
            </w:r>
          </w:p>
        </w:tc>
        <w:tc>
          <w:tcPr>
            <w:tcW w:w="1078" w:type="dxa"/>
            <w:tcBorders>
              <w:top w:val="single" w:sz="4" w:space="0" w:color="auto"/>
              <w:left w:val="single" w:sz="4" w:space="0" w:color="auto"/>
              <w:bottom w:val="single" w:sz="4" w:space="0" w:color="auto"/>
              <w:right w:val="single" w:sz="4" w:space="0" w:color="auto"/>
            </w:tcBorders>
            <w:shd w:val="clear" w:color="auto" w:fill="FFFF00"/>
            <w:vAlign w:val="center"/>
          </w:tcPr>
          <w:p w14:paraId="5B0426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2 893</w:t>
            </w:r>
          </w:p>
        </w:tc>
      </w:tr>
    </w:tbl>
    <w:p w14:paraId="78B95AF8" w14:textId="77777777" w:rsidR="005A4F65" w:rsidRPr="005A4F65" w:rsidRDefault="005A4F65" w:rsidP="005A4F65">
      <w:pPr>
        <w:ind w:firstLine="851"/>
        <w:jc w:val="both"/>
        <w:rPr>
          <w:rFonts w:ascii="Times New Roman" w:hAnsi="Times New Roman"/>
        </w:rPr>
      </w:pPr>
    </w:p>
    <w:p w14:paraId="79E3C7B0" w14:textId="77777777" w:rsidR="005A4F65" w:rsidRPr="005A4F65" w:rsidRDefault="005A4F65" w:rsidP="005A4F65">
      <w:pPr>
        <w:ind w:firstLine="709"/>
        <w:jc w:val="both"/>
        <w:rPr>
          <w:rFonts w:ascii="Times New Roman" w:hAnsi="Times New Roman"/>
        </w:rPr>
      </w:pPr>
      <w:r w:rsidRPr="005A4F65">
        <w:rPr>
          <w:rFonts w:ascii="Times New Roman" w:hAnsi="Times New Roman"/>
        </w:rPr>
        <w:t>* – первый год долгосрочного периода регулирования.</w:t>
      </w:r>
    </w:p>
    <w:p w14:paraId="3270A4D9" w14:textId="77777777" w:rsidR="005A4F65" w:rsidRPr="005A4F65" w:rsidRDefault="005A4F65" w:rsidP="005A4F65">
      <w:pPr>
        <w:ind w:firstLine="709"/>
        <w:jc w:val="both"/>
        <w:rPr>
          <w:rFonts w:ascii="Times New Roman" w:hAnsi="Times New Roman"/>
        </w:rPr>
      </w:pPr>
    </w:p>
    <w:p w14:paraId="2670E0B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5A4F65">
        <w:rPr>
          <w:rFonts w:ascii="Times New Roman" w:hAnsi="Times New Roman"/>
        </w:rPr>
        <w:br/>
        <w:t xml:space="preserve">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w:t>
      </w:r>
      <w:r w:rsidRPr="005A4F65">
        <w:rPr>
          <w:rFonts w:ascii="Times New Roman" w:hAnsi="Times New Roman"/>
        </w:rPr>
        <w:br/>
        <w:t>(в соответствии с пунктом 39 Методических указаний).</w:t>
      </w:r>
    </w:p>
    <w:p w14:paraId="5368A13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на обязательное страхование подтверждаются договором </w:t>
      </w:r>
      <w:r w:rsidRPr="005A4F65">
        <w:rPr>
          <w:rFonts w:ascii="Times New Roman" w:hAnsi="Times New Roman"/>
        </w:rPr>
        <w:br/>
        <w:t xml:space="preserve">№ 452-043241/22 от 01.05.2022, заключенным с СПАО «ИНГОССТРАХ» </w:t>
      </w:r>
      <w:r w:rsidRPr="005A4F65">
        <w:rPr>
          <w:rFonts w:ascii="Times New Roman" w:hAnsi="Times New Roman"/>
        </w:rPr>
        <w:br/>
        <w:t xml:space="preserve">на страхование имущества АО «ЕВРАЗ ЗСМК» и страхования убытков </w:t>
      </w:r>
      <w:r w:rsidRPr="005A4F65">
        <w:rPr>
          <w:rFonts w:ascii="Times New Roman" w:hAnsi="Times New Roman"/>
        </w:rPr>
        <w:br/>
        <w:t xml:space="preserve">от перерыва в производстве (предпринимательских рисков) (стр. 23 том 1.10, </w:t>
      </w:r>
      <w:r w:rsidRPr="005A4F65">
        <w:rPr>
          <w:rFonts w:ascii="Times New Roman" w:hAnsi="Times New Roman"/>
        </w:rPr>
        <w:br/>
        <w:t xml:space="preserve">стр. 107 том 2.6), расчетом затрат на страхование имущества ЗС ТЭЦ </w:t>
      </w:r>
      <w:r w:rsidRPr="005A4F65">
        <w:rPr>
          <w:rFonts w:ascii="Times New Roman" w:hAnsi="Times New Roman"/>
        </w:rPr>
        <w:br/>
        <w:t>в 2022-2024 годах (стр. 19 то 1.10, стр. 106 том 2.6).</w:t>
      </w:r>
    </w:p>
    <w:p w14:paraId="6FFCCC29"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Расходы на уплату налога на имущество подтверждаются налоговой декларацией по налогу на имущество АО «ЕВРАЗ ЗСМК» за 2022 год (стр. 1 том 2.7), расчетом налога на имущество на 2022 год по ЦТГС (стр. 67 том 1.10, стр. 154 том 2.6).</w:t>
      </w:r>
    </w:p>
    <w:p w14:paraId="5031284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Размер отчислений на социальные нужды подтверждается уведомлением о страховом тарифе на обязательное страхование от несчастных случаев на производстве и профессиональных заболеваний АО «ЕВРАЗ ЗСМК» (стр. 121 том 1.5, стр. 519 том 2.2, стр. 88 том 2.6), фактической калькуляцией себестоимости Участок тепловых сетей Цех 256 (ЦТГС) </w:t>
      </w:r>
      <w:r w:rsidRPr="005A4F65">
        <w:rPr>
          <w:rFonts w:ascii="Times New Roman" w:hAnsi="Times New Roman"/>
        </w:rPr>
        <w:br/>
        <w:t>за 2022 год (стр. 230 том 1.1, 104 том 2.1).</w:t>
      </w:r>
    </w:p>
    <w:p w14:paraId="08E3B89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Величина амортизационных отчислений подтверждается фактической калькуляцией себестоимости Участок тепловых сетей Цех 256 (ЦТГС) </w:t>
      </w:r>
      <w:r w:rsidRPr="005A4F65">
        <w:rPr>
          <w:rFonts w:ascii="Times New Roman" w:hAnsi="Times New Roman"/>
        </w:rPr>
        <w:br/>
        <w:t>за 2022 год (стр. 230 том 1.1, 104 том 2.1), расчетом амортизационных отчислений за 2022 год по ЦТГС (стр. 20 том 6.1).</w:t>
      </w:r>
    </w:p>
    <w:p w14:paraId="232C34B2"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Налог на прибыль рассчитан экспертами исходя из экономически обоснованной фактической прибыли.</w:t>
      </w:r>
    </w:p>
    <w:p w14:paraId="71EE55F8" w14:textId="77777777" w:rsidR="005A4F65" w:rsidRPr="005A4F65" w:rsidRDefault="005A4F65" w:rsidP="005A4F65">
      <w:pPr>
        <w:ind w:firstLine="709"/>
        <w:jc w:val="both"/>
        <w:rPr>
          <w:rFonts w:ascii="Times New Roman" w:hAnsi="Times New Roman"/>
        </w:rPr>
      </w:pPr>
    </w:p>
    <w:p w14:paraId="5F650BF8"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неподконтрольных расходов приведен в таблице 31.</w:t>
      </w:r>
    </w:p>
    <w:p w14:paraId="4289131E" w14:textId="77777777" w:rsidR="005A4F65" w:rsidRPr="005A4F65" w:rsidRDefault="005A4F65" w:rsidP="005A4F65">
      <w:pPr>
        <w:ind w:firstLine="851"/>
        <w:jc w:val="both"/>
        <w:rPr>
          <w:rFonts w:ascii="Times New Roman" w:hAnsi="Times New Roman"/>
        </w:rPr>
      </w:pPr>
    </w:p>
    <w:p w14:paraId="1FAF4090" w14:textId="77777777" w:rsidR="005A4F65" w:rsidRPr="005A4F65" w:rsidRDefault="005A4F65" w:rsidP="005A4F65">
      <w:pPr>
        <w:numPr>
          <w:ilvl w:val="0"/>
          <w:numId w:val="8"/>
        </w:numPr>
        <w:spacing w:after="0" w:line="240" w:lineRule="auto"/>
        <w:ind w:left="8299" w:right="-567"/>
        <w:jc w:val="right"/>
        <w:rPr>
          <w:rFonts w:ascii="Times New Roman" w:hAnsi="Times New Roman"/>
        </w:rPr>
      </w:pPr>
      <w:r w:rsidRPr="005A4F65">
        <w:rPr>
          <w:rFonts w:ascii="Times New Roman" w:hAnsi="Times New Roman"/>
        </w:rPr>
        <w:br w:type="page"/>
      </w:r>
    </w:p>
    <w:p w14:paraId="214CA5E9" w14:textId="77777777" w:rsidR="005A4F65" w:rsidRPr="005A4F65" w:rsidRDefault="005A4F65" w:rsidP="005A4F65">
      <w:pPr>
        <w:numPr>
          <w:ilvl w:val="0"/>
          <w:numId w:val="1"/>
        </w:numPr>
        <w:spacing w:after="0" w:line="360" w:lineRule="auto"/>
        <w:ind w:left="1491" w:right="-284" w:hanging="357"/>
        <w:jc w:val="right"/>
        <w:rPr>
          <w:rFonts w:ascii="Times New Roman" w:hAnsi="Times New Roman"/>
        </w:rPr>
      </w:pPr>
    </w:p>
    <w:p w14:paraId="1485AE12" w14:textId="77777777" w:rsidR="005A4F65" w:rsidRPr="005A4F65" w:rsidRDefault="005A4F65" w:rsidP="005A4F65">
      <w:pPr>
        <w:pStyle w:val="3"/>
        <w:jc w:val="center"/>
        <w:rPr>
          <w:sz w:val="28"/>
          <w:szCs w:val="28"/>
          <w:lang w:val="ru-RU"/>
        </w:rPr>
      </w:pPr>
      <w:bookmarkStart w:id="118" w:name="_Toc147759876"/>
      <w:r w:rsidRPr="005A4F65">
        <w:rPr>
          <w:sz w:val="28"/>
          <w:szCs w:val="28"/>
        </w:rPr>
        <w:t>Реестр неподконтрольных расходов</w:t>
      </w:r>
      <w:bookmarkEnd w:id="118"/>
    </w:p>
    <w:p w14:paraId="67739485"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33"/>
        <w:gridCol w:w="1559"/>
      </w:tblGrid>
      <w:tr w:rsidR="005A4F65" w:rsidRPr="005A4F65" w14:paraId="65282910" w14:textId="77777777" w:rsidTr="002B6884">
        <w:trPr>
          <w:trHeight w:val="720"/>
        </w:trPr>
        <w:tc>
          <w:tcPr>
            <w:tcW w:w="959" w:type="dxa"/>
            <w:vMerge w:val="restart"/>
            <w:shd w:val="clear" w:color="auto" w:fill="auto"/>
            <w:vAlign w:val="center"/>
            <w:hideMark/>
          </w:tcPr>
          <w:p w14:paraId="5815A40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6833" w:type="dxa"/>
            <w:vMerge w:val="restart"/>
            <w:shd w:val="clear" w:color="auto" w:fill="auto"/>
            <w:vAlign w:val="center"/>
            <w:hideMark/>
          </w:tcPr>
          <w:p w14:paraId="5143A2F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1559" w:type="dxa"/>
            <w:vMerge w:val="restart"/>
            <w:shd w:val="clear" w:color="auto" w:fill="auto"/>
            <w:vAlign w:val="center"/>
            <w:hideMark/>
          </w:tcPr>
          <w:p w14:paraId="2ACF1367" w14:textId="77777777" w:rsidR="005A4F65" w:rsidRPr="005A4F65" w:rsidRDefault="005A4F65" w:rsidP="002B6884">
            <w:pPr>
              <w:ind w:left="-138" w:right="-153"/>
              <w:jc w:val="center"/>
              <w:rPr>
                <w:rFonts w:ascii="Times New Roman" w:hAnsi="Times New Roman"/>
                <w:sz w:val="24"/>
              </w:rPr>
            </w:pPr>
            <w:r w:rsidRPr="005A4F65">
              <w:rPr>
                <w:rFonts w:ascii="Times New Roman" w:hAnsi="Times New Roman"/>
                <w:sz w:val="24"/>
              </w:rPr>
              <w:t xml:space="preserve">Факт </w:t>
            </w:r>
            <w:r w:rsidRPr="005A4F65">
              <w:rPr>
                <w:rFonts w:ascii="Times New Roman" w:hAnsi="Times New Roman"/>
                <w:sz w:val="24"/>
              </w:rPr>
              <w:br/>
              <w:t>2022 года</w:t>
            </w:r>
          </w:p>
        </w:tc>
      </w:tr>
      <w:tr w:rsidR="005A4F65" w:rsidRPr="005A4F65" w14:paraId="3E7D7F28" w14:textId="77777777" w:rsidTr="002B6884">
        <w:trPr>
          <w:trHeight w:val="483"/>
        </w:trPr>
        <w:tc>
          <w:tcPr>
            <w:tcW w:w="959" w:type="dxa"/>
            <w:vMerge/>
            <w:shd w:val="clear" w:color="auto" w:fill="auto"/>
            <w:vAlign w:val="center"/>
            <w:hideMark/>
          </w:tcPr>
          <w:p w14:paraId="50BC3210" w14:textId="77777777" w:rsidR="005A4F65" w:rsidRPr="005A4F65" w:rsidRDefault="005A4F65" w:rsidP="002B6884">
            <w:pPr>
              <w:jc w:val="center"/>
              <w:rPr>
                <w:rFonts w:ascii="Times New Roman" w:hAnsi="Times New Roman"/>
                <w:sz w:val="24"/>
              </w:rPr>
            </w:pPr>
          </w:p>
        </w:tc>
        <w:tc>
          <w:tcPr>
            <w:tcW w:w="6833" w:type="dxa"/>
            <w:vMerge/>
            <w:shd w:val="clear" w:color="auto" w:fill="auto"/>
            <w:vAlign w:val="center"/>
            <w:hideMark/>
          </w:tcPr>
          <w:p w14:paraId="5ED97530" w14:textId="77777777" w:rsidR="005A4F65" w:rsidRPr="005A4F65" w:rsidRDefault="005A4F65" w:rsidP="002B6884">
            <w:pPr>
              <w:jc w:val="center"/>
              <w:rPr>
                <w:rFonts w:ascii="Times New Roman" w:hAnsi="Times New Roman"/>
                <w:sz w:val="24"/>
              </w:rPr>
            </w:pPr>
          </w:p>
        </w:tc>
        <w:tc>
          <w:tcPr>
            <w:tcW w:w="1559" w:type="dxa"/>
            <w:vMerge/>
            <w:shd w:val="clear" w:color="auto" w:fill="auto"/>
            <w:vAlign w:val="center"/>
            <w:hideMark/>
          </w:tcPr>
          <w:p w14:paraId="5771A96C" w14:textId="77777777" w:rsidR="005A4F65" w:rsidRPr="005A4F65" w:rsidRDefault="005A4F65" w:rsidP="002B6884">
            <w:pPr>
              <w:jc w:val="center"/>
              <w:rPr>
                <w:rFonts w:ascii="Times New Roman" w:hAnsi="Times New Roman"/>
                <w:sz w:val="24"/>
              </w:rPr>
            </w:pPr>
          </w:p>
        </w:tc>
      </w:tr>
      <w:tr w:rsidR="005A4F65" w:rsidRPr="005A4F65" w14:paraId="17278137" w14:textId="77777777" w:rsidTr="002B6884">
        <w:trPr>
          <w:trHeight w:val="1080"/>
        </w:trPr>
        <w:tc>
          <w:tcPr>
            <w:tcW w:w="959" w:type="dxa"/>
            <w:shd w:val="clear" w:color="auto" w:fill="auto"/>
            <w:noWrap/>
            <w:vAlign w:val="center"/>
            <w:hideMark/>
          </w:tcPr>
          <w:p w14:paraId="6F84031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w:t>
            </w:r>
          </w:p>
        </w:tc>
        <w:tc>
          <w:tcPr>
            <w:tcW w:w="6833" w:type="dxa"/>
            <w:shd w:val="clear" w:color="auto" w:fill="auto"/>
            <w:vAlign w:val="center"/>
            <w:hideMark/>
          </w:tcPr>
          <w:p w14:paraId="36774FDD"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1A3FA84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C8AF330" w14:textId="77777777" w:rsidTr="002B6884">
        <w:trPr>
          <w:trHeight w:val="360"/>
        </w:trPr>
        <w:tc>
          <w:tcPr>
            <w:tcW w:w="959" w:type="dxa"/>
            <w:shd w:val="clear" w:color="auto" w:fill="auto"/>
            <w:noWrap/>
            <w:vAlign w:val="center"/>
            <w:hideMark/>
          </w:tcPr>
          <w:p w14:paraId="6194D12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w:t>
            </w:r>
          </w:p>
        </w:tc>
        <w:tc>
          <w:tcPr>
            <w:tcW w:w="6833" w:type="dxa"/>
            <w:shd w:val="clear" w:color="auto" w:fill="auto"/>
            <w:noWrap/>
            <w:vAlign w:val="center"/>
            <w:hideMark/>
          </w:tcPr>
          <w:p w14:paraId="2528AB86" w14:textId="77777777" w:rsidR="005A4F65" w:rsidRPr="005A4F65" w:rsidRDefault="005A4F65" w:rsidP="002B6884">
            <w:pPr>
              <w:rPr>
                <w:rFonts w:ascii="Times New Roman" w:hAnsi="Times New Roman"/>
                <w:sz w:val="24"/>
              </w:rPr>
            </w:pPr>
            <w:r w:rsidRPr="005A4F65">
              <w:rPr>
                <w:rFonts w:ascii="Times New Roman" w:hAnsi="Times New Roman"/>
                <w:sz w:val="24"/>
              </w:rPr>
              <w:t>Арендная плата</w:t>
            </w:r>
          </w:p>
        </w:tc>
        <w:tc>
          <w:tcPr>
            <w:tcW w:w="1559" w:type="dxa"/>
            <w:shd w:val="clear" w:color="auto" w:fill="auto"/>
            <w:vAlign w:val="center"/>
          </w:tcPr>
          <w:p w14:paraId="2448EBC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C8F893C" w14:textId="77777777" w:rsidTr="002B6884">
        <w:trPr>
          <w:trHeight w:val="360"/>
        </w:trPr>
        <w:tc>
          <w:tcPr>
            <w:tcW w:w="959" w:type="dxa"/>
            <w:shd w:val="clear" w:color="auto" w:fill="auto"/>
            <w:noWrap/>
            <w:vAlign w:val="center"/>
            <w:hideMark/>
          </w:tcPr>
          <w:p w14:paraId="19A0388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w:t>
            </w:r>
          </w:p>
        </w:tc>
        <w:tc>
          <w:tcPr>
            <w:tcW w:w="6833" w:type="dxa"/>
            <w:shd w:val="clear" w:color="auto" w:fill="auto"/>
            <w:noWrap/>
            <w:vAlign w:val="center"/>
            <w:hideMark/>
          </w:tcPr>
          <w:p w14:paraId="32A46BF4" w14:textId="77777777" w:rsidR="005A4F65" w:rsidRPr="005A4F65" w:rsidRDefault="005A4F65" w:rsidP="002B6884">
            <w:pPr>
              <w:rPr>
                <w:rFonts w:ascii="Times New Roman" w:hAnsi="Times New Roman"/>
                <w:sz w:val="24"/>
              </w:rPr>
            </w:pPr>
            <w:r w:rsidRPr="005A4F65">
              <w:rPr>
                <w:rFonts w:ascii="Times New Roman" w:hAnsi="Times New Roman"/>
                <w:sz w:val="24"/>
              </w:rPr>
              <w:t>Концессионная плата</w:t>
            </w:r>
          </w:p>
        </w:tc>
        <w:tc>
          <w:tcPr>
            <w:tcW w:w="1559" w:type="dxa"/>
            <w:shd w:val="clear" w:color="auto" w:fill="auto"/>
            <w:vAlign w:val="center"/>
          </w:tcPr>
          <w:p w14:paraId="68CE473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2EA78C3" w14:textId="77777777" w:rsidTr="002B6884">
        <w:trPr>
          <w:trHeight w:val="720"/>
        </w:trPr>
        <w:tc>
          <w:tcPr>
            <w:tcW w:w="959" w:type="dxa"/>
            <w:shd w:val="clear" w:color="auto" w:fill="auto"/>
            <w:noWrap/>
            <w:vAlign w:val="center"/>
            <w:hideMark/>
          </w:tcPr>
          <w:p w14:paraId="3990A4B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w:t>
            </w:r>
          </w:p>
        </w:tc>
        <w:tc>
          <w:tcPr>
            <w:tcW w:w="6833" w:type="dxa"/>
            <w:shd w:val="clear" w:color="auto" w:fill="auto"/>
            <w:vAlign w:val="center"/>
            <w:hideMark/>
          </w:tcPr>
          <w:p w14:paraId="7D0C5CEB"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уплату налогов, сборов и других обязательных платежей, в том числе:</w:t>
            </w:r>
            <w:r w:rsidRPr="005A4F65">
              <w:rPr>
                <w:rFonts w:ascii="Times New Roman" w:hAnsi="Times New Roman"/>
                <w:sz w:val="24"/>
              </w:rPr>
              <w:br/>
              <w:t>Стр. 1.4 = стр. 1.4.1 + стр. 1.4.2 + стр. 1.4.3.</w:t>
            </w:r>
          </w:p>
        </w:tc>
        <w:tc>
          <w:tcPr>
            <w:tcW w:w="1559" w:type="dxa"/>
            <w:shd w:val="clear" w:color="auto" w:fill="auto"/>
            <w:vAlign w:val="center"/>
          </w:tcPr>
          <w:p w14:paraId="5E558C0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91</w:t>
            </w:r>
          </w:p>
        </w:tc>
      </w:tr>
      <w:tr w:rsidR="005A4F65" w:rsidRPr="005A4F65" w14:paraId="50E11ED7" w14:textId="77777777" w:rsidTr="002B6884">
        <w:trPr>
          <w:trHeight w:val="1383"/>
        </w:trPr>
        <w:tc>
          <w:tcPr>
            <w:tcW w:w="959" w:type="dxa"/>
            <w:shd w:val="clear" w:color="auto" w:fill="auto"/>
            <w:noWrap/>
            <w:vAlign w:val="center"/>
            <w:hideMark/>
          </w:tcPr>
          <w:p w14:paraId="4827807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1.4.1</w:t>
            </w:r>
            <w:r w:rsidRPr="005A4F65">
              <w:rPr>
                <w:rFonts w:ascii="Times New Roman" w:hAnsi="Times New Roman"/>
                <w:sz w:val="24"/>
              </w:rPr>
              <w:br/>
            </w:r>
          </w:p>
        </w:tc>
        <w:tc>
          <w:tcPr>
            <w:tcW w:w="6833" w:type="dxa"/>
            <w:shd w:val="clear" w:color="auto" w:fill="auto"/>
            <w:vAlign w:val="center"/>
            <w:hideMark/>
          </w:tcPr>
          <w:p w14:paraId="2E794FB2" w14:textId="77777777" w:rsidR="005A4F65" w:rsidRPr="005A4F65" w:rsidRDefault="005A4F65" w:rsidP="002B6884">
            <w:pPr>
              <w:rPr>
                <w:rFonts w:ascii="Times New Roman" w:hAnsi="Times New Roman"/>
                <w:sz w:val="24"/>
              </w:rPr>
            </w:pPr>
            <w:r w:rsidRPr="005A4F65">
              <w:rPr>
                <w:rFonts w:ascii="Times New Roman" w:hAnsi="Times New Roman"/>
                <w:sz w:val="24"/>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7EF3250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7AFE42D" w14:textId="77777777" w:rsidTr="002B6884">
        <w:trPr>
          <w:trHeight w:val="360"/>
        </w:trPr>
        <w:tc>
          <w:tcPr>
            <w:tcW w:w="959" w:type="dxa"/>
            <w:shd w:val="clear" w:color="auto" w:fill="auto"/>
            <w:noWrap/>
            <w:vAlign w:val="center"/>
            <w:hideMark/>
          </w:tcPr>
          <w:p w14:paraId="6769041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1.4.2</w:t>
            </w:r>
          </w:p>
        </w:tc>
        <w:tc>
          <w:tcPr>
            <w:tcW w:w="6833" w:type="dxa"/>
            <w:shd w:val="clear" w:color="auto" w:fill="auto"/>
            <w:vAlign w:val="center"/>
            <w:hideMark/>
          </w:tcPr>
          <w:p w14:paraId="42CE7BA3"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обязательное страхование</w:t>
            </w:r>
          </w:p>
        </w:tc>
        <w:tc>
          <w:tcPr>
            <w:tcW w:w="1559" w:type="dxa"/>
            <w:shd w:val="clear" w:color="auto" w:fill="auto"/>
            <w:vAlign w:val="center"/>
          </w:tcPr>
          <w:p w14:paraId="0669E62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r>
      <w:tr w:rsidR="005A4F65" w:rsidRPr="005A4F65" w14:paraId="74FB9FDF" w14:textId="77777777" w:rsidTr="002B6884">
        <w:trPr>
          <w:trHeight w:val="360"/>
        </w:trPr>
        <w:tc>
          <w:tcPr>
            <w:tcW w:w="959" w:type="dxa"/>
            <w:shd w:val="clear" w:color="auto" w:fill="auto"/>
            <w:noWrap/>
            <w:vAlign w:val="center"/>
            <w:hideMark/>
          </w:tcPr>
          <w:p w14:paraId="21D1630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1.4.3</w:t>
            </w:r>
          </w:p>
        </w:tc>
        <w:tc>
          <w:tcPr>
            <w:tcW w:w="6833" w:type="dxa"/>
            <w:shd w:val="clear" w:color="auto" w:fill="auto"/>
            <w:noWrap/>
            <w:vAlign w:val="center"/>
            <w:hideMark/>
          </w:tcPr>
          <w:p w14:paraId="78D18EE2" w14:textId="77777777" w:rsidR="005A4F65" w:rsidRPr="005A4F65" w:rsidRDefault="005A4F65" w:rsidP="002B6884">
            <w:pPr>
              <w:rPr>
                <w:rFonts w:ascii="Times New Roman" w:hAnsi="Times New Roman"/>
                <w:sz w:val="24"/>
              </w:rPr>
            </w:pPr>
            <w:r w:rsidRPr="005A4F65">
              <w:rPr>
                <w:rFonts w:ascii="Times New Roman" w:hAnsi="Times New Roman"/>
                <w:sz w:val="24"/>
              </w:rPr>
              <w:t>иные расходы</w:t>
            </w:r>
          </w:p>
        </w:tc>
        <w:tc>
          <w:tcPr>
            <w:tcW w:w="1559" w:type="dxa"/>
            <w:shd w:val="clear" w:color="auto" w:fill="auto"/>
            <w:vAlign w:val="center"/>
          </w:tcPr>
          <w:p w14:paraId="1A6377E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85</w:t>
            </w:r>
          </w:p>
        </w:tc>
      </w:tr>
      <w:tr w:rsidR="005A4F65" w:rsidRPr="005A4F65" w14:paraId="2638FFBF" w14:textId="77777777" w:rsidTr="002B6884">
        <w:trPr>
          <w:trHeight w:val="360"/>
        </w:trPr>
        <w:tc>
          <w:tcPr>
            <w:tcW w:w="959" w:type="dxa"/>
            <w:shd w:val="clear" w:color="auto" w:fill="auto"/>
            <w:noWrap/>
            <w:vAlign w:val="center"/>
            <w:hideMark/>
          </w:tcPr>
          <w:p w14:paraId="74312EB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w:t>
            </w:r>
          </w:p>
        </w:tc>
        <w:tc>
          <w:tcPr>
            <w:tcW w:w="6833" w:type="dxa"/>
            <w:shd w:val="clear" w:color="auto" w:fill="auto"/>
            <w:vAlign w:val="center"/>
            <w:hideMark/>
          </w:tcPr>
          <w:p w14:paraId="1DDAE4E6" w14:textId="77777777" w:rsidR="005A4F65" w:rsidRPr="005A4F65" w:rsidRDefault="005A4F65" w:rsidP="002B6884">
            <w:pPr>
              <w:rPr>
                <w:rFonts w:ascii="Times New Roman" w:hAnsi="Times New Roman"/>
                <w:sz w:val="24"/>
              </w:rPr>
            </w:pPr>
            <w:r w:rsidRPr="005A4F65">
              <w:rPr>
                <w:rFonts w:ascii="Times New Roman" w:hAnsi="Times New Roman"/>
                <w:sz w:val="24"/>
              </w:rPr>
              <w:t>Отчисления на социальные нужды</w:t>
            </w:r>
          </w:p>
        </w:tc>
        <w:tc>
          <w:tcPr>
            <w:tcW w:w="1559" w:type="dxa"/>
            <w:shd w:val="clear" w:color="auto" w:fill="auto"/>
            <w:vAlign w:val="center"/>
          </w:tcPr>
          <w:p w14:paraId="718C161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395</w:t>
            </w:r>
          </w:p>
        </w:tc>
      </w:tr>
      <w:tr w:rsidR="005A4F65" w:rsidRPr="005A4F65" w14:paraId="4C57CED1" w14:textId="77777777" w:rsidTr="002B6884">
        <w:trPr>
          <w:trHeight w:val="360"/>
        </w:trPr>
        <w:tc>
          <w:tcPr>
            <w:tcW w:w="959" w:type="dxa"/>
            <w:shd w:val="clear" w:color="auto" w:fill="auto"/>
            <w:noWrap/>
            <w:vAlign w:val="center"/>
            <w:hideMark/>
          </w:tcPr>
          <w:p w14:paraId="73B818A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w:t>
            </w:r>
          </w:p>
        </w:tc>
        <w:tc>
          <w:tcPr>
            <w:tcW w:w="6833" w:type="dxa"/>
            <w:shd w:val="clear" w:color="auto" w:fill="auto"/>
            <w:vAlign w:val="center"/>
            <w:hideMark/>
          </w:tcPr>
          <w:p w14:paraId="7895B4F2"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по сомнительным долгам</w:t>
            </w:r>
          </w:p>
        </w:tc>
        <w:tc>
          <w:tcPr>
            <w:tcW w:w="1559" w:type="dxa"/>
            <w:shd w:val="clear" w:color="auto" w:fill="auto"/>
            <w:vAlign w:val="center"/>
          </w:tcPr>
          <w:p w14:paraId="224BADD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43D550A" w14:textId="77777777" w:rsidTr="002B6884">
        <w:trPr>
          <w:trHeight w:val="720"/>
        </w:trPr>
        <w:tc>
          <w:tcPr>
            <w:tcW w:w="959" w:type="dxa"/>
            <w:shd w:val="clear" w:color="auto" w:fill="auto"/>
            <w:noWrap/>
            <w:vAlign w:val="center"/>
            <w:hideMark/>
          </w:tcPr>
          <w:p w14:paraId="5FA601F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w:t>
            </w:r>
          </w:p>
        </w:tc>
        <w:tc>
          <w:tcPr>
            <w:tcW w:w="6833" w:type="dxa"/>
            <w:shd w:val="clear" w:color="auto" w:fill="auto"/>
            <w:vAlign w:val="center"/>
            <w:hideMark/>
          </w:tcPr>
          <w:p w14:paraId="7EA72D7C" w14:textId="77777777" w:rsidR="005A4F65" w:rsidRPr="005A4F65" w:rsidRDefault="005A4F65" w:rsidP="002B6884">
            <w:pPr>
              <w:rPr>
                <w:rFonts w:ascii="Times New Roman" w:hAnsi="Times New Roman"/>
                <w:sz w:val="24"/>
              </w:rPr>
            </w:pPr>
            <w:r w:rsidRPr="005A4F65">
              <w:rPr>
                <w:rFonts w:ascii="Times New Roman" w:hAnsi="Times New Roman"/>
                <w:sz w:val="24"/>
              </w:rPr>
              <w:t>Амортизация основных средств и нематериальных активов</w:t>
            </w:r>
          </w:p>
        </w:tc>
        <w:tc>
          <w:tcPr>
            <w:tcW w:w="1559" w:type="dxa"/>
            <w:shd w:val="clear" w:color="auto" w:fill="auto"/>
            <w:vAlign w:val="center"/>
          </w:tcPr>
          <w:p w14:paraId="6E88E16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267</w:t>
            </w:r>
          </w:p>
        </w:tc>
      </w:tr>
      <w:tr w:rsidR="005A4F65" w:rsidRPr="005A4F65" w14:paraId="17952575" w14:textId="77777777" w:rsidTr="002B6884">
        <w:trPr>
          <w:trHeight w:val="720"/>
        </w:trPr>
        <w:tc>
          <w:tcPr>
            <w:tcW w:w="959" w:type="dxa"/>
            <w:shd w:val="clear" w:color="auto" w:fill="auto"/>
            <w:noWrap/>
            <w:vAlign w:val="center"/>
            <w:hideMark/>
          </w:tcPr>
          <w:p w14:paraId="0FF421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w:t>
            </w:r>
          </w:p>
        </w:tc>
        <w:tc>
          <w:tcPr>
            <w:tcW w:w="6833" w:type="dxa"/>
            <w:shd w:val="clear" w:color="auto" w:fill="auto"/>
            <w:noWrap/>
            <w:vAlign w:val="center"/>
            <w:hideMark/>
          </w:tcPr>
          <w:p w14:paraId="23C5300D"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выплаты по договорам займа и кредитным договорам, включая проценты по ним</w:t>
            </w:r>
          </w:p>
        </w:tc>
        <w:tc>
          <w:tcPr>
            <w:tcW w:w="1559" w:type="dxa"/>
            <w:shd w:val="clear" w:color="auto" w:fill="auto"/>
            <w:vAlign w:val="center"/>
          </w:tcPr>
          <w:p w14:paraId="5ED11EB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86EC18D" w14:textId="77777777" w:rsidTr="002B6884">
        <w:trPr>
          <w:trHeight w:val="360"/>
        </w:trPr>
        <w:tc>
          <w:tcPr>
            <w:tcW w:w="959" w:type="dxa"/>
            <w:shd w:val="clear" w:color="auto" w:fill="auto"/>
            <w:noWrap/>
            <w:vAlign w:val="center"/>
            <w:hideMark/>
          </w:tcPr>
          <w:p w14:paraId="4FCAC974" w14:textId="77777777" w:rsidR="005A4F65" w:rsidRPr="005A4F65" w:rsidRDefault="005A4F65" w:rsidP="002B6884">
            <w:pPr>
              <w:jc w:val="center"/>
              <w:rPr>
                <w:rFonts w:ascii="Times New Roman" w:hAnsi="Times New Roman"/>
                <w:sz w:val="24"/>
              </w:rPr>
            </w:pPr>
          </w:p>
        </w:tc>
        <w:tc>
          <w:tcPr>
            <w:tcW w:w="6833" w:type="dxa"/>
            <w:shd w:val="clear" w:color="auto" w:fill="auto"/>
            <w:noWrap/>
            <w:vAlign w:val="center"/>
            <w:hideMark/>
          </w:tcPr>
          <w:p w14:paraId="319F39B6" w14:textId="77777777" w:rsidR="005A4F65" w:rsidRPr="005A4F65" w:rsidRDefault="005A4F65" w:rsidP="002B6884">
            <w:pPr>
              <w:rPr>
                <w:rFonts w:ascii="Times New Roman" w:hAnsi="Times New Roman"/>
                <w:sz w:val="24"/>
              </w:rPr>
            </w:pPr>
            <w:r w:rsidRPr="005A4F65">
              <w:rPr>
                <w:rFonts w:ascii="Times New Roman" w:hAnsi="Times New Roman"/>
                <w:sz w:val="24"/>
              </w:rPr>
              <w:t>ИТОГО</w:t>
            </w:r>
          </w:p>
        </w:tc>
        <w:tc>
          <w:tcPr>
            <w:tcW w:w="1559" w:type="dxa"/>
            <w:shd w:val="clear" w:color="auto" w:fill="auto"/>
            <w:vAlign w:val="center"/>
          </w:tcPr>
          <w:p w14:paraId="4475DB6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753</w:t>
            </w:r>
          </w:p>
        </w:tc>
      </w:tr>
      <w:tr w:rsidR="005A4F65" w:rsidRPr="005A4F65" w14:paraId="7AFCEBAA" w14:textId="77777777" w:rsidTr="002B6884">
        <w:trPr>
          <w:trHeight w:val="360"/>
        </w:trPr>
        <w:tc>
          <w:tcPr>
            <w:tcW w:w="959" w:type="dxa"/>
            <w:shd w:val="clear" w:color="auto" w:fill="auto"/>
            <w:noWrap/>
            <w:vAlign w:val="center"/>
            <w:hideMark/>
          </w:tcPr>
          <w:p w14:paraId="4C0434D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6833" w:type="dxa"/>
            <w:shd w:val="clear" w:color="auto" w:fill="auto"/>
            <w:noWrap/>
            <w:vAlign w:val="center"/>
            <w:hideMark/>
          </w:tcPr>
          <w:p w14:paraId="586BBDE6" w14:textId="77777777" w:rsidR="005A4F65" w:rsidRPr="005A4F65" w:rsidRDefault="005A4F65" w:rsidP="002B6884">
            <w:pPr>
              <w:rPr>
                <w:rFonts w:ascii="Times New Roman" w:hAnsi="Times New Roman"/>
                <w:sz w:val="24"/>
              </w:rPr>
            </w:pPr>
            <w:r w:rsidRPr="005A4F65">
              <w:rPr>
                <w:rFonts w:ascii="Times New Roman" w:hAnsi="Times New Roman"/>
                <w:sz w:val="24"/>
              </w:rPr>
              <w:t>Налог на прибыль</w:t>
            </w:r>
          </w:p>
        </w:tc>
        <w:tc>
          <w:tcPr>
            <w:tcW w:w="1559" w:type="dxa"/>
            <w:shd w:val="clear" w:color="auto" w:fill="auto"/>
            <w:vAlign w:val="center"/>
          </w:tcPr>
          <w:p w14:paraId="3860F75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w:t>
            </w:r>
          </w:p>
        </w:tc>
      </w:tr>
      <w:tr w:rsidR="005A4F65" w:rsidRPr="005A4F65" w14:paraId="044B3959" w14:textId="77777777" w:rsidTr="002B6884">
        <w:trPr>
          <w:trHeight w:val="1063"/>
        </w:trPr>
        <w:tc>
          <w:tcPr>
            <w:tcW w:w="959" w:type="dxa"/>
            <w:shd w:val="clear" w:color="auto" w:fill="auto"/>
            <w:noWrap/>
            <w:vAlign w:val="center"/>
            <w:hideMark/>
          </w:tcPr>
          <w:p w14:paraId="53E9C1A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6833" w:type="dxa"/>
            <w:shd w:val="clear" w:color="auto" w:fill="auto"/>
            <w:noWrap/>
            <w:vAlign w:val="center"/>
            <w:hideMark/>
          </w:tcPr>
          <w:p w14:paraId="49B72F42" w14:textId="77777777" w:rsidR="005A4F65" w:rsidRPr="005A4F65" w:rsidRDefault="005A4F65" w:rsidP="002B6884">
            <w:pPr>
              <w:rPr>
                <w:rFonts w:ascii="Times New Roman" w:hAnsi="Times New Roman"/>
                <w:sz w:val="24"/>
              </w:rPr>
            </w:pPr>
            <w:r w:rsidRPr="005A4F65">
              <w:rPr>
                <w:rFonts w:ascii="Times New Roman" w:hAnsi="Times New Roman"/>
                <w:sz w:val="24"/>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139CE00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1D69C03" w14:textId="77777777" w:rsidTr="002B6884">
        <w:trPr>
          <w:trHeight w:val="360"/>
        </w:trPr>
        <w:tc>
          <w:tcPr>
            <w:tcW w:w="959" w:type="dxa"/>
            <w:shd w:val="clear" w:color="auto" w:fill="auto"/>
            <w:noWrap/>
            <w:vAlign w:val="center"/>
            <w:hideMark/>
          </w:tcPr>
          <w:p w14:paraId="54E3C5C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6833" w:type="dxa"/>
            <w:shd w:val="clear" w:color="auto" w:fill="auto"/>
            <w:vAlign w:val="center"/>
            <w:hideMark/>
          </w:tcPr>
          <w:p w14:paraId="412730D8"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Итого неподконтрольных расходов</w:t>
            </w:r>
          </w:p>
          <w:p w14:paraId="1789A83C"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 xml:space="preserve">Стр. 4 = стр. 1.1 + стр. 1.2 + стр. 1.3 + стр. 1.4 + </w:t>
            </w:r>
            <w:r w:rsidRPr="005A4F65">
              <w:rPr>
                <w:rFonts w:ascii="Times New Roman" w:hAnsi="Times New Roman"/>
                <w:sz w:val="24"/>
              </w:rPr>
              <w:br/>
              <w:t>стр. 1.5 + стр. 1.6 + стр. 1.7 + стр. 1.8 + стр. 2 + стр. 3.</w:t>
            </w:r>
          </w:p>
        </w:tc>
        <w:tc>
          <w:tcPr>
            <w:tcW w:w="1559" w:type="dxa"/>
            <w:shd w:val="clear" w:color="auto" w:fill="auto"/>
            <w:vAlign w:val="center"/>
          </w:tcPr>
          <w:p w14:paraId="1707D08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762</w:t>
            </w:r>
          </w:p>
        </w:tc>
      </w:tr>
    </w:tbl>
    <w:p w14:paraId="412BECF1" w14:textId="77777777" w:rsidR="005A4F65" w:rsidRPr="005A4F65" w:rsidRDefault="005A4F65" w:rsidP="005A4F65">
      <w:pPr>
        <w:rPr>
          <w:rFonts w:ascii="Times New Roman" w:hAnsi="Times New Roman"/>
        </w:rPr>
      </w:pPr>
    </w:p>
    <w:p w14:paraId="4D2DA8D3" w14:textId="77777777" w:rsidR="005A4F65" w:rsidRPr="005A4F65" w:rsidRDefault="005A4F65" w:rsidP="005A4F65">
      <w:pPr>
        <w:ind w:firstLine="720"/>
        <w:jc w:val="both"/>
        <w:rPr>
          <w:rFonts w:ascii="Times New Roman" w:hAnsi="Times New Roman"/>
        </w:rPr>
      </w:pPr>
      <w:r w:rsidRPr="005A4F65">
        <w:rPr>
          <w:rFonts w:ascii="Times New Roman" w:hAnsi="Times New Roman"/>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BB2873C" w14:textId="77777777" w:rsidR="005A4F65" w:rsidRPr="005A4F65" w:rsidRDefault="005A4F65" w:rsidP="005A4F65">
      <w:pPr>
        <w:ind w:firstLine="720"/>
        <w:jc w:val="both"/>
        <w:rPr>
          <w:rFonts w:ascii="Times New Roman" w:hAnsi="Times New Roman"/>
        </w:rPr>
      </w:pPr>
      <w:r w:rsidRPr="005A4F65">
        <w:rPr>
          <w:rFonts w:ascii="Times New Roman" w:hAnsi="Times New Roman"/>
        </w:rPr>
        <w:t>Реестр расходов на приобретение энергетических ресурсов, холодной воды и теплоносителя представлен в таблице 32.</w:t>
      </w:r>
    </w:p>
    <w:p w14:paraId="3AFAE7CE" w14:textId="77777777" w:rsidR="005A4F65" w:rsidRPr="005A4F65" w:rsidRDefault="005A4F65" w:rsidP="005A4F65">
      <w:pPr>
        <w:ind w:firstLine="720"/>
        <w:jc w:val="both"/>
        <w:rPr>
          <w:rFonts w:ascii="Times New Roman" w:hAnsi="Times New Roman"/>
        </w:rPr>
      </w:pPr>
    </w:p>
    <w:p w14:paraId="469BAFF7" w14:textId="77777777" w:rsidR="005A4F65" w:rsidRPr="005A4F65" w:rsidRDefault="005A4F65" w:rsidP="005A4F65">
      <w:pPr>
        <w:numPr>
          <w:ilvl w:val="0"/>
          <w:numId w:val="1"/>
        </w:numPr>
        <w:spacing w:after="0" w:line="360" w:lineRule="auto"/>
        <w:ind w:left="1491" w:right="-284" w:hanging="357"/>
        <w:jc w:val="right"/>
        <w:rPr>
          <w:rFonts w:ascii="Times New Roman" w:hAnsi="Times New Roman"/>
        </w:rPr>
      </w:pPr>
    </w:p>
    <w:p w14:paraId="5DBA604F" w14:textId="77777777" w:rsidR="005A4F65" w:rsidRPr="005A4F65" w:rsidRDefault="005A4F65" w:rsidP="005A4F65">
      <w:pPr>
        <w:pStyle w:val="3"/>
        <w:jc w:val="center"/>
        <w:rPr>
          <w:sz w:val="28"/>
          <w:szCs w:val="28"/>
        </w:rPr>
      </w:pPr>
      <w:bookmarkStart w:id="119" w:name="_Toc147759877"/>
      <w:r w:rsidRPr="005A4F65">
        <w:rPr>
          <w:sz w:val="28"/>
          <w:szCs w:val="28"/>
        </w:rPr>
        <w:t xml:space="preserve">Реестр расходов на приобретение энергетических ресурсов, </w:t>
      </w:r>
      <w:r w:rsidRPr="005A4F65">
        <w:rPr>
          <w:sz w:val="28"/>
          <w:szCs w:val="28"/>
        </w:rPr>
        <w:br/>
        <w:t>холодной воды и теплоносителя</w:t>
      </w:r>
      <w:bookmarkEnd w:id="119"/>
    </w:p>
    <w:p w14:paraId="520D9EC6"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549"/>
        <w:gridCol w:w="2154"/>
      </w:tblGrid>
      <w:tr w:rsidR="005A4F65" w:rsidRPr="005A4F65" w14:paraId="44318D58" w14:textId="77777777" w:rsidTr="002B6884">
        <w:trPr>
          <w:trHeight w:val="483"/>
        </w:trPr>
        <w:tc>
          <w:tcPr>
            <w:tcW w:w="642" w:type="dxa"/>
            <w:vMerge w:val="restart"/>
            <w:shd w:val="clear" w:color="auto" w:fill="auto"/>
            <w:vAlign w:val="center"/>
            <w:hideMark/>
          </w:tcPr>
          <w:p w14:paraId="6F90F73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6549" w:type="dxa"/>
            <w:vMerge w:val="restart"/>
            <w:shd w:val="clear" w:color="auto" w:fill="auto"/>
            <w:vAlign w:val="center"/>
            <w:hideMark/>
          </w:tcPr>
          <w:p w14:paraId="2769827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ресурса</w:t>
            </w:r>
          </w:p>
        </w:tc>
        <w:tc>
          <w:tcPr>
            <w:tcW w:w="2154" w:type="dxa"/>
            <w:vMerge w:val="restart"/>
            <w:shd w:val="clear" w:color="auto" w:fill="auto"/>
            <w:vAlign w:val="center"/>
            <w:hideMark/>
          </w:tcPr>
          <w:p w14:paraId="15BE64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Факт</w:t>
            </w:r>
            <w:r w:rsidRPr="005A4F65">
              <w:rPr>
                <w:rFonts w:ascii="Times New Roman" w:hAnsi="Times New Roman"/>
                <w:sz w:val="24"/>
              </w:rPr>
              <w:br/>
              <w:t>2022 года</w:t>
            </w:r>
          </w:p>
        </w:tc>
      </w:tr>
      <w:tr w:rsidR="005A4F65" w:rsidRPr="005A4F65" w14:paraId="4DD9EBB5" w14:textId="77777777" w:rsidTr="002B6884">
        <w:trPr>
          <w:trHeight w:val="483"/>
        </w:trPr>
        <w:tc>
          <w:tcPr>
            <w:tcW w:w="642" w:type="dxa"/>
            <w:vMerge/>
            <w:shd w:val="clear" w:color="auto" w:fill="auto"/>
            <w:hideMark/>
          </w:tcPr>
          <w:p w14:paraId="3C082EE1" w14:textId="77777777" w:rsidR="005A4F65" w:rsidRPr="005A4F65" w:rsidRDefault="005A4F65" w:rsidP="002B6884">
            <w:pPr>
              <w:jc w:val="both"/>
              <w:rPr>
                <w:rFonts w:ascii="Times New Roman" w:hAnsi="Times New Roman"/>
                <w:sz w:val="24"/>
              </w:rPr>
            </w:pPr>
          </w:p>
        </w:tc>
        <w:tc>
          <w:tcPr>
            <w:tcW w:w="6549" w:type="dxa"/>
            <w:vMerge/>
            <w:shd w:val="clear" w:color="auto" w:fill="auto"/>
            <w:hideMark/>
          </w:tcPr>
          <w:p w14:paraId="20FB3346" w14:textId="77777777" w:rsidR="005A4F65" w:rsidRPr="005A4F65" w:rsidRDefault="005A4F65" w:rsidP="002B6884">
            <w:pPr>
              <w:jc w:val="both"/>
              <w:rPr>
                <w:rFonts w:ascii="Times New Roman" w:hAnsi="Times New Roman"/>
                <w:sz w:val="24"/>
              </w:rPr>
            </w:pPr>
          </w:p>
        </w:tc>
        <w:tc>
          <w:tcPr>
            <w:tcW w:w="2154" w:type="dxa"/>
            <w:vMerge/>
            <w:shd w:val="clear" w:color="auto" w:fill="auto"/>
            <w:hideMark/>
          </w:tcPr>
          <w:p w14:paraId="5FEACD7C" w14:textId="77777777" w:rsidR="005A4F65" w:rsidRPr="005A4F65" w:rsidRDefault="005A4F65" w:rsidP="002B6884">
            <w:pPr>
              <w:jc w:val="both"/>
              <w:rPr>
                <w:rFonts w:ascii="Times New Roman" w:hAnsi="Times New Roman"/>
                <w:sz w:val="24"/>
              </w:rPr>
            </w:pPr>
          </w:p>
        </w:tc>
      </w:tr>
      <w:tr w:rsidR="005A4F65" w:rsidRPr="005A4F65" w14:paraId="6371DBD7" w14:textId="77777777" w:rsidTr="002B6884">
        <w:trPr>
          <w:trHeight w:val="353"/>
        </w:trPr>
        <w:tc>
          <w:tcPr>
            <w:tcW w:w="642" w:type="dxa"/>
            <w:shd w:val="clear" w:color="auto" w:fill="auto"/>
            <w:vAlign w:val="center"/>
            <w:hideMark/>
          </w:tcPr>
          <w:p w14:paraId="3C345A8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6549" w:type="dxa"/>
            <w:shd w:val="clear" w:color="auto" w:fill="auto"/>
            <w:vAlign w:val="center"/>
            <w:hideMark/>
          </w:tcPr>
          <w:p w14:paraId="3F824D87"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топливо</w:t>
            </w:r>
          </w:p>
        </w:tc>
        <w:tc>
          <w:tcPr>
            <w:tcW w:w="2154" w:type="dxa"/>
            <w:shd w:val="clear" w:color="auto" w:fill="auto"/>
            <w:vAlign w:val="center"/>
            <w:hideMark/>
          </w:tcPr>
          <w:p w14:paraId="04E5156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529E9E0" w14:textId="77777777" w:rsidTr="002B6884">
        <w:trPr>
          <w:trHeight w:val="353"/>
        </w:trPr>
        <w:tc>
          <w:tcPr>
            <w:tcW w:w="642" w:type="dxa"/>
            <w:shd w:val="clear" w:color="auto" w:fill="auto"/>
            <w:vAlign w:val="center"/>
            <w:hideMark/>
          </w:tcPr>
          <w:p w14:paraId="220BAA6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6549" w:type="dxa"/>
            <w:shd w:val="clear" w:color="auto" w:fill="auto"/>
            <w:vAlign w:val="center"/>
            <w:hideMark/>
          </w:tcPr>
          <w:p w14:paraId="3494654B"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электрическую энергию</w:t>
            </w:r>
          </w:p>
        </w:tc>
        <w:tc>
          <w:tcPr>
            <w:tcW w:w="2154" w:type="dxa"/>
            <w:shd w:val="clear" w:color="auto" w:fill="auto"/>
            <w:vAlign w:val="center"/>
            <w:hideMark/>
          </w:tcPr>
          <w:p w14:paraId="3BFEB31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93</w:t>
            </w:r>
          </w:p>
        </w:tc>
      </w:tr>
      <w:tr w:rsidR="005A4F65" w:rsidRPr="005A4F65" w14:paraId="68462B91" w14:textId="77777777" w:rsidTr="002B6884">
        <w:trPr>
          <w:trHeight w:val="353"/>
        </w:trPr>
        <w:tc>
          <w:tcPr>
            <w:tcW w:w="642" w:type="dxa"/>
            <w:shd w:val="clear" w:color="auto" w:fill="auto"/>
            <w:vAlign w:val="center"/>
            <w:hideMark/>
          </w:tcPr>
          <w:p w14:paraId="23FE12C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6549" w:type="dxa"/>
            <w:shd w:val="clear" w:color="auto" w:fill="auto"/>
            <w:vAlign w:val="center"/>
            <w:hideMark/>
          </w:tcPr>
          <w:p w14:paraId="65229B41"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тепловую энергию</w:t>
            </w:r>
          </w:p>
        </w:tc>
        <w:tc>
          <w:tcPr>
            <w:tcW w:w="2154" w:type="dxa"/>
            <w:shd w:val="clear" w:color="auto" w:fill="auto"/>
            <w:vAlign w:val="center"/>
            <w:hideMark/>
          </w:tcPr>
          <w:p w14:paraId="7BAAF3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9 330</w:t>
            </w:r>
          </w:p>
        </w:tc>
      </w:tr>
      <w:tr w:rsidR="005A4F65" w:rsidRPr="005A4F65" w14:paraId="1DF612B6" w14:textId="77777777" w:rsidTr="002B6884">
        <w:trPr>
          <w:trHeight w:val="353"/>
        </w:trPr>
        <w:tc>
          <w:tcPr>
            <w:tcW w:w="642" w:type="dxa"/>
            <w:shd w:val="clear" w:color="auto" w:fill="auto"/>
            <w:vAlign w:val="center"/>
            <w:hideMark/>
          </w:tcPr>
          <w:p w14:paraId="6702474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6549" w:type="dxa"/>
            <w:shd w:val="clear" w:color="auto" w:fill="auto"/>
            <w:vAlign w:val="center"/>
            <w:hideMark/>
          </w:tcPr>
          <w:p w14:paraId="5D75FE7B"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холодную воду</w:t>
            </w:r>
          </w:p>
        </w:tc>
        <w:tc>
          <w:tcPr>
            <w:tcW w:w="2154" w:type="dxa"/>
            <w:shd w:val="clear" w:color="auto" w:fill="auto"/>
            <w:vAlign w:val="center"/>
            <w:hideMark/>
          </w:tcPr>
          <w:p w14:paraId="12B0A6A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92E76EF" w14:textId="77777777" w:rsidTr="002B6884">
        <w:trPr>
          <w:trHeight w:val="353"/>
        </w:trPr>
        <w:tc>
          <w:tcPr>
            <w:tcW w:w="642" w:type="dxa"/>
            <w:shd w:val="clear" w:color="auto" w:fill="auto"/>
            <w:vAlign w:val="center"/>
            <w:hideMark/>
          </w:tcPr>
          <w:p w14:paraId="043892E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6549" w:type="dxa"/>
            <w:shd w:val="clear" w:color="auto" w:fill="auto"/>
            <w:vAlign w:val="center"/>
            <w:hideMark/>
          </w:tcPr>
          <w:p w14:paraId="09679583"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теплоноситель</w:t>
            </w:r>
          </w:p>
        </w:tc>
        <w:tc>
          <w:tcPr>
            <w:tcW w:w="2154" w:type="dxa"/>
            <w:shd w:val="clear" w:color="auto" w:fill="auto"/>
            <w:vAlign w:val="center"/>
            <w:hideMark/>
          </w:tcPr>
          <w:p w14:paraId="65DF78E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25</w:t>
            </w:r>
          </w:p>
        </w:tc>
      </w:tr>
      <w:tr w:rsidR="005A4F65" w:rsidRPr="005A4F65" w14:paraId="17ACAD31" w14:textId="77777777" w:rsidTr="002B6884">
        <w:trPr>
          <w:trHeight w:val="353"/>
        </w:trPr>
        <w:tc>
          <w:tcPr>
            <w:tcW w:w="642" w:type="dxa"/>
            <w:shd w:val="clear" w:color="auto" w:fill="auto"/>
            <w:vAlign w:val="center"/>
            <w:hideMark/>
          </w:tcPr>
          <w:p w14:paraId="1695851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6549" w:type="dxa"/>
            <w:shd w:val="clear" w:color="auto" w:fill="auto"/>
            <w:vAlign w:val="center"/>
            <w:hideMark/>
          </w:tcPr>
          <w:p w14:paraId="011EB9A4" w14:textId="77777777" w:rsidR="005A4F65" w:rsidRPr="005A4F65" w:rsidRDefault="005A4F65" w:rsidP="002B6884">
            <w:pPr>
              <w:rPr>
                <w:rFonts w:ascii="Times New Roman" w:hAnsi="Times New Roman"/>
                <w:sz w:val="24"/>
              </w:rPr>
            </w:pPr>
            <w:r w:rsidRPr="005A4F65">
              <w:rPr>
                <w:rFonts w:ascii="Times New Roman" w:hAnsi="Times New Roman"/>
                <w:sz w:val="24"/>
              </w:rPr>
              <w:t>ИТОГО: (Стр. 6 = стр. 1 + стр. 2 + стр. 3 + стр. 4 + стр. 5.)</w:t>
            </w:r>
          </w:p>
        </w:tc>
        <w:tc>
          <w:tcPr>
            <w:tcW w:w="2154" w:type="dxa"/>
            <w:shd w:val="clear" w:color="auto" w:fill="auto"/>
            <w:vAlign w:val="center"/>
            <w:hideMark/>
          </w:tcPr>
          <w:p w14:paraId="12C4819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9 448</w:t>
            </w:r>
          </w:p>
        </w:tc>
      </w:tr>
    </w:tbl>
    <w:p w14:paraId="567CF147" w14:textId="77777777" w:rsidR="005A4F65" w:rsidRPr="005A4F65" w:rsidRDefault="005A4F65" w:rsidP="005A4F65">
      <w:pPr>
        <w:ind w:firstLine="709"/>
        <w:jc w:val="both"/>
        <w:rPr>
          <w:rFonts w:ascii="Times New Roman" w:hAnsi="Times New Roman"/>
        </w:rPr>
      </w:pPr>
    </w:p>
    <w:p w14:paraId="12410308" w14:textId="77777777" w:rsidR="005A4F65" w:rsidRPr="005A4F65" w:rsidRDefault="005A4F65" w:rsidP="005A4F65">
      <w:pPr>
        <w:tabs>
          <w:tab w:val="left" w:pos="1890"/>
        </w:tabs>
        <w:ind w:firstLine="851"/>
        <w:jc w:val="both"/>
        <w:rPr>
          <w:rFonts w:ascii="Times New Roman" w:hAnsi="Times New Roman"/>
        </w:rPr>
      </w:pPr>
      <w:r w:rsidRPr="005A4F65">
        <w:rPr>
          <w:rFonts w:ascii="Times New Roman" w:hAnsi="Times New Roman"/>
        </w:rPr>
        <w:t xml:space="preserve">Расходы из прибыли подтверждаются Коллективным договором </w:t>
      </w:r>
      <w:r w:rsidRPr="005A4F65">
        <w:rPr>
          <w:rFonts w:ascii="Times New Roman" w:hAnsi="Times New Roman"/>
        </w:rPr>
        <w:br/>
        <w:t xml:space="preserve">АО «ЕВРАЗ ЗСМК» на 2023 - 2024 годы, включенный Министерством труда и занятости населения Кузбасса в Единый реестр коллективных договоров </w:t>
      </w:r>
      <w:r w:rsidRPr="005A4F65">
        <w:rPr>
          <w:rFonts w:ascii="Times New Roman" w:hAnsi="Times New Roman"/>
        </w:rPr>
        <w:br/>
        <w:t xml:space="preserve">и соглашений Кемеровской области – Кузбасса 17.02.2023 под № 229 (стр. 127 том 1.10, стр. 203 том 2.6), расчетом социальных расходов из прибыли </w:t>
      </w:r>
      <w:r w:rsidRPr="005A4F65">
        <w:rPr>
          <w:rFonts w:ascii="Times New Roman" w:hAnsi="Times New Roman"/>
        </w:rPr>
        <w:br/>
        <w:t xml:space="preserve">и себестоимости АО «ЕВРАЗ ЗСМК» по факту 2022 года (стр. 120 том 1.10, </w:t>
      </w:r>
      <w:r w:rsidRPr="005A4F65">
        <w:rPr>
          <w:rFonts w:ascii="Times New Roman" w:hAnsi="Times New Roman"/>
        </w:rPr>
        <w:br/>
        <w:t>стр. 196 том 2.6).</w:t>
      </w:r>
    </w:p>
    <w:p w14:paraId="631DF79C" w14:textId="77777777" w:rsidR="005A4F65" w:rsidRPr="005A4F65" w:rsidRDefault="005A4F65" w:rsidP="005A4F65">
      <w:pPr>
        <w:tabs>
          <w:tab w:val="left" w:pos="1890"/>
        </w:tabs>
        <w:ind w:firstLine="851"/>
        <w:jc w:val="both"/>
        <w:rPr>
          <w:rFonts w:ascii="Times New Roman" w:hAnsi="Times New Roman"/>
        </w:rPr>
      </w:pPr>
    </w:p>
    <w:p w14:paraId="0FB1143C" w14:textId="77777777" w:rsidR="005A4F65" w:rsidRPr="005A4F65" w:rsidRDefault="005A4F65" w:rsidP="005A4F65">
      <w:pPr>
        <w:tabs>
          <w:tab w:val="left" w:pos="1890"/>
        </w:tabs>
        <w:ind w:firstLine="851"/>
        <w:jc w:val="both"/>
        <w:rPr>
          <w:rFonts w:ascii="Times New Roman" w:hAnsi="Times New Roman"/>
        </w:rPr>
      </w:pPr>
      <w:r w:rsidRPr="005A4F65">
        <w:rPr>
          <w:rFonts w:ascii="Times New Roman" w:hAnsi="Times New Roman"/>
        </w:rPr>
        <w:t>Сводный расчет фактической необходимой валовой выручки методом индексации установленных тарифов за 2022 год представлен в таблице 33.</w:t>
      </w:r>
    </w:p>
    <w:p w14:paraId="1761FF3E" w14:textId="77777777" w:rsidR="005A4F65" w:rsidRPr="005A4F65" w:rsidRDefault="005A4F65" w:rsidP="005A4F65">
      <w:pPr>
        <w:tabs>
          <w:tab w:val="left" w:pos="1890"/>
        </w:tabs>
        <w:ind w:firstLine="851"/>
        <w:jc w:val="both"/>
        <w:rPr>
          <w:rFonts w:ascii="Times New Roman" w:hAnsi="Times New Roman"/>
        </w:rPr>
      </w:pPr>
    </w:p>
    <w:p w14:paraId="25899EE7" w14:textId="77777777" w:rsidR="005A4F65" w:rsidRPr="005A4F65" w:rsidRDefault="005A4F65" w:rsidP="005A4F65">
      <w:pPr>
        <w:ind w:firstLine="720"/>
        <w:jc w:val="both"/>
        <w:rPr>
          <w:rFonts w:ascii="Times New Roman" w:hAnsi="Times New Roman"/>
        </w:rPr>
      </w:pPr>
      <w:r w:rsidRPr="005A4F65">
        <w:rPr>
          <w:rFonts w:ascii="Times New Roman" w:hAnsi="Times New Roman"/>
        </w:rPr>
        <w:t xml:space="preserve"> </w:t>
      </w:r>
    </w:p>
    <w:p w14:paraId="2BA1D24B" w14:textId="77777777" w:rsidR="005A4F65" w:rsidRPr="005A4F65" w:rsidRDefault="005A4F65" w:rsidP="005A4F65">
      <w:pPr>
        <w:numPr>
          <w:ilvl w:val="0"/>
          <w:numId w:val="8"/>
        </w:numPr>
        <w:spacing w:after="0" w:line="240" w:lineRule="auto"/>
        <w:ind w:left="8299" w:right="-567"/>
        <w:jc w:val="right"/>
        <w:rPr>
          <w:rFonts w:ascii="Times New Roman" w:hAnsi="Times New Roman"/>
        </w:rPr>
      </w:pPr>
      <w:r w:rsidRPr="005A4F65">
        <w:rPr>
          <w:rFonts w:ascii="Times New Roman" w:hAnsi="Times New Roman"/>
        </w:rPr>
        <w:br w:type="page"/>
      </w:r>
    </w:p>
    <w:p w14:paraId="7A0D60EF" w14:textId="77777777" w:rsidR="005A4F65" w:rsidRPr="005A4F65" w:rsidRDefault="005A4F65" w:rsidP="005A4F65">
      <w:pPr>
        <w:numPr>
          <w:ilvl w:val="0"/>
          <w:numId w:val="1"/>
        </w:numPr>
        <w:spacing w:after="0" w:line="360" w:lineRule="auto"/>
        <w:ind w:left="1491" w:right="-284" w:hanging="357"/>
        <w:jc w:val="right"/>
        <w:rPr>
          <w:rFonts w:ascii="Times New Roman" w:hAnsi="Times New Roman"/>
        </w:rPr>
      </w:pPr>
    </w:p>
    <w:p w14:paraId="6E4C9AEC" w14:textId="77777777" w:rsidR="005A4F65" w:rsidRPr="005A4F65" w:rsidRDefault="005A4F65" w:rsidP="005A4F65">
      <w:pPr>
        <w:pStyle w:val="3"/>
        <w:jc w:val="center"/>
        <w:rPr>
          <w:sz w:val="28"/>
          <w:szCs w:val="28"/>
        </w:rPr>
      </w:pPr>
      <w:bookmarkStart w:id="120" w:name="_Toc147759878"/>
      <w:r w:rsidRPr="005A4F65">
        <w:rPr>
          <w:sz w:val="28"/>
          <w:szCs w:val="28"/>
        </w:rPr>
        <w:t xml:space="preserve">Смета расходов (сводный расчет фактической необходимой </w:t>
      </w:r>
      <w:r w:rsidRPr="005A4F65">
        <w:rPr>
          <w:sz w:val="28"/>
          <w:szCs w:val="28"/>
        </w:rPr>
        <w:br/>
        <w:t xml:space="preserve">валовой выручки методом индексации установленных </w:t>
      </w:r>
      <w:r w:rsidRPr="005A4F65">
        <w:rPr>
          <w:sz w:val="28"/>
          <w:szCs w:val="28"/>
        </w:rPr>
        <w:br/>
        <w:t>тарифов на тепловую энергию)</w:t>
      </w:r>
      <w:bookmarkEnd w:id="120"/>
    </w:p>
    <w:p w14:paraId="0BE0315F"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808"/>
        <w:gridCol w:w="1899"/>
      </w:tblGrid>
      <w:tr w:rsidR="005A4F65" w:rsidRPr="005A4F65" w14:paraId="7B943349" w14:textId="77777777" w:rsidTr="002B6884">
        <w:trPr>
          <w:trHeight w:val="483"/>
        </w:trPr>
        <w:tc>
          <w:tcPr>
            <w:tcW w:w="638" w:type="dxa"/>
            <w:vMerge w:val="restart"/>
            <w:shd w:val="clear" w:color="auto" w:fill="auto"/>
            <w:vAlign w:val="center"/>
            <w:hideMark/>
          </w:tcPr>
          <w:p w14:paraId="32D2B0B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6808" w:type="dxa"/>
            <w:vMerge w:val="restart"/>
            <w:shd w:val="clear" w:color="auto" w:fill="auto"/>
            <w:vAlign w:val="center"/>
            <w:hideMark/>
          </w:tcPr>
          <w:p w14:paraId="57D19CC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1899" w:type="dxa"/>
            <w:vMerge w:val="restart"/>
            <w:shd w:val="clear" w:color="auto" w:fill="auto"/>
            <w:vAlign w:val="center"/>
            <w:hideMark/>
          </w:tcPr>
          <w:p w14:paraId="1F78E27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Факт</w:t>
            </w:r>
            <w:r w:rsidRPr="005A4F65">
              <w:rPr>
                <w:rFonts w:ascii="Times New Roman" w:hAnsi="Times New Roman"/>
                <w:sz w:val="24"/>
              </w:rPr>
              <w:br/>
              <w:t>2022 года</w:t>
            </w:r>
          </w:p>
        </w:tc>
      </w:tr>
      <w:tr w:rsidR="005A4F65" w:rsidRPr="005A4F65" w14:paraId="694A439B" w14:textId="77777777" w:rsidTr="002B6884">
        <w:trPr>
          <w:trHeight w:val="483"/>
        </w:trPr>
        <w:tc>
          <w:tcPr>
            <w:tcW w:w="638" w:type="dxa"/>
            <w:vMerge/>
            <w:shd w:val="clear" w:color="auto" w:fill="auto"/>
            <w:vAlign w:val="center"/>
            <w:hideMark/>
          </w:tcPr>
          <w:p w14:paraId="7F806BBB" w14:textId="77777777" w:rsidR="005A4F65" w:rsidRPr="005A4F65" w:rsidRDefault="005A4F65" w:rsidP="002B6884">
            <w:pPr>
              <w:jc w:val="center"/>
              <w:rPr>
                <w:rFonts w:ascii="Times New Roman" w:hAnsi="Times New Roman"/>
                <w:sz w:val="24"/>
              </w:rPr>
            </w:pPr>
          </w:p>
        </w:tc>
        <w:tc>
          <w:tcPr>
            <w:tcW w:w="6808" w:type="dxa"/>
            <w:vMerge/>
            <w:shd w:val="clear" w:color="auto" w:fill="auto"/>
            <w:vAlign w:val="center"/>
            <w:hideMark/>
          </w:tcPr>
          <w:p w14:paraId="7CB1DAA4" w14:textId="77777777" w:rsidR="005A4F65" w:rsidRPr="005A4F65" w:rsidRDefault="005A4F65" w:rsidP="002B6884">
            <w:pPr>
              <w:jc w:val="center"/>
              <w:rPr>
                <w:rFonts w:ascii="Times New Roman" w:hAnsi="Times New Roman"/>
                <w:sz w:val="24"/>
              </w:rPr>
            </w:pPr>
          </w:p>
        </w:tc>
        <w:tc>
          <w:tcPr>
            <w:tcW w:w="1899" w:type="dxa"/>
            <w:vMerge/>
            <w:shd w:val="clear" w:color="auto" w:fill="auto"/>
            <w:vAlign w:val="center"/>
            <w:hideMark/>
          </w:tcPr>
          <w:p w14:paraId="4E1DD391" w14:textId="77777777" w:rsidR="005A4F65" w:rsidRPr="005A4F65" w:rsidRDefault="005A4F65" w:rsidP="002B6884">
            <w:pPr>
              <w:jc w:val="center"/>
              <w:rPr>
                <w:rFonts w:ascii="Times New Roman" w:hAnsi="Times New Roman"/>
                <w:sz w:val="24"/>
              </w:rPr>
            </w:pPr>
          </w:p>
        </w:tc>
      </w:tr>
      <w:tr w:rsidR="005A4F65" w:rsidRPr="005A4F65" w14:paraId="523BDD50" w14:textId="77777777" w:rsidTr="002B6884">
        <w:trPr>
          <w:trHeight w:val="360"/>
        </w:trPr>
        <w:tc>
          <w:tcPr>
            <w:tcW w:w="638" w:type="dxa"/>
            <w:shd w:val="clear" w:color="auto" w:fill="auto"/>
            <w:vAlign w:val="center"/>
            <w:hideMark/>
          </w:tcPr>
          <w:p w14:paraId="61107AA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6808" w:type="dxa"/>
            <w:shd w:val="clear" w:color="auto" w:fill="auto"/>
            <w:vAlign w:val="center"/>
            <w:hideMark/>
          </w:tcPr>
          <w:p w14:paraId="503E67B5"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 расходы</w:t>
            </w:r>
          </w:p>
        </w:tc>
        <w:tc>
          <w:tcPr>
            <w:tcW w:w="1899" w:type="dxa"/>
            <w:shd w:val="clear" w:color="auto" w:fill="auto"/>
            <w:vAlign w:val="center"/>
            <w:hideMark/>
          </w:tcPr>
          <w:p w14:paraId="051D5B1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2 893</w:t>
            </w:r>
          </w:p>
        </w:tc>
      </w:tr>
      <w:tr w:rsidR="005A4F65" w:rsidRPr="005A4F65" w14:paraId="3C06849B" w14:textId="77777777" w:rsidTr="002B6884">
        <w:trPr>
          <w:trHeight w:val="360"/>
        </w:trPr>
        <w:tc>
          <w:tcPr>
            <w:tcW w:w="638" w:type="dxa"/>
            <w:shd w:val="clear" w:color="auto" w:fill="auto"/>
            <w:vAlign w:val="center"/>
            <w:hideMark/>
          </w:tcPr>
          <w:p w14:paraId="5DA6381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6808" w:type="dxa"/>
            <w:shd w:val="clear" w:color="auto" w:fill="auto"/>
            <w:vAlign w:val="center"/>
            <w:hideMark/>
          </w:tcPr>
          <w:p w14:paraId="4CC328D1" w14:textId="77777777" w:rsidR="005A4F65" w:rsidRPr="005A4F65" w:rsidRDefault="005A4F65" w:rsidP="002B6884">
            <w:pPr>
              <w:rPr>
                <w:rFonts w:ascii="Times New Roman" w:hAnsi="Times New Roman"/>
                <w:sz w:val="24"/>
              </w:rPr>
            </w:pPr>
            <w:r w:rsidRPr="005A4F65">
              <w:rPr>
                <w:rFonts w:ascii="Times New Roman" w:hAnsi="Times New Roman"/>
                <w:sz w:val="24"/>
              </w:rPr>
              <w:t>Неподконтрольные расходы</w:t>
            </w:r>
          </w:p>
        </w:tc>
        <w:tc>
          <w:tcPr>
            <w:tcW w:w="1899" w:type="dxa"/>
            <w:shd w:val="clear" w:color="auto" w:fill="auto"/>
            <w:vAlign w:val="center"/>
            <w:hideMark/>
          </w:tcPr>
          <w:p w14:paraId="7601BEE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762</w:t>
            </w:r>
          </w:p>
        </w:tc>
      </w:tr>
      <w:tr w:rsidR="005A4F65" w:rsidRPr="005A4F65" w14:paraId="76FC92B8" w14:textId="77777777" w:rsidTr="002B6884">
        <w:trPr>
          <w:trHeight w:val="1080"/>
        </w:trPr>
        <w:tc>
          <w:tcPr>
            <w:tcW w:w="638" w:type="dxa"/>
            <w:shd w:val="clear" w:color="auto" w:fill="auto"/>
            <w:vAlign w:val="center"/>
            <w:hideMark/>
          </w:tcPr>
          <w:p w14:paraId="611A078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6808" w:type="dxa"/>
            <w:shd w:val="clear" w:color="auto" w:fill="auto"/>
            <w:vAlign w:val="center"/>
            <w:hideMark/>
          </w:tcPr>
          <w:p w14:paraId="3EA06C83"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2B6FB19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9 448</w:t>
            </w:r>
          </w:p>
        </w:tc>
      </w:tr>
      <w:tr w:rsidR="005A4F65" w:rsidRPr="005A4F65" w14:paraId="185F9508" w14:textId="77777777" w:rsidTr="002B6884">
        <w:trPr>
          <w:trHeight w:val="360"/>
        </w:trPr>
        <w:tc>
          <w:tcPr>
            <w:tcW w:w="638" w:type="dxa"/>
            <w:shd w:val="clear" w:color="auto" w:fill="auto"/>
            <w:vAlign w:val="center"/>
            <w:hideMark/>
          </w:tcPr>
          <w:p w14:paraId="529584C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6808" w:type="dxa"/>
            <w:shd w:val="clear" w:color="auto" w:fill="auto"/>
            <w:vAlign w:val="center"/>
            <w:hideMark/>
          </w:tcPr>
          <w:p w14:paraId="4D135102" w14:textId="77777777" w:rsidR="005A4F65" w:rsidRPr="005A4F65" w:rsidRDefault="005A4F65" w:rsidP="002B6884">
            <w:pPr>
              <w:rPr>
                <w:rFonts w:ascii="Times New Roman" w:hAnsi="Times New Roman"/>
                <w:sz w:val="24"/>
              </w:rPr>
            </w:pPr>
            <w:r w:rsidRPr="005A4F65">
              <w:rPr>
                <w:rFonts w:ascii="Times New Roman" w:hAnsi="Times New Roman"/>
                <w:sz w:val="24"/>
              </w:rPr>
              <w:t>Прибыль</w:t>
            </w:r>
          </w:p>
        </w:tc>
        <w:tc>
          <w:tcPr>
            <w:tcW w:w="1899" w:type="dxa"/>
            <w:shd w:val="clear" w:color="auto" w:fill="auto"/>
            <w:vAlign w:val="center"/>
            <w:hideMark/>
          </w:tcPr>
          <w:p w14:paraId="7917929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36</w:t>
            </w:r>
          </w:p>
        </w:tc>
      </w:tr>
      <w:tr w:rsidR="005A4F65" w:rsidRPr="005A4F65" w14:paraId="3C36F8AA" w14:textId="77777777" w:rsidTr="002B6884">
        <w:trPr>
          <w:trHeight w:val="351"/>
        </w:trPr>
        <w:tc>
          <w:tcPr>
            <w:tcW w:w="638" w:type="dxa"/>
            <w:shd w:val="clear" w:color="auto" w:fill="auto"/>
            <w:vAlign w:val="center"/>
            <w:hideMark/>
          </w:tcPr>
          <w:p w14:paraId="25E5163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6808" w:type="dxa"/>
            <w:shd w:val="clear" w:color="auto" w:fill="auto"/>
            <w:vAlign w:val="center"/>
            <w:hideMark/>
          </w:tcPr>
          <w:p w14:paraId="609232AA" w14:textId="77777777" w:rsidR="005A4F65" w:rsidRPr="005A4F65" w:rsidRDefault="005A4F65" w:rsidP="002B6884">
            <w:pPr>
              <w:rPr>
                <w:rFonts w:ascii="Times New Roman" w:hAnsi="Times New Roman"/>
                <w:sz w:val="24"/>
              </w:rPr>
            </w:pPr>
            <w:r w:rsidRPr="005A4F65">
              <w:rPr>
                <w:rFonts w:ascii="Times New Roman" w:hAnsi="Times New Roman"/>
                <w:sz w:val="24"/>
              </w:rPr>
              <w:t>Расчетная предпринимательская прибыль</w:t>
            </w:r>
          </w:p>
        </w:tc>
        <w:tc>
          <w:tcPr>
            <w:tcW w:w="1899" w:type="dxa"/>
            <w:shd w:val="clear" w:color="auto" w:fill="auto"/>
            <w:vAlign w:val="center"/>
            <w:hideMark/>
          </w:tcPr>
          <w:p w14:paraId="63AE992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207</w:t>
            </w:r>
          </w:p>
        </w:tc>
      </w:tr>
      <w:tr w:rsidR="005A4F65" w:rsidRPr="005A4F65" w14:paraId="1420C539" w14:textId="77777777" w:rsidTr="002B6884">
        <w:trPr>
          <w:trHeight w:val="360"/>
        </w:trPr>
        <w:tc>
          <w:tcPr>
            <w:tcW w:w="638" w:type="dxa"/>
            <w:shd w:val="clear" w:color="auto" w:fill="auto"/>
            <w:vAlign w:val="center"/>
            <w:hideMark/>
          </w:tcPr>
          <w:p w14:paraId="23EE56C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6808" w:type="dxa"/>
            <w:shd w:val="clear" w:color="auto" w:fill="auto"/>
            <w:vAlign w:val="center"/>
            <w:hideMark/>
          </w:tcPr>
          <w:p w14:paraId="09838236" w14:textId="77777777" w:rsidR="005A4F65" w:rsidRPr="005A4F65" w:rsidRDefault="005A4F65" w:rsidP="002B6884">
            <w:pPr>
              <w:rPr>
                <w:rFonts w:ascii="Times New Roman" w:hAnsi="Times New Roman"/>
                <w:sz w:val="24"/>
              </w:rPr>
            </w:pPr>
            <w:r w:rsidRPr="005A4F65">
              <w:rPr>
                <w:rFonts w:ascii="Times New Roman" w:hAnsi="Times New Roman"/>
                <w:sz w:val="24"/>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1526FF6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A2D6F56" w14:textId="77777777" w:rsidTr="002B6884">
        <w:trPr>
          <w:trHeight w:val="993"/>
        </w:trPr>
        <w:tc>
          <w:tcPr>
            <w:tcW w:w="638" w:type="dxa"/>
            <w:shd w:val="clear" w:color="auto" w:fill="auto"/>
            <w:vAlign w:val="center"/>
            <w:hideMark/>
          </w:tcPr>
          <w:p w14:paraId="483AD50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w:t>
            </w:r>
          </w:p>
        </w:tc>
        <w:tc>
          <w:tcPr>
            <w:tcW w:w="6808" w:type="dxa"/>
            <w:shd w:val="clear" w:color="auto" w:fill="auto"/>
            <w:vAlign w:val="center"/>
            <w:hideMark/>
          </w:tcPr>
          <w:p w14:paraId="140B45A9"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0F7C2F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-319</w:t>
            </w:r>
          </w:p>
        </w:tc>
      </w:tr>
      <w:tr w:rsidR="005A4F65" w:rsidRPr="005A4F65" w14:paraId="69F95D43" w14:textId="77777777" w:rsidTr="002B6884">
        <w:trPr>
          <w:trHeight w:val="1080"/>
        </w:trPr>
        <w:tc>
          <w:tcPr>
            <w:tcW w:w="638" w:type="dxa"/>
            <w:shd w:val="clear" w:color="auto" w:fill="auto"/>
            <w:vAlign w:val="center"/>
            <w:hideMark/>
          </w:tcPr>
          <w:p w14:paraId="2C14FBD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w:t>
            </w:r>
          </w:p>
        </w:tc>
        <w:tc>
          <w:tcPr>
            <w:tcW w:w="6808" w:type="dxa"/>
            <w:shd w:val="clear" w:color="auto" w:fill="auto"/>
            <w:vAlign w:val="center"/>
            <w:hideMark/>
          </w:tcPr>
          <w:p w14:paraId="3C0EAA38"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19A4FFE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49898E4" w14:textId="77777777" w:rsidTr="002B6884">
        <w:trPr>
          <w:trHeight w:val="720"/>
        </w:trPr>
        <w:tc>
          <w:tcPr>
            <w:tcW w:w="638" w:type="dxa"/>
            <w:shd w:val="clear" w:color="auto" w:fill="auto"/>
            <w:vAlign w:val="center"/>
            <w:hideMark/>
          </w:tcPr>
          <w:p w14:paraId="1E7BBD3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w:t>
            </w:r>
          </w:p>
        </w:tc>
        <w:tc>
          <w:tcPr>
            <w:tcW w:w="6808" w:type="dxa"/>
            <w:shd w:val="clear" w:color="auto" w:fill="auto"/>
            <w:vAlign w:val="center"/>
            <w:hideMark/>
          </w:tcPr>
          <w:p w14:paraId="0C16B3B6"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5DF9009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8A121B9" w14:textId="77777777" w:rsidTr="002B6884">
        <w:trPr>
          <w:trHeight w:val="864"/>
        </w:trPr>
        <w:tc>
          <w:tcPr>
            <w:tcW w:w="638" w:type="dxa"/>
            <w:shd w:val="clear" w:color="auto" w:fill="auto"/>
            <w:vAlign w:val="center"/>
            <w:hideMark/>
          </w:tcPr>
          <w:p w14:paraId="5D2E3C3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6808" w:type="dxa"/>
            <w:shd w:val="clear" w:color="auto" w:fill="auto"/>
            <w:vAlign w:val="center"/>
            <w:hideMark/>
          </w:tcPr>
          <w:p w14:paraId="51C8FE91"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26DAF2C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995DEE5" w14:textId="77777777" w:rsidTr="002B6884">
        <w:trPr>
          <w:trHeight w:val="360"/>
        </w:trPr>
        <w:tc>
          <w:tcPr>
            <w:tcW w:w="638" w:type="dxa"/>
            <w:shd w:val="clear" w:color="auto" w:fill="auto"/>
            <w:vAlign w:val="center"/>
          </w:tcPr>
          <w:p w14:paraId="1897971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w:t>
            </w:r>
          </w:p>
        </w:tc>
        <w:tc>
          <w:tcPr>
            <w:tcW w:w="6808" w:type="dxa"/>
            <w:shd w:val="clear" w:color="auto" w:fill="auto"/>
            <w:vAlign w:val="center"/>
          </w:tcPr>
          <w:p w14:paraId="0A8C21E1"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3CFC64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8 668</w:t>
            </w:r>
          </w:p>
        </w:tc>
      </w:tr>
      <w:tr w:rsidR="005A4F65" w:rsidRPr="005A4F65" w14:paraId="4131BCD7" w14:textId="77777777" w:rsidTr="002B6884">
        <w:trPr>
          <w:trHeight w:val="360"/>
        </w:trPr>
        <w:tc>
          <w:tcPr>
            <w:tcW w:w="638" w:type="dxa"/>
            <w:shd w:val="clear" w:color="auto" w:fill="auto"/>
            <w:vAlign w:val="center"/>
          </w:tcPr>
          <w:p w14:paraId="4594D1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w:t>
            </w:r>
          </w:p>
        </w:tc>
        <w:tc>
          <w:tcPr>
            <w:tcW w:w="6808" w:type="dxa"/>
            <w:shd w:val="clear" w:color="auto" w:fill="auto"/>
            <w:vAlign w:val="center"/>
          </w:tcPr>
          <w:p w14:paraId="7929B151"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ИТОГО необходимая валовая выручка:</w:t>
            </w:r>
          </w:p>
          <w:p w14:paraId="4F8467F0" w14:textId="77777777" w:rsidR="005A4F65" w:rsidRPr="005A4F65" w:rsidRDefault="005A4F65" w:rsidP="002B6884">
            <w:pPr>
              <w:autoSpaceDE w:val="0"/>
              <w:autoSpaceDN w:val="0"/>
              <w:adjustRightInd w:val="0"/>
              <w:jc w:val="both"/>
              <w:rPr>
                <w:rFonts w:ascii="Times New Roman" w:hAnsi="Times New Roman"/>
                <w:sz w:val="24"/>
              </w:rPr>
            </w:pPr>
            <w:r w:rsidRPr="005A4F65">
              <w:rPr>
                <w:rFonts w:ascii="Times New Roman" w:hAnsi="Times New Roman"/>
                <w:sz w:val="24"/>
              </w:rPr>
              <w:t xml:space="preserve">(Стр. 11 = стр. 1 + стр. 2 + стр. 3 + стр. 4 + стр. 5 + </w:t>
            </w:r>
            <w:r w:rsidRPr="005A4F65">
              <w:rPr>
                <w:rFonts w:ascii="Times New Roman" w:hAnsi="Times New Roman"/>
                <w:sz w:val="24"/>
              </w:rPr>
              <w:br/>
              <w:t>стр. 6 + стр. 7 + стр. 8 + стр. 9 + стр. 10.)</w:t>
            </w:r>
          </w:p>
        </w:tc>
        <w:tc>
          <w:tcPr>
            <w:tcW w:w="1899" w:type="dxa"/>
            <w:shd w:val="clear" w:color="auto" w:fill="auto"/>
            <w:vAlign w:val="center"/>
          </w:tcPr>
          <w:p w14:paraId="2594313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21 695</w:t>
            </w:r>
          </w:p>
        </w:tc>
      </w:tr>
    </w:tbl>
    <w:p w14:paraId="2C26491E" w14:textId="77777777" w:rsidR="005A4F65" w:rsidRPr="005A4F65" w:rsidRDefault="005A4F65" w:rsidP="005A4F65">
      <w:pPr>
        <w:ind w:firstLine="720"/>
        <w:jc w:val="both"/>
        <w:rPr>
          <w:rFonts w:ascii="Times New Roman" w:hAnsi="Times New Roman"/>
        </w:rPr>
      </w:pPr>
    </w:p>
    <w:p w14:paraId="53CFC28A" w14:textId="77777777" w:rsidR="005A4F65" w:rsidRPr="005A4F65" w:rsidRDefault="005A4F65" w:rsidP="005A4F65">
      <w:pPr>
        <w:ind w:firstLine="720"/>
        <w:jc w:val="both"/>
        <w:rPr>
          <w:rFonts w:ascii="Times New Roman" w:hAnsi="Times New Roman"/>
        </w:rPr>
      </w:pPr>
      <w:r w:rsidRPr="005A4F65">
        <w:rPr>
          <w:rFonts w:ascii="Times New Roman" w:hAnsi="Times New Roman"/>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6466FC46" w14:textId="77777777" w:rsidR="005A4F65" w:rsidRPr="005A4F65" w:rsidRDefault="005A4F65" w:rsidP="005A4F65">
      <w:pPr>
        <w:ind w:firstLine="709"/>
        <w:jc w:val="both"/>
        <w:rPr>
          <w:rFonts w:ascii="Times New Roman" w:hAnsi="Times New Roman"/>
        </w:rPr>
      </w:pPr>
    </w:p>
    <w:p w14:paraId="5DE908F5" w14:textId="77777777" w:rsidR="005A4F65" w:rsidRPr="005A4F65" w:rsidRDefault="005A4F65" w:rsidP="005A4F65">
      <w:pPr>
        <w:ind w:firstLine="709"/>
        <w:jc w:val="both"/>
        <w:rPr>
          <w:rFonts w:ascii="Times New Roman" w:hAnsi="Times New Roman"/>
        </w:rPr>
      </w:pPr>
    </w:p>
    <w:p w14:paraId="50097EB0" w14:textId="77777777" w:rsidR="005A4F65" w:rsidRPr="005A4F65" w:rsidRDefault="005A4F65" w:rsidP="005A4F65">
      <w:pPr>
        <w:ind w:firstLine="709"/>
        <w:jc w:val="both"/>
        <w:rPr>
          <w:rFonts w:ascii="Times New Roman" w:hAnsi="Times New Roman"/>
        </w:rPr>
      </w:pPr>
    </w:p>
    <w:p w14:paraId="174DFE0E"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261829F1" w14:textId="77777777" w:rsidR="005A4F65" w:rsidRPr="005A4F65" w:rsidRDefault="005A4F65" w:rsidP="005A4F65">
      <w:pPr>
        <w:pStyle w:val="3"/>
        <w:jc w:val="center"/>
        <w:rPr>
          <w:sz w:val="28"/>
          <w:szCs w:val="28"/>
        </w:rPr>
      </w:pPr>
      <w:bookmarkStart w:id="121" w:name="_Toc147759879"/>
      <w:r w:rsidRPr="005A4F65">
        <w:rPr>
          <w:sz w:val="28"/>
          <w:szCs w:val="28"/>
        </w:rPr>
        <w:t xml:space="preserve">Расчёт корректировки с целью учета отклонений фактических значений параметров расчета тарифов от значений, учтенных </w:t>
      </w:r>
      <w:r w:rsidRPr="005A4F65">
        <w:rPr>
          <w:sz w:val="28"/>
          <w:szCs w:val="28"/>
        </w:rPr>
        <w:br/>
        <w:t>при установлении тарифов (дельта НВВ)</w:t>
      </w:r>
      <w:bookmarkEnd w:id="121"/>
    </w:p>
    <w:p w14:paraId="080DC7A3" w14:textId="77777777" w:rsidR="005A4F65" w:rsidRPr="005A4F65" w:rsidRDefault="005A4F65" w:rsidP="005A4F65">
      <w:pPr>
        <w:ind w:firstLine="720"/>
        <w:jc w:val="center"/>
        <w:rPr>
          <w:rFonts w:ascii="Times New Roman" w:hAnsi="Times New Roman"/>
        </w:rPr>
      </w:pPr>
    </w:p>
    <w:tbl>
      <w:tblPr>
        <w:tblW w:w="96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5A4F65" w:rsidRPr="005A4F65" w14:paraId="595EE85E" w14:textId="77777777" w:rsidTr="002B6884">
        <w:trPr>
          <w:trHeight w:val="313"/>
        </w:trPr>
        <w:tc>
          <w:tcPr>
            <w:tcW w:w="701" w:type="dxa"/>
            <w:vAlign w:val="center"/>
          </w:tcPr>
          <w:p w14:paraId="13B07DD4"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w:t>
            </w:r>
          </w:p>
        </w:tc>
        <w:tc>
          <w:tcPr>
            <w:tcW w:w="5957" w:type="dxa"/>
            <w:shd w:val="clear" w:color="auto" w:fill="auto"/>
            <w:vAlign w:val="center"/>
            <w:hideMark/>
          </w:tcPr>
          <w:p w14:paraId="74D7D7AC" w14:textId="77777777" w:rsidR="005A4F65" w:rsidRPr="005A4F65" w:rsidRDefault="005A4F65" w:rsidP="002B6884">
            <w:pPr>
              <w:rPr>
                <w:rFonts w:ascii="Times New Roman" w:hAnsi="Times New Roman"/>
                <w:sz w:val="24"/>
              </w:rPr>
            </w:pPr>
            <w:r w:rsidRPr="005A4F65">
              <w:rPr>
                <w:rFonts w:ascii="Times New Roman" w:hAnsi="Times New Roman"/>
                <w:sz w:val="24"/>
              </w:rPr>
              <w:t>Фактическая необходимая валовая выручка</w:t>
            </w:r>
          </w:p>
        </w:tc>
        <w:tc>
          <w:tcPr>
            <w:tcW w:w="1417" w:type="dxa"/>
            <w:shd w:val="clear" w:color="auto" w:fill="auto"/>
            <w:vAlign w:val="center"/>
            <w:hideMark/>
          </w:tcPr>
          <w:p w14:paraId="1779E1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hideMark/>
          </w:tcPr>
          <w:p w14:paraId="39C86F3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21 695</w:t>
            </w:r>
          </w:p>
        </w:tc>
      </w:tr>
      <w:tr w:rsidR="005A4F65" w:rsidRPr="005A4F65" w14:paraId="3A6B0D4E" w14:textId="77777777" w:rsidTr="002B6884">
        <w:trPr>
          <w:trHeight w:val="407"/>
        </w:trPr>
        <w:tc>
          <w:tcPr>
            <w:tcW w:w="701" w:type="dxa"/>
            <w:vAlign w:val="center"/>
          </w:tcPr>
          <w:p w14:paraId="29054D1E"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2</w:t>
            </w:r>
          </w:p>
        </w:tc>
        <w:tc>
          <w:tcPr>
            <w:tcW w:w="5957" w:type="dxa"/>
            <w:shd w:val="clear" w:color="auto" w:fill="auto"/>
            <w:vAlign w:val="center"/>
          </w:tcPr>
          <w:p w14:paraId="4B6C521D" w14:textId="77777777" w:rsidR="005A4F65" w:rsidRPr="005A4F65" w:rsidRDefault="005A4F65" w:rsidP="002B6884">
            <w:pPr>
              <w:rPr>
                <w:rFonts w:ascii="Times New Roman" w:hAnsi="Times New Roman"/>
                <w:sz w:val="24"/>
              </w:rPr>
            </w:pPr>
            <w:r w:rsidRPr="005A4F65">
              <w:rPr>
                <w:rFonts w:ascii="Times New Roman" w:hAnsi="Times New Roman"/>
                <w:sz w:val="24"/>
              </w:rPr>
              <w:t>Выручка от реализации тепловой энергии</w:t>
            </w:r>
          </w:p>
        </w:tc>
        <w:tc>
          <w:tcPr>
            <w:tcW w:w="1417" w:type="dxa"/>
            <w:shd w:val="clear" w:color="auto" w:fill="auto"/>
            <w:vAlign w:val="center"/>
          </w:tcPr>
          <w:p w14:paraId="1596F0B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5A9C54B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16 604</w:t>
            </w:r>
          </w:p>
        </w:tc>
      </w:tr>
      <w:tr w:rsidR="005A4F65" w:rsidRPr="005A4F65" w14:paraId="09A72148" w14:textId="77777777" w:rsidTr="002B6884">
        <w:trPr>
          <w:trHeight w:val="375"/>
        </w:trPr>
        <w:tc>
          <w:tcPr>
            <w:tcW w:w="701" w:type="dxa"/>
            <w:vAlign w:val="center"/>
          </w:tcPr>
          <w:p w14:paraId="37EA49D8" w14:textId="77777777" w:rsidR="005A4F65" w:rsidRPr="005A4F65" w:rsidRDefault="005A4F65" w:rsidP="002B6884">
            <w:pPr>
              <w:jc w:val="center"/>
              <w:rPr>
                <w:rFonts w:ascii="Times New Roman" w:hAnsi="Times New Roman"/>
                <w:iCs/>
                <w:sz w:val="24"/>
              </w:rPr>
            </w:pPr>
            <w:r w:rsidRPr="005A4F65">
              <w:rPr>
                <w:rFonts w:ascii="Times New Roman" w:hAnsi="Times New Roman"/>
                <w:iCs/>
                <w:sz w:val="24"/>
              </w:rPr>
              <w:t>3</w:t>
            </w:r>
          </w:p>
        </w:tc>
        <w:tc>
          <w:tcPr>
            <w:tcW w:w="5957" w:type="dxa"/>
            <w:shd w:val="clear" w:color="auto" w:fill="auto"/>
            <w:vAlign w:val="center"/>
            <w:hideMark/>
          </w:tcPr>
          <w:p w14:paraId="321FBB83" w14:textId="77777777" w:rsidR="005A4F65" w:rsidRPr="005A4F65" w:rsidRDefault="005A4F65" w:rsidP="002B6884">
            <w:pPr>
              <w:rPr>
                <w:rFonts w:ascii="Times New Roman" w:hAnsi="Times New Roman"/>
                <w:sz w:val="24"/>
              </w:rPr>
            </w:pPr>
            <w:r w:rsidRPr="005A4F65">
              <w:rPr>
                <w:rFonts w:ascii="Times New Roman" w:hAnsi="Times New Roman"/>
                <w:sz w:val="24"/>
              </w:rPr>
              <w:t>с 01.01.2022</w:t>
            </w:r>
          </w:p>
        </w:tc>
        <w:tc>
          <w:tcPr>
            <w:tcW w:w="1417" w:type="dxa"/>
            <w:shd w:val="clear" w:color="auto" w:fill="auto"/>
            <w:vAlign w:val="center"/>
            <w:hideMark/>
          </w:tcPr>
          <w:p w14:paraId="0669547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11DA958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5 567</w:t>
            </w:r>
          </w:p>
        </w:tc>
      </w:tr>
      <w:tr w:rsidR="005A4F65" w:rsidRPr="005A4F65" w14:paraId="3109C3BE" w14:textId="77777777" w:rsidTr="002B6884">
        <w:trPr>
          <w:trHeight w:val="375"/>
        </w:trPr>
        <w:tc>
          <w:tcPr>
            <w:tcW w:w="701" w:type="dxa"/>
            <w:vAlign w:val="center"/>
          </w:tcPr>
          <w:p w14:paraId="6BB47456" w14:textId="77777777" w:rsidR="005A4F65" w:rsidRPr="005A4F65" w:rsidRDefault="005A4F65" w:rsidP="002B6884">
            <w:pPr>
              <w:jc w:val="center"/>
              <w:rPr>
                <w:rFonts w:ascii="Times New Roman" w:hAnsi="Times New Roman"/>
                <w:iCs/>
                <w:sz w:val="24"/>
              </w:rPr>
            </w:pPr>
            <w:r w:rsidRPr="005A4F65">
              <w:rPr>
                <w:rFonts w:ascii="Times New Roman" w:hAnsi="Times New Roman"/>
                <w:iCs/>
                <w:sz w:val="24"/>
              </w:rPr>
              <w:t>4</w:t>
            </w:r>
          </w:p>
        </w:tc>
        <w:tc>
          <w:tcPr>
            <w:tcW w:w="5957" w:type="dxa"/>
            <w:shd w:val="clear" w:color="auto" w:fill="auto"/>
            <w:vAlign w:val="center"/>
            <w:hideMark/>
          </w:tcPr>
          <w:p w14:paraId="04DFF564" w14:textId="77777777" w:rsidR="005A4F65" w:rsidRPr="005A4F65" w:rsidRDefault="005A4F65" w:rsidP="002B6884">
            <w:pPr>
              <w:rPr>
                <w:rFonts w:ascii="Times New Roman" w:hAnsi="Times New Roman"/>
                <w:sz w:val="24"/>
              </w:rPr>
            </w:pPr>
            <w:r w:rsidRPr="005A4F65">
              <w:rPr>
                <w:rFonts w:ascii="Times New Roman" w:hAnsi="Times New Roman"/>
                <w:sz w:val="24"/>
              </w:rPr>
              <w:t>с 01.06.2022</w:t>
            </w:r>
          </w:p>
        </w:tc>
        <w:tc>
          <w:tcPr>
            <w:tcW w:w="1417" w:type="dxa"/>
            <w:shd w:val="clear" w:color="auto" w:fill="auto"/>
            <w:vAlign w:val="center"/>
            <w:hideMark/>
          </w:tcPr>
          <w:p w14:paraId="1ED5B16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07039F7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8 570</w:t>
            </w:r>
          </w:p>
        </w:tc>
      </w:tr>
      <w:tr w:rsidR="005A4F65" w:rsidRPr="005A4F65" w14:paraId="1084A7B1" w14:textId="77777777" w:rsidTr="002B6884">
        <w:trPr>
          <w:trHeight w:val="360"/>
        </w:trPr>
        <w:tc>
          <w:tcPr>
            <w:tcW w:w="701" w:type="dxa"/>
            <w:vAlign w:val="center"/>
          </w:tcPr>
          <w:p w14:paraId="5EA7213F"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5</w:t>
            </w:r>
          </w:p>
        </w:tc>
        <w:tc>
          <w:tcPr>
            <w:tcW w:w="5957" w:type="dxa"/>
            <w:shd w:val="clear" w:color="auto" w:fill="auto"/>
            <w:vAlign w:val="center"/>
            <w:hideMark/>
          </w:tcPr>
          <w:p w14:paraId="4CB343D4" w14:textId="77777777" w:rsidR="005A4F65" w:rsidRPr="005A4F65" w:rsidRDefault="005A4F65" w:rsidP="002B6884">
            <w:pPr>
              <w:rPr>
                <w:rFonts w:ascii="Times New Roman" w:hAnsi="Times New Roman"/>
                <w:sz w:val="24"/>
              </w:rPr>
            </w:pPr>
            <w:r w:rsidRPr="005A4F65">
              <w:rPr>
                <w:rFonts w:ascii="Times New Roman" w:hAnsi="Times New Roman"/>
                <w:sz w:val="24"/>
              </w:rPr>
              <w:t>с 01.12.2022</w:t>
            </w:r>
          </w:p>
        </w:tc>
        <w:tc>
          <w:tcPr>
            <w:tcW w:w="1417" w:type="dxa"/>
            <w:shd w:val="clear" w:color="auto" w:fill="auto"/>
            <w:vAlign w:val="center"/>
            <w:hideMark/>
          </w:tcPr>
          <w:p w14:paraId="143E02F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2A04AD9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2 467</w:t>
            </w:r>
          </w:p>
        </w:tc>
      </w:tr>
      <w:tr w:rsidR="005A4F65" w:rsidRPr="005A4F65" w14:paraId="721B22E9" w14:textId="77777777" w:rsidTr="002B6884">
        <w:trPr>
          <w:trHeight w:val="375"/>
        </w:trPr>
        <w:tc>
          <w:tcPr>
            <w:tcW w:w="701" w:type="dxa"/>
            <w:vAlign w:val="center"/>
          </w:tcPr>
          <w:p w14:paraId="4C21F45C" w14:textId="77777777" w:rsidR="005A4F65" w:rsidRPr="005A4F65" w:rsidRDefault="005A4F65" w:rsidP="002B6884">
            <w:pPr>
              <w:jc w:val="center"/>
              <w:rPr>
                <w:rFonts w:ascii="Times New Roman" w:hAnsi="Times New Roman"/>
                <w:iCs/>
                <w:sz w:val="24"/>
              </w:rPr>
            </w:pPr>
            <w:r w:rsidRPr="005A4F65">
              <w:rPr>
                <w:rFonts w:ascii="Times New Roman" w:hAnsi="Times New Roman"/>
                <w:iCs/>
                <w:sz w:val="24"/>
              </w:rPr>
              <w:t>6</w:t>
            </w:r>
          </w:p>
        </w:tc>
        <w:tc>
          <w:tcPr>
            <w:tcW w:w="5957" w:type="dxa"/>
            <w:shd w:val="clear" w:color="auto" w:fill="auto"/>
            <w:vAlign w:val="center"/>
            <w:hideMark/>
          </w:tcPr>
          <w:p w14:paraId="4DA85D11" w14:textId="77777777" w:rsidR="005A4F65" w:rsidRPr="005A4F65" w:rsidRDefault="005A4F65" w:rsidP="002B6884">
            <w:pPr>
              <w:rPr>
                <w:rFonts w:ascii="Times New Roman" w:hAnsi="Times New Roman"/>
                <w:sz w:val="24"/>
              </w:rPr>
            </w:pPr>
            <w:r w:rsidRPr="005A4F65">
              <w:rPr>
                <w:rFonts w:ascii="Times New Roman" w:hAnsi="Times New Roman"/>
                <w:sz w:val="24"/>
              </w:rPr>
              <w:t>Полезный отпуск (форма 46ТЭ за 2022 год)</w:t>
            </w:r>
          </w:p>
        </w:tc>
        <w:tc>
          <w:tcPr>
            <w:tcW w:w="1417" w:type="dxa"/>
            <w:shd w:val="clear" w:color="auto" w:fill="auto"/>
            <w:vAlign w:val="center"/>
            <w:hideMark/>
          </w:tcPr>
          <w:p w14:paraId="4F07216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Гкал</w:t>
            </w:r>
          </w:p>
        </w:tc>
        <w:tc>
          <w:tcPr>
            <w:tcW w:w="1560" w:type="dxa"/>
            <w:shd w:val="clear" w:color="auto" w:fill="auto"/>
            <w:vAlign w:val="center"/>
          </w:tcPr>
          <w:p w14:paraId="5F9855A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171,888</w:t>
            </w:r>
          </w:p>
        </w:tc>
      </w:tr>
      <w:tr w:rsidR="005A4F65" w:rsidRPr="005A4F65" w14:paraId="5C7CF522" w14:textId="77777777" w:rsidTr="002B6884">
        <w:trPr>
          <w:trHeight w:val="375"/>
        </w:trPr>
        <w:tc>
          <w:tcPr>
            <w:tcW w:w="701" w:type="dxa"/>
            <w:vAlign w:val="center"/>
          </w:tcPr>
          <w:p w14:paraId="161741C7" w14:textId="77777777" w:rsidR="005A4F65" w:rsidRPr="005A4F65" w:rsidRDefault="005A4F65" w:rsidP="002B6884">
            <w:pPr>
              <w:jc w:val="center"/>
              <w:rPr>
                <w:rFonts w:ascii="Times New Roman" w:hAnsi="Times New Roman"/>
                <w:iCs/>
                <w:sz w:val="24"/>
              </w:rPr>
            </w:pPr>
            <w:r w:rsidRPr="005A4F65">
              <w:rPr>
                <w:rFonts w:ascii="Times New Roman" w:hAnsi="Times New Roman"/>
                <w:iCs/>
                <w:sz w:val="24"/>
              </w:rPr>
              <w:t>7</w:t>
            </w:r>
          </w:p>
        </w:tc>
        <w:tc>
          <w:tcPr>
            <w:tcW w:w="5957" w:type="dxa"/>
            <w:shd w:val="clear" w:color="auto" w:fill="auto"/>
            <w:vAlign w:val="center"/>
            <w:hideMark/>
          </w:tcPr>
          <w:p w14:paraId="15432FF6" w14:textId="77777777" w:rsidR="005A4F65" w:rsidRPr="005A4F65" w:rsidRDefault="005A4F65" w:rsidP="002B6884">
            <w:pPr>
              <w:rPr>
                <w:rFonts w:ascii="Times New Roman" w:hAnsi="Times New Roman"/>
                <w:sz w:val="24"/>
              </w:rPr>
            </w:pPr>
            <w:r w:rsidRPr="005A4F65">
              <w:rPr>
                <w:rFonts w:ascii="Times New Roman" w:hAnsi="Times New Roman"/>
                <w:sz w:val="24"/>
              </w:rPr>
              <w:t>с 01.01.2022</w:t>
            </w:r>
          </w:p>
        </w:tc>
        <w:tc>
          <w:tcPr>
            <w:tcW w:w="1417" w:type="dxa"/>
            <w:shd w:val="clear" w:color="auto" w:fill="auto"/>
            <w:vAlign w:val="center"/>
            <w:hideMark/>
          </w:tcPr>
          <w:p w14:paraId="4D939A7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Гкал</w:t>
            </w:r>
          </w:p>
        </w:tc>
        <w:tc>
          <w:tcPr>
            <w:tcW w:w="1560" w:type="dxa"/>
            <w:shd w:val="clear" w:color="auto" w:fill="auto"/>
            <w:vAlign w:val="center"/>
          </w:tcPr>
          <w:p w14:paraId="329A174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101,081</w:t>
            </w:r>
          </w:p>
        </w:tc>
      </w:tr>
      <w:tr w:rsidR="005A4F65" w:rsidRPr="005A4F65" w14:paraId="23F4D6BD" w14:textId="77777777" w:rsidTr="002B6884">
        <w:trPr>
          <w:trHeight w:val="405"/>
        </w:trPr>
        <w:tc>
          <w:tcPr>
            <w:tcW w:w="701" w:type="dxa"/>
            <w:vAlign w:val="center"/>
          </w:tcPr>
          <w:p w14:paraId="40D50579"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8</w:t>
            </w:r>
          </w:p>
        </w:tc>
        <w:tc>
          <w:tcPr>
            <w:tcW w:w="5957" w:type="dxa"/>
            <w:shd w:val="clear" w:color="auto" w:fill="auto"/>
            <w:vAlign w:val="center"/>
            <w:hideMark/>
          </w:tcPr>
          <w:p w14:paraId="473FD0EB" w14:textId="77777777" w:rsidR="005A4F65" w:rsidRPr="005A4F65" w:rsidRDefault="005A4F65" w:rsidP="002B6884">
            <w:pPr>
              <w:rPr>
                <w:rFonts w:ascii="Times New Roman" w:hAnsi="Times New Roman"/>
                <w:sz w:val="24"/>
              </w:rPr>
            </w:pPr>
            <w:r w:rsidRPr="005A4F65">
              <w:rPr>
                <w:rFonts w:ascii="Times New Roman" w:hAnsi="Times New Roman"/>
                <w:sz w:val="24"/>
              </w:rPr>
              <w:t>с 01.06.2022</w:t>
            </w:r>
          </w:p>
        </w:tc>
        <w:tc>
          <w:tcPr>
            <w:tcW w:w="1417" w:type="dxa"/>
            <w:shd w:val="clear" w:color="auto" w:fill="auto"/>
            <w:vAlign w:val="center"/>
            <w:hideMark/>
          </w:tcPr>
          <w:p w14:paraId="763E98A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Гкал</w:t>
            </w:r>
          </w:p>
        </w:tc>
        <w:tc>
          <w:tcPr>
            <w:tcW w:w="1560" w:type="dxa"/>
            <w:shd w:val="clear" w:color="auto" w:fill="auto"/>
            <w:vAlign w:val="center"/>
          </w:tcPr>
          <w:p w14:paraId="5A73B50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42,219</w:t>
            </w:r>
          </w:p>
        </w:tc>
      </w:tr>
      <w:tr w:rsidR="005A4F65" w:rsidRPr="005A4F65" w14:paraId="384A87E6" w14:textId="77777777" w:rsidTr="002B6884">
        <w:trPr>
          <w:trHeight w:val="405"/>
        </w:trPr>
        <w:tc>
          <w:tcPr>
            <w:tcW w:w="701" w:type="dxa"/>
            <w:vAlign w:val="center"/>
          </w:tcPr>
          <w:p w14:paraId="02DEDA8B"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9</w:t>
            </w:r>
          </w:p>
        </w:tc>
        <w:tc>
          <w:tcPr>
            <w:tcW w:w="5957" w:type="dxa"/>
            <w:shd w:val="clear" w:color="auto" w:fill="auto"/>
            <w:vAlign w:val="center"/>
            <w:hideMark/>
          </w:tcPr>
          <w:p w14:paraId="3A72BDB8" w14:textId="77777777" w:rsidR="005A4F65" w:rsidRPr="005A4F65" w:rsidRDefault="005A4F65" w:rsidP="002B6884">
            <w:pPr>
              <w:rPr>
                <w:rFonts w:ascii="Times New Roman" w:hAnsi="Times New Roman"/>
                <w:sz w:val="24"/>
              </w:rPr>
            </w:pPr>
            <w:r w:rsidRPr="005A4F65">
              <w:rPr>
                <w:rFonts w:ascii="Times New Roman" w:hAnsi="Times New Roman"/>
                <w:sz w:val="24"/>
              </w:rPr>
              <w:t>с 01.12.2022</w:t>
            </w:r>
          </w:p>
        </w:tc>
        <w:tc>
          <w:tcPr>
            <w:tcW w:w="1417" w:type="dxa"/>
            <w:shd w:val="clear" w:color="auto" w:fill="auto"/>
            <w:vAlign w:val="center"/>
            <w:hideMark/>
          </w:tcPr>
          <w:p w14:paraId="5EE510A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Гкал</w:t>
            </w:r>
          </w:p>
        </w:tc>
        <w:tc>
          <w:tcPr>
            <w:tcW w:w="1560" w:type="dxa"/>
            <w:shd w:val="clear" w:color="auto" w:fill="auto"/>
            <w:vAlign w:val="center"/>
          </w:tcPr>
          <w:p w14:paraId="14BD2BE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28,588</w:t>
            </w:r>
          </w:p>
        </w:tc>
      </w:tr>
      <w:tr w:rsidR="005A4F65" w:rsidRPr="005A4F65" w14:paraId="27B9E313" w14:textId="77777777" w:rsidTr="002B6884">
        <w:trPr>
          <w:trHeight w:val="405"/>
        </w:trPr>
        <w:tc>
          <w:tcPr>
            <w:tcW w:w="701" w:type="dxa"/>
            <w:vAlign w:val="center"/>
          </w:tcPr>
          <w:p w14:paraId="1E4C5EDE"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10</w:t>
            </w:r>
          </w:p>
        </w:tc>
        <w:tc>
          <w:tcPr>
            <w:tcW w:w="5957" w:type="dxa"/>
            <w:shd w:val="clear" w:color="auto" w:fill="auto"/>
            <w:vAlign w:val="center"/>
          </w:tcPr>
          <w:p w14:paraId="72E03C18" w14:textId="77777777" w:rsidR="005A4F65" w:rsidRPr="005A4F65" w:rsidRDefault="005A4F65" w:rsidP="002B6884">
            <w:pPr>
              <w:rPr>
                <w:rFonts w:ascii="Times New Roman" w:hAnsi="Times New Roman"/>
                <w:sz w:val="24"/>
              </w:rPr>
            </w:pPr>
            <w:r w:rsidRPr="005A4F65">
              <w:rPr>
                <w:rFonts w:ascii="Times New Roman" w:hAnsi="Times New Roman"/>
                <w:sz w:val="24"/>
              </w:rPr>
              <w:t>Тариф с 1 января 2022 года постановлением РЭК Кемеровской области от 27.11.2018 № 397 (в редакции постановлений РЭК Кемеровской области от 31.10.2019 № 374, РЭК Кузбасса от 27.10.2020 № 280)</w:t>
            </w:r>
          </w:p>
        </w:tc>
        <w:tc>
          <w:tcPr>
            <w:tcW w:w="1417" w:type="dxa"/>
            <w:shd w:val="clear" w:color="auto" w:fill="auto"/>
            <w:vAlign w:val="center"/>
          </w:tcPr>
          <w:p w14:paraId="1F6E4F9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руб./Гкал</w:t>
            </w:r>
          </w:p>
        </w:tc>
        <w:tc>
          <w:tcPr>
            <w:tcW w:w="1560" w:type="dxa"/>
            <w:shd w:val="clear" w:color="auto" w:fill="auto"/>
            <w:vAlign w:val="center"/>
          </w:tcPr>
          <w:p w14:paraId="65EF486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55,07</w:t>
            </w:r>
          </w:p>
        </w:tc>
      </w:tr>
      <w:tr w:rsidR="005A4F65" w:rsidRPr="005A4F65" w14:paraId="26D945FE" w14:textId="77777777" w:rsidTr="002B6884">
        <w:trPr>
          <w:trHeight w:val="405"/>
        </w:trPr>
        <w:tc>
          <w:tcPr>
            <w:tcW w:w="701" w:type="dxa"/>
            <w:vAlign w:val="center"/>
          </w:tcPr>
          <w:p w14:paraId="21491E34"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11</w:t>
            </w:r>
          </w:p>
        </w:tc>
        <w:tc>
          <w:tcPr>
            <w:tcW w:w="5957" w:type="dxa"/>
            <w:shd w:val="clear" w:color="auto" w:fill="auto"/>
            <w:vAlign w:val="center"/>
          </w:tcPr>
          <w:p w14:paraId="0D18839D" w14:textId="77777777" w:rsidR="005A4F65" w:rsidRPr="005A4F65" w:rsidRDefault="005A4F65" w:rsidP="002B6884">
            <w:pPr>
              <w:rPr>
                <w:rFonts w:ascii="Times New Roman" w:hAnsi="Times New Roman"/>
                <w:sz w:val="24"/>
              </w:rPr>
            </w:pPr>
            <w:r w:rsidRPr="005A4F65">
              <w:rPr>
                <w:rFonts w:ascii="Times New Roman" w:hAnsi="Times New Roman"/>
                <w:sz w:val="24"/>
              </w:rPr>
              <w:t>Тариф с 1 июля 2022 года постановлением РЭК Кемеровской области от 27.11.2018 № 397 (в редакции постановлений РЭК Кемеровской области от 31.10.2019 № 374, РЭК Кузбасса от 27.10.2020 № 280)</w:t>
            </w:r>
          </w:p>
        </w:tc>
        <w:tc>
          <w:tcPr>
            <w:tcW w:w="1417" w:type="dxa"/>
            <w:shd w:val="clear" w:color="auto" w:fill="auto"/>
            <w:vAlign w:val="center"/>
          </w:tcPr>
          <w:p w14:paraId="007DE5E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руб./Гкал</w:t>
            </w:r>
          </w:p>
        </w:tc>
        <w:tc>
          <w:tcPr>
            <w:tcW w:w="1560" w:type="dxa"/>
            <w:shd w:val="clear" w:color="auto" w:fill="auto"/>
            <w:vAlign w:val="center"/>
          </w:tcPr>
          <w:p w14:paraId="78E93D1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203,00</w:t>
            </w:r>
          </w:p>
        </w:tc>
      </w:tr>
      <w:tr w:rsidR="005A4F65" w:rsidRPr="005A4F65" w14:paraId="15039F16" w14:textId="77777777" w:rsidTr="002B6884">
        <w:trPr>
          <w:trHeight w:val="405"/>
        </w:trPr>
        <w:tc>
          <w:tcPr>
            <w:tcW w:w="701" w:type="dxa"/>
            <w:vAlign w:val="center"/>
          </w:tcPr>
          <w:p w14:paraId="785EEDEC"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12</w:t>
            </w:r>
          </w:p>
        </w:tc>
        <w:tc>
          <w:tcPr>
            <w:tcW w:w="5957" w:type="dxa"/>
            <w:shd w:val="clear" w:color="auto" w:fill="auto"/>
            <w:vAlign w:val="center"/>
          </w:tcPr>
          <w:p w14:paraId="6CDA6FF7" w14:textId="77777777" w:rsidR="005A4F65" w:rsidRPr="005A4F65" w:rsidRDefault="005A4F65" w:rsidP="002B6884">
            <w:pPr>
              <w:rPr>
                <w:rFonts w:ascii="Times New Roman" w:hAnsi="Times New Roman"/>
                <w:sz w:val="24"/>
              </w:rPr>
            </w:pPr>
            <w:r w:rsidRPr="005A4F65">
              <w:rPr>
                <w:rFonts w:ascii="Times New Roman" w:hAnsi="Times New Roman"/>
                <w:sz w:val="24"/>
              </w:rPr>
              <w:t>Тариф с 1 декабря 2022 года постановлением РЭК Кемеровской области от 27.11.2018 № 397 (в редакции постановлений РЭК Кемеровской области от 31.10.2019 № 374, РЭК Кузбасса от 27.10.2020 № 280)</w:t>
            </w:r>
          </w:p>
        </w:tc>
        <w:tc>
          <w:tcPr>
            <w:tcW w:w="1417" w:type="dxa"/>
            <w:shd w:val="clear" w:color="auto" w:fill="auto"/>
            <w:vAlign w:val="center"/>
          </w:tcPr>
          <w:p w14:paraId="1306530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руб./Гкал</w:t>
            </w:r>
          </w:p>
        </w:tc>
        <w:tc>
          <w:tcPr>
            <w:tcW w:w="1560" w:type="dxa"/>
            <w:shd w:val="clear" w:color="auto" w:fill="auto"/>
            <w:vAlign w:val="center"/>
          </w:tcPr>
          <w:p w14:paraId="74AC674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86,28</w:t>
            </w:r>
          </w:p>
        </w:tc>
      </w:tr>
      <w:tr w:rsidR="005A4F65" w:rsidRPr="005A4F65" w14:paraId="65F05EE6" w14:textId="77777777" w:rsidTr="002B6884">
        <w:trPr>
          <w:trHeight w:val="405"/>
        </w:trPr>
        <w:tc>
          <w:tcPr>
            <w:tcW w:w="701" w:type="dxa"/>
            <w:vAlign w:val="center"/>
          </w:tcPr>
          <w:p w14:paraId="46FAC5C4" w14:textId="77777777" w:rsidR="005A4F65" w:rsidRPr="005A4F65" w:rsidRDefault="005A4F65" w:rsidP="002B6884">
            <w:pPr>
              <w:jc w:val="center"/>
              <w:rPr>
                <w:rFonts w:ascii="Times New Roman" w:hAnsi="Times New Roman"/>
                <w:bCs/>
                <w:sz w:val="24"/>
              </w:rPr>
            </w:pPr>
            <w:r w:rsidRPr="005A4F65">
              <w:rPr>
                <w:rFonts w:ascii="Times New Roman" w:hAnsi="Times New Roman"/>
                <w:bCs/>
                <w:sz w:val="24"/>
              </w:rPr>
              <w:t>13</w:t>
            </w:r>
          </w:p>
        </w:tc>
        <w:tc>
          <w:tcPr>
            <w:tcW w:w="5957" w:type="dxa"/>
            <w:shd w:val="clear" w:color="auto" w:fill="auto"/>
            <w:vAlign w:val="center"/>
          </w:tcPr>
          <w:p w14:paraId="1D81C194" w14:textId="77777777" w:rsidR="005A4F65" w:rsidRPr="005A4F65" w:rsidRDefault="005A4F65" w:rsidP="002B6884">
            <w:pPr>
              <w:rPr>
                <w:rFonts w:ascii="Times New Roman" w:hAnsi="Times New Roman"/>
                <w:sz w:val="24"/>
              </w:rPr>
            </w:pPr>
            <w:r w:rsidRPr="005A4F65">
              <w:rPr>
                <w:rFonts w:ascii="Times New Roman" w:hAnsi="Times New Roman"/>
                <w:sz w:val="24"/>
              </w:rPr>
              <w:t>Дельта НВВ (стр. 1 – стр. 2)</w:t>
            </w:r>
          </w:p>
        </w:tc>
        <w:tc>
          <w:tcPr>
            <w:tcW w:w="1417" w:type="dxa"/>
            <w:shd w:val="clear" w:color="auto" w:fill="auto"/>
            <w:vAlign w:val="center"/>
          </w:tcPr>
          <w:p w14:paraId="15EC08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тыс. руб.</w:t>
            </w:r>
          </w:p>
        </w:tc>
        <w:tc>
          <w:tcPr>
            <w:tcW w:w="1560" w:type="dxa"/>
            <w:shd w:val="clear" w:color="auto" w:fill="auto"/>
            <w:vAlign w:val="center"/>
          </w:tcPr>
          <w:p w14:paraId="1B0690D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5 091</w:t>
            </w:r>
          </w:p>
        </w:tc>
      </w:tr>
    </w:tbl>
    <w:p w14:paraId="51759DFB" w14:textId="77777777" w:rsidR="005A4F65" w:rsidRPr="005A4F65" w:rsidRDefault="005A4F65" w:rsidP="005A4F65">
      <w:pPr>
        <w:ind w:firstLine="720"/>
        <w:jc w:val="both"/>
        <w:rPr>
          <w:rFonts w:ascii="Times New Roman" w:hAnsi="Times New Roman"/>
        </w:rPr>
      </w:pPr>
    </w:p>
    <w:p w14:paraId="283A8CC3" w14:textId="77777777" w:rsidR="005A4F65" w:rsidRPr="005A4F65" w:rsidRDefault="005A4F65" w:rsidP="005A4F65">
      <w:pPr>
        <w:autoSpaceDE w:val="0"/>
        <w:autoSpaceDN w:val="0"/>
        <w:adjustRightInd w:val="0"/>
        <w:ind w:firstLine="851"/>
        <w:jc w:val="both"/>
        <w:rPr>
          <w:rFonts w:ascii="Times New Roman" w:hAnsi="Times New Roman"/>
        </w:rPr>
      </w:pPr>
      <w:r w:rsidRPr="005A4F65">
        <w:rPr>
          <w:rFonts w:ascii="Times New Roman" w:hAnsi="Times New Roman"/>
        </w:rPr>
        <w:t xml:space="preserve">Размер корректировки с целью учета отклонений фактических значений параметров расчета тарифов от значений, учтенных </w:t>
      </w:r>
      <w:r w:rsidRPr="005A4F65">
        <w:rPr>
          <w:rFonts w:ascii="Times New Roman" w:hAnsi="Times New Roman"/>
        </w:rPr>
        <w:br/>
        <w:t>при установлении тарифов, составляет 5 091 тыс. руб. и подлежит включению в необходимую валовую выручку предприятия на 2024 год.</w:t>
      </w:r>
    </w:p>
    <w:p w14:paraId="6936E1D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Рассчитанный размер корректировки, в соответствии с пунктом 51 Методических указаний подлежит умножению на ИПЦ 1,058 (2023/2022) </w:t>
      </w:r>
      <w:r w:rsidRPr="005A4F65">
        <w:rPr>
          <w:rFonts w:ascii="Times New Roman" w:hAnsi="Times New Roman"/>
        </w:rPr>
        <w:br/>
        <w:t xml:space="preserve">и 1,072 (2024/2023), опубликованные на сайте Минэкономразвития России 22.09.2023, и составляет: 5 091 тыс. руб. (дельта НВВ) × 1,058 </w:t>
      </w:r>
      <w:r w:rsidRPr="005A4F65">
        <w:rPr>
          <w:rFonts w:ascii="Times New Roman" w:hAnsi="Times New Roman"/>
        </w:rPr>
        <w:br/>
        <w:t xml:space="preserve">(ИПЦ 2023/2022) × 1,072 (ИПЦ 2024/2023) = </w:t>
      </w:r>
      <w:r w:rsidRPr="005A4F65">
        <w:rPr>
          <w:rFonts w:ascii="Times New Roman" w:hAnsi="Times New Roman"/>
          <w:b/>
        </w:rPr>
        <w:t>5 774 тыс. руб.</w:t>
      </w:r>
      <w:r w:rsidRPr="005A4F65">
        <w:rPr>
          <w:rFonts w:ascii="Times New Roman" w:hAnsi="Times New Roman"/>
        </w:rPr>
        <w:t xml:space="preserve"> </w:t>
      </w:r>
    </w:p>
    <w:p w14:paraId="7983D0FF" w14:textId="77777777" w:rsidR="005A4F65" w:rsidRPr="005A4F65" w:rsidRDefault="005A4F65" w:rsidP="005A4F65">
      <w:pPr>
        <w:ind w:firstLine="709"/>
        <w:jc w:val="both"/>
        <w:rPr>
          <w:rFonts w:ascii="Times New Roman" w:hAnsi="Times New Roman"/>
        </w:rPr>
      </w:pPr>
    </w:p>
    <w:p w14:paraId="50F5AE30" w14:textId="77777777" w:rsidR="005A4F65" w:rsidRPr="005A4F65" w:rsidRDefault="005A4F65" w:rsidP="005A4F65">
      <w:pPr>
        <w:ind w:firstLine="709"/>
        <w:jc w:val="both"/>
        <w:rPr>
          <w:rFonts w:ascii="Times New Roman" w:hAnsi="Times New Roman"/>
          <w:b/>
        </w:rPr>
      </w:pPr>
      <w:r w:rsidRPr="005A4F65">
        <w:rPr>
          <w:rFonts w:ascii="Times New Roman" w:hAnsi="Times New Roman"/>
        </w:rPr>
        <w:br w:type="page"/>
      </w:r>
    </w:p>
    <w:p w14:paraId="7C284279" w14:textId="77777777" w:rsidR="005A4F65" w:rsidRPr="005A4F65" w:rsidRDefault="005A4F65" w:rsidP="005A4F65">
      <w:pPr>
        <w:pStyle w:val="2"/>
      </w:pPr>
      <w:bookmarkStart w:id="122" w:name="_Toc147759880"/>
      <w:r w:rsidRPr="005A4F65">
        <w:t>6.3. Расчёт необходимой валовой выручки на каждый расчётный период регулирования Цеха теплогазоснабжения АО «ЕВРАЗ ЗСМК»</w:t>
      </w:r>
      <w:bookmarkEnd w:id="122"/>
    </w:p>
    <w:p w14:paraId="2F8B1066" w14:textId="77777777" w:rsidR="005A4F65" w:rsidRPr="005A4F65" w:rsidRDefault="005A4F65" w:rsidP="005A4F65">
      <w:pPr>
        <w:jc w:val="both"/>
        <w:rPr>
          <w:rFonts w:ascii="Times New Roman" w:hAnsi="Times New Roman"/>
        </w:rPr>
      </w:pPr>
    </w:p>
    <w:p w14:paraId="0500D706" w14:textId="77777777" w:rsidR="005A4F65" w:rsidRPr="005A4F65" w:rsidRDefault="005A4F65" w:rsidP="005A4F65">
      <w:pPr>
        <w:ind w:firstLine="709"/>
        <w:jc w:val="both"/>
        <w:rPr>
          <w:rFonts w:ascii="Times New Roman" w:hAnsi="Times New Roman"/>
        </w:rPr>
      </w:pPr>
      <w:r w:rsidRPr="005A4F65">
        <w:rPr>
          <w:rFonts w:ascii="Times New Roman" w:hAnsi="Times New Roman"/>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0C45BCFA" w14:textId="77777777" w:rsidR="005A4F65" w:rsidRPr="005A4F65" w:rsidRDefault="005A4F65" w:rsidP="005A4F65">
      <w:pPr>
        <w:ind w:firstLine="709"/>
        <w:jc w:val="both"/>
        <w:rPr>
          <w:rFonts w:ascii="Times New Roman" w:hAnsi="Times New Roman"/>
        </w:rPr>
      </w:pPr>
    </w:p>
    <w:p w14:paraId="6A6F7458"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50CF56A5" w14:textId="77777777" w:rsidR="005A4F65" w:rsidRPr="005A4F65" w:rsidRDefault="005A4F65" w:rsidP="005A4F65">
      <w:pPr>
        <w:jc w:val="center"/>
        <w:rPr>
          <w:rFonts w:ascii="Times New Roman" w:hAnsi="Times New Roman"/>
          <w:b/>
          <w:bCs/>
          <w:szCs w:val="24"/>
        </w:rPr>
      </w:pPr>
      <w:r w:rsidRPr="005A4F65">
        <w:rPr>
          <w:rFonts w:ascii="Times New Roman" w:hAnsi="Times New Roman"/>
          <w:b/>
          <w:bCs/>
          <w:szCs w:val="24"/>
        </w:rPr>
        <w:t>Расчёт необходимой валовой выручки на производство тепловой энергии методом индексации установленных тарифов</w:t>
      </w:r>
    </w:p>
    <w:p w14:paraId="3D3BC964" w14:textId="77777777" w:rsidR="005A4F65" w:rsidRPr="005A4F65" w:rsidRDefault="005A4F65" w:rsidP="005A4F65">
      <w:pPr>
        <w:spacing w:line="360" w:lineRule="auto"/>
        <w:jc w:val="center"/>
        <w:rPr>
          <w:rFonts w:ascii="Times New Roman" w:hAnsi="Times New Roman"/>
          <w:szCs w:val="24"/>
        </w:rPr>
      </w:pPr>
      <w:r w:rsidRPr="005A4F65">
        <w:rPr>
          <w:rFonts w:ascii="Times New Roman" w:hAnsi="Times New Roman"/>
          <w:szCs w:val="24"/>
        </w:rPr>
        <w:t>(Приложение 5.9 к Методическим указаниям)</w:t>
      </w:r>
    </w:p>
    <w:p w14:paraId="39A9C5D0"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80"/>
        <w:gridCol w:w="1190"/>
        <w:gridCol w:w="1191"/>
        <w:gridCol w:w="1191"/>
        <w:gridCol w:w="1191"/>
        <w:gridCol w:w="1191"/>
      </w:tblGrid>
      <w:tr w:rsidR="005A4F65" w:rsidRPr="005A4F65" w14:paraId="2CFEC5A4" w14:textId="77777777" w:rsidTr="002B6884">
        <w:trPr>
          <w:trHeight w:val="300"/>
          <w:tblHeader/>
        </w:trPr>
        <w:tc>
          <w:tcPr>
            <w:tcW w:w="660" w:type="dxa"/>
            <w:vMerge w:val="restart"/>
            <w:shd w:val="clear" w:color="auto" w:fill="auto"/>
            <w:vAlign w:val="center"/>
            <w:hideMark/>
          </w:tcPr>
          <w:p w14:paraId="4116972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3480" w:type="dxa"/>
            <w:vMerge w:val="restart"/>
            <w:shd w:val="clear" w:color="auto" w:fill="auto"/>
            <w:vAlign w:val="center"/>
            <w:hideMark/>
          </w:tcPr>
          <w:p w14:paraId="1AB17DC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5954" w:type="dxa"/>
            <w:gridSpan w:val="5"/>
          </w:tcPr>
          <w:p w14:paraId="2633D1A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Предложение экспертов</w:t>
            </w:r>
          </w:p>
        </w:tc>
      </w:tr>
      <w:tr w:rsidR="005A4F65" w:rsidRPr="005A4F65" w14:paraId="69C7727C" w14:textId="77777777" w:rsidTr="002B6884">
        <w:trPr>
          <w:trHeight w:val="360"/>
          <w:tblHeader/>
        </w:trPr>
        <w:tc>
          <w:tcPr>
            <w:tcW w:w="660" w:type="dxa"/>
            <w:vMerge/>
            <w:shd w:val="clear" w:color="auto" w:fill="auto"/>
            <w:vAlign w:val="center"/>
            <w:hideMark/>
          </w:tcPr>
          <w:p w14:paraId="44F0F37A" w14:textId="77777777" w:rsidR="005A4F65" w:rsidRPr="005A4F65" w:rsidRDefault="005A4F65" w:rsidP="002B6884">
            <w:pPr>
              <w:jc w:val="center"/>
              <w:rPr>
                <w:rFonts w:ascii="Times New Roman" w:hAnsi="Times New Roman"/>
                <w:sz w:val="24"/>
              </w:rPr>
            </w:pPr>
          </w:p>
        </w:tc>
        <w:tc>
          <w:tcPr>
            <w:tcW w:w="3480" w:type="dxa"/>
            <w:vMerge/>
            <w:shd w:val="clear" w:color="auto" w:fill="auto"/>
            <w:vAlign w:val="center"/>
            <w:hideMark/>
          </w:tcPr>
          <w:p w14:paraId="6AB9736C" w14:textId="77777777" w:rsidR="005A4F65" w:rsidRPr="005A4F65" w:rsidRDefault="005A4F65" w:rsidP="002B6884">
            <w:pPr>
              <w:jc w:val="center"/>
              <w:rPr>
                <w:rFonts w:ascii="Times New Roman" w:hAnsi="Times New Roman"/>
                <w:sz w:val="24"/>
              </w:rPr>
            </w:pPr>
          </w:p>
        </w:tc>
        <w:tc>
          <w:tcPr>
            <w:tcW w:w="1190" w:type="dxa"/>
            <w:vAlign w:val="center"/>
          </w:tcPr>
          <w:p w14:paraId="678DE9D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2024</w:t>
            </w:r>
          </w:p>
        </w:tc>
        <w:tc>
          <w:tcPr>
            <w:tcW w:w="1191" w:type="dxa"/>
            <w:shd w:val="clear" w:color="auto" w:fill="auto"/>
            <w:vAlign w:val="center"/>
          </w:tcPr>
          <w:p w14:paraId="4A510E1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2025</w:t>
            </w:r>
          </w:p>
        </w:tc>
        <w:tc>
          <w:tcPr>
            <w:tcW w:w="1191" w:type="dxa"/>
            <w:vAlign w:val="center"/>
          </w:tcPr>
          <w:p w14:paraId="22963D2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2026</w:t>
            </w:r>
          </w:p>
        </w:tc>
        <w:tc>
          <w:tcPr>
            <w:tcW w:w="1191" w:type="dxa"/>
            <w:shd w:val="clear" w:color="auto" w:fill="auto"/>
            <w:vAlign w:val="center"/>
          </w:tcPr>
          <w:p w14:paraId="78B5E9B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2027</w:t>
            </w:r>
          </w:p>
        </w:tc>
        <w:tc>
          <w:tcPr>
            <w:tcW w:w="1191" w:type="dxa"/>
            <w:shd w:val="clear" w:color="auto" w:fill="auto"/>
            <w:vAlign w:val="center"/>
          </w:tcPr>
          <w:p w14:paraId="75D43A2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2028</w:t>
            </w:r>
          </w:p>
        </w:tc>
      </w:tr>
      <w:tr w:rsidR="005A4F65" w:rsidRPr="005A4F65" w14:paraId="2BA099F0" w14:textId="77777777" w:rsidTr="002B6884">
        <w:trPr>
          <w:trHeight w:val="720"/>
        </w:trPr>
        <w:tc>
          <w:tcPr>
            <w:tcW w:w="660" w:type="dxa"/>
            <w:shd w:val="clear" w:color="auto" w:fill="auto"/>
            <w:vAlign w:val="center"/>
            <w:hideMark/>
          </w:tcPr>
          <w:p w14:paraId="237FDF2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3480" w:type="dxa"/>
            <w:shd w:val="clear" w:color="auto" w:fill="auto"/>
            <w:vAlign w:val="center"/>
            <w:hideMark/>
          </w:tcPr>
          <w:p w14:paraId="7BA1C345"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 расходы</w:t>
            </w:r>
          </w:p>
        </w:tc>
        <w:tc>
          <w:tcPr>
            <w:tcW w:w="1190" w:type="dxa"/>
            <w:vAlign w:val="center"/>
          </w:tcPr>
          <w:p w14:paraId="07CD2CE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4 363</w:t>
            </w:r>
          </w:p>
        </w:tc>
        <w:tc>
          <w:tcPr>
            <w:tcW w:w="1191" w:type="dxa"/>
            <w:shd w:val="clear" w:color="auto" w:fill="auto"/>
            <w:vAlign w:val="center"/>
          </w:tcPr>
          <w:p w14:paraId="6541212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4 501</w:t>
            </w:r>
          </w:p>
        </w:tc>
        <w:tc>
          <w:tcPr>
            <w:tcW w:w="1191" w:type="dxa"/>
            <w:vAlign w:val="center"/>
          </w:tcPr>
          <w:p w14:paraId="0EA13F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4 634</w:t>
            </w:r>
          </w:p>
        </w:tc>
        <w:tc>
          <w:tcPr>
            <w:tcW w:w="1191" w:type="dxa"/>
            <w:shd w:val="clear" w:color="auto" w:fill="auto"/>
            <w:vAlign w:val="center"/>
          </w:tcPr>
          <w:p w14:paraId="5B1CD13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4 771</w:t>
            </w:r>
          </w:p>
        </w:tc>
        <w:tc>
          <w:tcPr>
            <w:tcW w:w="1191" w:type="dxa"/>
            <w:shd w:val="clear" w:color="auto" w:fill="auto"/>
            <w:vAlign w:val="center"/>
          </w:tcPr>
          <w:p w14:paraId="7B92039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4 912</w:t>
            </w:r>
          </w:p>
        </w:tc>
      </w:tr>
      <w:tr w:rsidR="005A4F65" w:rsidRPr="005A4F65" w14:paraId="3F1769F2" w14:textId="77777777" w:rsidTr="002B6884">
        <w:trPr>
          <w:trHeight w:val="360"/>
        </w:trPr>
        <w:tc>
          <w:tcPr>
            <w:tcW w:w="660" w:type="dxa"/>
            <w:shd w:val="clear" w:color="auto" w:fill="auto"/>
            <w:vAlign w:val="center"/>
            <w:hideMark/>
          </w:tcPr>
          <w:p w14:paraId="4B3E5D2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3480" w:type="dxa"/>
            <w:shd w:val="clear" w:color="auto" w:fill="auto"/>
            <w:vAlign w:val="center"/>
            <w:hideMark/>
          </w:tcPr>
          <w:p w14:paraId="3289BB7A" w14:textId="77777777" w:rsidR="005A4F65" w:rsidRPr="005A4F65" w:rsidRDefault="005A4F65" w:rsidP="002B6884">
            <w:pPr>
              <w:rPr>
                <w:rFonts w:ascii="Times New Roman" w:hAnsi="Times New Roman"/>
                <w:sz w:val="24"/>
              </w:rPr>
            </w:pPr>
            <w:r w:rsidRPr="005A4F65">
              <w:rPr>
                <w:rFonts w:ascii="Times New Roman" w:hAnsi="Times New Roman"/>
                <w:sz w:val="24"/>
              </w:rPr>
              <w:t>Неподконтрольные расходы</w:t>
            </w:r>
          </w:p>
        </w:tc>
        <w:tc>
          <w:tcPr>
            <w:tcW w:w="1190" w:type="dxa"/>
            <w:vAlign w:val="center"/>
          </w:tcPr>
          <w:p w14:paraId="68EA044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840</w:t>
            </w:r>
          </w:p>
        </w:tc>
        <w:tc>
          <w:tcPr>
            <w:tcW w:w="1191" w:type="dxa"/>
            <w:shd w:val="clear" w:color="auto" w:fill="auto"/>
            <w:vAlign w:val="center"/>
          </w:tcPr>
          <w:p w14:paraId="74B2B9C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858</w:t>
            </w:r>
          </w:p>
        </w:tc>
        <w:tc>
          <w:tcPr>
            <w:tcW w:w="1191" w:type="dxa"/>
            <w:vAlign w:val="center"/>
          </w:tcPr>
          <w:p w14:paraId="078F25E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876</w:t>
            </w:r>
          </w:p>
        </w:tc>
        <w:tc>
          <w:tcPr>
            <w:tcW w:w="1191" w:type="dxa"/>
            <w:shd w:val="clear" w:color="auto" w:fill="auto"/>
            <w:vAlign w:val="center"/>
          </w:tcPr>
          <w:p w14:paraId="19ACB69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894</w:t>
            </w:r>
          </w:p>
        </w:tc>
        <w:tc>
          <w:tcPr>
            <w:tcW w:w="1191" w:type="dxa"/>
            <w:shd w:val="clear" w:color="auto" w:fill="auto"/>
            <w:vAlign w:val="center"/>
          </w:tcPr>
          <w:p w14:paraId="11E5FC9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912</w:t>
            </w:r>
          </w:p>
        </w:tc>
      </w:tr>
      <w:tr w:rsidR="005A4F65" w:rsidRPr="005A4F65" w14:paraId="289CEC7C" w14:textId="77777777" w:rsidTr="002B6884">
        <w:trPr>
          <w:trHeight w:val="1196"/>
        </w:trPr>
        <w:tc>
          <w:tcPr>
            <w:tcW w:w="660" w:type="dxa"/>
            <w:shd w:val="clear" w:color="auto" w:fill="auto"/>
            <w:vAlign w:val="center"/>
            <w:hideMark/>
          </w:tcPr>
          <w:p w14:paraId="00483A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3480" w:type="dxa"/>
            <w:shd w:val="clear" w:color="auto" w:fill="auto"/>
            <w:vAlign w:val="center"/>
            <w:hideMark/>
          </w:tcPr>
          <w:p w14:paraId="6E07E55D"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приобретение (производство) энергетических ресурсов, холодной воды и теплоносителя</w:t>
            </w:r>
          </w:p>
        </w:tc>
        <w:tc>
          <w:tcPr>
            <w:tcW w:w="1190" w:type="dxa"/>
            <w:vAlign w:val="center"/>
          </w:tcPr>
          <w:p w14:paraId="3FF704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14 266</w:t>
            </w:r>
          </w:p>
        </w:tc>
        <w:tc>
          <w:tcPr>
            <w:tcW w:w="1191" w:type="dxa"/>
            <w:shd w:val="clear" w:color="auto" w:fill="auto"/>
            <w:vAlign w:val="center"/>
          </w:tcPr>
          <w:p w14:paraId="02837A7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14 974</w:t>
            </w:r>
          </w:p>
        </w:tc>
        <w:tc>
          <w:tcPr>
            <w:tcW w:w="1191" w:type="dxa"/>
            <w:vAlign w:val="center"/>
          </w:tcPr>
          <w:p w14:paraId="08FE06B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15 435</w:t>
            </w:r>
          </w:p>
        </w:tc>
        <w:tc>
          <w:tcPr>
            <w:tcW w:w="1191" w:type="dxa"/>
            <w:shd w:val="clear" w:color="auto" w:fill="auto"/>
            <w:vAlign w:val="center"/>
          </w:tcPr>
          <w:p w14:paraId="1453778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15 911</w:t>
            </w:r>
          </w:p>
        </w:tc>
        <w:tc>
          <w:tcPr>
            <w:tcW w:w="1191" w:type="dxa"/>
            <w:shd w:val="clear" w:color="auto" w:fill="auto"/>
            <w:vAlign w:val="center"/>
          </w:tcPr>
          <w:p w14:paraId="611CCAC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16 402</w:t>
            </w:r>
          </w:p>
        </w:tc>
      </w:tr>
      <w:tr w:rsidR="005A4F65" w:rsidRPr="005A4F65" w14:paraId="0ADDF245" w14:textId="77777777" w:rsidTr="002B6884">
        <w:trPr>
          <w:trHeight w:val="360"/>
        </w:trPr>
        <w:tc>
          <w:tcPr>
            <w:tcW w:w="660" w:type="dxa"/>
            <w:shd w:val="clear" w:color="auto" w:fill="auto"/>
            <w:vAlign w:val="center"/>
            <w:hideMark/>
          </w:tcPr>
          <w:p w14:paraId="2729104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3480" w:type="dxa"/>
            <w:shd w:val="clear" w:color="auto" w:fill="auto"/>
            <w:vAlign w:val="center"/>
            <w:hideMark/>
          </w:tcPr>
          <w:p w14:paraId="6D62A60B" w14:textId="77777777" w:rsidR="005A4F65" w:rsidRPr="005A4F65" w:rsidRDefault="005A4F65" w:rsidP="002B6884">
            <w:pPr>
              <w:rPr>
                <w:rFonts w:ascii="Times New Roman" w:hAnsi="Times New Roman"/>
                <w:sz w:val="24"/>
              </w:rPr>
            </w:pPr>
            <w:r w:rsidRPr="005A4F65">
              <w:rPr>
                <w:rFonts w:ascii="Times New Roman" w:hAnsi="Times New Roman"/>
                <w:sz w:val="24"/>
              </w:rPr>
              <w:t>Прибыль</w:t>
            </w:r>
          </w:p>
        </w:tc>
        <w:tc>
          <w:tcPr>
            <w:tcW w:w="1190" w:type="dxa"/>
            <w:vAlign w:val="center"/>
          </w:tcPr>
          <w:p w14:paraId="7C88F8E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w:t>
            </w:r>
          </w:p>
        </w:tc>
        <w:tc>
          <w:tcPr>
            <w:tcW w:w="1191" w:type="dxa"/>
            <w:shd w:val="clear" w:color="auto" w:fill="auto"/>
            <w:vAlign w:val="center"/>
          </w:tcPr>
          <w:p w14:paraId="2DC2323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w:t>
            </w:r>
          </w:p>
        </w:tc>
        <w:tc>
          <w:tcPr>
            <w:tcW w:w="1191" w:type="dxa"/>
            <w:vAlign w:val="center"/>
          </w:tcPr>
          <w:p w14:paraId="0E0CBED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w:t>
            </w:r>
          </w:p>
        </w:tc>
        <w:tc>
          <w:tcPr>
            <w:tcW w:w="1191" w:type="dxa"/>
            <w:shd w:val="clear" w:color="auto" w:fill="auto"/>
            <w:vAlign w:val="center"/>
          </w:tcPr>
          <w:p w14:paraId="1A02490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w:t>
            </w:r>
          </w:p>
        </w:tc>
        <w:tc>
          <w:tcPr>
            <w:tcW w:w="1191" w:type="dxa"/>
            <w:shd w:val="clear" w:color="auto" w:fill="auto"/>
            <w:vAlign w:val="center"/>
          </w:tcPr>
          <w:p w14:paraId="64B83BE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w:t>
            </w:r>
          </w:p>
        </w:tc>
      </w:tr>
      <w:tr w:rsidR="005A4F65" w:rsidRPr="005A4F65" w14:paraId="1DAFB457" w14:textId="77777777" w:rsidTr="002B6884">
        <w:trPr>
          <w:trHeight w:val="499"/>
        </w:trPr>
        <w:tc>
          <w:tcPr>
            <w:tcW w:w="660" w:type="dxa"/>
            <w:shd w:val="clear" w:color="auto" w:fill="auto"/>
            <w:vAlign w:val="center"/>
          </w:tcPr>
          <w:p w14:paraId="7FA3F82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3480" w:type="dxa"/>
            <w:shd w:val="clear" w:color="auto" w:fill="auto"/>
            <w:vAlign w:val="center"/>
          </w:tcPr>
          <w:p w14:paraId="507343F6" w14:textId="77777777" w:rsidR="005A4F65" w:rsidRPr="005A4F65" w:rsidRDefault="005A4F65" w:rsidP="002B6884">
            <w:pPr>
              <w:rPr>
                <w:rFonts w:ascii="Times New Roman" w:hAnsi="Times New Roman"/>
                <w:sz w:val="24"/>
              </w:rPr>
            </w:pPr>
            <w:r w:rsidRPr="005A4F65">
              <w:rPr>
                <w:rFonts w:ascii="Times New Roman" w:hAnsi="Times New Roman"/>
                <w:sz w:val="24"/>
              </w:rPr>
              <w:t>Расчетная предпринимательская прибыль</w:t>
            </w:r>
          </w:p>
        </w:tc>
        <w:tc>
          <w:tcPr>
            <w:tcW w:w="1190" w:type="dxa"/>
            <w:vAlign w:val="center"/>
          </w:tcPr>
          <w:p w14:paraId="710307E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264</w:t>
            </w:r>
          </w:p>
        </w:tc>
        <w:tc>
          <w:tcPr>
            <w:tcW w:w="1191" w:type="dxa"/>
            <w:shd w:val="clear" w:color="auto" w:fill="auto"/>
            <w:vAlign w:val="center"/>
          </w:tcPr>
          <w:p w14:paraId="1C5363C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272</w:t>
            </w:r>
          </w:p>
        </w:tc>
        <w:tc>
          <w:tcPr>
            <w:tcW w:w="1191" w:type="dxa"/>
            <w:vAlign w:val="center"/>
          </w:tcPr>
          <w:p w14:paraId="462816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280</w:t>
            </w:r>
          </w:p>
        </w:tc>
        <w:tc>
          <w:tcPr>
            <w:tcW w:w="1191" w:type="dxa"/>
            <w:shd w:val="clear" w:color="auto" w:fill="auto"/>
            <w:vAlign w:val="center"/>
          </w:tcPr>
          <w:p w14:paraId="0B00595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288</w:t>
            </w:r>
          </w:p>
        </w:tc>
        <w:tc>
          <w:tcPr>
            <w:tcW w:w="1191" w:type="dxa"/>
            <w:shd w:val="clear" w:color="auto" w:fill="auto"/>
            <w:vAlign w:val="center"/>
          </w:tcPr>
          <w:p w14:paraId="277063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296</w:t>
            </w:r>
          </w:p>
        </w:tc>
      </w:tr>
      <w:tr w:rsidR="005A4F65" w:rsidRPr="005A4F65" w14:paraId="3CE3C4F1" w14:textId="77777777" w:rsidTr="002B6884">
        <w:trPr>
          <w:trHeight w:val="1376"/>
        </w:trPr>
        <w:tc>
          <w:tcPr>
            <w:tcW w:w="660" w:type="dxa"/>
            <w:shd w:val="clear" w:color="auto" w:fill="auto"/>
            <w:vAlign w:val="center"/>
            <w:hideMark/>
          </w:tcPr>
          <w:p w14:paraId="78A61D2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3480" w:type="dxa"/>
            <w:shd w:val="clear" w:color="auto" w:fill="auto"/>
            <w:vAlign w:val="center"/>
            <w:hideMark/>
          </w:tcPr>
          <w:p w14:paraId="17BA7B07" w14:textId="77777777" w:rsidR="005A4F65" w:rsidRPr="005A4F65" w:rsidRDefault="005A4F65" w:rsidP="002B6884">
            <w:pPr>
              <w:rPr>
                <w:rFonts w:ascii="Times New Roman" w:hAnsi="Times New Roman"/>
                <w:sz w:val="24"/>
              </w:rPr>
            </w:pPr>
            <w:r w:rsidRPr="005A4F65">
              <w:rPr>
                <w:rFonts w:ascii="Times New Roman" w:hAnsi="Times New Roman"/>
                <w:sz w:val="24"/>
              </w:rPr>
              <w:t>Результаты деятельности до перехода к регулированию цен (тарифов) на основе долгосрочных параметров регулирования</w:t>
            </w:r>
          </w:p>
        </w:tc>
        <w:tc>
          <w:tcPr>
            <w:tcW w:w="1190" w:type="dxa"/>
            <w:vAlign w:val="center"/>
          </w:tcPr>
          <w:p w14:paraId="680E853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1018BE3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vAlign w:val="center"/>
          </w:tcPr>
          <w:p w14:paraId="2045D87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328D0AB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67E0FA0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4741C7D" w14:textId="77777777" w:rsidTr="002B6884">
        <w:trPr>
          <w:trHeight w:val="1693"/>
        </w:trPr>
        <w:tc>
          <w:tcPr>
            <w:tcW w:w="660" w:type="dxa"/>
            <w:shd w:val="clear" w:color="auto" w:fill="auto"/>
            <w:vAlign w:val="center"/>
            <w:hideMark/>
          </w:tcPr>
          <w:p w14:paraId="09071D7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w:t>
            </w:r>
          </w:p>
        </w:tc>
        <w:tc>
          <w:tcPr>
            <w:tcW w:w="3480" w:type="dxa"/>
            <w:shd w:val="clear" w:color="auto" w:fill="auto"/>
            <w:vAlign w:val="center"/>
            <w:hideMark/>
          </w:tcPr>
          <w:p w14:paraId="7101C50D"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90" w:type="dxa"/>
            <w:vAlign w:val="center"/>
          </w:tcPr>
          <w:p w14:paraId="6BF182B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5 774</w:t>
            </w:r>
          </w:p>
        </w:tc>
        <w:tc>
          <w:tcPr>
            <w:tcW w:w="1191" w:type="dxa"/>
            <w:shd w:val="clear" w:color="auto" w:fill="auto"/>
            <w:vAlign w:val="center"/>
          </w:tcPr>
          <w:p w14:paraId="2B30EEE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vAlign w:val="center"/>
          </w:tcPr>
          <w:p w14:paraId="0F4A5CA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32D13DB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203AA26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19419C3" w14:textId="77777777" w:rsidTr="002B6884">
        <w:trPr>
          <w:trHeight w:val="1264"/>
        </w:trPr>
        <w:tc>
          <w:tcPr>
            <w:tcW w:w="660" w:type="dxa"/>
            <w:shd w:val="clear" w:color="auto" w:fill="auto"/>
            <w:vAlign w:val="center"/>
            <w:hideMark/>
          </w:tcPr>
          <w:p w14:paraId="7575923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w:t>
            </w:r>
          </w:p>
        </w:tc>
        <w:tc>
          <w:tcPr>
            <w:tcW w:w="3480" w:type="dxa"/>
            <w:shd w:val="clear" w:color="auto" w:fill="auto"/>
            <w:vAlign w:val="center"/>
            <w:hideMark/>
          </w:tcPr>
          <w:p w14:paraId="3A765724"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учетом надежности и качества реализуемых товаров (оказываемых услуг), подлежащая учету в НВВ</w:t>
            </w:r>
          </w:p>
        </w:tc>
        <w:tc>
          <w:tcPr>
            <w:tcW w:w="1190" w:type="dxa"/>
            <w:vAlign w:val="center"/>
          </w:tcPr>
          <w:p w14:paraId="68F9C4E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5105024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vAlign w:val="center"/>
          </w:tcPr>
          <w:p w14:paraId="4834540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1A875C6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55F1353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C1441E7" w14:textId="77777777" w:rsidTr="002B6884">
        <w:trPr>
          <w:trHeight w:val="1080"/>
        </w:trPr>
        <w:tc>
          <w:tcPr>
            <w:tcW w:w="660" w:type="dxa"/>
            <w:shd w:val="clear" w:color="auto" w:fill="auto"/>
            <w:vAlign w:val="center"/>
            <w:hideMark/>
          </w:tcPr>
          <w:p w14:paraId="49AD14F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w:t>
            </w:r>
          </w:p>
        </w:tc>
        <w:tc>
          <w:tcPr>
            <w:tcW w:w="3480" w:type="dxa"/>
            <w:shd w:val="clear" w:color="auto" w:fill="auto"/>
            <w:vAlign w:val="center"/>
            <w:hideMark/>
          </w:tcPr>
          <w:p w14:paraId="10097038"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НВВ в связи с изменением (неисполнением) инвестиционной программы</w:t>
            </w:r>
          </w:p>
        </w:tc>
        <w:tc>
          <w:tcPr>
            <w:tcW w:w="1190" w:type="dxa"/>
            <w:vAlign w:val="center"/>
          </w:tcPr>
          <w:p w14:paraId="5522C1D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31729F4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vAlign w:val="center"/>
          </w:tcPr>
          <w:p w14:paraId="1556638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2E34227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211BA1A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910AA66" w14:textId="77777777" w:rsidTr="002B6884">
        <w:trPr>
          <w:cantSplit/>
          <w:trHeight w:val="488"/>
        </w:trPr>
        <w:tc>
          <w:tcPr>
            <w:tcW w:w="660" w:type="dxa"/>
            <w:shd w:val="clear" w:color="auto" w:fill="auto"/>
            <w:vAlign w:val="center"/>
            <w:hideMark/>
          </w:tcPr>
          <w:p w14:paraId="70311F6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3480" w:type="dxa"/>
            <w:shd w:val="clear" w:color="auto" w:fill="auto"/>
            <w:vAlign w:val="center"/>
            <w:hideMark/>
          </w:tcPr>
          <w:p w14:paraId="278E55C9"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190" w:type="dxa"/>
            <w:vAlign w:val="center"/>
          </w:tcPr>
          <w:p w14:paraId="1A7DCFA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6794B0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vAlign w:val="center"/>
          </w:tcPr>
          <w:p w14:paraId="4E37C57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4C9FC15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91" w:type="dxa"/>
            <w:shd w:val="clear" w:color="auto" w:fill="auto"/>
            <w:vAlign w:val="center"/>
          </w:tcPr>
          <w:p w14:paraId="27C8452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17467D1" w14:textId="77777777" w:rsidTr="002B6884">
        <w:trPr>
          <w:trHeight w:val="720"/>
        </w:trPr>
        <w:tc>
          <w:tcPr>
            <w:tcW w:w="660" w:type="dxa"/>
            <w:shd w:val="clear" w:color="auto" w:fill="auto"/>
            <w:vAlign w:val="center"/>
          </w:tcPr>
          <w:p w14:paraId="1F65F9B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w:t>
            </w:r>
          </w:p>
        </w:tc>
        <w:tc>
          <w:tcPr>
            <w:tcW w:w="3480" w:type="dxa"/>
            <w:shd w:val="clear" w:color="auto" w:fill="auto"/>
            <w:vAlign w:val="center"/>
          </w:tcPr>
          <w:p w14:paraId="262A12EA"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связанная с соблюдением статьи 3 Федерального закона от 27.07.2010 № 190-ФЗ «О теплоснабжении»</w:t>
            </w:r>
          </w:p>
        </w:tc>
        <w:tc>
          <w:tcPr>
            <w:tcW w:w="1190" w:type="dxa"/>
            <w:vAlign w:val="center"/>
          </w:tcPr>
          <w:p w14:paraId="3724534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-10 632</w:t>
            </w:r>
          </w:p>
        </w:tc>
        <w:tc>
          <w:tcPr>
            <w:tcW w:w="1191" w:type="dxa"/>
            <w:shd w:val="clear" w:color="auto" w:fill="auto"/>
            <w:vAlign w:val="center"/>
          </w:tcPr>
          <w:p w14:paraId="079BB47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-4 500</w:t>
            </w:r>
          </w:p>
        </w:tc>
        <w:tc>
          <w:tcPr>
            <w:tcW w:w="1191" w:type="dxa"/>
            <w:vAlign w:val="center"/>
          </w:tcPr>
          <w:p w14:paraId="7B66313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-4 000</w:t>
            </w:r>
          </w:p>
        </w:tc>
        <w:tc>
          <w:tcPr>
            <w:tcW w:w="1191" w:type="dxa"/>
            <w:shd w:val="clear" w:color="auto" w:fill="auto"/>
            <w:vAlign w:val="center"/>
          </w:tcPr>
          <w:p w14:paraId="1A7BB10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-3 500</w:t>
            </w:r>
          </w:p>
        </w:tc>
        <w:tc>
          <w:tcPr>
            <w:tcW w:w="1191" w:type="dxa"/>
            <w:shd w:val="clear" w:color="auto" w:fill="auto"/>
            <w:vAlign w:val="center"/>
          </w:tcPr>
          <w:p w14:paraId="16421D8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-3 000</w:t>
            </w:r>
          </w:p>
        </w:tc>
      </w:tr>
      <w:tr w:rsidR="005A4F65" w:rsidRPr="005A4F65" w14:paraId="422BB92C" w14:textId="77777777" w:rsidTr="002B6884">
        <w:trPr>
          <w:trHeight w:val="720"/>
        </w:trPr>
        <w:tc>
          <w:tcPr>
            <w:tcW w:w="660" w:type="dxa"/>
            <w:shd w:val="clear" w:color="auto" w:fill="auto"/>
            <w:vAlign w:val="center"/>
            <w:hideMark/>
          </w:tcPr>
          <w:p w14:paraId="69BF7C3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w:t>
            </w:r>
          </w:p>
        </w:tc>
        <w:tc>
          <w:tcPr>
            <w:tcW w:w="3480" w:type="dxa"/>
            <w:shd w:val="clear" w:color="auto" w:fill="auto"/>
            <w:vAlign w:val="center"/>
            <w:hideMark/>
          </w:tcPr>
          <w:p w14:paraId="720E1CA8" w14:textId="77777777" w:rsidR="005A4F65" w:rsidRPr="005A4F65" w:rsidRDefault="005A4F65" w:rsidP="002B6884">
            <w:pPr>
              <w:rPr>
                <w:rFonts w:ascii="Times New Roman" w:hAnsi="Times New Roman"/>
                <w:sz w:val="24"/>
              </w:rPr>
            </w:pPr>
            <w:r w:rsidRPr="005A4F65">
              <w:rPr>
                <w:rFonts w:ascii="Times New Roman" w:hAnsi="Times New Roman"/>
                <w:sz w:val="24"/>
              </w:rPr>
              <w:t>ИТОГО необходимая валовая выручка</w:t>
            </w:r>
          </w:p>
        </w:tc>
        <w:tc>
          <w:tcPr>
            <w:tcW w:w="1190" w:type="dxa"/>
            <w:vAlign w:val="center"/>
          </w:tcPr>
          <w:p w14:paraId="226E3EF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14 916</w:t>
            </w:r>
          </w:p>
        </w:tc>
        <w:tc>
          <w:tcPr>
            <w:tcW w:w="1191" w:type="dxa"/>
            <w:shd w:val="clear" w:color="auto" w:fill="auto"/>
            <w:vAlign w:val="center"/>
          </w:tcPr>
          <w:p w14:paraId="7A7131D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16 146</w:t>
            </w:r>
          </w:p>
        </w:tc>
        <w:tc>
          <w:tcPr>
            <w:tcW w:w="1191" w:type="dxa"/>
            <w:vAlign w:val="center"/>
          </w:tcPr>
          <w:p w14:paraId="6392B95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17 266</w:t>
            </w:r>
          </w:p>
        </w:tc>
        <w:tc>
          <w:tcPr>
            <w:tcW w:w="1191" w:type="dxa"/>
            <w:shd w:val="clear" w:color="auto" w:fill="auto"/>
            <w:vAlign w:val="center"/>
          </w:tcPr>
          <w:p w14:paraId="0EDDE2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18 405</w:t>
            </w:r>
          </w:p>
        </w:tc>
        <w:tc>
          <w:tcPr>
            <w:tcW w:w="1191" w:type="dxa"/>
            <w:shd w:val="clear" w:color="auto" w:fill="auto"/>
            <w:vAlign w:val="center"/>
          </w:tcPr>
          <w:p w14:paraId="7150C1E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19 563</w:t>
            </w:r>
          </w:p>
        </w:tc>
      </w:tr>
    </w:tbl>
    <w:p w14:paraId="226BA960" w14:textId="77777777" w:rsidR="005A4F65" w:rsidRPr="005A4F65" w:rsidRDefault="005A4F65" w:rsidP="005A4F65">
      <w:pPr>
        <w:ind w:firstLine="709"/>
        <w:jc w:val="both"/>
        <w:rPr>
          <w:rFonts w:ascii="Times New Roman" w:hAnsi="Times New Roman"/>
        </w:rPr>
      </w:pPr>
    </w:p>
    <w:p w14:paraId="174D79EE" w14:textId="77777777" w:rsidR="005A4F65" w:rsidRPr="005A4F65" w:rsidRDefault="005A4F65" w:rsidP="005A4F65">
      <w:pPr>
        <w:ind w:firstLine="709"/>
        <w:jc w:val="both"/>
        <w:rPr>
          <w:rFonts w:ascii="Times New Roman" w:hAnsi="Times New Roman"/>
        </w:rPr>
      </w:pPr>
    </w:p>
    <w:p w14:paraId="124B5FD4" w14:textId="77777777" w:rsidR="005A4F65" w:rsidRPr="005A4F65" w:rsidRDefault="005A4F65" w:rsidP="005A4F65">
      <w:pPr>
        <w:ind w:firstLine="709"/>
        <w:jc w:val="both"/>
        <w:rPr>
          <w:rFonts w:ascii="Times New Roman" w:hAnsi="Times New Roman"/>
          <w:b/>
        </w:rPr>
      </w:pPr>
      <w:r w:rsidRPr="005A4F65">
        <w:rPr>
          <w:rFonts w:ascii="Times New Roman" w:hAnsi="Times New Roman"/>
        </w:rPr>
        <w:br w:type="page"/>
      </w:r>
    </w:p>
    <w:p w14:paraId="70A7FC9D" w14:textId="77777777" w:rsidR="005A4F65" w:rsidRPr="005A4F65" w:rsidRDefault="005A4F65" w:rsidP="005A4F65">
      <w:pPr>
        <w:pStyle w:val="2"/>
      </w:pPr>
      <w:r w:rsidRPr="005A4F65">
        <w:t>6.4. Расчет тарифов на услуги по передаче тепловой энергии, теплоносителя Цеха теплогазоснабжения АО «ЕВРАЗ ЗСМК»</w:t>
      </w:r>
    </w:p>
    <w:p w14:paraId="77930081" w14:textId="77777777" w:rsidR="005A4F65" w:rsidRPr="005A4F65" w:rsidRDefault="005A4F65" w:rsidP="005A4F65">
      <w:pPr>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1045FB41"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873D3D" w14:textId="77777777" w:rsidR="005A4F65" w:rsidRPr="005A4F65" w:rsidRDefault="005A4F65" w:rsidP="002B6884">
            <w:pPr>
              <w:jc w:val="center"/>
              <w:rPr>
                <w:rFonts w:ascii="Times New Roman" w:hAnsi="Times New Roman"/>
                <w:b/>
                <w:bCs/>
              </w:rPr>
            </w:pPr>
            <w:r w:rsidRPr="005A4F65">
              <w:rPr>
                <w:rFonts w:ascii="Times New Roman" w:hAnsi="Times New Roman"/>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845280D"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1E3ADE"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2C4F658"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92B6170"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5810FDEA"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7C49FF0"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7D38A448"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1036628"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A72B3B7"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1D65739D"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2FE196A0"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EE9D679"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BD598FB" w14:textId="77777777" w:rsidR="005A4F65" w:rsidRPr="005A4F65" w:rsidRDefault="005A4F65" w:rsidP="002B6884">
            <w:pPr>
              <w:jc w:val="center"/>
              <w:rPr>
                <w:rFonts w:ascii="Times New Roman" w:hAnsi="Times New Roman"/>
              </w:rPr>
            </w:pPr>
            <w:r w:rsidRPr="005A4F65">
              <w:rPr>
                <w:rFonts w:ascii="Times New Roman" w:hAnsi="Times New Roman"/>
              </w:rPr>
              <w:t>93,232</w:t>
            </w:r>
          </w:p>
        </w:tc>
        <w:tc>
          <w:tcPr>
            <w:tcW w:w="1480" w:type="dxa"/>
            <w:tcBorders>
              <w:top w:val="nil"/>
              <w:left w:val="nil"/>
              <w:bottom w:val="single" w:sz="4" w:space="0" w:color="auto"/>
              <w:right w:val="single" w:sz="4" w:space="0" w:color="auto"/>
            </w:tcBorders>
            <w:shd w:val="clear" w:color="auto" w:fill="auto"/>
            <w:vAlign w:val="center"/>
          </w:tcPr>
          <w:p w14:paraId="1C5A916E" w14:textId="77777777" w:rsidR="005A4F65" w:rsidRPr="005A4F65" w:rsidRDefault="005A4F65" w:rsidP="002B6884">
            <w:pPr>
              <w:jc w:val="center"/>
              <w:rPr>
                <w:rFonts w:ascii="Times New Roman" w:hAnsi="Times New Roman"/>
              </w:rPr>
            </w:pPr>
            <w:r w:rsidRPr="005A4F65">
              <w:rPr>
                <w:rFonts w:ascii="Times New Roman" w:hAnsi="Times New Roman"/>
              </w:rPr>
              <w:t>86,28</w:t>
            </w:r>
          </w:p>
        </w:tc>
        <w:tc>
          <w:tcPr>
            <w:tcW w:w="1480" w:type="dxa"/>
            <w:tcBorders>
              <w:top w:val="nil"/>
              <w:left w:val="nil"/>
              <w:bottom w:val="single" w:sz="4" w:space="0" w:color="auto"/>
              <w:right w:val="single" w:sz="4" w:space="0" w:color="auto"/>
            </w:tcBorders>
            <w:shd w:val="clear" w:color="auto" w:fill="auto"/>
            <w:vAlign w:val="center"/>
          </w:tcPr>
          <w:p w14:paraId="5989DDEF"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191403C7" w14:textId="77777777" w:rsidR="005A4F65" w:rsidRPr="005A4F65" w:rsidRDefault="005A4F65" w:rsidP="002B6884">
            <w:pPr>
              <w:jc w:val="center"/>
              <w:rPr>
                <w:rFonts w:ascii="Times New Roman" w:hAnsi="Times New Roman"/>
              </w:rPr>
            </w:pPr>
            <w:r w:rsidRPr="005A4F65">
              <w:rPr>
                <w:rFonts w:ascii="Times New Roman" w:hAnsi="Times New Roman"/>
              </w:rPr>
              <w:t>8 044</w:t>
            </w:r>
          </w:p>
        </w:tc>
      </w:tr>
      <w:tr w:rsidR="005A4F65" w:rsidRPr="005A4F65" w14:paraId="1B8474C9"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C5C4DD7"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C232983" w14:textId="77777777" w:rsidR="005A4F65" w:rsidRPr="005A4F65" w:rsidRDefault="005A4F65" w:rsidP="002B6884">
            <w:pPr>
              <w:jc w:val="center"/>
              <w:rPr>
                <w:rFonts w:ascii="Times New Roman" w:hAnsi="Times New Roman"/>
              </w:rPr>
            </w:pPr>
            <w:r w:rsidRPr="005A4F65">
              <w:rPr>
                <w:rFonts w:ascii="Times New Roman" w:hAnsi="Times New Roman"/>
              </w:rPr>
              <w:t>72,676</w:t>
            </w:r>
          </w:p>
        </w:tc>
        <w:tc>
          <w:tcPr>
            <w:tcW w:w="1480" w:type="dxa"/>
            <w:tcBorders>
              <w:top w:val="nil"/>
              <w:left w:val="nil"/>
              <w:bottom w:val="single" w:sz="4" w:space="0" w:color="auto"/>
              <w:right w:val="single" w:sz="4" w:space="0" w:color="auto"/>
            </w:tcBorders>
            <w:shd w:val="clear" w:color="auto" w:fill="auto"/>
            <w:vAlign w:val="center"/>
          </w:tcPr>
          <w:p w14:paraId="6BFC82E5" w14:textId="77777777" w:rsidR="005A4F65" w:rsidRPr="005A4F65" w:rsidRDefault="005A4F65" w:rsidP="002B6884">
            <w:pPr>
              <w:jc w:val="center"/>
              <w:rPr>
                <w:rFonts w:ascii="Times New Roman" w:hAnsi="Times New Roman"/>
              </w:rPr>
            </w:pPr>
            <w:r w:rsidRPr="005A4F65">
              <w:rPr>
                <w:rFonts w:ascii="Times New Roman" w:hAnsi="Times New Roman"/>
              </w:rPr>
              <w:t>94,56</w:t>
            </w:r>
          </w:p>
        </w:tc>
        <w:tc>
          <w:tcPr>
            <w:tcW w:w="1480" w:type="dxa"/>
            <w:tcBorders>
              <w:top w:val="nil"/>
              <w:left w:val="nil"/>
              <w:bottom w:val="single" w:sz="4" w:space="0" w:color="auto"/>
              <w:right w:val="single" w:sz="4" w:space="0" w:color="auto"/>
            </w:tcBorders>
            <w:shd w:val="clear" w:color="auto" w:fill="auto"/>
            <w:vAlign w:val="center"/>
          </w:tcPr>
          <w:p w14:paraId="51367238" w14:textId="77777777" w:rsidR="005A4F65" w:rsidRPr="005A4F65" w:rsidRDefault="005A4F65" w:rsidP="002B6884">
            <w:pPr>
              <w:jc w:val="center"/>
              <w:rPr>
                <w:rFonts w:ascii="Times New Roman" w:hAnsi="Times New Roman"/>
              </w:rPr>
            </w:pPr>
            <w:r w:rsidRPr="005A4F65">
              <w:rPr>
                <w:rFonts w:ascii="Times New Roman" w:hAnsi="Times New Roman"/>
              </w:rPr>
              <w:t>9,60%</w:t>
            </w:r>
          </w:p>
        </w:tc>
        <w:tc>
          <w:tcPr>
            <w:tcW w:w="1480" w:type="dxa"/>
            <w:tcBorders>
              <w:top w:val="nil"/>
              <w:left w:val="nil"/>
              <w:bottom w:val="single" w:sz="4" w:space="0" w:color="auto"/>
              <w:right w:val="single" w:sz="4" w:space="0" w:color="auto"/>
            </w:tcBorders>
            <w:shd w:val="clear" w:color="auto" w:fill="auto"/>
            <w:vAlign w:val="center"/>
          </w:tcPr>
          <w:p w14:paraId="30C89EE5" w14:textId="77777777" w:rsidR="005A4F65" w:rsidRPr="005A4F65" w:rsidRDefault="005A4F65" w:rsidP="002B6884">
            <w:pPr>
              <w:jc w:val="center"/>
              <w:rPr>
                <w:rFonts w:ascii="Times New Roman" w:hAnsi="Times New Roman"/>
              </w:rPr>
            </w:pPr>
            <w:r w:rsidRPr="005A4F65">
              <w:rPr>
                <w:rFonts w:ascii="Times New Roman" w:hAnsi="Times New Roman"/>
              </w:rPr>
              <w:t>6 872</w:t>
            </w:r>
          </w:p>
        </w:tc>
      </w:tr>
      <w:tr w:rsidR="005A4F65" w:rsidRPr="005A4F65" w14:paraId="093A778B"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43810256"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47436360"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7F48344F"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100BC41F"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2E6F91D5" w14:textId="77777777" w:rsidR="005A4F65" w:rsidRPr="005A4F65" w:rsidRDefault="005A4F65" w:rsidP="002B6884">
            <w:pPr>
              <w:jc w:val="center"/>
              <w:rPr>
                <w:rFonts w:ascii="Times New Roman" w:hAnsi="Times New Roman"/>
                <w:sz w:val="2"/>
                <w:szCs w:val="2"/>
              </w:rPr>
            </w:pPr>
          </w:p>
        </w:tc>
      </w:tr>
      <w:tr w:rsidR="005A4F65" w:rsidRPr="005A4F65" w14:paraId="292EFAAF"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2308B6D6"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205AF115" w14:textId="77777777" w:rsidR="005A4F65" w:rsidRPr="005A4F65" w:rsidRDefault="005A4F65" w:rsidP="002B6884">
            <w:pPr>
              <w:jc w:val="center"/>
              <w:rPr>
                <w:rFonts w:ascii="Times New Roman" w:hAnsi="Times New Roman"/>
              </w:rPr>
            </w:pPr>
            <w:r w:rsidRPr="005A4F65">
              <w:rPr>
                <w:rFonts w:ascii="Times New Roman" w:hAnsi="Times New Roman"/>
              </w:rPr>
              <w:t>165,908</w:t>
            </w:r>
          </w:p>
        </w:tc>
        <w:tc>
          <w:tcPr>
            <w:tcW w:w="1480" w:type="dxa"/>
            <w:tcBorders>
              <w:top w:val="nil"/>
              <w:left w:val="nil"/>
              <w:bottom w:val="single" w:sz="4" w:space="0" w:color="auto"/>
              <w:right w:val="single" w:sz="4" w:space="0" w:color="auto"/>
            </w:tcBorders>
            <w:shd w:val="clear" w:color="auto" w:fill="auto"/>
            <w:vAlign w:val="center"/>
          </w:tcPr>
          <w:p w14:paraId="5BDF7517" w14:textId="77777777" w:rsidR="005A4F65" w:rsidRPr="005A4F65" w:rsidRDefault="005A4F65" w:rsidP="002B6884">
            <w:pPr>
              <w:jc w:val="center"/>
              <w:rPr>
                <w:rFonts w:ascii="Times New Roman" w:hAnsi="Times New Roman"/>
              </w:rPr>
            </w:pPr>
            <w:r w:rsidRPr="005A4F65">
              <w:rPr>
                <w:rFonts w:ascii="Times New Roman" w:hAnsi="Times New Roman"/>
              </w:rPr>
              <w:t>89,91</w:t>
            </w:r>
          </w:p>
        </w:tc>
        <w:tc>
          <w:tcPr>
            <w:tcW w:w="1480" w:type="dxa"/>
            <w:tcBorders>
              <w:top w:val="nil"/>
              <w:left w:val="nil"/>
              <w:bottom w:val="single" w:sz="4" w:space="0" w:color="auto"/>
              <w:right w:val="single" w:sz="4" w:space="0" w:color="auto"/>
            </w:tcBorders>
            <w:shd w:val="clear" w:color="auto" w:fill="auto"/>
            <w:vAlign w:val="center"/>
          </w:tcPr>
          <w:p w14:paraId="269BD19E" w14:textId="77777777" w:rsidR="005A4F65" w:rsidRPr="005A4F65" w:rsidRDefault="005A4F65" w:rsidP="002B6884">
            <w:pPr>
              <w:jc w:val="center"/>
              <w:rPr>
                <w:rFonts w:ascii="Times New Roman" w:hAnsi="Times New Roman"/>
              </w:rPr>
            </w:pPr>
            <w:r w:rsidRPr="005A4F65">
              <w:rPr>
                <w:rFonts w:ascii="Times New Roman" w:hAnsi="Times New Roman"/>
              </w:rPr>
              <w:t>4,20%</w:t>
            </w:r>
          </w:p>
        </w:tc>
        <w:tc>
          <w:tcPr>
            <w:tcW w:w="1480" w:type="dxa"/>
            <w:tcBorders>
              <w:top w:val="nil"/>
              <w:left w:val="nil"/>
              <w:bottom w:val="single" w:sz="4" w:space="0" w:color="auto"/>
              <w:right w:val="single" w:sz="4" w:space="0" w:color="auto"/>
            </w:tcBorders>
            <w:shd w:val="clear" w:color="auto" w:fill="auto"/>
            <w:vAlign w:val="center"/>
          </w:tcPr>
          <w:p w14:paraId="42C56135" w14:textId="77777777" w:rsidR="005A4F65" w:rsidRPr="005A4F65" w:rsidRDefault="005A4F65" w:rsidP="002B6884">
            <w:pPr>
              <w:jc w:val="center"/>
              <w:rPr>
                <w:rFonts w:ascii="Times New Roman" w:hAnsi="Times New Roman"/>
              </w:rPr>
            </w:pPr>
            <w:r w:rsidRPr="005A4F65">
              <w:rPr>
                <w:rFonts w:ascii="Times New Roman" w:hAnsi="Times New Roman"/>
              </w:rPr>
              <w:t>14 916</w:t>
            </w:r>
          </w:p>
        </w:tc>
      </w:tr>
    </w:tbl>
    <w:p w14:paraId="0A53C98B" w14:textId="77777777" w:rsidR="005A4F65" w:rsidRPr="005A4F65" w:rsidRDefault="005A4F65" w:rsidP="005A4F65">
      <w:pPr>
        <w:spacing w:line="360" w:lineRule="auto"/>
        <w:ind w:firstLine="851"/>
        <w:jc w:val="both"/>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26555624"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67954A" w14:textId="77777777" w:rsidR="005A4F65" w:rsidRPr="005A4F65" w:rsidRDefault="005A4F65" w:rsidP="002B6884">
            <w:pPr>
              <w:jc w:val="center"/>
              <w:rPr>
                <w:rFonts w:ascii="Times New Roman" w:hAnsi="Times New Roman"/>
                <w:b/>
                <w:bCs/>
              </w:rPr>
            </w:pPr>
            <w:r w:rsidRPr="005A4F65">
              <w:rPr>
                <w:rFonts w:ascii="Times New Roman" w:hAnsi="Times New Roman"/>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FD70FC6"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884FB3D"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A74AFA"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CF3F6F1"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4D7B09D3"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2D67936"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68F4CB71"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22DA6CD"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C64C21D"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4077C2DA"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1369363D"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434BB53"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76030031" w14:textId="77777777" w:rsidR="005A4F65" w:rsidRPr="005A4F65" w:rsidRDefault="005A4F65" w:rsidP="002B6884">
            <w:pPr>
              <w:jc w:val="center"/>
              <w:rPr>
                <w:rFonts w:ascii="Times New Roman" w:hAnsi="Times New Roman"/>
              </w:rPr>
            </w:pPr>
            <w:r w:rsidRPr="005A4F65">
              <w:rPr>
                <w:rFonts w:ascii="Times New Roman" w:hAnsi="Times New Roman"/>
              </w:rPr>
              <w:t>93,232</w:t>
            </w:r>
          </w:p>
        </w:tc>
        <w:tc>
          <w:tcPr>
            <w:tcW w:w="1480" w:type="dxa"/>
            <w:tcBorders>
              <w:top w:val="nil"/>
              <w:left w:val="nil"/>
              <w:bottom w:val="single" w:sz="4" w:space="0" w:color="auto"/>
              <w:right w:val="single" w:sz="4" w:space="0" w:color="auto"/>
            </w:tcBorders>
            <w:shd w:val="clear" w:color="auto" w:fill="auto"/>
            <w:vAlign w:val="center"/>
          </w:tcPr>
          <w:p w14:paraId="6C2B5BF9" w14:textId="77777777" w:rsidR="005A4F65" w:rsidRPr="005A4F65" w:rsidRDefault="005A4F65" w:rsidP="002B6884">
            <w:pPr>
              <w:jc w:val="center"/>
              <w:rPr>
                <w:rFonts w:ascii="Times New Roman" w:hAnsi="Times New Roman"/>
              </w:rPr>
            </w:pPr>
            <w:r w:rsidRPr="005A4F65">
              <w:rPr>
                <w:rFonts w:ascii="Times New Roman" w:hAnsi="Times New Roman"/>
              </w:rPr>
              <w:t>94,56</w:t>
            </w:r>
          </w:p>
        </w:tc>
        <w:tc>
          <w:tcPr>
            <w:tcW w:w="1480" w:type="dxa"/>
            <w:tcBorders>
              <w:top w:val="nil"/>
              <w:left w:val="nil"/>
              <w:bottom w:val="single" w:sz="4" w:space="0" w:color="auto"/>
              <w:right w:val="single" w:sz="4" w:space="0" w:color="auto"/>
            </w:tcBorders>
            <w:shd w:val="clear" w:color="auto" w:fill="auto"/>
            <w:vAlign w:val="center"/>
          </w:tcPr>
          <w:p w14:paraId="5674492E"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46284EF0" w14:textId="77777777" w:rsidR="005A4F65" w:rsidRPr="005A4F65" w:rsidRDefault="005A4F65" w:rsidP="002B6884">
            <w:pPr>
              <w:jc w:val="center"/>
              <w:rPr>
                <w:rFonts w:ascii="Times New Roman" w:hAnsi="Times New Roman"/>
              </w:rPr>
            </w:pPr>
            <w:r w:rsidRPr="005A4F65">
              <w:rPr>
                <w:rFonts w:ascii="Times New Roman" w:hAnsi="Times New Roman"/>
              </w:rPr>
              <w:t>8 816</w:t>
            </w:r>
          </w:p>
        </w:tc>
      </w:tr>
      <w:tr w:rsidR="005A4F65" w:rsidRPr="005A4F65" w14:paraId="74EAA706"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6528EF6"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6843542C" w14:textId="77777777" w:rsidR="005A4F65" w:rsidRPr="005A4F65" w:rsidRDefault="005A4F65" w:rsidP="002B6884">
            <w:pPr>
              <w:jc w:val="center"/>
              <w:rPr>
                <w:rFonts w:ascii="Times New Roman" w:hAnsi="Times New Roman"/>
              </w:rPr>
            </w:pPr>
            <w:r w:rsidRPr="005A4F65">
              <w:rPr>
                <w:rFonts w:ascii="Times New Roman" w:hAnsi="Times New Roman"/>
              </w:rPr>
              <w:t>72,676</w:t>
            </w:r>
          </w:p>
        </w:tc>
        <w:tc>
          <w:tcPr>
            <w:tcW w:w="1480" w:type="dxa"/>
            <w:tcBorders>
              <w:top w:val="nil"/>
              <w:left w:val="nil"/>
              <w:bottom w:val="single" w:sz="4" w:space="0" w:color="auto"/>
              <w:right w:val="single" w:sz="4" w:space="0" w:color="auto"/>
            </w:tcBorders>
            <w:shd w:val="clear" w:color="auto" w:fill="auto"/>
            <w:vAlign w:val="center"/>
          </w:tcPr>
          <w:p w14:paraId="7A010FE5" w14:textId="77777777" w:rsidR="005A4F65" w:rsidRPr="005A4F65" w:rsidRDefault="005A4F65" w:rsidP="002B6884">
            <w:pPr>
              <w:jc w:val="center"/>
              <w:rPr>
                <w:rFonts w:ascii="Times New Roman" w:hAnsi="Times New Roman"/>
              </w:rPr>
            </w:pPr>
            <w:r w:rsidRPr="005A4F65">
              <w:rPr>
                <w:rFonts w:ascii="Times New Roman" w:hAnsi="Times New Roman"/>
              </w:rPr>
              <w:t>100,86</w:t>
            </w:r>
          </w:p>
        </w:tc>
        <w:tc>
          <w:tcPr>
            <w:tcW w:w="1480" w:type="dxa"/>
            <w:tcBorders>
              <w:top w:val="nil"/>
              <w:left w:val="nil"/>
              <w:bottom w:val="single" w:sz="4" w:space="0" w:color="auto"/>
              <w:right w:val="single" w:sz="4" w:space="0" w:color="auto"/>
            </w:tcBorders>
            <w:shd w:val="clear" w:color="auto" w:fill="auto"/>
            <w:vAlign w:val="center"/>
          </w:tcPr>
          <w:p w14:paraId="15CBC452" w14:textId="77777777" w:rsidR="005A4F65" w:rsidRPr="005A4F65" w:rsidRDefault="005A4F65" w:rsidP="002B6884">
            <w:pPr>
              <w:jc w:val="center"/>
              <w:rPr>
                <w:rFonts w:ascii="Times New Roman" w:hAnsi="Times New Roman"/>
              </w:rPr>
            </w:pPr>
            <w:r w:rsidRPr="005A4F65">
              <w:rPr>
                <w:rFonts w:ascii="Times New Roman" w:hAnsi="Times New Roman"/>
              </w:rPr>
              <w:t>6,66%</w:t>
            </w:r>
          </w:p>
        </w:tc>
        <w:tc>
          <w:tcPr>
            <w:tcW w:w="1480" w:type="dxa"/>
            <w:tcBorders>
              <w:top w:val="nil"/>
              <w:left w:val="nil"/>
              <w:bottom w:val="single" w:sz="4" w:space="0" w:color="auto"/>
              <w:right w:val="single" w:sz="4" w:space="0" w:color="auto"/>
            </w:tcBorders>
            <w:shd w:val="clear" w:color="auto" w:fill="auto"/>
            <w:vAlign w:val="center"/>
          </w:tcPr>
          <w:p w14:paraId="453748A4" w14:textId="77777777" w:rsidR="005A4F65" w:rsidRPr="005A4F65" w:rsidRDefault="005A4F65" w:rsidP="002B6884">
            <w:pPr>
              <w:jc w:val="center"/>
              <w:rPr>
                <w:rFonts w:ascii="Times New Roman" w:hAnsi="Times New Roman"/>
              </w:rPr>
            </w:pPr>
            <w:r w:rsidRPr="005A4F65">
              <w:rPr>
                <w:rFonts w:ascii="Times New Roman" w:hAnsi="Times New Roman"/>
              </w:rPr>
              <w:t>7 330</w:t>
            </w:r>
          </w:p>
        </w:tc>
      </w:tr>
      <w:tr w:rsidR="005A4F65" w:rsidRPr="005A4F65" w14:paraId="1766CB5D"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69167D26"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1ECC1145"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15BF3E37"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64C275A8"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13289848" w14:textId="77777777" w:rsidR="005A4F65" w:rsidRPr="005A4F65" w:rsidRDefault="005A4F65" w:rsidP="002B6884">
            <w:pPr>
              <w:jc w:val="center"/>
              <w:rPr>
                <w:rFonts w:ascii="Times New Roman" w:hAnsi="Times New Roman"/>
                <w:sz w:val="2"/>
                <w:szCs w:val="2"/>
              </w:rPr>
            </w:pPr>
          </w:p>
        </w:tc>
      </w:tr>
      <w:tr w:rsidR="005A4F65" w:rsidRPr="005A4F65" w14:paraId="4B1A11DC"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D947404"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2333B75D" w14:textId="77777777" w:rsidR="005A4F65" w:rsidRPr="005A4F65" w:rsidRDefault="005A4F65" w:rsidP="002B6884">
            <w:pPr>
              <w:jc w:val="center"/>
              <w:rPr>
                <w:rFonts w:ascii="Times New Roman" w:hAnsi="Times New Roman"/>
              </w:rPr>
            </w:pPr>
            <w:r w:rsidRPr="005A4F65">
              <w:rPr>
                <w:rFonts w:ascii="Times New Roman" w:hAnsi="Times New Roman"/>
              </w:rPr>
              <w:t>165,908</w:t>
            </w:r>
          </w:p>
        </w:tc>
        <w:tc>
          <w:tcPr>
            <w:tcW w:w="1480" w:type="dxa"/>
            <w:tcBorders>
              <w:top w:val="nil"/>
              <w:left w:val="nil"/>
              <w:bottom w:val="single" w:sz="4" w:space="0" w:color="auto"/>
              <w:right w:val="single" w:sz="4" w:space="0" w:color="auto"/>
            </w:tcBorders>
            <w:shd w:val="clear" w:color="auto" w:fill="auto"/>
            <w:vAlign w:val="center"/>
          </w:tcPr>
          <w:p w14:paraId="120E3292" w14:textId="77777777" w:rsidR="005A4F65" w:rsidRPr="005A4F65" w:rsidRDefault="005A4F65" w:rsidP="002B6884">
            <w:pPr>
              <w:jc w:val="center"/>
              <w:rPr>
                <w:rFonts w:ascii="Times New Roman" w:hAnsi="Times New Roman"/>
              </w:rPr>
            </w:pPr>
            <w:r w:rsidRPr="005A4F65">
              <w:rPr>
                <w:rFonts w:ascii="Times New Roman" w:hAnsi="Times New Roman"/>
              </w:rPr>
              <w:t>97,32</w:t>
            </w:r>
          </w:p>
        </w:tc>
        <w:tc>
          <w:tcPr>
            <w:tcW w:w="1480" w:type="dxa"/>
            <w:tcBorders>
              <w:top w:val="nil"/>
              <w:left w:val="nil"/>
              <w:bottom w:val="single" w:sz="4" w:space="0" w:color="auto"/>
              <w:right w:val="single" w:sz="4" w:space="0" w:color="auto"/>
            </w:tcBorders>
            <w:shd w:val="clear" w:color="auto" w:fill="auto"/>
            <w:vAlign w:val="center"/>
          </w:tcPr>
          <w:p w14:paraId="45B6BEF7" w14:textId="77777777" w:rsidR="005A4F65" w:rsidRPr="005A4F65" w:rsidRDefault="005A4F65" w:rsidP="002B6884">
            <w:pPr>
              <w:jc w:val="center"/>
              <w:rPr>
                <w:rFonts w:ascii="Times New Roman" w:hAnsi="Times New Roman"/>
              </w:rPr>
            </w:pPr>
            <w:r w:rsidRPr="005A4F65">
              <w:rPr>
                <w:rFonts w:ascii="Times New Roman" w:hAnsi="Times New Roman"/>
              </w:rPr>
              <w:t>2,92%</w:t>
            </w:r>
          </w:p>
        </w:tc>
        <w:tc>
          <w:tcPr>
            <w:tcW w:w="1480" w:type="dxa"/>
            <w:tcBorders>
              <w:top w:val="nil"/>
              <w:left w:val="nil"/>
              <w:bottom w:val="single" w:sz="4" w:space="0" w:color="auto"/>
              <w:right w:val="single" w:sz="4" w:space="0" w:color="auto"/>
            </w:tcBorders>
            <w:shd w:val="clear" w:color="auto" w:fill="auto"/>
            <w:vAlign w:val="center"/>
          </w:tcPr>
          <w:p w14:paraId="0EC8DEDA" w14:textId="77777777" w:rsidR="005A4F65" w:rsidRPr="005A4F65" w:rsidRDefault="005A4F65" w:rsidP="002B6884">
            <w:pPr>
              <w:jc w:val="center"/>
              <w:rPr>
                <w:rFonts w:ascii="Times New Roman" w:hAnsi="Times New Roman"/>
              </w:rPr>
            </w:pPr>
            <w:r w:rsidRPr="005A4F65">
              <w:rPr>
                <w:rFonts w:ascii="Times New Roman" w:hAnsi="Times New Roman"/>
              </w:rPr>
              <w:t>16 146</w:t>
            </w:r>
          </w:p>
        </w:tc>
      </w:tr>
    </w:tbl>
    <w:p w14:paraId="422BF565" w14:textId="77777777" w:rsidR="005A4F65" w:rsidRPr="005A4F65" w:rsidRDefault="005A4F65" w:rsidP="005A4F65">
      <w:pPr>
        <w:spacing w:line="360" w:lineRule="auto"/>
        <w:ind w:firstLine="851"/>
        <w:jc w:val="both"/>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074A9CFD"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7200AE" w14:textId="77777777" w:rsidR="005A4F65" w:rsidRPr="005A4F65" w:rsidRDefault="005A4F65" w:rsidP="002B6884">
            <w:pPr>
              <w:jc w:val="center"/>
              <w:rPr>
                <w:rFonts w:ascii="Times New Roman" w:hAnsi="Times New Roman"/>
                <w:b/>
                <w:bCs/>
              </w:rPr>
            </w:pPr>
            <w:r w:rsidRPr="005A4F65">
              <w:rPr>
                <w:rFonts w:ascii="Times New Roman" w:hAnsi="Times New Roman"/>
                <w:b/>
                <w:bCs/>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F90D6A5"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2876411"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F1697C6"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0C9583B"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6BBC369E"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475494F"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328A4CC4"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EAFD8B6"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B19B255"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63DB363A"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01F66A82"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2E884CA7"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3DF162E2" w14:textId="77777777" w:rsidR="005A4F65" w:rsidRPr="005A4F65" w:rsidRDefault="005A4F65" w:rsidP="002B6884">
            <w:pPr>
              <w:jc w:val="center"/>
              <w:rPr>
                <w:rFonts w:ascii="Times New Roman" w:hAnsi="Times New Roman"/>
              </w:rPr>
            </w:pPr>
            <w:r w:rsidRPr="005A4F65">
              <w:rPr>
                <w:rFonts w:ascii="Times New Roman" w:hAnsi="Times New Roman"/>
              </w:rPr>
              <w:t>93,232</w:t>
            </w:r>
          </w:p>
        </w:tc>
        <w:tc>
          <w:tcPr>
            <w:tcW w:w="1480" w:type="dxa"/>
            <w:tcBorders>
              <w:top w:val="nil"/>
              <w:left w:val="nil"/>
              <w:bottom w:val="single" w:sz="4" w:space="0" w:color="auto"/>
              <w:right w:val="single" w:sz="4" w:space="0" w:color="auto"/>
            </w:tcBorders>
            <w:shd w:val="clear" w:color="auto" w:fill="auto"/>
            <w:vAlign w:val="center"/>
          </w:tcPr>
          <w:p w14:paraId="706B4520" w14:textId="77777777" w:rsidR="005A4F65" w:rsidRPr="005A4F65" w:rsidRDefault="005A4F65" w:rsidP="002B6884">
            <w:pPr>
              <w:jc w:val="center"/>
              <w:rPr>
                <w:rFonts w:ascii="Times New Roman" w:hAnsi="Times New Roman"/>
              </w:rPr>
            </w:pPr>
            <w:r w:rsidRPr="005A4F65">
              <w:rPr>
                <w:rFonts w:ascii="Times New Roman" w:hAnsi="Times New Roman"/>
              </w:rPr>
              <w:t>100,86</w:t>
            </w:r>
          </w:p>
        </w:tc>
        <w:tc>
          <w:tcPr>
            <w:tcW w:w="1480" w:type="dxa"/>
            <w:tcBorders>
              <w:top w:val="nil"/>
              <w:left w:val="nil"/>
              <w:bottom w:val="single" w:sz="4" w:space="0" w:color="auto"/>
              <w:right w:val="single" w:sz="4" w:space="0" w:color="auto"/>
            </w:tcBorders>
            <w:shd w:val="clear" w:color="auto" w:fill="auto"/>
            <w:vAlign w:val="center"/>
          </w:tcPr>
          <w:p w14:paraId="5E47D256"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045D14DF" w14:textId="77777777" w:rsidR="005A4F65" w:rsidRPr="005A4F65" w:rsidRDefault="005A4F65" w:rsidP="002B6884">
            <w:pPr>
              <w:jc w:val="center"/>
              <w:rPr>
                <w:rFonts w:ascii="Times New Roman" w:hAnsi="Times New Roman"/>
              </w:rPr>
            </w:pPr>
            <w:r w:rsidRPr="005A4F65">
              <w:rPr>
                <w:rFonts w:ascii="Times New Roman" w:hAnsi="Times New Roman"/>
              </w:rPr>
              <w:t>9 403</w:t>
            </w:r>
          </w:p>
        </w:tc>
      </w:tr>
      <w:tr w:rsidR="005A4F65" w:rsidRPr="005A4F65" w14:paraId="3A09B53B"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560B93E"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4AAF6C52" w14:textId="77777777" w:rsidR="005A4F65" w:rsidRPr="005A4F65" w:rsidRDefault="005A4F65" w:rsidP="002B6884">
            <w:pPr>
              <w:jc w:val="center"/>
              <w:rPr>
                <w:rFonts w:ascii="Times New Roman" w:hAnsi="Times New Roman"/>
              </w:rPr>
            </w:pPr>
            <w:r w:rsidRPr="005A4F65">
              <w:rPr>
                <w:rFonts w:ascii="Times New Roman" w:hAnsi="Times New Roman"/>
              </w:rPr>
              <w:t>72,676</w:t>
            </w:r>
          </w:p>
        </w:tc>
        <w:tc>
          <w:tcPr>
            <w:tcW w:w="1480" w:type="dxa"/>
            <w:tcBorders>
              <w:top w:val="nil"/>
              <w:left w:val="nil"/>
              <w:bottom w:val="single" w:sz="4" w:space="0" w:color="auto"/>
              <w:right w:val="single" w:sz="4" w:space="0" w:color="auto"/>
            </w:tcBorders>
            <w:shd w:val="clear" w:color="auto" w:fill="auto"/>
            <w:vAlign w:val="center"/>
          </w:tcPr>
          <w:p w14:paraId="46DB6CBE" w14:textId="77777777" w:rsidR="005A4F65" w:rsidRPr="005A4F65" w:rsidRDefault="005A4F65" w:rsidP="002B6884">
            <w:pPr>
              <w:jc w:val="center"/>
              <w:rPr>
                <w:rFonts w:ascii="Times New Roman" w:hAnsi="Times New Roman"/>
              </w:rPr>
            </w:pPr>
            <w:r w:rsidRPr="005A4F65">
              <w:rPr>
                <w:rFonts w:ascii="Times New Roman" w:hAnsi="Times New Roman"/>
              </w:rPr>
              <w:t>108,19</w:t>
            </w:r>
          </w:p>
        </w:tc>
        <w:tc>
          <w:tcPr>
            <w:tcW w:w="1480" w:type="dxa"/>
            <w:tcBorders>
              <w:top w:val="nil"/>
              <w:left w:val="nil"/>
              <w:bottom w:val="single" w:sz="4" w:space="0" w:color="auto"/>
              <w:right w:val="single" w:sz="4" w:space="0" w:color="auto"/>
            </w:tcBorders>
            <w:shd w:val="clear" w:color="auto" w:fill="auto"/>
            <w:vAlign w:val="center"/>
          </w:tcPr>
          <w:p w14:paraId="6AE77E87" w14:textId="77777777" w:rsidR="005A4F65" w:rsidRPr="005A4F65" w:rsidRDefault="005A4F65" w:rsidP="002B6884">
            <w:pPr>
              <w:jc w:val="center"/>
              <w:rPr>
                <w:rFonts w:ascii="Times New Roman" w:hAnsi="Times New Roman"/>
              </w:rPr>
            </w:pPr>
            <w:r w:rsidRPr="005A4F65">
              <w:rPr>
                <w:rFonts w:ascii="Times New Roman" w:hAnsi="Times New Roman"/>
              </w:rPr>
              <w:t>7,27%</w:t>
            </w:r>
          </w:p>
        </w:tc>
        <w:tc>
          <w:tcPr>
            <w:tcW w:w="1480" w:type="dxa"/>
            <w:tcBorders>
              <w:top w:val="nil"/>
              <w:left w:val="nil"/>
              <w:bottom w:val="single" w:sz="4" w:space="0" w:color="auto"/>
              <w:right w:val="single" w:sz="4" w:space="0" w:color="auto"/>
            </w:tcBorders>
            <w:shd w:val="clear" w:color="auto" w:fill="auto"/>
            <w:vAlign w:val="center"/>
          </w:tcPr>
          <w:p w14:paraId="4DEDE226" w14:textId="77777777" w:rsidR="005A4F65" w:rsidRPr="005A4F65" w:rsidRDefault="005A4F65" w:rsidP="002B6884">
            <w:pPr>
              <w:jc w:val="center"/>
              <w:rPr>
                <w:rFonts w:ascii="Times New Roman" w:hAnsi="Times New Roman"/>
              </w:rPr>
            </w:pPr>
            <w:r w:rsidRPr="005A4F65">
              <w:rPr>
                <w:rFonts w:ascii="Times New Roman" w:hAnsi="Times New Roman"/>
              </w:rPr>
              <w:t>7 863</w:t>
            </w:r>
          </w:p>
        </w:tc>
      </w:tr>
      <w:tr w:rsidR="005A4F65" w:rsidRPr="005A4F65" w14:paraId="38F2455B"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217A61B7"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6F0375AE"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72C689FF"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45A8EA28"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7C2BD75F" w14:textId="77777777" w:rsidR="005A4F65" w:rsidRPr="005A4F65" w:rsidRDefault="005A4F65" w:rsidP="002B6884">
            <w:pPr>
              <w:jc w:val="center"/>
              <w:rPr>
                <w:rFonts w:ascii="Times New Roman" w:hAnsi="Times New Roman"/>
                <w:sz w:val="2"/>
                <w:szCs w:val="2"/>
              </w:rPr>
            </w:pPr>
          </w:p>
        </w:tc>
      </w:tr>
      <w:tr w:rsidR="005A4F65" w:rsidRPr="005A4F65" w14:paraId="3D0C52FB"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15B98FD"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7208EF15" w14:textId="77777777" w:rsidR="005A4F65" w:rsidRPr="005A4F65" w:rsidRDefault="005A4F65" w:rsidP="002B6884">
            <w:pPr>
              <w:jc w:val="center"/>
              <w:rPr>
                <w:rFonts w:ascii="Times New Roman" w:hAnsi="Times New Roman"/>
              </w:rPr>
            </w:pPr>
            <w:r w:rsidRPr="005A4F65">
              <w:rPr>
                <w:rFonts w:ascii="Times New Roman" w:hAnsi="Times New Roman"/>
              </w:rPr>
              <w:t>165,908</w:t>
            </w:r>
          </w:p>
        </w:tc>
        <w:tc>
          <w:tcPr>
            <w:tcW w:w="1480" w:type="dxa"/>
            <w:tcBorders>
              <w:top w:val="nil"/>
              <w:left w:val="nil"/>
              <w:bottom w:val="single" w:sz="4" w:space="0" w:color="auto"/>
              <w:right w:val="single" w:sz="4" w:space="0" w:color="auto"/>
            </w:tcBorders>
            <w:shd w:val="clear" w:color="auto" w:fill="auto"/>
            <w:vAlign w:val="center"/>
          </w:tcPr>
          <w:p w14:paraId="5BC8FC47" w14:textId="77777777" w:rsidR="005A4F65" w:rsidRPr="005A4F65" w:rsidRDefault="005A4F65" w:rsidP="002B6884">
            <w:pPr>
              <w:jc w:val="center"/>
              <w:rPr>
                <w:rFonts w:ascii="Times New Roman" w:hAnsi="Times New Roman"/>
              </w:rPr>
            </w:pPr>
            <w:r w:rsidRPr="005A4F65">
              <w:rPr>
                <w:rFonts w:ascii="Times New Roman" w:hAnsi="Times New Roman"/>
              </w:rPr>
              <w:t>104,07</w:t>
            </w:r>
          </w:p>
        </w:tc>
        <w:tc>
          <w:tcPr>
            <w:tcW w:w="1480" w:type="dxa"/>
            <w:tcBorders>
              <w:top w:val="nil"/>
              <w:left w:val="nil"/>
              <w:bottom w:val="single" w:sz="4" w:space="0" w:color="auto"/>
              <w:right w:val="single" w:sz="4" w:space="0" w:color="auto"/>
            </w:tcBorders>
            <w:shd w:val="clear" w:color="auto" w:fill="auto"/>
            <w:vAlign w:val="center"/>
          </w:tcPr>
          <w:p w14:paraId="48830F2D" w14:textId="77777777" w:rsidR="005A4F65" w:rsidRPr="005A4F65" w:rsidRDefault="005A4F65" w:rsidP="002B6884">
            <w:pPr>
              <w:jc w:val="center"/>
              <w:rPr>
                <w:rFonts w:ascii="Times New Roman" w:hAnsi="Times New Roman"/>
              </w:rPr>
            </w:pPr>
            <w:r w:rsidRPr="005A4F65">
              <w:rPr>
                <w:rFonts w:ascii="Times New Roman" w:hAnsi="Times New Roman"/>
              </w:rPr>
              <w:t>3,18%</w:t>
            </w:r>
          </w:p>
        </w:tc>
        <w:tc>
          <w:tcPr>
            <w:tcW w:w="1480" w:type="dxa"/>
            <w:tcBorders>
              <w:top w:val="nil"/>
              <w:left w:val="nil"/>
              <w:bottom w:val="single" w:sz="4" w:space="0" w:color="auto"/>
              <w:right w:val="single" w:sz="4" w:space="0" w:color="auto"/>
            </w:tcBorders>
            <w:shd w:val="clear" w:color="auto" w:fill="auto"/>
            <w:vAlign w:val="center"/>
          </w:tcPr>
          <w:p w14:paraId="66EA13F4" w14:textId="77777777" w:rsidR="005A4F65" w:rsidRPr="005A4F65" w:rsidRDefault="005A4F65" w:rsidP="002B6884">
            <w:pPr>
              <w:jc w:val="center"/>
              <w:rPr>
                <w:rFonts w:ascii="Times New Roman" w:hAnsi="Times New Roman"/>
              </w:rPr>
            </w:pPr>
            <w:r w:rsidRPr="005A4F65">
              <w:rPr>
                <w:rFonts w:ascii="Times New Roman" w:hAnsi="Times New Roman"/>
              </w:rPr>
              <w:t>17 266</w:t>
            </w:r>
          </w:p>
        </w:tc>
      </w:tr>
    </w:tbl>
    <w:p w14:paraId="1CD82AC5" w14:textId="77777777" w:rsidR="005A4F65" w:rsidRPr="005A4F65" w:rsidRDefault="005A4F65" w:rsidP="005A4F65">
      <w:pPr>
        <w:spacing w:line="360" w:lineRule="auto"/>
        <w:ind w:firstLine="851"/>
        <w:jc w:val="both"/>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76D153F4"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ED9B43" w14:textId="77777777" w:rsidR="005A4F65" w:rsidRPr="005A4F65" w:rsidRDefault="005A4F65" w:rsidP="002B6884">
            <w:pPr>
              <w:jc w:val="center"/>
              <w:rPr>
                <w:rFonts w:ascii="Times New Roman" w:hAnsi="Times New Roman"/>
                <w:b/>
                <w:bCs/>
              </w:rPr>
            </w:pPr>
            <w:r w:rsidRPr="005A4F65">
              <w:rPr>
                <w:rFonts w:ascii="Times New Roman" w:hAnsi="Times New Roman"/>
                <w:b/>
                <w:bCs/>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56A2F0F"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59C247E"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230F201"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AC0F059"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13B28A9C"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78EBEBC"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1A381F52"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6164B47"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5052CF5D"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13EA0445"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09562CB1"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37C3759"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F641F69" w14:textId="77777777" w:rsidR="005A4F65" w:rsidRPr="005A4F65" w:rsidRDefault="005A4F65" w:rsidP="002B6884">
            <w:pPr>
              <w:jc w:val="center"/>
              <w:rPr>
                <w:rFonts w:ascii="Times New Roman" w:hAnsi="Times New Roman"/>
              </w:rPr>
            </w:pPr>
            <w:r w:rsidRPr="005A4F65">
              <w:rPr>
                <w:rFonts w:ascii="Times New Roman" w:hAnsi="Times New Roman"/>
              </w:rPr>
              <w:t>93,232</w:t>
            </w:r>
          </w:p>
        </w:tc>
        <w:tc>
          <w:tcPr>
            <w:tcW w:w="1480" w:type="dxa"/>
            <w:tcBorders>
              <w:top w:val="nil"/>
              <w:left w:val="nil"/>
              <w:bottom w:val="single" w:sz="4" w:space="0" w:color="auto"/>
              <w:right w:val="single" w:sz="4" w:space="0" w:color="auto"/>
            </w:tcBorders>
            <w:shd w:val="clear" w:color="auto" w:fill="auto"/>
            <w:vAlign w:val="center"/>
          </w:tcPr>
          <w:p w14:paraId="0F15BCF7" w14:textId="77777777" w:rsidR="005A4F65" w:rsidRPr="005A4F65" w:rsidRDefault="005A4F65" w:rsidP="002B6884">
            <w:pPr>
              <w:jc w:val="center"/>
              <w:rPr>
                <w:rFonts w:ascii="Times New Roman" w:hAnsi="Times New Roman"/>
              </w:rPr>
            </w:pPr>
            <w:r w:rsidRPr="005A4F65">
              <w:rPr>
                <w:rFonts w:ascii="Times New Roman" w:hAnsi="Times New Roman"/>
              </w:rPr>
              <w:t>108,19</w:t>
            </w:r>
          </w:p>
        </w:tc>
        <w:tc>
          <w:tcPr>
            <w:tcW w:w="1480" w:type="dxa"/>
            <w:tcBorders>
              <w:top w:val="nil"/>
              <w:left w:val="nil"/>
              <w:bottom w:val="single" w:sz="4" w:space="0" w:color="auto"/>
              <w:right w:val="single" w:sz="4" w:space="0" w:color="auto"/>
            </w:tcBorders>
            <w:shd w:val="clear" w:color="auto" w:fill="auto"/>
            <w:vAlign w:val="center"/>
          </w:tcPr>
          <w:p w14:paraId="4FFEFD96"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045343A1" w14:textId="77777777" w:rsidR="005A4F65" w:rsidRPr="005A4F65" w:rsidRDefault="005A4F65" w:rsidP="002B6884">
            <w:pPr>
              <w:jc w:val="center"/>
              <w:rPr>
                <w:rFonts w:ascii="Times New Roman" w:hAnsi="Times New Roman"/>
              </w:rPr>
            </w:pPr>
            <w:r w:rsidRPr="005A4F65">
              <w:rPr>
                <w:rFonts w:ascii="Times New Roman" w:hAnsi="Times New Roman"/>
              </w:rPr>
              <w:t>10 087</w:t>
            </w:r>
          </w:p>
        </w:tc>
      </w:tr>
      <w:tr w:rsidR="005A4F65" w:rsidRPr="005A4F65" w14:paraId="4D562DEB"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9FD346D"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1D1274C" w14:textId="77777777" w:rsidR="005A4F65" w:rsidRPr="005A4F65" w:rsidRDefault="005A4F65" w:rsidP="002B6884">
            <w:pPr>
              <w:jc w:val="center"/>
              <w:rPr>
                <w:rFonts w:ascii="Times New Roman" w:hAnsi="Times New Roman"/>
              </w:rPr>
            </w:pPr>
            <w:r w:rsidRPr="005A4F65">
              <w:rPr>
                <w:rFonts w:ascii="Times New Roman" w:hAnsi="Times New Roman"/>
              </w:rPr>
              <w:t>72,676</w:t>
            </w:r>
          </w:p>
        </w:tc>
        <w:tc>
          <w:tcPr>
            <w:tcW w:w="1480" w:type="dxa"/>
            <w:tcBorders>
              <w:top w:val="nil"/>
              <w:left w:val="nil"/>
              <w:bottom w:val="single" w:sz="4" w:space="0" w:color="auto"/>
              <w:right w:val="single" w:sz="4" w:space="0" w:color="auto"/>
            </w:tcBorders>
            <w:shd w:val="clear" w:color="auto" w:fill="auto"/>
            <w:vAlign w:val="center"/>
          </w:tcPr>
          <w:p w14:paraId="1FDD3F17" w14:textId="77777777" w:rsidR="005A4F65" w:rsidRPr="005A4F65" w:rsidRDefault="005A4F65" w:rsidP="002B6884">
            <w:pPr>
              <w:jc w:val="center"/>
              <w:rPr>
                <w:rFonts w:ascii="Times New Roman" w:hAnsi="Times New Roman"/>
              </w:rPr>
            </w:pPr>
            <w:r w:rsidRPr="005A4F65">
              <w:rPr>
                <w:rFonts w:ascii="Times New Roman" w:hAnsi="Times New Roman"/>
              </w:rPr>
              <w:t>114,45</w:t>
            </w:r>
          </w:p>
        </w:tc>
        <w:tc>
          <w:tcPr>
            <w:tcW w:w="1480" w:type="dxa"/>
            <w:tcBorders>
              <w:top w:val="nil"/>
              <w:left w:val="nil"/>
              <w:bottom w:val="single" w:sz="4" w:space="0" w:color="auto"/>
              <w:right w:val="single" w:sz="4" w:space="0" w:color="auto"/>
            </w:tcBorders>
            <w:shd w:val="clear" w:color="auto" w:fill="auto"/>
            <w:vAlign w:val="center"/>
          </w:tcPr>
          <w:p w14:paraId="05CA1CD7" w14:textId="77777777" w:rsidR="005A4F65" w:rsidRPr="005A4F65" w:rsidRDefault="005A4F65" w:rsidP="002B6884">
            <w:pPr>
              <w:jc w:val="center"/>
              <w:rPr>
                <w:rFonts w:ascii="Times New Roman" w:hAnsi="Times New Roman"/>
              </w:rPr>
            </w:pPr>
            <w:r w:rsidRPr="005A4F65">
              <w:rPr>
                <w:rFonts w:ascii="Times New Roman" w:hAnsi="Times New Roman"/>
              </w:rPr>
              <w:t>5,79%</w:t>
            </w:r>
          </w:p>
        </w:tc>
        <w:tc>
          <w:tcPr>
            <w:tcW w:w="1480" w:type="dxa"/>
            <w:tcBorders>
              <w:top w:val="nil"/>
              <w:left w:val="nil"/>
              <w:bottom w:val="single" w:sz="4" w:space="0" w:color="auto"/>
              <w:right w:val="single" w:sz="4" w:space="0" w:color="auto"/>
            </w:tcBorders>
            <w:shd w:val="clear" w:color="auto" w:fill="auto"/>
            <w:vAlign w:val="center"/>
          </w:tcPr>
          <w:p w14:paraId="35C12286" w14:textId="77777777" w:rsidR="005A4F65" w:rsidRPr="005A4F65" w:rsidRDefault="005A4F65" w:rsidP="002B6884">
            <w:pPr>
              <w:jc w:val="center"/>
              <w:rPr>
                <w:rFonts w:ascii="Times New Roman" w:hAnsi="Times New Roman"/>
              </w:rPr>
            </w:pPr>
            <w:r w:rsidRPr="005A4F65">
              <w:rPr>
                <w:rFonts w:ascii="Times New Roman" w:hAnsi="Times New Roman"/>
              </w:rPr>
              <w:t>8 318</w:t>
            </w:r>
          </w:p>
        </w:tc>
      </w:tr>
      <w:tr w:rsidR="005A4F65" w:rsidRPr="005A4F65" w14:paraId="561756CE"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7E2C75E5"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0AB3D71E"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3050565E"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150E1E08"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59A2D021" w14:textId="77777777" w:rsidR="005A4F65" w:rsidRPr="005A4F65" w:rsidRDefault="005A4F65" w:rsidP="002B6884">
            <w:pPr>
              <w:jc w:val="center"/>
              <w:rPr>
                <w:rFonts w:ascii="Times New Roman" w:hAnsi="Times New Roman"/>
                <w:sz w:val="2"/>
                <w:szCs w:val="2"/>
              </w:rPr>
            </w:pPr>
          </w:p>
        </w:tc>
      </w:tr>
      <w:tr w:rsidR="005A4F65" w:rsidRPr="005A4F65" w14:paraId="6BB35F7D"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86A0E5A"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77B573A6" w14:textId="77777777" w:rsidR="005A4F65" w:rsidRPr="005A4F65" w:rsidRDefault="005A4F65" w:rsidP="002B6884">
            <w:pPr>
              <w:jc w:val="center"/>
              <w:rPr>
                <w:rFonts w:ascii="Times New Roman" w:hAnsi="Times New Roman"/>
              </w:rPr>
            </w:pPr>
            <w:r w:rsidRPr="005A4F65">
              <w:rPr>
                <w:rFonts w:ascii="Times New Roman" w:hAnsi="Times New Roman"/>
              </w:rPr>
              <w:t>165,908</w:t>
            </w:r>
          </w:p>
        </w:tc>
        <w:tc>
          <w:tcPr>
            <w:tcW w:w="1480" w:type="dxa"/>
            <w:tcBorders>
              <w:top w:val="nil"/>
              <w:left w:val="nil"/>
              <w:bottom w:val="single" w:sz="4" w:space="0" w:color="auto"/>
              <w:right w:val="single" w:sz="4" w:space="0" w:color="auto"/>
            </w:tcBorders>
            <w:shd w:val="clear" w:color="auto" w:fill="auto"/>
            <w:vAlign w:val="center"/>
          </w:tcPr>
          <w:p w14:paraId="0722A929" w14:textId="77777777" w:rsidR="005A4F65" w:rsidRPr="005A4F65" w:rsidRDefault="005A4F65" w:rsidP="002B6884">
            <w:pPr>
              <w:jc w:val="center"/>
              <w:rPr>
                <w:rFonts w:ascii="Times New Roman" w:hAnsi="Times New Roman"/>
              </w:rPr>
            </w:pPr>
            <w:r w:rsidRPr="005A4F65">
              <w:rPr>
                <w:rFonts w:ascii="Times New Roman" w:hAnsi="Times New Roman"/>
              </w:rPr>
              <w:t>110,93</w:t>
            </w:r>
          </w:p>
        </w:tc>
        <w:tc>
          <w:tcPr>
            <w:tcW w:w="1480" w:type="dxa"/>
            <w:tcBorders>
              <w:top w:val="nil"/>
              <w:left w:val="nil"/>
              <w:bottom w:val="single" w:sz="4" w:space="0" w:color="auto"/>
              <w:right w:val="single" w:sz="4" w:space="0" w:color="auto"/>
            </w:tcBorders>
            <w:shd w:val="clear" w:color="auto" w:fill="auto"/>
            <w:vAlign w:val="center"/>
          </w:tcPr>
          <w:p w14:paraId="57C03521" w14:textId="77777777" w:rsidR="005A4F65" w:rsidRPr="005A4F65" w:rsidRDefault="005A4F65" w:rsidP="002B6884">
            <w:pPr>
              <w:jc w:val="center"/>
              <w:rPr>
                <w:rFonts w:ascii="Times New Roman" w:hAnsi="Times New Roman"/>
              </w:rPr>
            </w:pPr>
            <w:r w:rsidRPr="005A4F65">
              <w:rPr>
                <w:rFonts w:ascii="Times New Roman" w:hAnsi="Times New Roman"/>
              </w:rPr>
              <w:t>2,54%</w:t>
            </w:r>
          </w:p>
        </w:tc>
        <w:tc>
          <w:tcPr>
            <w:tcW w:w="1480" w:type="dxa"/>
            <w:tcBorders>
              <w:top w:val="nil"/>
              <w:left w:val="nil"/>
              <w:bottom w:val="single" w:sz="4" w:space="0" w:color="auto"/>
              <w:right w:val="single" w:sz="4" w:space="0" w:color="auto"/>
            </w:tcBorders>
            <w:shd w:val="clear" w:color="auto" w:fill="auto"/>
            <w:vAlign w:val="center"/>
          </w:tcPr>
          <w:p w14:paraId="03C3056A" w14:textId="77777777" w:rsidR="005A4F65" w:rsidRPr="005A4F65" w:rsidRDefault="005A4F65" w:rsidP="002B6884">
            <w:pPr>
              <w:jc w:val="center"/>
              <w:rPr>
                <w:rFonts w:ascii="Times New Roman" w:hAnsi="Times New Roman"/>
              </w:rPr>
            </w:pPr>
            <w:r w:rsidRPr="005A4F65">
              <w:rPr>
                <w:rFonts w:ascii="Times New Roman" w:hAnsi="Times New Roman"/>
              </w:rPr>
              <w:t>18 405</w:t>
            </w:r>
          </w:p>
        </w:tc>
      </w:tr>
    </w:tbl>
    <w:p w14:paraId="5B633026" w14:textId="77777777" w:rsidR="005A4F65" w:rsidRPr="005A4F65" w:rsidRDefault="005A4F65" w:rsidP="005A4F65">
      <w:pPr>
        <w:spacing w:line="360" w:lineRule="auto"/>
        <w:ind w:firstLine="851"/>
        <w:jc w:val="both"/>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26D709AA"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3B17D2" w14:textId="77777777" w:rsidR="005A4F65" w:rsidRPr="005A4F65" w:rsidRDefault="005A4F65" w:rsidP="002B6884">
            <w:pPr>
              <w:jc w:val="center"/>
              <w:rPr>
                <w:rFonts w:ascii="Times New Roman" w:hAnsi="Times New Roman"/>
                <w:b/>
                <w:bCs/>
              </w:rPr>
            </w:pPr>
            <w:r w:rsidRPr="005A4F65">
              <w:rPr>
                <w:rFonts w:ascii="Times New Roman" w:hAnsi="Times New Roman"/>
                <w:b/>
                <w:bCs/>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10D89FE"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F73794F"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C01DA11"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E1781B0"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7F8996A5"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29A9899"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1FDCF742"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B065200"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C84BE97"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4B90729C"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669F83D5"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C653F30"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tcPr>
          <w:p w14:paraId="3335E908" w14:textId="77777777" w:rsidR="005A4F65" w:rsidRPr="005A4F65" w:rsidRDefault="005A4F65" w:rsidP="002B6884">
            <w:pPr>
              <w:jc w:val="center"/>
              <w:rPr>
                <w:rFonts w:ascii="Times New Roman" w:hAnsi="Times New Roman"/>
              </w:rPr>
            </w:pPr>
            <w:r w:rsidRPr="005A4F65">
              <w:rPr>
                <w:rFonts w:ascii="Times New Roman" w:hAnsi="Times New Roman"/>
              </w:rPr>
              <w:t>93,232</w:t>
            </w:r>
          </w:p>
        </w:tc>
        <w:tc>
          <w:tcPr>
            <w:tcW w:w="1480" w:type="dxa"/>
            <w:tcBorders>
              <w:top w:val="nil"/>
              <w:left w:val="nil"/>
              <w:bottom w:val="single" w:sz="4" w:space="0" w:color="auto"/>
              <w:right w:val="single" w:sz="4" w:space="0" w:color="auto"/>
            </w:tcBorders>
            <w:shd w:val="clear" w:color="auto" w:fill="auto"/>
          </w:tcPr>
          <w:p w14:paraId="3639B485" w14:textId="77777777" w:rsidR="005A4F65" w:rsidRPr="005A4F65" w:rsidRDefault="005A4F65" w:rsidP="002B6884">
            <w:pPr>
              <w:jc w:val="center"/>
              <w:rPr>
                <w:rFonts w:ascii="Times New Roman" w:hAnsi="Times New Roman"/>
              </w:rPr>
            </w:pPr>
            <w:r w:rsidRPr="005A4F65">
              <w:rPr>
                <w:rFonts w:ascii="Times New Roman" w:hAnsi="Times New Roman"/>
              </w:rPr>
              <w:t>114,45</w:t>
            </w:r>
          </w:p>
        </w:tc>
        <w:tc>
          <w:tcPr>
            <w:tcW w:w="1480" w:type="dxa"/>
            <w:tcBorders>
              <w:top w:val="nil"/>
              <w:left w:val="nil"/>
              <w:bottom w:val="single" w:sz="4" w:space="0" w:color="auto"/>
              <w:right w:val="single" w:sz="4" w:space="0" w:color="auto"/>
            </w:tcBorders>
            <w:shd w:val="clear" w:color="auto" w:fill="auto"/>
          </w:tcPr>
          <w:p w14:paraId="5ECF1946"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tcPr>
          <w:p w14:paraId="4A096CCB" w14:textId="77777777" w:rsidR="005A4F65" w:rsidRPr="005A4F65" w:rsidRDefault="005A4F65" w:rsidP="002B6884">
            <w:pPr>
              <w:jc w:val="center"/>
              <w:rPr>
                <w:rFonts w:ascii="Times New Roman" w:hAnsi="Times New Roman"/>
              </w:rPr>
            </w:pPr>
            <w:r w:rsidRPr="005A4F65">
              <w:rPr>
                <w:rFonts w:ascii="Times New Roman" w:hAnsi="Times New Roman"/>
              </w:rPr>
              <w:t>10 670</w:t>
            </w:r>
          </w:p>
        </w:tc>
      </w:tr>
      <w:tr w:rsidR="005A4F65" w:rsidRPr="005A4F65" w14:paraId="120D1488"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091654A"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tcPr>
          <w:p w14:paraId="34E7725E" w14:textId="77777777" w:rsidR="005A4F65" w:rsidRPr="005A4F65" w:rsidRDefault="005A4F65" w:rsidP="002B6884">
            <w:pPr>
              <w:jc w:val="center"/>
              <w:rPr>
                <w:rFonts w:ascii="Times New Roman" w:hAnsi="Times New Roman"/>
              </w:rPr>
            </w:pPr>
            <w:r w:rsidRPr="005A4F65">
              <w:rPr>
                <w:rFonts w:ascii="Times New Roman" w:hAnsi="Times New Roman"/>
              </w:rPr>
              <w:t>72,676</w:t>
            </w:r>
          </w:p>
        </w:tc>
        <w:tc>
          <w:tcPr>
            <w:tcW w:w="1480" w:type="dxa"/>
            <w:tcBorders>
              <w:top w:val="nil"/>
              <w:left w:val="nil"/>
              <w:bottom w:val="single" w:sz="4" w:space="0" w:color="auto"/>
              <w:right w:val="single" w:sz="4" w:space="0" w:color="auto"/>
            </w:tcBorders>
            <w:shd w:val="clear" w:color="auto" w:fill="auto"/>
          </w:tcPr>
          <w:p w14:paraId="2E1B599D" w14:textId="77777777" w:rsidR="005A4F65" w:rsidRPr="005A4F65" w:rsidRDefault="005A4F65" w:rsidP="002B6884">
            <w:pPr>
              <w:jc w:val="center"/>
              <w:rPr>
                <w:rFonts w:ascii="Times New Roman" w:hAnsi="Times New Roman"/>
              </w:rPr>
            </w:pPr>
            <w:r w:rsidRPr="005A4F65">
              <w:rPr>
                <w:rFonts w:ascii="Times New Roman" w:hAnsi="Times New Roman"/>
              </w:rPr>
              <w:t>122,37</w:t>
            </w:r>
          </w:p>
        </w:tc>
        <w:tc>
          <w:tcPr>
            <w:tcW w:w="1480" w:type="dxa"/>
            <w:tcBorders>
              <w:top w:val="nil"/>
              <w:left w:val="nil"/>
              <w:bottom w:val="single" w:sz="4" w:space="0" w:color="auto"/>
              <w:right w:val="single" w:sz="4" w:space="0" w:color="auto"/>
            </w:tcBorders>
            <w:shd w:val="clear" w:color="auto" w:fill="auto"/>
          </w:tcPr>
          <w:p w14:paraId="6A49B13A" w14:textId="77777777" w:rsidR="005A4F65" w:rsidRPr="005A4F65" w:rsidRDefault="005A4F65" w:rsidP="002B6884">
            <w:pPr>
              <w:jc w:val="center"/>
              <w:rPr>
                <w:rFonts w:ascii="Times New Roman" w:hAnsi="Times New Roman"/>
              </w:rPr>
            </w:pPr>
            <w:r w:rsidRPr="005A4F65">
              <w:rPr>
                <w:rFonts w:ascii="Times New Roman" w:hAnsi="Times New Roman"/>
              </w:rPr>
              <w:t>6,92%</w:t>
            </w:r>
          </w:p>
        </w:tc>
        <w:tc>
          <w:tcPr>
            <w:tcW w:w="1480" w:type="dxa"/>
            <w:tcBorders>
              <w:top w:val="nil"/>
              <w:left w:val="nil"/>
              <w:bottom w:val="single" w:sz="4" w:space="0" w:color="auto"/>
              <w:right w:val="single" w:sz="4" w:space="0" w:color="auto"/>
            </w:tcBorders>
            <w:shd w:val="clear" w:color="auto" w:fill="auto"/>
          </w:tcPr>
          <w:p w14:paraId="2820EC11" w14:textId="77777777" w:rsidR="005A4F65" w:rsidRPr="005A4F65" w:rsidRDefault="005A4F65" w:rsidP="002B6884">
            <w:pPr>
              <w:jc w:val="center"/>
              <w:rPr>
                <w:rFonts w:ascii="Times New Roman" w:hAnsi="Times New Roman"/>
              </w:rPr>
            </w:pPr>
            <w:r w:rsidRPr="005A4F65">
              <w:rPr>
                <w:rFonts w:ascii="Times New Roman" w:hAnsi="Times New Roman"/>
              </w:rPr>
              <w:t>8 893</w:t>
            </w:r>
          </w:p>
        </w:tc>
      </w:tr>
      <w:tr w:rsidR="005A4F65" w:rsidRPr="005A4F65" w14:paraId="6C3B7ED5"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1AD95C68"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tcPr>
          <w:p w14:paraId="1FBAC1B3"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tcPr>
          <w:p w14:paraId="5AA5A12E"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tcPr>
          <w:p w14:paraId="1F25418C"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tcPr>
          <w:p w14:paraId="7350578C" w14:textId="77777777" w:rsidR="005A4F65" w:rsidRPr="005A4F65" w:rsidRDefault="005A4F65" w:rsidP="002B6884">
            <w:pPr>
              <w:jc w:val="center"/>
              <w:rPr>
                <w:rFonts w:ascii="Times New Roman" w:hAnsi="Times New Roman"/>
                <w:sz w:val="2"/>
                <w:szCs w:val="2"/>
              </w:rPr>
            </w:pPr>
          </w:p>
        </w:tc>
      </w:tr>
      <w:tr w:rsidR="005A4F65" w:rsidRPr="005A4F65" w14:paraId="21C81A34"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17D9DA7"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tcPr>
          <w:p w14:paraId="0B15D548" w14:textId="77777777" w:rsidR="005A4F65" w:rsidRPr="005A4F65" w:rsidRDefault="005A4F65" w:rsidP="002B6884">
            <w:pPr>
              <w:jc w:val="center"/>
              <w:rPr>
                <w:rFonts w:ascii="Times New Roman" w:hAnsi="Times New Roman"/>
              </w:rPr>
            </w:pPr>
            <w:r w:rsidRPr="005A4F65">
              <w:rPr>
                <w:rFonts w:ascii="Times New Roman" w:hAnsi="Times New Roman"/>
              </w:rPr>
              <w:t>165,908</w:t>
            </w:r>
          </w:p>
        </w:tc>
        <w:tc>
          <w:tcPr>
            <w:tcW w:w="1480" w:type="dxa"/>
            <w:tcBorders>
              <w:top w:val="nil"/>
              <w:left w:val="nil"/>
              <w:bottom w:val="single" w:sz="4" w:space="0" w:color="auto"/>
              <w:right w:val="single" w:sz="4" w:space="0" w:color="auto"/>
            </w:tcBorders>
            <w:shd w:val="clear" w:color="auto" w:fill="auto"/>
          </w:tcPr>
          <w:p w14:paraId="5FA3D4D1" w14:textId="77777777" w:rsidR="005A4F65" w:rsidRPr="005A4F65" w:rsidRDefault="005A4F65" w:rsidP="002B6884">
            <w:pPr>
              <w:jc w:val="center"/>
              <w:rPr>
                <w:rFonts w:ascii="Times New Roman" w:hAnsi="Times New Roman"/>
              </w:rPr>
            </w:pPr>
            <w:r w:rsidRPr="005A4F65">
              <w:rPr>
                <w:rFonts w:ascii="Times New Roman" w:hAnsi="Times New Roman"/>
              </w:rPr>
              <w:t>117,91</w:t>
            </w:r>
          </w:p>
        </w:tc>
        <w:tc>
          <w:tcPr>
            <w:tcW w:w="1480" w:type="dxa"/>
            <w:tcBorders>
              <w:top w:val="nil"/>
              <w:left w:val="nil"/>
              <w:bottom w:val="single" w:sz="4" w:space="0" w:color="auto"/>
              <w:right w:val="single" w:sz="4" w:space="0" w:color="auto"/>
            </w:tcBorders>
            <w:shd w:val="clear" w:color="auto" w:fill="auto"/>
          </w:tcPr>
          <w:p w14:paraId="2B282F77" w14:textId="77777777" w:rsidR="005A4F65" w:rsidRPr="005A4F65" w:rsidRDefault="005A4F65" w:rsidP="002B6884">
            <w:pPr>
              <w:jc w:val="center"/>
              <w:rPr>
                <w:rFonts w:ascii="Times New Roman" w:hAnsi="Times New Roman"/>
              </w:rPr>
            </w:pPr>
            <w:r w:rsidRPr="005A4F65">
              <w:rPr>
                <w:rFonts w:ascii="Times New Roman" w:hAnsi="Times New Roman"/>
              </w:rPr>
              <w:t>3,03%</w:t>
            </w:r>
          </w:p>
        </w:tc>
        <w:tc>
          <w:tcPr>
            <w:tcW w:w="1480" w:type="dxa"/>
            <w:tcBorders>
              <w:top w:val="nil"/>
              <w:left w:val="nil"/>
              <w:bottom w:val="single" w:sz="4" w:space="0" w:color="auto"/>
              <w:right w:val="single" w:sz="4" w:space="0" w:color="auto"/>
            </w:tcBorders>
            <w:shd w:val="clear" w:color="auto" w:fill="auto"/>
          </w:tcPr>
          <w:p w14:paraId="3FB1C465" w14:textId="77777777" w:rsidR="005A4F65" w:rsidRPr="005A4F65" w:rsidRDefault="005A4F65" w:rsidP="002B6884">
            <w:pPr>
              <w:jc w:val="center"/>
              <w:rPr>
                <w:rFonts w:ascii="Times New Roman" w:hAnsi="Times New Roman"/>
              </w:rPr>
            </w:pPr>
            <w:r w:rsidRPr="005A4F65">
              <w:rPr>
                <w:rFonts w:ascii="Times New Roman" w:hAnsi="Times New Roman"/>
              </w:rPr>
              <w:t>19 563</w:t>
            </w:r>
          </w:p>
        </w:tc>
      </w:tr>
    </w:tbl>
    <w:p w14:paraId="14A2099F" w14:textId="77777777" w:rsidR="005A4F65" w:rsidRPr="005A4F65" w:rsidRDefault="005A4F65" w:rsidP="005A4F65">
      <w:pPr>
        <w:rPr>
          <w:rFonts w:ascii="Times New Roman" w:hAnsi="Times New Roman"/>
        </w:rPr>
      </w:pPr>
    </w:p>
    <w:p w14:paraId="2757CC3D"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6E4311D4" w14:textId="77777777" w:rsidR="005A4F65" w:rsidRPr="005A4F65" w:rsidRDefault="005A4F65" w:rsidP="005A4F65">
      <w:pPr>
        <w:pStyle w:val="2"/>
      </w:pPr>
      <w:r w:rsidRPr="005A4F65">
        <w:t xml:space="preserve">6.5. Сравнительный анализ динамики расходов </w:t>
      </w:r>
      <w:r w:rsidRPr="005A4F65">
        <w:br/>
        <w:t xml:space="preserve">в сравнении с предыдущими периодами регулирования </w:t>
      </w:r>
      <w:r w:rsidRPr="005A4F65">
        <w:br/>
        <w:t>Цех теплогазоснабжения АО «ЕВРАЗ ЗСМК»</w:t>
      </w:r>
    </w:p>
    <w:p w14:paraId="1E0FF1C5" w14:textId="77777777" w:rsidR="005A4F65" w:rsidRPr="005A4F65" w:rsidRDefault="005A4F65" w:rsidP="005A4F65">
      <w:pPr>
        <w:rPr>
          <w:rFonts w:ascii="Times New Roman" w:hAnsi="Times New Roman"/>
        </w:rPr>
      </w:pPr>
    </w:p>
    <w:p w14:paraId="64BAE0DD" w14:textId="77777777" w:rsidR="005A4F65" w:rsidRPr="005A4F65" w:rsidRDefault="005A4F65" w:rsidP="005A4F65">
      <w:pPr>
        <w:jc w:val="center"/>
        <w:rPr>
          <w:rFonts w:ascii="Times New Roman" w:hAnsi="Times New Roman"/>
        </w:rPr>
      </w:pPr>
      <w:r w:rsidRPr="005A4F65">
        <w:rPr>
          <w:rFonts w:ascii="Times New Roman" w:hAnsi="Times New Roman"/>
          <w:b/>
          <w:szCs w:val="24"/>
        </w:rPr>
        <w:t>Расходы на услуги по передаче тепловой энергии, теплоносителя</w:t>
      </w:r>
    </w:p>
    <w:p w14:paraId="7051775E" w14:textId="77777777" w:rsidR="005A4F65" w:rsidRPr="005A4F65" w:rsidRDefault="005A4F65" w:rsidP="005A4F65">
      <w:pPr>
        <w:numPr>
          <w:ilvl w:val="0"/>
          <w:numId w:val="22"/>
        </w:numPr>
        <w:tabs>
          <w:tab w:val="left" w:pos="1890"/>
        </w:tabs>
        <w:spacing w:after="0" w:line="240" w:lineRule="auto"/>
        <w:ind w:right="-425"/>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1454DA7C" w14:textId="77777777" w:rsidTr="002B6884">
        <w:trPr>
          <w:trHeight w:val="705"/>
        </w:trPr>
        <w:tc>
          <w:tcPr>
            <w:tcW w:w="11084" w:type="dxa"/>
            <w:gridSpan w:val="9"/>
            <w:tcBorders>
              <w:top w:val="nil"/>
              <w:left w:val="nil"/>
              <w:bottom w:val="nil"/>
              <w:right w:val="nil"/>
            </w:tcBorders>
            <w:shd w:val="clear" w:color="auto" w:fill="auto"/>
            <w:noWrap/>
            <w:vAlign w:val="center"/>
            <w:hideMark/>
          </w:tcPr>
          <w:p w14:paraId="005D3F5F" w14:textId="77777777" w:rsidR="005A4F65" w:rsidRPr="005A4F65" w:rsidRDefault="005A4F65" w:rsidP="002B6884">
            <w:pPr>
              <w:ind w:right="1337"/>
              <w:jc w:val="center"/>
              <w:rPr>
                <w:rFonts w:ascii="Times New Roman" w:hAnsi="Times New Roman"/>
                <w:bCs/>
                <w:sz w:val="20"/>
              </w:rPr>
            </w:pPr>
            <w:r w:rsidRPr="005A4F65">
              <w:rPr>
                <w:rFonts w:ascii="Times New Roman" w:hAnsi="Times New Roman"/>
                <w:bCs/>
              </w:rPr>
              <w:t>Реестр операционных (подконтрольных) расходов</w:t>
            </w:r>
          </w:p>
        </w:tc>
      </w:tr>
      <w:tr w:rsidR="005A4F65" w:rsidRPr="005A4F65" w14:paraId="230CCCD5" w14:textId="77777777" w:rsidTr="002B6884">
        <w:trPr>
          <w:trHeight w:val="300"/>
        </w:trPr>
        <w:tc>
          <w:tcPr>
            <w:tcW w:w="750" w:type="dxa"/>
            <w:tcBorders>
              <w:top w:val="nil"/>
              <w:left w:val="nil"/>
              <w:bottom w:val="nil"/>
              <w:right w:val="nil"/>
            </w:tcBorders>
            <w:shd w:val="clear" w:color="auto" w:fill="auto"/>
            <w:vAlign w:val="center"/>
            <w:hideMark/>
          </w:tcPr>
          <w:p w14:paraId="164E78A7" w14:textId="77777777" w:rsidR="005A4F65" w:rsidRPr="005A4F65" w:rsidRDefault="005A4F65"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5B7769F3" w14:textId="77777777" w:rsidR="005A4F65" w:rsidRPr="005A4F65" w:rsidRDefault="005A4F65" w:rsidP="002B6884">
            <w:pPr>
              <w:jc w:val="cente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0F288606"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0AA4BB4"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402702B8" w14:textId="77777777" w:rsidR="005A4F65" w:rsidRPr="005A4F65" w:rsidRDefault="005A4F65" w:rsidP="002B6884">
            <w:pPr>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33A02DE1" w14:textId="77777777" w:rsidR="005A4F65" w:rsidRPr="005A4F65" w:rsidRDefault="005A4F65" w:rsidP="002B6884">
            <w:pPr>
              <w:jc w:val="right"/>
              <w:rPr>
                <w:rFonts w:ascii="Times New Roman" w:hAnsi="Times New Roman"/>
                <w:sz w:val="20"/>
              </w:rPr>
            </w:pPr>
          </w:p>
        </w:tc>
      </w:tr>
      <w:tr w:rsidR="005A4F65" w:rsidRPr="005A4F65" w14:paraId="06643362"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AD4C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61C87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7550FFE"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553600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980E2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5644CDC7"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3ED1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7ACDC5"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5234A63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8D8F61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61B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462</w:t>
            </w:r>
          </w:p>
        </w:tc>
      </w:tr>
      <w:tr w:rsidR="005A4F65" w:rsidRPr="005A4F65" w14:paraId="1BA098E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72A61"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4191F8"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5089C2E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007737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531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B94F3E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7D36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14FFD0"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2CA6A4C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2 270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00D4F4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1 346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7F5F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-924</w:t>
            </w:r>
          </w:p>
        </w:tc>
      </w:tr>
      <w:tr w:rsidR="005A4F65" w:rsidRPr="005A4F65" w14:paraId="35961777"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CDA1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26F4EE"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E8F02C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421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F69C46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739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1CF3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318</w:t>
            </w:r>
          </w:p>
        </w:tc>
      </w:tr>
      <w:tr w:rsidR="005A4F65" w:rsidRPr="005A4F65" w14:paraId="5CFEFD2B"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EFE7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449A43"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EDEA1F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DF7EE8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1 816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65F3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1 815</w:t>
            </w:r>
          </w:p>
        </w:tc>
      </w:tr>
      <w:tr w:rsidR="005A4F65" w:rsidRPr="005A4F65" w14:paraId="232281C7"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34C1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C9DBCD"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3002271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DA221C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69E4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9C8E99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9786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EDABDE"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2AE7150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E1E7BE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4C00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480450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7616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21D603" w14:textId="77777777" w:rsidR="005A4F65" w:rsidRPr="005A4F65" w:rsidRDefault="005A4F65" w:rsidP="002B6884">
            <w:pPr>
              <w:rPr>
                <w:rFonts w:ascii="Times New Roman" w:hAnsi="Times New Roman"/>
                <w:sz w:val="20"/>
              </w:rPr>
            </w:pPr>
            <w:r w:rsidRPr="005A4F65">
              <w:rPr>
                <w:rFonts w:ascii="Times New Roman" w:hAnsi="Times New Roman"/>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1E1C002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33E30C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1477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3AD403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5D7D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9738CF" w14:textId="77777777" w:rsidR="005A4F65" w:rsidRPr="005A4F65" w:rsidRDefault="005A4F65" w:rsidP="002B6884">
            <w:pPr>
              <w:rPr>
                <w:rFonts w:ascii="Times New Roman" w:hAnsi="Times New Roman"/>
                <w:sz w:val="20"/>
              </w:rPr>
            </w:pPr>
            <w:r w:rsidRPr="005A4F65">
              <w:rPr>
                <w:rFonts w:ascii="Times New Roman" w:hAnsi="Times New Roman"/>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7F6B633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5CB401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6112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BB2CF2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459A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709BB5" w14:textId="77777777" w:rsidR="005A4F65" w:rsidRPr="005A4F65" w:rsidRDefault="005A4F65" w:rsidP="002B6884">
            <w:pPr>
              <w:rPr>
                <w:rFonts w:ascii="Times New Roman" w:hAnsi="Times New Roman"/>
                <w:sz w:val="20"/>
              </w:rPr>
            </w:pPr>
            <w:r w:rsidRPr="005A4F65">
              <w:rPr>
                <w:rFonts w:ascii="Times New Roman" w:hAnsi="Times New Roman"/>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43125D8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299BCC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D2BB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37B8E4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172B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5BB4C5" w14:textId="77777777" w:rsidR="005A4F65" w:rsidRPr="005A4F65" w:rsidRDefault="005A4F65" w:rsidP="002B6884">
            <w:pPr>
              <w:rPr>
                <w:rFonts w:ascii="Times New Roman" w:hAnsi="Times New Roman"/>
                <w:sz w:val="20"/>
              </w:rPr>
            </w:pPr>
            <w:r w:rsidRPr="005A4F65">
              <w:rPr>
                <w:rFonts w:ascii="Times New Roman" w:hAnsi="Times New Roman"/>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0E32C9E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2 692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9533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4 363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279BE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1 671</w:t>
            </w:r>
          </w:p>
        </w:tc>
      </w:tr>
      <w:tr w:rsidR="005A4F65" w:rsidRPr="005A4F65" w14:paraId="0F24681B" w14:textId="77777777" w:rsidTr="002B6884">
        <w:trPr>
          <w:trHeight w:val="300"/>
        </w:trPr>
        <w:tc>
          <w:tcPr>
            <w:tcW w:w="750" w:type="dxa"/>
            <w:tcBorders>
              <w:top w:val="nil"/>
              <w:left w:val="nil"/>
              <w:bottom w:val="nil"/>
              <w:right w:val="nil"/>
            </w:tcBorders>
            <w:shd w:val="clear" w:color="auto" w:fill="auto"/>
            <w:vAlign w:val="center"/>
            <w:hideMark/>
          </w:tcPr>
          <w:p w14:paraId="460DDFB5" w14:textId="77777777" w:rsidR="005A4F65" w:rsidRPr="005A4F65" w:rsidRDefault="005A4F65"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hideMark/>
          </w:tcPr>
          <w:p w14:paraId="1D4BF926"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06A1EAD8" w14:textId="77777777" w:rsidR="005A4F65" w:rsidRPr="005A4F65" w:rsidRDefault="005A4F65" w:rsidP="002B6884">
            <w:pP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0CBB1140" w14:textId="77777777" w:rsidR="005A4F65" w:rsidRPr="005A4F65" w:rsidRDefault="005A4F65" w:rsidP="002B6884">
            <w:pP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7F91813D" w14:textId="77777777" w:rsidR="005A4F65" w:rsidRPr="005A4F65" w:rsidRDefault="005A4F65" w:rsidP="002B6884">
            <w:pPr>
              <w:rPr>
                <w:rFonts w:ascii="Times New Roman" w:hAnsi="Times New Roman"/>
                <w:sz w:val="20"/>
                <w:highlight w:val="yellow"/>
              </w:rPr>
            </w:pPr>
          </w:p>
        </w:tc>
        <w:tc>
          <w:tcPr>
            <w:tcW w:w="1872" w:type="dxa"/>
            <w:gridSpan w:val="2"/>
            <w:tcBorders>
              <w:top w:val="nil"/>
              <w:left w:val="nil"/>
              <w:bottom w:val="nil"/>
              <w:right w:val="nil"/>
            </w:tcBorders>
            <w:shd w:val="clear" w:color="auto" w:fill="auto"/>
            <w:vAlign w:val="center"/>
            <w:hideMark/>
          </w:tcPr>
          <w:p w14:paraId="0C17FBD2" w14:textId="77777777" w:rsidR="005A4F65" w:rsidRPr="005A4F65" w:rsidRDefault="005A4F65" w:rsidP="002B6884">
            <w:pPr>
              <w:rPr>
                <w:rFonts w:ascii="Times New Roman" w:hAnsi="Times New Roman"/>
                <w:sz w:val="20"/>
              </w:rPr>
            </w:pPr>
          </w:p>
        </w:tc>
      </w:tr>
      <w:tr w:rsidR="005A4F65" w:rsidRPr="005A4F65" w14:paraId="3B58860C" w14:textId="77777777" w:rsidTr="002B6884">
        <w:trPr>
          <w:trHeight w:val="300"/>
        </w:trPr>
        <w:tc>
          <w:tcPr>
            <w:tcW w:w="750" w:type="dxa"/>
            <w:tcBorders>
              <w:top w:val="nil"/>
              <w:left w:val="nil"/>
              <w:bottom w:val="nil"/>
              <w:right w:val="nil"/>
            </w:tcBorders>
            <w:shd w:val="clear" w:color="auto" w:fill="auto"/>
            <w:vAlign w:val="center"/>
            <w:hideMark/>
          </w:tcPr>
          <w:p w14:paraId="02BA8BDC"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4994254D"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5367E586"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3DD1B66"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6470EA19" w14:textId="77777777" w:rsidR="005A4F65" w:rsidRPr="005A4F65" w:rsidRDefault="005A4F65" w:rsidP="002B6884">
            <w:pP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5AD1BD50" w14:textId="77777777" w:rsidR="005A4F65" w:rsidRPr="005A4F65" w:rsidRDefault="005A4F65" w:rsidP="002B6884">
            <w:pPr>
              <w:rPr>
                <w:rFonts w:ascii="Times New Roman" w:hAnsi="Times New Roman"/>
                <w:sz w:val="20"/>
              </w:rPr>
            </w:pPr>
          </w:p>
        </w:tc>
      </w:tr>
    </w:tbl>
    <w:p w14:paraId="4E1B47FC" w14:textId="77777777" w:rsidR="005A4F65" w:rsidRPr="005A4F65" w:rsidRDefault="005A4F65" w:rsidP="005A4F65">
      <w:pPr>
        <w:numPr>
          <w:ilvl w:val="0"/>
          <w:numId w:val="22"/>
        </w:numPr>
        <w:tabs>
          <w:tab w:val="left" w:pos="1890"/>
        </w:tabs>
        <w:spacing w:after="0" w:line="360" w:lineRule="auto"/>
        <w:ind w:left="357" w:right="-425" w:hanging="357"/>
        <w:jc w:val="right"/>
        <w:rPr>
          <w:rFonts w:ascii="Times New Roman" w:hAnsi="Times New Roman"/>
        </w:rPr>
      </w:pPr>
      <w:r w:rsidRPr="005A4F65">
        <w:rPr>
          <w:rFonts w:ascii="Times New Roman" w:hAnsi="Times New Roman"/>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66EFA78B"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07A56F48" w14:textId="77777777" w:rsidR="005A4F65" w:rsidRPr="005A4F65" w:rsidRDefault="005A4F65" w:rsidP="002B6884">
            <w:pPr>
              <w:jc w:val="center"/>
              <w:rPr>
                <w:rFonts w:ascii="Times New Roman" w:hAnsi="Times New Roman"/>
                <w:sz w:val="20"/>
              </w:rPr>
            </w:pPr>
            <w:r w:rsidRPr="005A4F65">
              <w:rPr>
                <w:rFonts w:ascii="Times New Roman" w:hAnsi="Times New Roman"/>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0AAE3BC" w14:textId="77777777" w:rsidR="005A4F65" w:rsidRPr="005A4F65" w:rsidRDefault="005A4F65" w:rsidP="002B6884">
            <w:pPr>
              <w:rPr>
                <w:rFonts w:ascii="Times New Roman" w:hAnsi="Times New Roman"/>
                <w:sz w:val="20"/>
              </w:rPr>
            </w:pPr>
          </w:p>
        </w:tc>
      </w:tr>
      <w:tr w:rsidR="005A4F65" w:rsidRPr="005A4F65" w14:paraId="2BFD24B1" w14:textId="77777777" w:rsidTr="002B6884">
        <w:trPr>
          <w:trHeight w:val="300"/>
        </w:trPr>
        <w:tc>
          <w:tcPr>
            <w:tcW w:w="750" w:type="dxa"/>
            <w:tcBorders>
              <w:top w:val="nil"/>
              <w:left w:val="nil"/>
              <w:bottom w:val="nil"/>
              <w:right w:val="nil"/>
            </w:tcBorders>
            <w:shd w:val="clear" w:color="auto" w:fill="auto"/>
            <w:noWrap/>
            <w:vAlign w:val="center"/>
            <w:hideMark/>
          </w:tcPr>
          <w:p w14:paraId="12FB7044"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noWrap/>
            <w:vAlign w:val="center"/>
            <w:hideMark/>
          </w:tcPr>
          <w:p w14:paraId="530EA257"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noWrap/>
            <w:vAlign w:val="center"/>
            <w:hideMark/>
          </w:tcPr>
          <w:p w14:paraId="7376C1F0"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2DFB0854"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127B46F9" w14:textId="77777777" w:rsidR="005A4F65" w:rsidRPr="005A4F65" w:rsidRDefault="005A4F65" w:rsidP="002B6884">
            <w:pPr>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noWrap/>
            <w:vAlign w:val="center"/>
            <w:hideMark/>
          </w:tcPr>
          <w:p w14:paraId="1E5E8ABD" w14:textId="77777777" w:rsidR="005A4F65" w:rsidRPr="005A4F65" w:rsidRDefault="005A4F65" w:rsidP="002B6884">
            <w:pPr>
              <w:rPr>
                <w:rFonts w:ascii="Times New Roman" w:hAnsi="Times New Roman"/>
                <w:sz w:val="20"/>
              </w:rPr>
            </w:pPr>
          </w:p>
        </w:tc>
      </w:tr>
      <w:tr w:rsidR="005A4F65" w:rsidRPr="005A4F65" w14:paraId="489CDC8F"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55E5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B0E06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A9CF2F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221754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9DCBB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6A6F5187"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632D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983FBD"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D1F7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31FFBE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D1003D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111</w:t>
            </w:r>
          </w:p>
        </w:tc>
      </w:tr>
      <w:tr w:rsidR="005A4F65" w:rsidRPr="005A4F65" w14:paraId="28C42B1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7887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F5B8165" w14:textId="77777777" w:rsidR="005A4F65" w:rsidRPr="005A4F65" w:rsidRDefault="005A4F65" w:rsidP="002B6884">
            <w:pPr>
              <w:rPr>
                <w:rFonts w:ascii="Times New Roman" w:hAnsi="Times New Roman"/>
                <w:sz w:val="20"/>
              </w:rPr>
            </w:pPr>
            <w:r w:rsidRPr="005A4F65">
              <w:rPr>
                <w:rFonts w:ascii="Times New Roman" w:hAnsi="Times New Roman"/>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7FC7B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1CE6D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0D14EA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DAF35F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544D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D1F4DF1" w14:textId="77777777" w:rsidR="005A4F65" w:rsidRPr="005A4F65" w:rsidRDefault="005A4F65" w:rsidP="002B6884">
            <w:pPr>
              <w:rPr>
                <w:rFonts w:ascii="Times New Roman" w:hAnsi="Times New Roman"/>
                <w:sz w:val="20"/>
              </w:rPr>
            </w:pPr>
            <w:r w:rsidRPr="005A4F65">
              <w:rPr>
                <w:rFonts w:ascii="Times New Roman" w:hAnsi="Times New Roman"/>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4FDDBD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9E8617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2EEC9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6E8FAFD"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7493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815537"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AF17B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2CACA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FE95ED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w:t>
            </w:r>
          </w:p>
        </w:tc>
      </w:tr>
      <w:tr w:rsidR="005A4F65" w:rsidRPr="005A4F65" w14:paraId="58F35AD2" w14:textId="77777777" w:rsidTr="002B688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15FF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FAD546"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D4E32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1A36D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BB6A56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BFC5D6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0096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A46E9C"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0341C2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A28067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C8BD87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r>
      <w:tr w:rsidR="005A4F65" w:rsidRPr="005A4F65" w14:paraId="1D4FA91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B17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57F66BC" w14:textId="77777777" w:rsidR="005A4F65" w:rsidRPr="005A4F65" w:rsidRDefault="005A4F65" w:rsidP="002B6884">
            <w:pPr>
              <w:rPr>
                <w:rFonts w:ascii="Times New Roman" w:hAnsi="Times New Roman"/>
                <w:sz w:val="20"/>
              </w:rPr>
            </w:pPr>
            <w:r w:rsidRPr="005A4F65">
              <w:rPr>
                <w:rFonts w:ascii="Times New Roman" w:hAnsi="Times New Roman"/>
                <w:sz w:val="20"/>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39531F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AA60E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C54D3D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w:t>
            </w:r>
          </w:p>
        </w:tc>
      </w:tr>
      <w:tr w:rsidR="005A4F65" w:rsidRPr="005A4F65" w14:paraId="4F6B974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5890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35BC10"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7C7D5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725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E1500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406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DC87CE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-319</w:t>
            </w:r>
          </w:p>
        </w:tc>
      </w:tr>
      <w:tr w:rsidR="005A4F65" w:rsidRPr="005A4F65" w14:paraId="3A0558D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7934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FACB42"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549E8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52B57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708DCA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23D02AA"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D309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AD71C3"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2F2112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274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8880F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238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EC8A3B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-36</w:t>
            </w:r>
          </w:p>
        </w:tc>
      </w:tr>
      <w:tr w:rsidR="005A4F65" w:rsidRPr="005A4F65" w14:paraId="3FD6924C"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BF82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F8C5D3D"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E1E24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B26DA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2263BF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2CE656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7504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4900931" w14:textId="77777777" w:rsidR="005A4F65" w:rsidRPr="005A4F65" w:rsidRDefault="005A4F65" w:rsidP="002B6884">
            <w:pPr>
              <w:rPr>
                <w:rFonts w:ascii="Times New Roman" w:hAnsi="Times New Roman"/>
                <w:sz w:val="20"/>
              </w:rPr>
            </w:pPr>
            <w:r w:rsidRPr="005A4F65">
              <w:rPr>
                <w:rFonts w:ascii="Times New Roman" w:hAnsi="Times New Roman"/>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4BD5C4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1 086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F8970C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830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6B82E2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-256</w:t>
            </w:r>
          </w:p>
        </w:tc>
      </w:tr>
      <w:tr w:rsidR="005A4F65" w:rsidRPr="005A4F65" w14:paraId="5B69A9A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604B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EBF3BC5" w14:textId="77777777" w:rsidR="005A4F65" w:rsidRPr="005A4F65" w:rsidRDefault="005A4F65" w:rsidP="002B6884">
            <w:pPr>
              <w:rPr>
                <w:rFonts w:ascii="Times New Roman" w:hAnsi="Times New Roman"/>
                <w:sz w:val="20"/>
              </w:rPr>
            </w:pPr>
            <w:r w:rsidRPr="005A4F65">
              <w:rPr>
                <w:rFonts w:ascii="Times New Roman" w:hAnsi="Times New Roman"/>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64BEE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FC383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F05C52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r>
      <w:tr w:rsidR="005A4F65" w:rsidRPr="005A4F65" w14:paraId="26354124"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E843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F4351A6"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A0508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3D40C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9EBCD7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5C109C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0DAC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A679FB"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A2830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1 101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B896C4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840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20C87C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-261</w:t>
            </w:r>
          </w:p>
        </w:tc>
      </w:tr>
      <w:tr w:rsidR="005A4F65" w:rsidRPr="005A4F65" w14:paraId="06B874F1" w14:textId="77777777" w:rsidTr="002B6884">
        <w:trPr>
          <w:trHeight w:val="300"/>
        </w:trPr>
        <w:tc>
          <w:tcPr>
            <w:tcW w:w="750" w:type="dxa"/>
            <w:tcBorders>
              <w:top w:val="nil"/>
              <w:left w:val="nil"/>
              <w:bottom w:val="nil"/>
              <w:right w:val="nil"/>
            </w:tcBorders>
            <w:shd w:val="clear" w:color="auto" w:fill="auto"/>
            <w:vAlign w:val="center"/>
            <w:hideMark/>
          </w:tcPr>
          <w:p w14:paraId="799FD048" w14:textId="77777777" w:rsidR="005A4F65" w:rsidRPr="005A4F65" w:rsidRDefault="005A4F65"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tcPr>
          <w:p w14:paraId="03064994"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tcPr>
          <w:p w14:paraId="23416A24" w14:textId="77777777" w:rsidR="005A4F65" w:rsidRPr="005A4F65" w:rsidRDefault="005A4F65" w:rsidP="002B6884">
            <w:pPr>
              <w:rPr>
                <w:rFonts w:ascii="Times New Roman" w:hAnsi="Times New Roman"/>
              </w:rPr>
            </w:pPr>
          </w:p>
        </w:tc>
        <w:tc>
          <w:tcPr>
            <w:tcW w:w="1764" w:type="dxa"/>
            <w:gridSpan w:val="2"/>
            <w:tcBorders>
              <w:top w:val="nil"/>
              <w:left w:val="nil"/>
              <w:bottom w:val="nil"/>
              <w:right w:val="nil"/>
            </w:tcBorders>
            <w:shd w:val="clear" w:color="auto" w:fill="auto"/>
          </w:tcPr>
          <w:p w14:paraId="1F91A37A" w14:textId="77777777" w:rsidR="005A4F65" w:rsidRPr="005A4F65" w:rsidRDefault="005A4F65" w:rsidP="002B6884">
            <w:pPr>
              <w:rPr>
                <w:rFonts w:ascii="Times New Roman" w:hAnsi="Times New Roman"/>
              </w:rPr>
            </w:pPr>
          </w:p>
        </w:tc>
        <w:tc>
          <w:tcPr>
            <w:tcW w:w="1764" w:type="dxa"/>
            <w:gridSpan w:val="2"/>
            <w:tcBorders>
              <w:top w:val="nil"/>
              <w:left w:val="nil"/>
              <w:bottom w:val="nil"/>
              <w:right w:val="nil"/>
            </w:tcBorders>
            <w:shd w:val="clear" w:color="auto" w:fill="auto"/>
          </w:tcPr>
          <w:p w14:paraId="313932DF" w14:textId="77777777" w:rsidR="005A4F65" w:rsidRPr="005A4F65" w:rsidRDefault="005A4F65" w:rsidP="002B6884">
            <w:pPr>
              <w:rPr>
                <w:rFonts w:ascii="Times New Roman" w:hAnsi="Times New Roman"/>
              </w:rPr>
            </w:pPr>
          </w:p>
        </w:tc>
        <w:tc>
          <w:tcPr>
            <w:tcW w:w="1872" w:type="dxa"/>
            <w:gridSpan w:val="2"/>
            <w:tcBorders>
              <w:top w:val="nil"/>
              <w:left w:val="nil"/>
              <w:bottom w:val="nil"/>
              <w:right w:val="nil"/>
            </w:tcBorders>
            <w:shd w:val="clear" w:color="auto" w:fill="auto"/>
            <w:vAlign w:val="center"/>
            <w:hideMark/>
          </w:tcPr>
          <w:p w14:paraId="7A616DA6" w14:textId="77777777" w:rsidR="005A4F65" w:rsidRPr="005A4F65" w:rsidRDefault="005A4F65" w:rsidP="002B6884">
            <w:pPr>
              <w:rPr>
                <w:rFonts w:ascii="Times New Roman" w:hAnsi="Times New Roman"/>
                <w:sz w:val="20"/>
              </w:rPr>
            </w:pPr>
          </w:p>
        </w:tc>
      </w:tr>
    </w:tbl>
    <w:p w14:paraId="6D6AE9EF" w14:textId="77777777" w:rsidR="005A4F65" w:rsidRPr="005A4F65" w:rsidRDefault="005A4F65" w:rsidP="005A4F65">
      <w:pPr>
        <w:numPr>
          <w:ilvl w:val="0"/>
          <w:numId w:val="22"/>
        </w:numPr>
        <w:tabs>
          <w:tab w:val="left" w:pos="1890"/>
        </w:tabs>
        <w:spacing w:after="0" w:line="360" w:lineRule="auto"/>
        <w:ind w:left="357" w:right="-425" w:hanging="357"/>
        <w:jc w:val="right"/>
        <w:rPr>
          <w:rFonts w:ascii="Times New Roman" w:hAnsi="Times New Roman"/>
        </w:rPr>
      </w:pPr>
      <w:r w:rsidRPr="005A4F65">
        <w:rPr>
          <w:rFonts w:ascii="Times New Roman" w:hAnsi="Times New Roman"/>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6838E2B3" w14:textId="77777777" w:rsidTr="002B6884">
        <w:trPr>
          <w:trHeight w:val="630"/>
        </w:trPr>
        <w:tc>
          <w:tcPr>
            <w:tcW w:w="11084" w:type="dxa"/>
            <w:gridSpan w:val="9"/>
            <w:tcBorders>
              <w:top w:val="nil"/>
              <w:left w:val="nil"/>
              <w:bottom w:val="nil"/>
              <w:right w:val="nil"/>
            </w:tcBorders>
            <w:shd w:val="clear" w:color="auto" w:fill="auto"/>
            <w:noWrap/>
            <w:vAlign w:val="center"/>
            <w:hideMark/>
          </w:tcPr>
          <w:p w14:paraId="399D725B" w14:textId="77777777" w:rsidR="005A4F65" w:rsidRPr="005A4F65" w:rsidRDefault="005A4F65" w:rsidP="002B6884">
            <w:pPr>
              <w:ind w:right="1478"/>
              <w:jc w:val="center"/>
              <w:rPr>
                <w:rFonts w:ascii="Times New Roman" w:hAnsi="Times New Roman"/>
                <w:bCs/>
                <w:sz w:val="20"/>
              </w:rPr>
            </w:pPr>
            <w:r w:rsidRPr="005A4F65">
              <w:rPr>
                <w:rFonts w:ascii="Times New Roman" w:hAnsi="Times New Roman"/>
                <w:bCs/>
              </w:rPr>
              <w:t xml:space="preserve">Реестр расходов на приобретение энергетических ресурсов, холодной воды </w:t>
            </w:r>
            <w:r w:rsidRPr="005A4F65">
              <w:rPr>
                <w:rFonts w:ascii="Times New Roman" w:hAnsi="Times New Roman"/>
                <w:bCs/>
              </w:rPr>
              <w:br/>
              <w:t>и теплоносителя</w:t>
            </w:r>
          </w:p>
        </w:tc>
      </w:tr>
      <w:tr w:rsidR="005A4F65" w:rsidRPr="005A4F65" w14:paraId="536E4494" w14:textId="77777777" w:rsidTr="002B6884">
        <w:trPr>
          <w:trHeight w:val="300"/>
        </w:trPr>
        <w:tc>
          <w:tcPr>
            <w:tcW w:w="750" w:type="dxa"/>
            <w:tcBorders>
              <w:top w:val="nil"/>
              <w:left w:val="nil"/>
              <w:bottom w:val="nil"/>
              <w:right w:val="nil"/>
            </w:tcBorders>
            <w:shd w:val="clear" w:color="auto" w:fill="auto"/>
            <w:vAlign w:val="center"/>
            <w:hideMark/>
          </w:tcPr>
          <w:p w14:paraId="695DDE77" w14:textId="77777777" w:rsidR="005A4F65" w:rsidRPr="005A4F65" w:rsidRDefault="005A4F65"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512C7B95"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328DE2BD"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08403DD0"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38FFD2D" w14:textId="77777777" w:rsidR="005A4F65" w:rsidRPr="005A4F65" w:rsidRDefault="005A4F65" w:rsidP="002B6884">
            <w:pPr>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65F06C0E" w14:textId="77777777" w:rsidR="005A4F65" w:rsidRPr="005A4F65" w:rsidRDefault="005A4F65" w:rsidP="002B6884">
            <w:pPr>
              <w:rPr>
                <w:rFonts w:ascii="Times New Roman" w:hAnsi="Times New Roman"/>
                <w:sz w:val="20"/>
              </w:rPr>
            </w:pPr>
          </w:p>
        </w:tc>
      </w:tr>
      <w:tr w:rsidR="005A4F65" w:rsidRPr="005A4F65" w14:paraId="07441A08"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9C66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4CE85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E7AD8D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9DD1AD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5AFA6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3FBD7F7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7609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32AB0C"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CD8CBC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40EFB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DDF6F4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70C306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EDACE"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ACF8FD"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D8C7D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7688D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46BCF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-23</w:t>
            </w:r>
          </w:p>
        </w:tc>
      </w:tr>
      <w:tr w:rsidR="005A4F65" w:rsidRPr="005A4F65" w14:paraId="08B1CE8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A2E4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BEE0B8"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5BFB4C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12 527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87308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13 439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B5C8D9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912</w:t>
            </w:r>
          </w:p>
        </w:tc>
      </w:tr>
      <w:tr w:rsidR="005A4F65" w:rsidRPr="005A4F65" w14:paraId="418CBBB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DBD2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5D86E3"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40C7B8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DEB7AF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DD9A49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w:t>
            </w:r>
          </w:p>
        </w:tc>
      </w:tr>
      <w:tr w:rsidR="005A4F65" w:rsidRPr="005A4F65" w14:paraId="7B143C4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9C9B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8C962C"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D69F94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8C730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825BEC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734</w:t>
            </w:r>
          </w:p>
        </w:tc>
      </w:tr>
      <w:tr w:rsidR="005A4F65" w:rsidRPr="005A4F65" w14:paraId="655E31F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8FF7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4CDDA2" w14:textId="77777777" w:rsidR="005A4F65" w:rsidRPr="005A4F65" w:rsidRDefault="005A4F65" w:rsidP="002B6884">
            <w:pPr>
              <w:rPr>
                <w:rFonts w:ascii="Times New Roman" w:hAnsi="Times New Roman"/>
                <w:sz w:val="20"/>
              </w:rPr>
            </w:pPr>
            <w:r w:rsidRPr="005A4F65">
              <w:rPr>
                <w:rFonts w:ascii="Times New Roman" w:hAnsi="Times New Roman"/>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EDF573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12 627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207CE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14 266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650AD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1 639</w:t>
            </w:r>
          </w:p>
        </w:tc>
      </w:tr>
      <w:tr w:rsidR="005A4F65" w:rsidRPr="005A4F65" w14:paraId="7D25C6FD" w14:textId="77777777" w:rsidTr="002B6884">
        <w:trPr>
          <w:trHeight w:val="300"/>
        </w:trPr>
        <w:tc>
          <w:tcPr>
            <w:tcW w:w="750" w:type="dxa"/>
            <w:tcBorders>
              <w:top w:val="nil"/>
              <w:left w:val="nil"/>
              <w:bottom w:val="nil"/>
              <w:right w:val="nil"/>
            </w:tcBorders>
            <w:shd w:val="clear" w:color="auto" w:fill="auto"/>
            <w:vAlign w:val="center"/>
            <w:hideMark/>
          </w:tcPr>
          <w:p w14:paraId="69B0030F" w14:textId="77777777" w:rsidR="005A4F65" w:rsidRPr="005A4F65" w:rsidRDefault="005A4F65"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hideMark/>
          </w:tcPr>
          <w:p w14:paraId="20723BFB"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5973C461"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49419FEB"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5A0DCAD" w14:textId="77777777" w:rsidR="005A4F65" w:rsidRPr="005A4F65" w:rsidRDefault="005A4F65" w:rsidP="002B6884">
            <w:pPr>
              <w:jc w:val="cente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373EBEAD" w14:textId="77777777" w:rsidR="005A4F65" w:rsidRPr="005A4F65" w:rsidRDefault="005A4F65" w:rsidP="002B6884">
            <w:pPr>
              <w:jc w:val="center"/>
              <w:rPr>
                <w:rFonts w:ascii="Times New Roman" w:hAnsi="Times New Roman"/>
                <w:sz w:val="20"/>
              </w:rPr>
            </w:pPr>
          </w:p>
        </w:tc>
      </w:tr>
      <w:tr w:rsidR="005A4F65" w:rsidRPr="005A4F65" w14:paraId="1EF217E9" w14:textId="77777777" w:rsidTr="002B6884">
        <w:trPr>
          <w:trHeight w:val="300"/>
        </w:trPr>
        <w:tc>
          <w:tcPr>
            <w:tcW w:w="750" w:type="dxa"/>
            <w:tcBorders>
              <w:top w:val="nil"/>
              <w:left w:val="nil"/>
              <w:bottom w:val="nil"/>
              <w:right w:val="nil"/>
            </w:tcBorders>
            <w:shd w:val="clear" w:color="auto" w:fill="auto"/>
            <w:vAlign w:val="center"/>
            <w:hideMark/>
          </w:tcPr>
          <w:p w14:paraId="2D4FD771"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6B08C385"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4A41AB5E"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4581E46"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38E3733" w14:textId="77777777" w:rsidR="005A4F65" w:rsidRPr="005A4F65" w:rsidRDefault="005A4F65" w:rsidP="002B6884">
            <w:pPr>
              <w:jc w:val="cente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11E87C37" w14:textId="77777777" w:rsidR="005A4F65" w:rsidRPr="005A4F65" w:rsidRDefault="005A4F65" w:rsidP="002B6884">
            <w:pPr>
              <w:jc w:val="center"/>
              <w:rPr>
                <w:rFonts w:ascii="Times New Roman" w:hAnsi="Times New Roman"/>
                <w:sz w:val="20"/>
              </w:rPr>
            </w:pPr>
          </w:p>
        </w:tc>
      </w:tr>
    </w:tbl>
    <w:p w14:paraId="488BF586" w14:textId="77777777" w:rsidR="005A4F65" w:rsidRPr="005A4F65" w:rsidRDefault="005A4F65" w:rsidP="005A4F65">
      <w:pPr>
        <w:numPr>
          <w:ilvl w:val="0"/>
          <w:numId w:val="22"/>
        </w:numPr>
        <w:tabs>
          <w:tab w:val="left" w:pos="1890"/>
        </w:tabs>
        <w:spacing w:after="0" w:line="360" w:lineRule="auto"/>
        <w:ind w:left="357" w:right="-425" w:hanging="357"/>
        <w:jc w:val="right"/>
        <w:rPr>
          <w:rFonts w:ascii="Times New Roman" w:hAnsi="Times New Roman"/>
        </w:rPr>
      </w:pPr>
      <w:r w:rsidRPr="005A4F65">
        <w:rPr>
          <w:rFonts w:ascii="Times New Roman" w:hAnsi="Times New Roman"/>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45C74779"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3C56F224" w14:textId="77777777" w:rsidR="005A4F65" w:rsidRPr="005A4F65" w:rsidRDefault="005A4F65" w:rsidP="002B6884">
            <w:pPr>
              <w:ind w:right="-394"/>
              <w:jc w:val="center"/>
              <w:rPr>
                <w:rFonts w:ascii="Times New Roman" w:hAnsi="Times New Roman"/>
                <w:bCs/>
              </w:rPr>
            </w:pPr>
            <w:r w:rsidRPr="005A4F65">
              <w:rPr>
                <w:rFonts w:ascii="Times New Roman" w:hAnsi="Times New Roman"/>
                <w:bCs/>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E942E76" w14:textId="77777777" w:rsidR="005A4F65" w:rsidRPr="005A4F65" w:rsidRDefault="005A4F65" w:rsidP="002B6884">
            <w:pPr>
              <w:jc w:val="center"/>
              <w:rPr>
                <w:rFonts w:ascii="Times New Roman" w:hAnsi="Times New Roman"/>
                <w:sz w:val="20"/>
              </w:rPr>
            </w:pPr>
          </w:p>
        </w:tc>
      </w:tr>
      <w:tr w:rsidR="005A4F65" w:rsidRPr="005A4F65" w14:paraId="38988589" w14:textId="77777777" w:rsidTr="002B6884">
        <w:trPr>
          <w:trHeight w:val="300"/>
        </w:trPr>
        <w:tc>
          <w:tcPr>
            <w:tcW w:w="750" w:type="dxa"/>
            <w:tcBorders>
              <w:top w:val="nil"/>
              <w:left w:val="nil"/>
              <w:bottom w:val="nil"/>
              <w:right w:val="nil"/>
            </w:tcBorders>
            <w:shd w:val="clear" w:color="auto" w:fill="auto"/>
            <w:vAlign w:val="center"/>
            <w:hideMark/>
          </w:tcPr>
          <w:p w14:paraId="090DC84C"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70C9CF31"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091E84DD"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2DBC1B6"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3A3627E" w14:textId="77777777" w:rsidR="005A4F65" w:rsidRPr="005A4F65" w:rsidRDefault="005A4F65" w:rsidP="002B6884">
            <w:pPr>
              <w:ind w:right="-109"/>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5E0673E2" w14:textId="77777777" w:rsidR="005A4F65" w:rsidRPr="005A4F65" w:rsidRDefault="005A4F65" w:rsidP="002B6884">
            <w:pPr>
              <w:jc w:val="center"/>
              <w:rPr>
                <w:rFonts w:ascii="Times New Roman" w:hAnsi="Times New Roman"/>
                <w:sz w:val="20"/>
              </w:rPr>
            </w:pPr>
          </w:p>
        </w:tc>
      </w:tr>
      <w:tr w:rsidR="005A4F65" w:rsidRPr="005A4F65" w14:paraId="68324B5F"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7A9D7"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4B8B7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3329027"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5D0F0E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B775E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1170699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2676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C5F033" w14:textId="77777777" w:rsidR="005A4F65" w:rsidRPr="005A4F65" w:rsidRDefault="005A4F65" w:rsidP="002B6884">
            <w:pPr>
              <w:rPr>
                <w:rFonts w:ascii="Times New Roman" w:hAnsi="Times New Roman"/>
                <w:sz w:val="20"/>
              </w:rPr>
            </w:pPr>
            <w:r w:rsidRPr="005A4F65">
              <w:rPr>
                <w:rFonts w:ascii="Times New Roman" w:hAnsi="Times New Roman"/>
                <w:sz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19CB24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2 692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6F971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4 363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B045CF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1 671</w:t>
            </w:r>
          </w:p>
        </w:tc>
      </w:tr>
      <w:tr w:rsidR="005A4F65" w:rsidRPr="005A4F65" w14:paraId="7FE7293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FC69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C21E37"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0E06E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1 101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2B035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840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E2AED8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-261</w:t>
            </w:r>
          </w:p>
        </w:tc>
      </w:tr>
      <w:tr w:rsidR="005A4F65" w:rsidRPr="005A4F65" w14:paraId="6D1B93E2"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5D0D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CAA80B"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9D8E3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12 627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65436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14 266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ED85AA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1 639</w:t>
            </w:r>
          </w:p>
        </w:tc>
      </w:tr>
      <w:tr w:rsidR="005A4F65" w:rsidRPr="005A4F65" w14:paraId="260E20D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53AA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A86573"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448B08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A8733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0591F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w:t>
            </w:r>
          </w:p>
        </w:tc>
      </w:tr>
      <w:tr w:rsidR="005A4F65" w:rsidRPr="005A4F65" w14:paraId="2EFCC27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FD9E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27A3C1"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C1CA0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6F464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9E706C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70</w:t>
            </w:r>
          </w:p>
        </w:tc>
      </w:tr>
      <w:tr w:rsidR="005A4F65" w:rsidRPr="005A4F65" w14:paraId="39AC948A"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DEAF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EC9A84"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F0930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45E5B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48A535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1BA0A0A"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B3AB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993EE1"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10DE58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-376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D2B30D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5 774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CFD051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6 150</w:t>
            </w:r>
          </w:p>
        </w:tc>
      </w:tr>
      <w:tr w:rsidR="005A4F65" w:rsidRPr="005A4F65" w14:paraId="7B7301BC"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0200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79E398"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1D0E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8BDF9C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B2527C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C038147"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6755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A0881D"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7927D8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E678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A3626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A9EB6CF" w14:textId="77777777" w:rsidTr="002B688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37BE7"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35112E"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E0D76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B414A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98A52F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E0C778C"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809A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F62495" w14:textId="77777777" w:rsidR="005A4F65" w:rsidRPr="005A4F65" w:rsidRDefault="005A4F65" w:rsidP="002B6884">
            <w:pPr>
              <w:rPr>
                <w:rFonts w:ascii="Times New Roman" w:hAnsi="Times New Roman"/>
                <w:sz w:val="20"/>
              </w:rPr>
            </w:pPr>
            <w:r w:rsidRPr="005A4F65">
              <w:rPr>
                <w:rFonts w:ascii="Times New Roman" w:hAnsi="Times New Roman"/>
                <w:sz w:val="20"/>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E619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679ED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-10 632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C463FD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-10 632</w:t>
            </w:r>
          </w:p>
        </w:tc>
      </w:tr>
      <w:tr w:rsidR="005A4F65" w:rsidRPr="005A4F65" w14:paraId="0ED166F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2F85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0D400D"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5EF98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16 299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97A2D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14 916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24EA9B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-1 383</w:t>
            </w:r>
          </w:p>
        </w:tc>
      </w:tr>
    </w:tbl>
    <w:p w14:paraId="1268B069" w14:textId="77777777" w:rsidR="005A4F65" w:rsidRPr="005A4F65" w:rsidRDefault="005A4F65" w:rsidP="005A4F65">
      <w:pPr>
        <w:ind w:firstLine="709"/>
        <w:jc w:val="both"/>
        <w:rPr>
          <w:rFonts w:ascii="Times New Roman" w:hAnsi="Times New Roman"/>
        </w:rPr>
      </w:pPr>
    </w:p>
    <w:p w14:paraId="55445DF9" w14:textId="77777777" w:rsidR="005A4F65" w:rsidRPr="005A4F65" w:rsidRDefault="005A4F65" w:rsidP="005A4F65">
      <w:pPr>
        <w:ind w:firstLine="709"/>
        <w:jc w:val="both"/>
        <w:rPr>
          <w:rFonts w:ascii="Times New Roman" w:hAnsi="Times New Roman"/>
        </w:rPr>
      </w:pPr>
    </w:p>
    <w:p w14:paraId="3AD5EB48" w14:textId="77777777" w:rsidR="005A4F65" w:rsidRPr="005A4F65" w:rsidRDefault="005A4F65" w:rsidP="005A4F65">
      <w:pPr>
        <w:ind w:firstLine="709"/>
        <w:jc w:val="both"/>
        <w:rPr>
          <w:rFonts w:ascii="Times New Roman" w:hAnsi="Times New Roman"/>
        </w:rPr>
      </w:pPr>
    </w:p>
    <w:p w14:paraId="3BAFEA1F"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66B56D3E" w14:textId="77777777" w:rsidR="005A4F65" w:rsidRPr="005A4F65" w:rsidRDefault="005A4F65" w:rsidP="005A4F65">
      <w:pPr>
        <w:ind w:firstLine="709"/>
        <w:jc w:val="both"/>
        <w:rPr>
          <w:rFonts w:ascii="Times New Roman" w:hAnsi="Times New Roman"/>
        </w:rPr>
      </w:pPr>
    </w:p>
    <w:p w14:paraId="592CD663" w14:textId="77777777" w:rsidR="005A4F65" w:rsidRPr="005A4F65" w:rsidRDefault="005A4F65" w:rsidP="005A4F65">
      <w:pPr>
        <w:pStyle w:val="1"/>
        <w:numPr>
          <w:ilvl w:val="0"/>
          <w:numId w:val="10"/>
        </w:numPr>
        <w:rPr>
          <w:rFonts w:cs="Times New Roman"/>
        </w:rPr>
      </w:pPr>
      <w:bookmarkStart w:id="123" w:name="_Toc147759881"/>
      <w:r w:rsidRPr="005A4F65">
        <w:rPr>
          <w:rFonts w:cs="Times New Roman"/>
        </w:rPr>
        <w:t>Энергетический цех АО «ЕВРАЗ ЗСМК»</w:t>
      </w:r>
      <w:bookmarkEnd w:id="123"/>
    </w:p>
    <w:p w14:paraId="28297F44" w14:textId="77777777" w:rsidR="005A4F65" w:rsidRPr="005A4F65" w:rsidRDefault="005A4F65" w:rsidP="005A4F65">
      <w:pPr>
        <w:ind w:firstLine="709"/>
        <w:jc w:val="both"/>
        <w:rPr>
          <w:rFonts w:ascii="Times New Roman" w:hAnsi="Times New Roman"/>
        </w:rPr>
      </w:pPr>
    </w:p>
    <w:p w14:paraId="5B040B60" w14:textId="77777777" w:rsidR="005A4F65" w:rsidRPr="005A4F65" w:rsidRDefault="005A4F65" w:rsidP="005A4F65">
      <w:pPr>
        <w:pStyle w:val="2"/>
      </w:pPr>
      <w:bookmarkStart w:id="124" w:name="_Toc147759882"/>
      <w:r w:rsidRPr="005A4F65">
        <w:t>7.1. Анализ расходов на услуги по передаче тепловой энергии</w:t>
      </w:r>
      <w:bookmarkEnd w:id="124"/>
    </w:p>
    <w:p w14:paraId="45353A24" w14:textId="77777777" w:rsidR="005A4F65" w:rsidRPr="005A4F65" w:rsidRDefault="005A4F65" w:rsidP="005A4F65">
      <w:pPr>
        <w:ind w:firstLine="709"/>
        <w:jc w:val="both"/>
        <w:rPr>
          <w:rFonts w:ascii="Times New Roman" w:hAnsi="Times New Roman"/>
        </w:rPr>
      </w:pPr>
      <w:r w:rsidRPr="005A4F65">
        <w:rPr>
          <w:rFonts w:ascii="Times New Roman" w:hAnsi="Times New Roman"/>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26044FDF" w14:textId="77777777" w:rsidR="005A4F65" w:rsidRPr="005A4F65" w:rsidRDefault="005A4F65" w:rsidP="005A4F65">
      <w:pPr>
        <w:ind w:firstLine="709"/>
        <w:jc w:val="both"/>
        <w:rPr>
          <w:rFonts w:ascii="Times New Roman" w:hAnsi="Times New Roman"/>
        </w:rPr>
      </w:pPr>
      <w:r w:rsidRPr="005A4F65">
        <w:rPr>
          <w:rFonts w:ascii="Times New Roman" w:hAnsi="Times New Roman"/>
        </w:rPr>
        <w:t>АО «ЕВРАЗ ЗСМК» подало заявление корректировку первого долгосрочного периода регулирования 2023 – 2025 годы.</w:t>
      </w:r>
    </w:p>
    <w:p w14:paraId="0E78DADB" w14:textId="77777777" w:rsidR="005A4F65" w:rsidRPr="005A4F65" w:rsidRDefault="005A4F65" w:rsidP="005A4F65">
      <w:pPr>
        <w:ind w:firstLine="709"/>
        <w:jc w:val="both"/>
        <w:rPr>
          <w:rFonts w:ascii="Times New Roman" w:hAnsi="Times New Roman"/>
        </w:rPr>
      </w:pPr>
    </w:p>
    <w:p w14:paraId="4D70C9EA" w14:textId="77777777" w:rsidR="005A4F65" w:rsidRPr="005A4F65" w:rsidRDefault="005A4F65" w:rsidP="005A4F65">
      <w:pPr>
        <w:pStyle w:val="2"/>
      </w:pPr>
      <w:bookmarkStart w:id="125" w:name="_Toc116288780"/>
      <w:bookmarkStart w:id="126" w:name="_Toc119934572"/>
      <w:bookmarkStart w:id="127" w:name="_Toc147759883"/>
      <w:r w:rsidRPr="005A4F65">
        <w:t>7.1.1. Баланс тепловой энергии</w:t>
      </w:r>
      <w:bookmarkEnd w:id="125"/>
      <w:bookmarkEnd w:id="126"/>
      <w:bookmarkEnd w:id="127"/>
    </w:p>
    <w:p w14:paraId="7AFF055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Энергетический цех АО «ЕВРАЗ ЗСМК» передает тепловую энергию </w:t>
      </w:r>
      <w:r w:rsidRPr="005A4F65">
        <w:rPr>
          <w:rFonts w:ascii="Times New Roman" w:hAnsi="Times New Roman"/>
        </w:rPr>
        <w:br/>
        <w:t>от ТЭЦ ООО «</w:t>
      </w:r>
      <w:proofErr w:type="spellStart"/>
      <w:r w:rsidRPr="005A4F65">
        <w:rPr>
          <w:rFonts w:ascii="Times New Roman" w:hAnsi="Times New Roman"/>
        </w:rPr>
        <w:t>ЭнергоТранзит</w:t>
      </w:r>
      <w:proofErr w:type="spellEnd"/>
      <w:r w:rsidRPr="005A4F65">
        <w:rPr>
          <w:rFonts w:ascii="Times New Roman" w:hAnsi="Times New Roman"/>
        </w:rPr>
        <w:t xml:space="preserve">» (Новокузнецкий городской округ), с целью </w:t>
      </w:r>
      <w:r w:rsidRPr="005A4F65">
        <w:rPr>
          <w:rFonts w:ascii="Times New Roman" w:hAnsi="Times New Roman"/>
        </w:rPr>
        <w:br/>
        <w:t xml:space="preserve">ее дальнейшего использования для собственных нужд, а также для </w:t>
      </w:r>
      <w:r w:rsidRPr="005A4F65">
        <w:rPr>
          <w:rFonts w:ascii="Times New Roman" w:hAnsi="Times New Roman"/>
        </w:rPr>
        <w:br/>
        <w:t>ее дальнейшей передаче потребителям Новокузнецкого городского округа.</w:t>
      </w:r>
    </w:p>
    <w:p w14:paraId="247D246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пунктом 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w:t>
      </w:r>
      <w:r w:rsidRPr="005A4F65">
        <w:rPr>
          <w:rFonts w:ascii="Times New Roman" w:hAnsi="Times New Roman"/>
        </w:rPr>
        <w:br/>
        <w:t xml:space="preserve">и тепловой энергии с установленной генерирующий мощностью 25 МВт </w:t>
      </w:r>
      <w:r w:rsidRPr="005A4F65">
        <w:rPr>
          <w:rFonts w:ascii="Times New Roman" w:hAnsi="Times New Roman"/>
        </w:rPr>
        <w:br/>
        <w:t xml:space="preserve">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w:t>
      </w:r>
      <w:r w:rsidRPr="005A4F65">
        <w:rPr>
          <w:rFonts w:ascii="Times New Roman" w:hAnsi="Times New Roman"/>
        </w:rPr>
        <w:br/>
        <w:t>- сводный прогнозный баланс). Таким образом, общий полезный отпуск тепловой энергии ТЭЦ ООО «</w:t>
      </w:r>
      <w:proofErr w:type="spellStart"/>
      <w:r w:rsidRPr="005A4F65">
        <w:rPr>
          <w:rFonts w:ascii="Times New Roman" w:hAnsi="Times New Roman"/>
        </w:rPr>
        <w:t>ЭнергоТранзит</w:t>
      </w:r>
      <w:proofErr w:type="spellEnd"/>
      <w:r w:rsidRPr="005A4F65">
        <w:rPr>
          <w:rFonts w:ascii="Times New Roman" w:hAnsi="Times New Roman"/>
        </w:rPr>
        <w:t xml:space="preserve">» принят в соответствии </w:t>
      </w:r>
      <w:r w:rsidRPr="005A4F65">
        <w:rPr>
          <w:rFonts w:ascii="Times New Roman" w:hAnsi="Times New Roman"/>
        </w:rPr>
        <w:br/>
        <w:t xml:space="preserve">со сводным прогнозным балансом производства и поставок электрической энергии (мощности) в рамках Единой энергетической системы России </w:t>
      </w:r>
      <w:r w:rsidRPr="005A4F65">
        <w:rPr>
          <w:rFonts w:ascii="Times New Roman" w:hAnsi="Times New Roman"/>
        </w:rPr>
        <w:br/>
        <w:t xml:space="preserve">на 2024 год, утвержденного приказом ФАС России от 30.06.2023 </w:t>
      </w:r>
      <w:r w:rsidRPr="005A4F65">
        <w:rPr>
          <w:rFonts w:ascii="Times New Roman" w:hAnsi="Times New Roman"/>
        </w:rPr>
        <w:br/>
        <w:t>№ 428/23-ДСП. Объем отпускаемой тепловой энергии в виде горячей воды составит 1 139,365 тыс. Гкал.</w:t>
      </w:r>
    </w:p>
    <w:p w14:paraId="6FE9C9F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 40 Методических указаний, ля организации, осуществляющей деятельность по передаче тепловой энергии, теплоносителя, при отсутствии нормативных технологических потерь, установленных </w:t>
      </w:r>
      <w:r w:rsidRPr="005A4F65">
        <w:rPr>
          <w:rFonts w:ascii="Times New Roman" w:hAnsi="Times New Roman"/>
        </w:rPr>
        <w:br/>
        <w:t xml:space="preserve">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Таким образом, потери тепловой энергии приняты </w:t>
      </w:r>
      <w:r w:rsidRPr="005A4F65">
        <w:rPr>
          <w:rFonts w:ascii="Times New Roman" w:hAnsi="Times New Roman"/>
        </w:rPr>
        <w:br/>
        <w:t xml:space="preserve">на уровне потерь тепловой энергии, учтенных при регулировании на 2023 год (первый год долгосрочного периода регулирования), в размере </w:t>
      </w:r>
      <w:r w:rsidRPr="005A4F65">
        <w:rPr>
          <w:rFonts w:ascii="Times New Roman" w:hAnsi="Times New Roman"/>
        </w:rPr>
        <w:br/>
        <w:t>12,224 тыс. Гкал для сторонних потребителей</w:t>
      </w:r>
      <w:r w:rsidRPr="005A4F65">
        <w:rPr>
          <w:rFonts w:ascii="Times New Roman" w:hAnsi="Times New Roman"/>
          <w:color w:val="000000"/>
        </w:rPr>
        <w:t>.</w:t>
      </w:r>
      <w:r w:rsidRPr="005A4F65">
        <w:rPr>
          <w:rFonts w:ascii="Times New Roman" w:hAnsi="Times New Roman"/>
        </w:rPr>
        <w:t xml:space="preserve"> </w:t>
      </w:r>
    </w:p>
    <w:p w14:paraId="76F53CE6" w14:textId="77777777" w:rsidR="005A4F65" w:rsidRPr="005A4F65" w:rsidRDefault="005A4F65" w:rsidP="005A4F65">
      <w:pPr>
        <w:ind w:firstLine="851"/>
        <w:jc w:val="both"/>
        <w:rPr>
          <w:rFonts w:ascii="Times New Roman" w:hAnsi="Times New Roman"/>
        </w:rPr>
      </w:pPr>
    </w:p>
    <w:p w14:paraId="392E4AA7" w14:textId="77777777" w:rsidR="005A4F65" w:rsidRPr="005A4F65" w:rsidRDefault="005A4F65" w:rsidP="005A4F65">
      <w:pPr>
        <w:ind w:firstLine="851"/>
        <w:jc w:val="both"/>
        <w:rPr>
          <w:rFonts w:ascii="Times New Roman" w:hAnsi="Times New Roman"/>
        </w:rPr>
      </w:pPr>
    </w:p>
    <w:p w14:paraId="3FF2AF53" w14:textId="77777777" w:rsidR="005A4F65" w:rsidRPr="005A4F65" w:rsidRDefault="005A4F65" w:rsidP="005A4F65">
      <w:pPr>
        <w:tabs>
          <w:tab w:val="left" w:pos="1890"/>
        </w:tabs>
        <w:spacing w:line="360" w:lineRule="auto"/>
        <w:ind w:left="1440"/>
        <w:jc w:val="right"/>
        <w:rPr>
          <w:rFonts w:ascii="Times New Roman" w:hAnsi="Times New Roman"/>
        </w:rPr>
      </w:pPr>
      <w:r w:rsidRPr="005A4F65">
        <w:rPr>
          <w:rFonts w:ascii="Times New Roman" w:hAnsi="Times New Roman"/>
        </w:rPr>
        <w:br w:type="page"/>
      </w:r>
    </w:p>
    <w:p w14:paraId="5C3CE801" w14:textId="77777777" w:rsidR="005A4F65" w:rsidRPr="005A4F65" w:rsidRDefault="005A4F65" w:rsidP="005A4F65">
      <w:pPr>
        <w:numPr>
          <w:ilvl w:val="0"/>
          <w:numId w:val="1"/>
        </w:numPr>
        <w:spacing w:after="0" w:line="360" w:lineRule="auto"/>
        <w:ind w:left="1491" w:right="-425" w:hanging="357"/>
        <w:jc w:val="right"/>
        <w:rPr>
          <w:rFonts w:ascii="Times New Roman" w:hAnsi="Times New Roman"/>
        </w:rPr>
      </w:pPr>
    </w:p>
    <w:p w14:paraId="279D5AF0" w14:textId="77777777" w:rsidR="005A4F65" w:rsidRPr="005A4F65" w:rsidRDefault="005A4F65" w:rsidP="005A4F65">
      <w:pPr>
        <w:jc w:val="center"/>
        <w:rPr>
          <w:rFonts w:ascii="Times New Roman" w:hAnsi="Times New Roman"/>
          <w:b/>
        </w:rPr>
      </w:pPr>
      <w:r w:rsidRPr="005A4F65">
        <w:rPr>
          <w:rFonts w:ascii="Times New Roman" w:hAnsi="Times New Roman"/>
          <w:b/>
          <w:bCs/>
        </w:rPr>
        <w:t>Баланс Энергетического цеха АО «ЕВРАЗ ЗСМК» на 2024 год</w:t>
      </w:r>
    </w:p>
    <w:p w14:paraId="5AB6643B" w14:textId="77777777" w:rsidR="005A4F65" w:rsidRPr="005A4F65" w:rsidRDefault="005A4F65" w:rsidP="005A4F65">
      <w:pPr>
        <w:rPr>
          <w:rFonts w:ascii="Times New Roman" w:hAnsi="Times New Roman"/>
        </w:rPr>
      </w:pPr>
    </w:p>
    <w:tbl>
      <w:tblPr>
        <w:tblW w:w="9691" w:type="dxa"/>
        <w:tblInd w:w="-5" w:type="dxa"/>
        <w:tblLook w:val="04A0" w:firstRow="1" w:lastRow="0" w:firstColumn="1" w:lastColumn="0" w:noHBand="0" w:noVBand="1"/>
      </w:tblPr>
      <w:tblGrid>
        <w:gridCol w:w="636"/>
        <w:gridCol w:w="2483"/>
        <w:gridCol w:w="1330"/>
        <w:gridCol w:w="1846"/>
        <w:gridCol w:w="1695"/>
        <w:gridCol w:w="1701"/>
      </w:tblGrid>
      <w:tr w:rsidR="005A4F65" w:rsidRPr="005A4F65" w14:paraId="5E6E0472" w14:textId="77777777" w:rsidTr="002B6884">
        <w:trPr>
          <w:trHeight w:val="2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00A5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A974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Показатель</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B7F67"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Ед. изм.</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353C2"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Объем потребления теплоэнергии на 2024 год</w:t>
            </w:r>
          </w:p>
        </w:tc>
        <w:tc>
          <w:tcPr>
            <w:tcW w:w="3396" w:type="dxa"/>
            <w:gridSpan w:val="2"/>
            <w:tcBorders>
              <w:top w:val="single" w:sz="4" w:space="0" w:color="auto"/>
              <w:left w:val="nil"/>
              <w:bottom w:val="single" w:sz="4" w:space="0" w:color="auto"/>
              <w:right w:val="single" w:sz="4" w:space="0" w:color="auto"/>
            </w:tcBorders>
            <w:shd w:val="clear" w:color="auto" w:fill="auto"/>
            <w:vAlign w:val="center"/>
            <w:hideMark/>
          </w:tcPr>
          <w:p w14:paraId="7A20FBE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в том числе</w:t>
            </w:r>
          </w:p>
        </w:tc>
      </w:tr>
      <w:tr w:rsidR="005A4F65" w:rsidRPr="005A4F65" w14:paraId="703EB1C0" w14:textId="77777777" w:rsidTr="002B6884">
        <w:trPr>
          <w:trHeight w:val="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DAD76BC" w14:textId="77777777" w:rsidR="005A4F65" w:rsidRPr="005A4F65" w:rsidRDefault="005A4F65" w:rsidP="002B6884">
            <w:pPr>
              <w:rPr>
                <w:rFonts w:ascii="Times New Roman" w:hAnsi="Times New Roman"/>
                <w:sz w:val="24"/>
                <w:szCs w:val="24"/>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14:paraId="42B0E4A9" w14:textId="77777777" w:rsidR="005A4F65" w:rsidRPr="005A4F65" w:rsidRDefault="005A4F65" w:rsidP="002B6884">
            <w:pPr>
              <w:rPr>
                <w:rFonts w:ascii="Times New Roman" w:hAnsi="Times New Roman"/>
                <w:sz w:val="24"/>
                <w:szCs w:val="24"/>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1741037C" w14:textId="77777777" w:rsidR="005A4F65" w:rsidRPr="005A4F65" w:rsidRDefault="005A4F65" w:rsidP="002B6884">
            <w:pPr>
              <w:rPr>
                <w:rFonts w:ascii="Times New Roman" w:hAnsi="Times New Roman"/>
                <w:i/>
                <w:iCs/>
                <w:sz w:val="24"/>
                <w:szCs w:val="24"/>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14:paraId="342F6897" w14:textId="77777777" w:rsidR="005A4F65" w:rsidRPr="005A4F65" w:rsidRDefault="005A4F65" w:rsidP="002B6884">
            <w:pPr>
              <w:rPr>
                <w:rFonts w:ascii="Times New Roman" w:hAnsi="Times New Roman"/>
                <w:sz w:val="24"/>
                <w:szCs w:val="24"/>
              </w:rPr>
            </w:pPr>
          </w:p>
        </w:tc>
        <w:tc>
          <w:tcPr>
            <w:tcW w:w="1695" w:type="dxa"/>
            <w:tcBorders>
              <w:top w:val="nil"/>
              <w:left w:val="nil"/>
              <w:bottom w:val="single" w:sz="4" w:space="0" w:color="auto"/>
              <w:right w:val="single" w:sz="4" w:space="0" w:color="auto"/>
            </w:tcBorders>
            <w:shd w:val="clear" w:color="auto" w:fill="auto"/>
            <w:vAlign w:val="center"/>
            <w:hideMark/>
          </w:tcPr>
          <w:p w14:paraId="19CC39B5"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 полугодие 2024</w:t>
            </w:r>
            <w:r w:rsidRPr="005A4F65">
              <w:rPr>
                <w:rFonts w:ascii="Times New Roman" w:hAnsi="Times New Roman"/>
                <w:sz w:val="24"/>
                <w:szCs w:val="24"/>
                <w:lang w:val="en-US"/>
              </w:rPr>
              <w:t xml:space="preserve"> </w:t>
            </w:r>
            <w:r w:rsidRPr="005A4F65">
              <w:rPr>
                <w:rFonts w:ascii="Times New Roman" w:hAnsi="Times New Roman"/>
                <w:sz w:val="24"/>
                <w:szCs w:val="24"/>
              </w:rPr>
              <w:t>года</w:t>
            </w:r>
          </w:p>
        </w:tc>
        <w:tc>
          <w:tcPr>
            <w:tcW w:w="1701" w:type="dxa"/>
            <w:tcBorders>
              <w:top w:val="nil"/>
              <w:left w:val="nil"/>
              <w:bottom w:val="single" w:sz="4" w:space="0" w:color="auto"/>
              <w:right w:val="single" w:sz="4" w:space="0" w:color="auto"/>
            </w:tcBorders>
            <w:shd w:val="clear" w:color="auto" w:fill="auto"/>
            <w:vAlign w:val="center"/>
            <w:hideMark/>
          </w:tcPr>
          <w:p w14:paraId="4ACE87D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 полугодие 2024 года</w:t>
            </w:r>
          </w:p>
        </w:tc>
      </w:tr>
      <w:tr w:rsidR="005A4F65" w:rsidRPr="005A4F65" w14:paraId="4492BC8A" w14:textId="77777777" w:rsidTr="002B6884">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03600BF"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w:t>
            </w:r>
          </w:p>
        </w:tc>
        <w:tc>
          <w:tcPr>
            <w:tcW w:w="2483" w:type="dxa"/>
            <w:tcBorders>
              <w:top w:val="nil"/>
              <w:left w:val="nil"/>
              <w:bottom w:val="single" w:sz="4" w:space="0" w:color="auto"/>
              <w:right w:val="single" w:sz="4" w:space="0" w:color="auto"/>
            </w:tcBorders>
            <w:shd w:val="clear" w:color="auto" w:fill="auto"/>
            <w:noWrap/>
            <w:vAlign w:val="center"/>
            <w:hideMark/>
          </w:tcPr>
          <w:p w14:paraId="22C76BBE"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Получено тепловой энергии</w:t>
            </w:r>
          </w:p>
        </w:tc>
        <w:tc>
          <w:tcPr>
            <w:tcW w:w="1330" w:type="dxa"/>
            <w:tcBorders>
              <w:top w:val="nil"/>
              <w:left w:val="nil"/>
              <w:bottom w:val="single" w:sz="4" w:space="0" w:color="auto"/>
              <w:right w:val="single" w:sz="4" w:space="0" w:color="auto"/>
            </w:tcBorders>
            <w:shd w:val="clear" w:color="auto" w:fill="auto"/>
            <w:vAlign w:val="center"/>
            <w:hideMark/>
          </w:tcPr>
          <w:p w14:paraId="577D0F05"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тыс. Гкал.</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61917"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1 139,365</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2BED853D"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615,482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21D2EA1"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523,883</w:t>
            </w:r>
          </w:p>
        </w:tc>
      </w:tr>
      <w:tr w:rsidR="005A4F65" w:rsidRPr="005A4F65" w14:paraId="27608AA3" w14:textId="77777777" w:rsidTr="002B6884">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C57E31B"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w:t>
            </w:r>
          </w:p>
        </w:tc>
        <w:tc>
          <w:tcPr>
            <w:tcW w:w="2483" w:type="dxa"/>
            <w:tcBorders>
              <w:top w:val="nil"/>
              <w:left w:val="nil"/>
              <w:bottom w:val="single" w:sz="4" w:space="0" w:color="auto"/>
              <w:right w:val="single" w:sz="4" w:space="0" w:color="auto"/>
            </w:tcBorders>
            <w:shd w:val="clear" w:color="auto" w:fill="auto"/>
            <w:vAlign w:val="center"/>
            <w:hideMark/>
          </w:tcPr>
          <w:p w14:paraId="62B06F01"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Полезный отпуск тепловой энергии, в т.ч.</w:t>
            </w:r>
          </w:p>
        </w:tc>
        <w:tc>
          <w:tcPr>
            <w:tcW w:w="1330" w:type="dxa"/>
            <w:tcBorders>
              <w:top w:val="nil"/>
              <w:left w:val="nil"/>
              <w:bottom w:val="single" w:sz="4" w:space="0" w:color="auto"/>
              <w:right w:val="single" w:sz="4" w:space="0" w:color="auto"/>
            </w:tcBorders>
            <w:shd w:val="clear" w:color="auto" w:fill="auto"/>
            <w:vAlign w:val="center"/>
            <w:hideMark/>
          </w:tcPr>
          <w:p w14:paraId="259F5E4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тыс. Гкал.</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6DF1306B"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1 112,155</w:t>
            </w:r>
          </w:p>
        </w:tc>
        <w:tc>
          <w:tcPr>
            <w:tcW w:w="1695" w:type="dxa"/>
            <w:tcBorders>
              <w:top w:val="nil"/>
              <w:left w:val="nil"/>
              <w:bottom w:val="single" w:sz="4" w:space="0" w:color="auto"/>
              <w:right w:val="single" w:sz="4" w:space="0" w:color="auto"/>
            </w:tcBorders>
            <w:shd w:val="clear" w:color="auto" w:fill="auto"/>
            <w:noWrap/>
            <w:vAlign w:val="center"/>
          </w:tcPr>
          <w:p w14:paraId="58DB7C85"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600,783</w:t>
            </w:r>
          </w:p>
        </w:tc>
        <w:tc>
          <w:tcPr>
            <w:tcW w:w="1701" w:type="dxa"/>
            <w:tcBorders>
              <w:top w:val="nil"/>
              <w:left w:val="nil"/>
              <w:bottom w:val="single" w:sz="4" w:space="0" w:color="auto"/>
              <w:right w:val="single" w:sz="4" w:space="0" w:color="auto"/>
            </w:tcBorders>
            <w:shd w:val="clear" w:color="auto" w:fill="auto"/>
            <w:noWrap/>
            <w:vAlign w:val="center"/>
          </w:tcPr>
          <w:p w14:paraId="7744D9B2"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511,372</w:t>
            </w:r>
          </w:p>
        </w:tc>
      </w:tr>
      <w:tr w:rsidR="005A4F65" w:rsidRPr="005A4F65" w14:paraId="28185E9F" w14:textId="77777777" w:rsidTr="002B6884">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DB34431"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2.1</w:t>
            </w:r>
          </w:p>
        </w:tc>
        <w:tc>
          <w:tcPr>
            <w:tcW w:w="2483" w:type="dxa"/>
            <w:tcBorders>
              <w:top w:val="nil"/>
              <w:left w:val="nil"/>
              <w:bottom w:val="single" w:sz="4" w:space="0" w:color="auto"/>
              <w:right w:val="single" w:sz="4" w:space="0" w:color="auto"/>
            </w:tcBorders>
            <w:shd w:val="clear" w:color="auto" w:fill="auto"/>
            <w:noWrap/>
            <w:vAlign w:val="center"/>
            <w:hideMark/>
          </w:tcPr>
          <w:p w14:paraId="214BCF63" w14:textId="77777777" w:rsidR="005A4F65" w:rsidRPr="005A4F65" w:rsidRDefault="005A4F65" w:rsidP="002B6884">
            <w:pPr>
              <w:jc w:val="right"/>
              <w:rPr>
                <w:rFonts w:ascii="Times New Roman" w:hAnsi="Times New Roman"/>
                <w:sz w:val="24"/>
                <w:szCs w:val="24"/>
              </w:rPr>
            </w:pPr>
            <w:r w:rsidRPr="005A4F65">
              <w:rPr>
                <w:rFonts w:ascii="Times New Roman" w:hAnsi="Times New Roman"/>
                <w:sz w:val="24"/>
                <w:szCs w:val="24"/>
              </w:rPr>
              <w:t>ЕВРАЗ ЗСМК</w:t>
            </w:r>
          </w:p>
        </w:tc>
        <w:tc>
          <w:tcPr>
            <w:tcW w:w="1330" w:type="dxa"/>
            <w:tcBorders>
              <w:top w:val="nil"/>
              <w:left w:val="nil"/>
              <w:bottom w:val="single" w:sz="4" w:space="0" w:color="auto"/>
              <w:right w:val="single" w:sz="4" w:space="0" w:color="auto"/>
            </w:tcBorders>
            <w:shd w:val="clear" w:color="auto" w:fill="auto"/>
            <w:vAlign w:val="center"/>
            <w:hideMark/>
          </w:tcPr>
          <w:p w14:paraId="745FDCA8"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тыс. Гкал.</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1CA1151D"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178,985</w:t>
            </w:r>
          </w:p>
        </w:tc>
        <w:tc>
          <w:tcPr>
            <w:tcW w:w="1695" w:type="dxa"/>
            <w:tcBorders>
              <w:top w:val="nil"/>
              <w:left w:val="nil"/>
              <w:bottom w:val="single" w:sz="4" w:space="0" w:color="auto"/>
              <w:right w:val="single" w:sz="4" w:space="0" w:color="auto"/>
            </w:tcBorders>
            <w:shd w:val="clear" w:color="auto" w:fill="auto"/>
            <w:noWrap/>
            <w:vAlign w:val="center"/>
          </w:tcPr>
          <w:p w14:paraId="6AB3CB94"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96,687</w:t>
            </w:r>
          </w:p>
        </w:tc>
        <w:tc>
          <w:tcPr>
            <w:tcW w:w="1701" w:type="dxa"/>
            <w:tcBorders>
              <w:top w:val="nil"/>
              <w:left w:val="nil"/>
              <w:bottom w:val="single" w:sz="4" w:space="0" w:color="auto"/>
              <w:right w:val="single" w:sz="4" w:space="0" w:color="auto"/>
            </w:tcBorders>
            <w:shd w:val="clear" w:color="auto" w:fill="auto"/>
            <w:noWrap/>
            <w:vAlign w:val="center"/>
          </w:tcPr>
          <w:p w14:paraId="0E95E900"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82,298</w:t>
            </w:r>
          </w:p>
        </w:tc>
      </w:tr>
      <w:tr w:rsidR="005A4F65" w:rsidRPr="005A4F65" w14:paraId="37B3758B" w14:textId="77777777" w:rsidTr="002B6884">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9F2C763"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2.2</w:t>
            </w:r>
          </w:p>
        </w:tc>
        <w:tc>
          <w:tcPr>
            <w:tcW w:w="2483" w:type="dxa"/>
            <w:tcBorders>
              <w:top w:val="nil"/>
              <w:left w:val="nil"/>
              <w:bottom w:val="single" w:sz="4" w:space="0" w:color="auto"/>
              <w:right w:val="single" w:sz="4" w:space="0" w:color="auto"/>
            </w:tcBorders>
            <w:shd w:val="clear" w:color="auto" w:fill="auto"/>
            <w:noWrap/>
            <w:vAlign w:val="center"/>
            <w:hideMark/>
          </w:tcPr>
          <w:p w14:paraId="01D801B4" w14:textId="77777777" w:rsidR="005A4F65" w:rsidRPr="005A4F65" w:rsidRDefault="005A4F65" w:rsidP="002B6884">
            <w:pPr>
              <w:jc w:val="right"/>
              <w:rPr>
                <w:rFonts w:ascii="Times New Roman" w:hAnsi="Times New Roman"/>
                <w:sz w:val="24"/>
                <w:szCs w:val="24"/>
              </w:rPr>
            </w:pPr>
            <w:r w:rsidRPr="005A4F65">
              <w:rPr>
                <w:rFonts w:ascii="Times New Roman" w:hAnsi="Times New Roman"/>
                <w:sz w:val="24"/>
                <w:szCs w:val="24"/>
              </w:rPr>
              <w:t>Сторонние потребители</w:t>
            </w:r>
          </w:p>
        </w:tc>
        <w:tc>
          <w:tcPr>
            <w:tcW w:w="1330" w:type="dxa"/>
            <w:tcBorders>
              <w:top w:val="nil"/>
              <w:left w:val="nil"/>
              <w:bottom w:val="single" w:sz="4" w:space="0" w:color="auto"/>
              <w:right w:val="single" w:sz="4" w:space="0" w:color="auto"/>
            </w:tcBorders>
            <w:shd w:val="clear" w:color="auto" w:fill="auto"/>
            <w:vAlign w:val="center"/>
            <w:hideMark/>
          </w:tcPr>
          <w:p w14:paraId="56C5F69C"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тыс. Гкал.</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03929C90"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933,170</w:t>
            </w:r>
          </w:p>
        </w:tc>
        <w:tc>
          <w:tcPr>
            <w:tcW w:w="1695" w:type="dxa"/>
            <w:tcBorders>
              <w:top w:val="nil"/>
              <w:left w:val="nil"/>
              <w:bottom w:val="single" w:sz="4" w:space="0" w:color="auto"/>
              <w:right w:val="single" w:sz="4" w:space="0" w:color="auto"/>
            </w:tcBorders>
            <w:shd w:val="clear" w:color="auto" w:fill="auto"/>
            <w:noWrap/>
            <w:vAlign w:val="center"/>
          </w:tcPr>
          <w:p w14:paraId="2A8CFB48"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504,096</w:t>
            </w:r>
          </w:p>
        </w:tc>
        <w:tc>
          <w:tcPr>
            <w:tcW w:w="1701" w:type="dxa"/>
            <w:tcBorders>
              <w:top w:val="nil"/>
              <w:left w:val="nil"/>
              <w:bottom w:val="single" w:sz="4" w:space="0" w:color="auto"/>
              <w:right w:val="single" w:sz="4" w:space="0" w:color="auto"/>
            </w:tcBorders>
            <w:shd w:val="clear" w:color="auto" w:fill="auto"/>
            <w:noWrap/>
            <w:vAlign w:val="center"/>
          </w:tcPr>
          <w:p w14:paraId="7D90D11E"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429,074</w:t>
            </w:r>
          </w:p>
        </w:tc>
      </w:tr>
      <w:tr w:rsidR="005A4F65" w:rsidRPr="005A4F65" w14:paraId="5F62A83F" w14:textId="77777777" w:rsidTr="002B6884">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AB122E5"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w:t>
            </w:r>
          </w:p>
        </w:tc>
        <w:tc>
          <w:tcPr>
            <w:tcW w:w="2483" w:type="dxa"/>
            <w:tcBorders>
              <w:top w:val="nil"/>
              <w:left w:val="nil"/>
              <w:bottom w:val="single" w:sz="4" w:space="0" w:color="auto"/>
              <w:right w:val="single" w:sz="4" w:space="0" w:color="auto"/>
            </w:tcBorders>
            <w:shd w:val="clear" w:color="auto" w:fill="auto"/>
            <w:noWrap/>
            <w:vAlign w:val="center"/>
            <w:hideMark/>
          </w:tcPr>
          <w:p w14:paraId="78949D61" w14:textId="77777777" w:rsidR="005A4F65" w:rsidRPr="005A4F65" w:rsidRDefault="005A4F65" w:rsidP="002B6884">
            <w:pPr>
              <w:rPr>
                <w:rFonts w:ascii="Times New Roman" w:hAnsi="Times New Roman"/>
                <w:bCs/>
                <w:sz w:val="24"/>
                <w:szCs w:val="24"/>
              </w:rPr>
            </w:pPr>
            <w:r w:rsidRPr="005A4F65">
              <w:rPr>
                <w:rFonts w:ascii="Times New Roman" w:hAnsi="Times New Roman"/>
                <w:bCs/>
                <w:sz w:val="24"/>
                <w:szCs w:val="24"/>
              </w:rPr>
              <w:t>Потери тепловой энергии, в т.ч.</w:t>
            </w:r>
          </w:p>
        </w:tc>
        <w:tc>
          <w:tcPr>
            <w:tcW w:w="1330" w:type="dxa"/>
            <w:tcBorders>
              <w:top w:val="nil"/>
              <w:left w:val="nil"/>
              <w:bottom w:val="single" w:sz="4" w:space="0" w:color="auto"/>
              <w:right w:val="single" w:sz="4" w:space="0" w:color="auto"/>
            </w:tcBorders>
            <w:shd w:val="clear" w:color="auto" w:fill="auto"/>
            <w:vAlign w:val="center"/>
            <w:hideMark/>
          </w:tcPr>
          <w:p w14:paraId="78668B8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тыс. Гкал.</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110456B3"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27,210</w:t>
            </w:r>
          </w:p>
        </w:tc>
        <w:tc>
          <w:tcPr>
            <w:tcW w:w="1695" w:type="dxa"/>
            <w:tcBorders>
              <w:top w:val="nil"/>
              <w:left w:val="nil"/>
              <w:bottom w:val="single" w:sz="4" w:space="0" w:color="auto"/>
              <w:right w:val="single" w:sz="4" w:space="0" w:color="auto"/>
            </w:tcBorders>
            <w:shd w:val="clear" w:color="auto" w:fill="auto"/>
            <w:noWrap/>
            <w:vAlign w:val="center"/>
          </w:tcPr>
          <w:p w14:paraId="6E7EC699"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14,699</w:t>
            </w:r>
          </w:p>
        </w:tc>
        <w:tc>
          <w:tcPr>
            <w:tcW w:w="1701" w:type="dxa"/>
            <w:tcBorders>
              <w:top w:val="nil"/>
              <w:left w:val="nil"/>
              <w:bottom w:val="single" w:sz="4" w:space="0" w:color="auto"/>
              <w:right w:val="single" w:sz="4" w:space="0" w:color="auto"/>
            </w:tcBorders>
            <w:shd w:val="clear" w:color="auto" w:fill="auto"/>
            <w:noWrap/>
            <w:vAlign w:val="center"/>
          </w:tcPr>
          <w:p w14:paraId="1095D6EB"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12,511</w:t>
            </w:r>
          </w:p>
        </w:tc>
      </w:tr>
      <w:tr w:rsidR="005A4F65" w:rsidRPr="005A4F65" w14:paraId="742596D2" w14:textId="77777777" w:rsidTr="002B6884">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6DD5F89"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3.1.</w:t>
            </w:r>
          </w:p>
        </w:tc>
        <w:tc>
          <w:tcPr>
            <w:tcW w:w="2483" w:type="dxa"/>
            <w:tcBorders>
              <w:top w:val="nil"/>
              <w:left w:val="nil"/>
              <w:bottom w:val="single" w:sz="4" w:space="0" w:color="auto"/>
              <w:right w:val="single" w:sz="4" w:space="0" w:color="auto"/>
            </w:tcBorders>
            <w:shd w:val="clear" w:color="auto" w:fill="auto"/>
            <w:noWrap/>
            <w:vAlign w:val="center"/>
            <w:hideMark/>
          </w:tcPr>
          <w:p w14:paraId="55A70520" w14:textId="77777777" w:rsidR="005A4F65" w:rsidRPr="005A4F65" w:rsidRDefault="005A4F65" w:rsidP="002B6884">
            <w:pPr>
              <w:jc w:val="right"/>
              <w:rPr>
                <w:rFonts w:ascii="Times New Roman" w:hAnsi="Times New Roman"/>
                <w:sz w:val="24"/>
                <w:szCs w:val="24"/>
              </w:rPr>
            </w:pPr>
            <w:r w:rsidRPr="005A4F65">
              <w:rPr>
                <w:rFonts w:ascii="Times New Roman" w:hAnsi="Times New Roman"/>
                <w:sz w:val="24"/>
                <w:szCs w:val="24"/>
              </w:rPr>
              <w:t>ЕВРАЗ ЗСМК</w:t>
            </w:r>
          </w:p>
        </w:tc>
        <w:tc>
          <w:tcPr>
            <w:tcW w:w="1330" w:type="dxa"/>
            <w:tcBorders>
              <w:top w:val="nil"/>
              <w:left w:val="nil"/>
              <w:bottom w:val="single" w:sz="4" w:space="0" w:color="auto"/>
              <w:right w:val="single" w:sz="4" w:space="0" w:color="auto"/>
            </w:tcBorders>
            <w:shd w:val="clear" w:color="auto" w:fill="auto"/>
            <w:vAlign w:val="center"/>
            <w:hideMark/>
          </w:tcPr>
          <w:p w14:paraId="037C8E38"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тыс. Гкал.</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5C68BBE8"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14,986</w:t>
            </w:r>
          </w:p>
        </w:tc>
        <w:tc>
          <w:tcPr>
            <w:tcW w:w="1695" w:type="dxa"/>
            <w:tcBorders>
              <w:top w:val="nil"/>
              <w:left w:val="nil"/>
              <w:bottom w:val="single" w:sz="4" w:space="0" w:color="auto"/>
              <w:right w:val="single" w:sz="4" w:space="0" w:color="auto"/>
            </w:tcBorders>
            <w:shd w:val="clear" w:color="auto" w:fill="auto"/>
            <w:noWrap/>
            <w:vAlign w:val="center"/>
          </w:tcPr>
          <w:p w14:paraId="38FD8AA6"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8,095</w:t>
            </w:r>
          </w:p>
        </w:tc>
        <w:tc>
          <w:tcPr>
            <w:tcW w:w="1701" w:type="dxa"/>
            <w:tcBorders>
              <w:top w:val="nil"/>
              <w:left w:val="nil"/>
              <w:bottom w:val="single" w:sz="4" w:space="0" w:color="auto"/>
              <w:right w:val="single" w:sz="4" w:space="0" w:color="auto"/>
            </w:tcBorders>
            <w:shd w:val="clear" w:color="auto" w:fill="auto"/>
            <w:noWrap/>
            <w:vAlign w:val="center"/>
          </w:tcPr>
          <w:p w14:paraId="71BCD433"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6,891</w:t>
            </w:r>
          </w:p>
        </w:tc>
      </w:tr>
      <w:tr w:rsidR="005A4F65" w:rsidRPr="005A4F65" w14:paraId="0BF52C71" w14:textId="77777777" w:rsidTr="002B6884">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117DE83"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3.2</w:t>
            </w:r>
          </w:p>
        </w:tc>
        <w:tc>
          <w:tcPr>
            <w:tcW w:w="2483" w:type="dxa"/>
            <w:tcBorders>
              <w:top w:val="nil"/>
              <w:left w:val="nil"/>
              <w:bottom w:val="single" w:sz="4" w:space="0" w:color="auto"/>
              <w:right w:val="single" w:sz="4" w:space="0" w:color="auto"/>
            </w:tcBorders>
            <w:shd w:val="clear" w:color="auto" w:fill="auto"/>
            <w:noWrap/>
            <w:vAlign w:val="center"/>
            <w:hideMark/>
          </w:tcPr>
          <w:p w14:paraId="6BC03AE7" w14:textId="77777777" w:rsidR="005A4F65" w:rsidRPr="005A4F65" w:rsidRDefault="005A4F65" w:rsidP="002B6884">
            <w:pPr>
              <w:jc w:val="right"/>
              <w:rPr>
                <w:rFonts w:ascii="Times New Roman" w:hAnsi="Times New Roman"/>
                <w:sz w:val="24"/>
                <w:szCs w:val="24"/>
              </w:rPr>
            </w:pPr>
            <w:r w:rsidRPr="005A4F65">
              <w:rPr>
                <w:rFonts w:ascii="Times New Roman" w:hAnsi="Times New Roman"/>
                <w:sz w:val="24"/>
                <w:szCs w:val="24"/>
              </w:rPr>
              <w:t>Сторонние потребители</w:t>
            </w:r>
          </w:p>
        </w:tc>
        <w:tc>
          <w:tcPr>
            <w:tcW w:w="1330" w:type="dxa"/>
            <w:tcBorders>
              <w:top w:val="nil"/>
              <w:left w:val="nil"/>
              <w:bottom w:val="single" w:sz="4" w:space="0" w:color="auto"/>
              <w:right w:val="single" w:sz="4" w:space="0" w:color="auto"/>
            </w:tcBorders>
            <w:shd w:val="clear" w:color="auto" w:fill="auto"/>
            <w:vAlign w:val="center"/>
            <w:hideMark/>
          </w:tcPr>
          <w:p w14:paraId="48A09EA9"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тыс. Гкал.</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54F3A537"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12,224</w:t>
            </w:r>
          </w:p>
        </w:tc>
        <w:tc>
          <w:tcPr>
            <w:tcW w:w="1695" w:type="dxa"/>
            <w:tcBorders>
              <w:top w:val="nil"/>
              <w:left w:val="nil"/>
              <w:bottom w:val="single" w:sz="4" w:space="0" w:color="auto"/>
              <w:right w:val="single" w:sz="4" w:space="0" w:color="auto"/>
            </w:tcBorders>
            <w:shd w:val="clear" w:color="auto" w:fill="auto"/>
            <w:noWrap/>
            <w:vAlign w:val="center"/>
          </w:tcPr>
          <w:p w14:paraId="2216176F"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6,603</w:t>
            </w:r>
          </w:p>
        </w:tc>
        <w:tc>
          <w:tcPr>
            <w:tcW w:w="1701" w:type="dxa"/>
            <w:tcBorders>
              <w:top w:val="nil"/>
              <w:left w:val="nil"/>
              <w:bottom w:val="single" w:sz="4" w:space="0" w:color="auto"/>
              <w:right w:val="single" w:sz="4" w:space="0" w:color="auto"/>
            </w:tcBorders>
            <w:shd w:val="clear" w:color="auto" w:fill="auto"/>
            <w:noWrap/>
            <w:vAlign w:val="center"/>
          </w:tcPr>
          <w:p w14:paraId="448DB8BE" w14:textId="77777777" w:rsidR="005A4F65" w:rsidRPr="005A4F65" w:rsidRDefault="005A4F65" w:rsidP="002B6884">
            <w:pPr>
              <w:jc w:val="center"/>
              <w:rPr>
                <w:rFonts w:ascii="Times New Roman" w:hAnsi="Times New Roman"/>
                <w:bCs/>
                <w:sz w:val="24"/>
                <w:szCs w:val="24"/>
              </w:rPr>
            </w:pPr>
            <w:r w:rsidRPr="005A4F65">
              <w:rPr>
                <w:rFonts w:ascii="Times New Roman" w:hAnsi="Times New Roman"/>
                <w:bCs/>
                <w:sz w:val="24"/>
                <w:szCs w:val="24"/>
              </w:rPr>
              <w:t>5,621</w:t>
            </w:r>
          </w:p>
        </w:tc>
      </w:tr>
    </w:tbl>
    <w:p w14:paraId="57B68F3D" w14:textId="77777777" w:rsidR="005A4F65" w:rsidRPr="005A4F65" w:rsidRDefault="005A4F65" w:rsidP="005A4F65">
      <w:pPr>
        <w:rPr>
          <w:rFonts w:ascii="Times New Roman" w:hAnsi="Times New Roman"/>
        </w:rPr>
      </w:pPr>
    </w:p>
    <w:p w14:paraId="11A20D1A" w14:textId="77777777" w:rsidR="005A4F65" w:rsidRPr="005A4F65" w:rsidRDefault="005A4F65" w:rsidP="005A4F65">
      <w:pPr>
        <w:pStyle w:val="2"/>
        <w:rPr>
          <w:szCs w:val="20"/>
        </w:rPr>
      </w:pPr>
      <w:bookmarkStart w:id="128" w:name="_Toc147759884"/>
      <w:r w:rsidRPr="005A4F65">
        <w:t>7.1.2. Расходы на оплату услуг, оказываемых организациями, осуществляющими регулируемые виды деятельности</w:t>
      </w:r>
      <w:bookmarkEnd w:id="128"/>
    </w:p>
    <w:p w14:paraId="10DD4E2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1 656 тыс. руб.</w:t>
      </w:r>
    </w:p>
    <w:p w14:paraId="150CE2E0"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A686CA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 Фактическая калькуляция себестоимости Обслуживание тепловых сетей Энергетический цех (319) за 2022 год (стр. 237 том 1.1, стр. 111 том 2.1) - 3831916300 </w:t>
      </w:r>
      <w:proofErr w:type="spellStart"/>
      <w:r w:rsidRPr="005A4F65">
        <w:rPr>
          <w:rFonts w:ascii="Times New Roman" w:hAnsi="Times New Roman"/>
        </w:rPr>
        <w:t>Канализ</w:t>
      </w:r>
      <w:proofErr w:type="spellEnd"/>
      <w:r w:rsidRPr="005A4F65">
        <w:rPr>
          <w:rFonts w:ascii="Times New Roman" w:hAnsi="Times New Roman"/>
        </w:rPr>
        <w:t xml:space="preserve">. </w:t>
      </w:r>
      <w:proofErr w:type="spellStart"/>
      <w:r w:rsidRPr="005A4F65">
        <w:rPr>
          <w:rFonts w:ascii="Times New Roman" w:hAnsi="Times New Roman"/>
        </w:rPr>
        <w:t>промливневая</w:t>
      </w:r>
      <w:proofErr w:type="spellEnd"/>
      <w:r w:rsidRPr="005A4F65">
        <w:rPr>
          <w:rFonts w:ascii="Times New Roman" w:hAnsi="Times New Roman"/>
        </w:rPr>
        <w:t xml:space="preserve"> ЭЦ на сумму 456 тыс. руб.</w:t>
      </w:r>
    </w:p>
    <w:p w14:paraId="031C8B1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Обслуживание тепловых сетей Энергетический цех (319) за 2022 год (стр. 237 том 1.1, стр. 111 том 2.1) </w:t>
      </w:r>
      <w:r w:rsidRPr="005A4F65">
        <w:rPr>
          <w:rFonts w:ascii="Times New Roman" w:hAnsi="Times New Roman"/>
        </w:rPr>
        <w:br/>
        <w:t>- 3831916200 Услуга водоотведения сточных вод ЭЦ на сумму 34 тыс. руб.</w:t>
      </w:r>
    </w:p>
    <w:p w14:paraId="791013E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Фактическая калькуляция себестоимости Обслуживание тепловых сетей Энергетический цех (319) за 2022 год (стр. 237 том 1.1, стр. 111 том 2.1) </w:t>
      </w:r>
      <w:r w:rsidRPr="005A4F65">
        <w:rPr>
          <w:rFonts w:ascii="Times New Roman" w:hAnsi="Times New Roman"/>
        </w:rPr>
        <w:br/>
        <w:t>- 3831912000 Вода питьевая 3 в/п на сумму 15 тыс. руб.</w:t>
      </w:r>
    </w:p>
    <w:p w14:paraId="78D90B2B"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обоснованный расходы по данной статье при этом составили:</w:t>
      </w:r>
    </w:p>
    <w:p w14:paraId="398E57A6"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(456 + 34 + 15) × 82,8579 % (доля отнесения затрат на тепловые сети) </w:t>
      </w:r>
      <w:r w:rsidRPr="005A4F65">
        <w:rPr>
          <w:rFonts w:ascii="Times New Roman" w:hAnsi="Times New Roman"/>
        </w:rPr>
        <w:br/>
        <w:t xml:space="preserve">× 69,8793 % (доля отнесения затрат на сети горячей воды) × 83,9065 % (доля отнесения затрат на потребительский рынок) × 1,083 (ИЦП на водоснабжение и водоотведение 2023/2022) × 1,044 (ИЦП на водоснабжение и водоотведение 2024/2023) = </w:t>
      </w:r>
      <w:r w:rsidRPr="005A4F65">
        <w:rPr>
          <w:rFonts w:ascii="Times New Roman" w:hAnsi="Times New Roman"/>
          <w:b/>
        </w:rPr>
        <w:t>277 тыс. руб.</w:t>
      </w:r>
    </w:p>
    <w:p w14:paraId="24C54BD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3FFBCE2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1 379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3A206D7C" w14:textId="77777777" w:rsidR="005A4F65" w:rsidRPr="005A4F65" w:rsidRDefault="005A4F65" w:rsidP="005A4F65">
      <w:pPr>
        <w:ind w:firstLine="709"/>
        <w:jc w:val="both"/>
        <w:rPr>
          <w:rFonts w:ascii="Times New Roman" w:hAnsi="Times New Roman"/>
        </w:rPr>
      </w:pPr>
    </w:p>
    <w:p w14:paraId="0914F42F" w14:textId="77777777" w:rsidR="005A4F65" w:rsidRPr="005A4F65" w:rsidRDefault="005A4F65" w:rsidP="005A4F65">
      <w:pPr>
        <w:pStyle w:val="2"/>
        <w:rPr>
          <w:szCs w:val="20"/>
        </w:rPr>
      </w:pPr>
      <w:bookmarkStart w:id="129" w:name="_Toc147759885"/>
      <w:r w:rsidRPr="005A4F65">
        <w:t>7.1.3. Расходы на обязательное страхование</w:t>
      </w:r>
      <w:bookmarkEnd w:id="129"/>
    </w:p>
    <w:p w14:paraId="03E8632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105 тыс. руб.</w:t>
      </w:r>
    </w:p>
    <w:p w14:paraId="05308BD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27255B5"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452-043241/22 от 01.05.2022, заключенный </w:t>
      </w:r>
      <w:r w:rsidRPr="005A4F65">
        <w:rPr>
          <w:rFonts w:ascii="Times New Roman" w:hAnsi="Times New Roman"/>
        </w:rPr>
        <w:br/>
        <w:t xml:space="preserve">с СПАО «ИНГОССТРАХ» на страхование имущества АО «ЕВРАЗ ЗСМК» </w:t>
      </w:r>
      <w:r w:rsidRPr="005A4F65">
        <w:rPr>
          <w:rFonts w:ascii="Times New Roman" w:hAnsi="Times New Roman"/>
        </w:rPr>
        <w:br/>
        <w:t xml:space="preserve">и страхования убытков от перерыва в производстве (предпринимательских рисков), действующий до 23.10.2023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23 том 1.10, стр. 107 том 2.6).</w:t>
      </w:r>
    </w:p>
    <w:p w14:paraId="674ED1F9"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затрат на страхование имущества Цеха теплоснабжения, Энергетического цеха в 2022-2024 годах (стр. 19 то 1.10, стр. 106 том 2.6).</w:t>
      </w:r>
    </w:p>
    <w:p w14:paraId="55DA39C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Расчет затрат на страхование имущества ЗС ТЭЦ в 2022-2024 годах </w:t>
      </w:r>
      <w:r w:rsidRPr="005A4F65">
        <w:rPr>
          <w:rFonts w:ascii="Times New Roman" w:hAnsi="Times New Roman"/>
        </w:rPr>
        <w:br/>
        <w:t>(стр. 19 то 1.10, стр. 106 том 2.6).</w:t>
      </w:r>
    </w:p>
    <w:p w14:paraId="2FE6D4CB"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при этом составили:</w:t>
      </w:r>
    </w:p>
    <w:p w14:paraId="457E394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(1 367 тыс. руб. (страховая премия за гибель, утрату, повреждение) </w:t>
      </w:r>
      <w:r w:rsidRPr="005A4F65">
        <w:rPr>
          <w:rFonts w:ascii="Times New Roman" w:hAnsi="Times New Roman"/>
        </w:rPr>
        <w:br/>
        <w:t xml:space="preserve">+ 342 тыс. руб. (страховая премия за предпринимательские риски)) </w:t>
      </w:r>
      <w:r w:rsidRPr="005A4F65">
        <w:rPr>
          <w:rFonts w:ascii="Times New Roman" w:hAnsi="Times New Roman"/>
        </w:rPr>
        <w:br/>
        <w:t xml:space="preserve">× 12,6300 % (доля затрат в общецеховых расходах) × 82,8579 % (доля отнесения затрат на тепловые сети) × 69,8793 % (доля отнесения затрат на сети горячей воды) × 83,9065 % (доля отнесения затрат на потребительский рынок)  = </w:t>
      </w:r>
      <w:r w:rsidRPr="005A4F65">
        <w:rPr>
          <w:rFonts w:ascii="Times New Roman" w:hAnsi="Times New Roman"/>
          <w:b/>
        </w:rPr>
        <w:t>105 тыс. руб.</w:t>
      </w:r>
    </w:p>
    <w:p w14:paraId="16672D5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0F43E57C" w14:textId="77777777" w:rsidR="005A4F65" w:rsidRPr="005A4F65" w:rsidRDefault="005A4F65" w:rsidP="005A4F65">
      <w:pPr>
        <w:ind w:firstLine="709"/>
        <w:jc w:val="both"/>
        <w:rPr>
          <w:rFonts w:ascii="Times New Roman" w:hAnsi="Times New Roman"/>
        </w:rPr>
      </w:pPr>
      <w:r w:rsidRPr="005A4F65">
        <w:rPr>
          <w:rFonts w:ascii="Times New Roman" w:hAnsi="Times New Roman"/>
        </w:rPr>
        <w:t>Корректировка предложения предприятия отсутствует.</w:t>
      </w:r>
    </w:p>
    <w:p w14:paraId="3AC78F54" w14:textId="77777777" w:rsidR="005A4F65" w:rsidRPr="005A4F65" w:rsidRDefault="005A4F65" w:rsidP="005A4F65">
      <w:pPr>
        <w:ind w:firstLine="851"/>
        <w:jc w:val="both"/>
        <w:rPr>
          <w:rFonts w:ascii="Times New Roman" w:hAnsi="Times New Roman"/>
        </w:rPr>
      </w:pPr>
    </w:p>
    <w:p w14:paraId="14D255B8" w14:textId="77777777" w:rsidR="005A4F65" w:rsidRPr="005A4F65" w:rsidRDefault="005A4F65" w:rsidP="005A4F65">
      <w:pPr>
        <w:pStyle w:val="2"/>
        <w:rPr>
          <w:szCs w:val="20"/>
        </w:rPr>
      </w:pPr>
      <w:bookmarkStart w:id="130" w:name="_Toc147759886"/>
      <w:r w:rsidRPr="005A4F65">
        <w:t>7.1.4. Налог на имущество</w:t>
      </w:r>
      <w:bookmarkEnd w:id="130"/>
    </w:p>
    <w:p w14:paraId="642F4344"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42 тыс. руб.</w:t>
      </w:r>
    </w:p>
    <w:p w14:paraId="0434763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BA83F79"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налога на имущество на 2022 год по ЭЦ (стр. 73 том 1.10, стр. 160 том 2.6).</w:t>
      </w:r>
    </w:p>
    <w:p w14:paraId="3097EBD6"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налога на имущество на 2023 год по ЭЦ (стр. 71 том 1.10, стр. 158 том 2.6).</w:t>
      </w:r>
    </w:p>
    <w:p w14:paraId="4F3F335A"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налога на имущество на 2024 год по ЭЦ (стр. 69 том 1.10, стр. 156 том 2.6).</w:t>
      </w:r>
    </w:p>
    <w:p w14:paraId="46A1EFE4"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при этом составили:</w:t>
      </w:r>
    </w:p>
    <w:p w14:paraId="4D7CE2C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49 тыс. руб. (налог на имущество по содержанию водовода </w:t>
      </w:r>
      <w:proofErr w:type="spellStart"/>
      <w:r w:rsidRPr="005A4F65">
        <w:rPr>
          <w:rFonts w:ascii="Times New Roman" w:hAnsi="Times New Roman"/>
        </w:rPr>
        <w:t>химочищенной</w:t>
      </w:r>
      <w:proofErr w:type="spellEnd"/>
      <w:r w:rsidRPr="005A4F65">
        <w:rPr>
          <w:rFonts w:ascii="Times New Roman" w:hAnsi="Times New Roman"/>
        </w:rPr>
        <w:t xml:space="preserve"> воды и теплопровода магистрального от пиковой котельной) </w:t>
      </w:r>
      <w:r w:rsidRPr="005A4F65">
        <w:rPr>
          <w:rFonts w:ascii="Times New Roman" w:hAnsi="Times New Roman"/>
        </w:rPr>
        <w:br/>
        <w:t xml:space="preserve">× 83,9065 % (доля отнесения затрат на потребительский рынок) = </w:t>
      </w:r>
      <w:r w:rsidRPr="005A4F65">
        <w:rPr>
          <w:rFonts w:ascii="Times New Roman" w:hAnsi="Times New Roman"/>
          <w:b/>
        </w:rPr>
        <w:t>41 тыс. руб.</w:t>
      </w:r>
    </w:p>
    <w:p w14:paraId="4B13F9A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585D58F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1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102A67F4" w14:textId="77777777" w:rsidR="005A4F65" w:rsidRPr="005A4F65" w:rsidRDefault="005A4F65" w:rsidP="005A4F65">
      <w:pPr>
        <w:ind w:firstLine="851"/>
        <w:jc w:val="both"/>
        <w:rPr>
          <w:rFonts w:ascii="Times New Roman" w:hAnsi="Times New Roman"/>
        </w:rPr>
      </w:pPr>
    </w:p>
    <w:p w14:paraId="45E2B0EA" w14:textId="77777777" w:rsidR="005A4F65" w:rsidRPr="005A4F65" w:rsidRDefault="005A4F65" w:rsidP="005A4F65">
      <w:pPr>
        <w:pStyle w:val="2"/>
        <w:rPr>
          <w:szCs w:val="20"/>
        </w:rPr>
      </w:pPr>
      <w:bookmarkStart w:id="131" w:name="_Toc147759887"/>
      <w:r w:rsidRPr="005A4F65">
        <w:t>7.1.5. Отчисления на социальные нужды</w:t>
      </w:r>
      <w:bookmarkEnd w:id="131"/>
    </w:p>
    <w:p w14:paraId="24A9E078" w14:textId="77777777" w:rsidR="005A4F65" w:rsidRPr="005A4F65" w:rsidRDefault="005A4F65" w:rsidP="005A4F65">
      <w:pPr>
        <w:ind w:firstLine="709"/>
        <w:jc w:val="both"/>
        <w:rPr>
          <w:rFonts w:ascii="Times New Roman" w:hAnsi="Times New Roman"/>
        </w:rPr>
      </w:pPr>
      <w:r w:rsidRPr="005A4F65">
        <w:rPr>
          <w:rFonts w:ascii="Times New Roman" w:hAnsi="Times New Roman"/>
        </w:rPr>
        <w:t>В расходы по статье «Отчисления на социальные нужды» включаются:</w:t>
      </w:r>
    </w:p>
    <w:p w14:paraId="24151EC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сумма страховых взносов в соответствии со ст. 425, 427 Налогового кодекса Российской Федерации (часть вторая) от 05.08.2000 № 117-ФЗ </w:t>
      </w:r>
      <w:r w:rsidRPr="005A4F65">
        <w:rPr>
          <w:rFonts w:ascii="Times New Roman" w:hAnsi="Times New Roman"/>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94B9C0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сумма страховых взносов в соответствии со ст. 428 НК Налогового кодекса Российской Федерации (часть вторая) от 05.08.2000 № 117-ФЗ </w:t>
      </w:r>
      <w:r w:rsidRPr="005A4F65">
        <w:rPr>
          <w:rFonts w:ascii="Times New Roman" w:hAnsi="Times New Roman"/>
        </w:rPr>
        <w:br/>
        <w:t>(в зависимости от опасности или вредности труда, в данном случае 0 %);</w:t>
      </w:r>
    </w:p>
    <w:p w14:paraId="44AE890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 сумма страховых взносов на обязательное социальное страхование </w:t>
      </w:r>
      <w:r w:rsidRPr="005A4F65">
        <w:rPr>
          <w:rFonts w:ascii="Times New Roman" w:hAnsi="Times New Roman"/>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6CC6188" w14:textId="77777777" w:rsidR="005A4F65" w:rsidRPr="005A4F65" w:rsidRDefault="005A4F65" w:rsidP="005A4F65">
      <w:pPr>
        <w:ind w:firstLine="709"/>
        <w:jc w:val="both"/>
        <w:rPr>
          <w:rFonts w:ascii="Times New Roman" w:hAnsi="Times New Roman"/>
        </w:rPr>
      </w:pPr>
      <w:r w:rsidRPr="005A4F65">
        <w:rPr>
          <w:rFonts w:ascii="Times New Roman" w:hAnsi="Times New Roman"/>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9C685E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Предприятие представило уведомление о страховом тарифе </w:t>
      </w:r>
      <w:r w:rsidRPr="005A4F65">
        <w:rPr>
          <w:rFonts w:ascii="Times New Roman" w:hAnsi="Times New Roman"/>
        </w:rPr>
        <w:br/>
        <w:t xml:space="preserve">на обязательное страхование от несчастных случаев на производстве </w:t>
      </w:r>
      <w:r w:rsidRPr="005A4F65">
        <w:rPr>
          <w:rFonts w:ascii="Times New Roman" w:hAnsi="Times New Roman"/>
        </w:rPr>
        <w:br/>
        <w:t xml:space="preserve">и профессиональных заболеваний АО «ЕВРАЗ ЗСМК» - производство пара </w:t>
      </w:r>
      <w:r w:rsidRPr="005A4F65">
        <w:rPr>
          <w:rFonts w:ascii="Times New Roman" w:hAnsi="Times New Roman"/>
        </w:rPr>
        <w:br/>
        <w:t>и горячей воды (тепловой энергии) тепловыми электростанциями [с января 2022 года - 0,2 %] (стр. 121 том 1.5, стр. 519 том 2.2, стр. 88 том 2.6).</w:t>
      </w:r>
    </w:p>
    <w:p w14:paraId="700B031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1 941 тыс. руб.</w:t>
      </w:r>
    </w:p>
    <w:p w14:paraId="7182A14F"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обоснованный размер отчислений на социальные нужды составил:</w:t>
      </w:r>
    </w:p>
    <w:p w14:paraId="3B733BA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6 427 тыс. руб. (ФОТ на производство тепловой энергии) × 30,2 % (размер социальных отчислений) = </w:t>
      </w:r>
      <w:r w:rsidRPr="005A4F65">
        <w:rPr>
          <w:rFonts w:ascii="Times New Roman" w:hAnsi="Times New Roman"/>
          <w:b/>
        </w:rPr>
        <w:t>1 941 тыс. руб.</w:t>
      </w:r>
    </w:p>
    <w:p w14:paraId="4EC3409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3390D38B" w14:textId="77777777" w:rsidR="005A4F65" w:rsidRPr="005A4F65" w:rsidRDefault="005A4F65" w:rsidP="005A4F65">
      <w:pPr>
        <w:ind w:firstLine="709"/>
        <w:jc w:val="both"/>
        <w:rPr>
          <w:rFonts w:ascii="Times New Roman" w:hAnsi="Times New Roman"/>
        </w:rPr>
      </w:pPr>
      <w:r w:rsidRPr="005A4F65">
        <w:rPr>
          <w:rFonts w:ascii="Times New Roman" w:hAnsi="Times New Roman"/>
        </w:rPr>
        <w:t>Корректировка предложения предприятия отсутствует.</w:t>
      </w:r>
    </w:p>
    <w:p w14:paraId="56103F4E" w14:textId="77777777" w:rsidR="005A4F65" w:rsidRPr="005A4F65" w:rsidRDefault="005A4F65" w:rsidP="005A4F65">
      <w:pPr>
        <w:ind w:firstLine="709"/>
        <w:jc w:val="both"/>
        <w:rPr>
          <w:rFonts w:ascii="Times New Roman" w:hAnsi="Times New Roman"/>
        </w:rPr>
      </w:pPr>
    </w:p>
    <w:p w14:paraId="48597BF0" w14:textId="77777777" w:rsidR="005A4F65" w:rsidRPr="005A4F65" w:rsidRDefault="005A4F65" w:rsidP="005A4F65">
      <w:pPr>
        <w:pStyle w:val="2"/>
        <w:rPr>
          <w:szCs w:val="20"/>
        </w:rPr>
      </w:pPr>
      <w:bookmarkStart w:id="132" w:name="_Toc147759888"/>
      <w:r w:rsidRPr="005A4F65">
        <w:t>7.1.6. Амортизация основных средств и нематериальных активов</w:t>
      </w:r>
      <w:bookmarkEnd w:id="132"/>
    </w:p>
    <w:p w14:paraId="2BF46F8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1 281 тыс. руб.</w:t>
      </w:r>
    </w:p>
    <w:p w14:paraId="5B67FAA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F083D6D" w14:textId="77777777" w:rsidR="005A4F65" w:rsidRPr="005A4F65" w:rsidRDefault="005A4F65" w:rsidP="005A4F65">
      <w:pPr>
        <w:ind w:firstLine="709"/>
        <w:jc w:val="both"/>
        <w:rPr>
          <w:rFonts w:ascii="Times New Roman" w:hAnsi="Times New Roman"/>
        </w:rPr>
      </w:pPr>
      <w:r w:rsidRPr="005A4F65">
        <w:rPr>
          <w:rFonts w:ascii="Times New Roman" w:hAnsi="Times New Roman"/>
        </w:rPr>
        <w:t>Сведения об имущественных объектах АО «ЕВРАЗ ЗСМК», участвующих в производстве и передаче тепловой энергии, с указанием прав владения (стр. 62 том 1.1).</w:t>
      </w:r>
    </w:p>
    <w:p w14:paraId="3A29472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Перечень недвижимого имущества участка обслуживания тепловых сетей энергетического цеха АО «ЕВРАЗ ЗСМК» с указанием документов </w:t>
      </w:r>
      <w:r w:rsidRPr="005A4F65">
        <w:rPr>
          <w:rFonts w:ascii="Times New Roman" w:hAnsi="Times New Roman"/>
        </w:rPr>
        <w:br/>
        <w:t>о праве собственности (стр. 65 том 1.1).</w:t>
      </w:r>
    </w:p>
    <w:p w14:paraId="5C9A903B" w14:textId="77777777" w:rsidR="005A4F65" w:rsidRPr="005A4F65" w:rsidRDefault="005A4F65" w:rsidP="005A4F65">
      <w:pPr>
        <w:ind w:firstLine="709"/>
        <w:jc w:val="both"/>
        <w:rPr>
          <w:rFonts w:ascii="Times New Roman" w:hAnsi="Times New Roman"/>
        </w:rPr>
      </w:pPr>
      <w:r w:rsidRPr="005A4F65">
        <w:rPr>
          <w:rFonts w:ascii="Times New Roman" w:hAnsi="Times New Roman"/>
        </w:rPr>
        <w:t>Инвентарные карточки учета объектов основных средств АО «ЕВРАЗ ЗСМК» (стр. 1 том 2.3).</w:t>
      </w:r>
    </w:p>
    <w:p w14:paraId="309C201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Обслуживание тепловых сетей Энергетический цех (319) за 2022 год (стр. 237 том 1.1, стр. 111 том 2.1) </w:t>
      </w:r>
      <w:r w:rsidRPr="005A4F65">
        <w:rPr>
          <w:rFonts w:ascii="Times New Roman" w:hAnsi="Times New Roman"/>
        </w:rPr>
        <w:br/>
        <w:t>- 3202100000 Амортизация ОС.</w:t>
      </w:r>
    </w:p>
    <w:p w14:paraId="708716F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Обслуживание тепловых сетей Энергетический цех (319) за 2022 год (стр. 237 том 1.1, стр. 111 том 2.1) </w:t>
      </w:r>
      <w:r w:rsidRPr="005A4F65">
        <w:rPr>
          <w:rFonts w:ascii="Times New Roman" w:hAnsi="Times New Roman"/>
        </w:rPr>
        <w:br/>
        <w:t>- 3202200000 Амортизация НМА.</w:t>
      </w:r>
    </w:p>
    <w:p w14:paraId="09883BE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Обслуживание тепловых сетей Энергетический цех (319) за 2022 год (стр. 237 том 1.1, стр. 111 том 2.1) </w:t>
      </w:r>
      <w:r w:rsidRPr="005A4F65">
        <w:rPr>
          <w:rFonts w:ascii="Times New Roman" w:hAnsi="Times New Roman"/>
        </w:rPr>
        <w:br/>
        <w:t>- 3202100000 Амортизация ОС.</w:t>
      </w:r>
    </w:p>
    <w:p w14:paraId="4A6EB54E" w14:textId="77777777" w:rsidR="005A4F65" w:rsidRPr="005A4F65" w:rsidRDefault="005A4F65" w:rsidP="005A4F65">
      <w:pPr>
        <w:ind w:firstLine="709"/>
        <w:jc w:val="both"/>
        <w:rPr>
          <w:rFonts w:ascii="Times New Roman" w:hAnsi="Times New Roman"/>
        </w:rPr>
      </w:pPr>
      <w:r w:rsidRPr="005A4F65">
        <w:rPr>
          <w:rFonts w:ascii="Times New Roman" w:hAnsi="Times New Roman"/>
        </w:rPr>
        <w:t>Моделирование амортизации в SAP/R3 по участкам Энергетического цеха АО «ЕВРАЗ ЗСМК» на период с 2023 по 2028 год (стр. 47 том 1.5).</w:t>
      </w:r>
    </w:p>
    <w:p w14:paraId="142E4782"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амортизационных отчислений по содержанию тепловых сетей Энергетического цеха АО «ЕВРАЗ ЗСМК» на 2024 год (стр. 48 том 1.5).</w:t>
      </w:r>
    </w:p>
    <w:p w14:paraId="4E79F55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Эксперты скорректировали представленный расчет, исключив </w:t>
      </w:r>
      <w:r w:rsidRPr="005A4F65">
        <w:rPr>
          <w:rFonts w:ascii="Times New Roman" w:hAnsi="Times New Roman"/>
        </w:rPr>
        <w:br/>
        <w:t>из расчета позиции, непосредственно не относящиеся к регулируемой деятельности. В результате экономически обоснованная величина амортизационных отчислений составила:</w:t>
      </w:r>
    </w:p>
    <w:p w14:paraId="37C6879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(48 + 206 + 206 + 206 + 206) × 84,6089 % (доля отнесения затрат </w:t>
      </w:r>
      <w:r w:rsidRPr="005A4F65">
        <w:rPr>
          <w:rFonts w:ascii="Times New Roman" w:hAnsi="Times New Roman"/>
        </w:rPr>
        <w:br/>
        <w:t xml:space="preserve">на потребительский рынок) + (17 + 9 + 2 + 181) × 69,8793 % (доля отнесения затрат на сети горячей воды) × 84,6089 % (доля отнесения затрат </w:t>
      </w:r>
      <w:r w:rsidRPr="005A4F65">
        <w:rPr>
          <w:rFonts w:ascii="Times New Roman" w:hAnsi="Times New Roman"/>
        </w:rPr>
        <w:br/>
        <w:t xml:space="preserve">на потребительский рынок) + (4 + 394) × 82,8579 % (доля отнесения затрат </w:t>
      </w:r>
      <w:r w:rsidRPr="005A4F65">
        <w:rPr>
          <w:rFonts w:ascii="Times New Roman" w:hAnsi="Times New Roman"/>
        </w:rPr>
        <w:br/>
        <w:t xml:space="preserve">на тепловые сети) × 69,8793 % (доля отнесения затрат на сети горячей воды) × 83,9065 % (доля отнесения затрат на потребительский рынок) = </w:t>
      </w:r>
      <w:r w:rsidRPr="005A4F65">
        <w:rPr>
          <w:rFonts w:ascii="Times New Roman" w:hAnsi="Times New Roman"/>
          <w:b/>
        </w:rPr>
        <w:t>1 121 тыс. руб.</w:t>
      </w:r>
    </w:p>
    <w:p w14:paraId="564B818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29B5905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160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356FCB40" w14:textId="77777777" w:rsidR="005A4F65" w:rsidRPr="005A4F65" w:rsidRDefault="005A4F65" w:rsidP="005A4F65">
      <w:pPr>
        <w:ind w:firstLine="709"/>
        <w:jc w:val="both"/>
        <w:rPr>
          <w:rFonts w:ascii="Times New Roman" w:hAnsi="Times New Roman"/>
        </w:rPr>
      </w:pPr>
    </w:p>
    <w:p w14:paraId="1CD52813" w14:textId="77777777" w:rsidR="005A4F65" w:rsidRPr="005A4F65" w:rsidRDefault="005A4F65" w:rsidP="005A4F65">
      <w:pPr>
        <w:pStyle w:val="2"/>
        <w:rPr>
          <w:szCs w:val="20"/>
        </w:rPr>
      </w:pPr>
      <w:bookmarkStart w:id="133" w:name="_Toc147759889"/>
      <w:r w:rsidRPr="005A4F65">
        <w:t>7.1.7. Налог на прибыль</w:t>
      </w:r>
      <w:bookmarkEnd w:id="133"/>
    </w:p>
    <w:p w14:paraId="386F21DE" w14:textId="77777777" w:rsidR="005A4F65" w:rsidRPr="005A4F65" w:rsidRDefault="005A4F65" w:rsidP="005A4F65">
      <w:pPr>
        <w:ind w:firstLine="709"/>
        <w:jc w:val="both"/>
        <w:rPr>
          <w:rFonts w:ascii="Times New Roman" w:hAnsi="Times New Roman"/>
        </w:rPr>
      </w:pPr>
      <w:r w:rsidRPr="005A4F65">
        <w:rPr>
          <w:rFonts w:ascii="Times New Roman" w:hAnsi="Times New Roman"/>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1A7307A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57 тыс. руб.</w:t>
      </w:r>
    </w:p>
    <w:p w14:paraId="49F89E5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61DFCDFE" w14:textId="77777777" w:rsidR="005A4F65" w:rsidRPr="005A4F65" w:rsidRDefault="005A4F65" w:rsidP="005A4F65">
      <w:pPr>
        <w:tabs>
          <w:tab w:val="left" w:pos="1890"/>
        </w:tabs>
        <w:ind w:firstLine="709"/>
        <w:jc w:val="both"/>
        <w:rPr>
          <w:rFonts w:ascii="Times New Roman" w:hAnsi="Times New Roman"/>
          <w:b/>
          <w:bCs/>
        </w:rPr>
      </w:pPr>
      <w:r w:rsidRPr="005A4F65">
        <w:rPr>
          <w:rFonts w:ascii="Times New Roman" w:hAnsi="Times New Roman"/>
        </w:rPr>
        <w:t xml:space="preserve">Размер налога на прибыль составляет: 191 тыс. руб. (нормативная прибыль) ÷ 0,8 (проведение к размеру прибыли до налогообложения) × 0,2 (налог на прибыль) = </w:t>
      </w:r>
      <w:r w:rsidRPr="005A4F65">
        <w:rPr>
          <w:rFonts w:ascii="Times New Roman" w:hAnsi="Times New Roman"/>
          <w:b/>
          <w:bCs/>
        </w:rPr>
        <w:t>48 тыс. руб.</w:t>
      </w:r>
    </w:p>
    <w:p w14:paraId="61EE674F"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11FE19F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Расходы в размере 9 тыс. руб., не подтвержденные предприятием документально, подлежат исключению из НВВ на 2024 год, как экономически необоснованные.</w:t>
      </w:r>
    </w:p>
    <w:p w14:paraId="5C36F185" w14:textId="77777777" w:rsidR="005A4F65" w:rsidRPr="005A4F65" w:rsidRDefault="005A4F65" w:rsidP="005A4F65">
      <w:pPr>
        <w:tabs>
          <w:tab w:val="left" w:pos="1890"/>
        </w:tabs>
        <w:ind w:firstLine="709"/>
        <w:jc w:val="both"/>
        <w:rPr>
          <w:rFonts w:ascii="Times New Roman" w:hAnsi="Times New Roman"/>
        </w:rPr>
      </w:pPr>
    </w:p>
    <w:p w14:paraId="42DC5E86" w14:textId="77777777" w:rsidR="005A4F65" w:rsidRPr="005A4F65" w:rsidRDefault="005A4F65" w:rsidP="005A4F65">
      <w:pPr>
        <w:pStyle w:val="2"/>
      </w:pPr>
      <w:bookmarkStart w:id="134" w:name="_Toc147759890"/>
      <w:r w:rsidRPr="005A4F65">
        <w:t>7.1.8. Расходы на электрическую энергию</w:t>
      </w:r>
      <w:bookmarkEnd w:id="134"/>
    </w:p>
    <w:p w14:paraId="1B23010A"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и теплоносителя </w:t>
      </w:r>
      <w:r w:rsidRPr="005A4F65">
        <w:rPr>
          <w:rFonts w:ascii="Times New Roman" w:hAnsi="Times New Roman"/>
          <w:b/>
        </w:rPr>
        <w:t>объемы</w:t>
      </w:r>
      <w:r w:rsidRPr="005A4F65">
        <w:rPr>
          <w:rFonts w:ascii="Times New Roman" w:hAnsi="Times New Roman"/>
        </w:rPr>
        <w:t xml:space="preserve"> используемых энергетических ресурсов, холодной воды и теплоносителя </w:t>
      </w:r>
      <w:r w:rsidRPr="005A4F65">
        <w:rPr>
          <w:rFonts w:ascii="Times New Roman" w:hAnsi="Times New Roman"/>
          <w:b/>
        </w:rPr>
        <w:t>не корректируются</w:t>
      </w:r>
      <w:r w:rsidRPr="005A4F65">
        <w:rPr>
          <w:rFonts w:ascii="Times New Roman" w:hAnsi="Times New Roman"/>
        </w:rPr>
        <w:t>.</w:t>
      </w:r>
    </w:p>
    <w:p w14:paraId="28EBA59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 xml:space="preserve">185 тыс. руб. </w:t>
      </w:r>
    </w:p>
    <w:p w14:paraId="733D4EB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202157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Реестр счетов фактур на транзит электроэнергии по сетям </w:t>
      </w:r>
      <w:r w:rsidRPr="005A4F65">
        <w:rPr>
          <w:rFonts w:ascii="Times New Roman" w:hAnsi="Times New Roman"/>
        </w:rPr>
        <w:br/>
        <w:t>ООО «</w:t>
      </w:r>
      <w:proofErr w:type="spellStart"/>
      <w:r w:rsidRPr="005A4F65">
        <w:rPr>
          <w:rFonts w:ascii="Times New Roman" w:hAnsi="Times New Roman"/>
        </w:rPr>
        <w:t>ЕвразЭнергоТранс</w:t>
      </w:r>
      <w:proofErr w:type="spellEnd"/>
      <w:r w:rsidRPr="005A4F65">
        <w:rPr>
          <w:rFonts w:ascii="Times New Roman" w:hAnsi="Times New Roman"/>
        </w:rPr>
        <w:t>» и ПАО «</w:t>
      </w:r>
      <w:proofErr w:type="spellStart"/>
      <w:r w:rsidRPr="005A4F65">
        <w:rPr>
          <w:rFonts w:ascii="Times New Roman" w:hAnsi="Times New Roman"/>
        </w:rPr>
        <w:t>Россети</w:t>
      </w:r>
      <w:proofErr w:type="spellEnd"/>
      <w:r w:rsidRPr="005A4F65">
        <w:rPr>
          <w:rFonts w:ascii="Times New Roman" w:hAnsi="Times New Roman"/>
        </w:rPr>
        <w:t xml:space="preserve"> Сибири» за 2022 год и январь </w:t>
      </w:r>
      <w:r w:rsidRPr="005A4F65">
        <w:rPr>
          <w:rFonts w:ascii="Times New Roman" w:hAnsi="Times New Roman"/>
        </w:rPr>
        <w:br/>
        <w:t>- февраль 2023 года (стр. 22 том 1.3).</w:t>
      </w:r>
    </w:p>
    <w:p w14:paraId="74FED657"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Реестр счетов фактур на покупку электроэнергии </w:t>
      </w:r>
      <w:r w:rsidRPr="005A4F65">
        <w:rPr>
          <w:rFonts w:ascii="Times New Roman" w:hAnsi="Times New Roman"/>
        </w:rPr>
        <w:br/>
        <w:t>у ООО «</w:t>
      </w:r>
      <w:proofErr w:type="spellStart"/>
      <w:r w:rsidRPr="005A4F65">
        <w:rPr>
          <w:rFonts w:ascii="Times New Roman" w:hAnsi="Times New Roman"/>
        </w:rPr>
        <w:t>Металлэнергофинанс</w:t>
      </w:r>
      <w:proofErr w:type="spellEnd"/>
      <w:r w:rsidRPr="005A4F65">
        <w:rPr>
          <w:rFonts w:ascii="Times New Roman" w:hAnsi="Times New Roman"/>
        </w:rPr>
        <w:t xml:space="preserve">» за 2022 год и январь - февраль 2023 года </w:t>
      </w:r>
      <w:r w:rsidRPr="005A4F65">
        <w:rPr>
          <w:rFonts w:ascii="Times New Roman" w:hAnsi="Times New Roman"/>
        </w:rPr>
        <w:br/>
        <w:t>(стр. 24 том 1.3).</w:t>
      </w:r>
    </w:p>
    <w:p w14:paraId="6F71AC75" w14:textId="77777777" w:rsidR="005A4F65" w:rsidRPr="005A4F65" w:rsidRDefault="005A4F65" w:rsidP="005A4F65">
      <w:pPr>
        <w:ind w:firstLine="709"/>
        <w:jc w:val="both"/>
        <w:rPr>
          <w:rFonts w:ascii="Times New Roman" w:hAnsi="Times New Roman"/>
        </w:rPr>
      </w:pPr>
      <w:r w:rsidRPr="005A4F65">
        <w:rPr>
          <w:rFonts w:ascii="Times New Roman" w:hAnsi="Times New Roman"/>
        </w:rPr>
        <w:t>Договор энергоснабжения № 2340/3255023 от 01.01.2013, заключенный с Гарантирующим поставщиком ООО «</w:t>
      </w:r>
      <w:proofErr w:type="spellStart"/>
      <w:r w:rsidRPr="005A4F65">
        <w:rPr>
          <w:rFonts w:ascii="Times New Roman" w:hAnsi="Times New Roman"/>
        </w:rPr>
        <w:t>Металлэнергофинанс</w:t>
      </w:r>
      <w:proofErr w:type="spellEnd"/>
      <w:r w:rsidRPr="005A4F65">
        <w:rPr>
          <w:rFonts w:ascii="Times New Roman" w:hAnsi="Times New Roman"/>
        </w:rPr>
        <w:t xml:space="preserve">», действующий до 01.01.2014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25 том 1.3). Счет-фактура от 28.02.2022 на электроэнергию (стр. 138 том 1.3).</w:t>
      </w:r>
    </w:p>
    <w:p w14:paraId="76F1F139" w14:textId="77777777" w:rsidR="005A4F65" w:rsidRPr="005A4F65" w:rsidRDefault="005A4F65" w:rsidP="005A4F65">
      <w:pPr>
        <w:ind w:firstLine="709"/>
        <w:jc w:val="both"/>
        <w:rPr>
          <w:rFonts w:ascii="Times New Roman" w:hAnsi="Times New Roman"/>
        </w:rPr>
      </w:pPr>
      <w:r w:rsidRPr="005A4F65">
        <w:rPr>
          <w:rFonts w:ascii="Times New Roman" w:hAnsi="Times New Roman"/>
        </w:rPr>
        <w:t>Договор электроснабжения № 1804/2255823 от 01.01.2012, заключенный с ОАО «</w:t>
      </w:r>
      <w:proofErr w:type="spellStart"/>
      <w:r w:rsidRPr="005A4F65">
        <w:rPr>
          <w:rFonts w:ascii="Times New Roman" w:hAnsi="Times New Roman"/>
        </w:rPr>
        <w:t>Кузбассэнергосбыт</w:t>
      </w:r>
      <w:proofErr w:type="spellEnd"/>
      <w:r w:rsidRPr="005A4F65">
        <w:rPr>
          <w:rFonts w:ascii="Times New Roman" w:hAnsi="Times New Roman"/>
        </w:rPr>
        <w:t xml:space="preserve">», действующий до 31.12.2012 с </w:t>
      </w:r>
      <w:proofErr w:type="spellStart"/>
      <w:r w:rsidRPr="005A4F65">
        <w:rPr>
          <w:rFonts w:ascii="Times New Roman" w:hAnsi="Times New Roman"/>
        </w:rPr>
        <w:t>автопролонгацией</w:t>
      </w:r>
      <w:proofErr w:type="spellEnd"/>
      <w:r w:rsidRPr="005A4F65">
        <w:rPr>
          <w:rFonts w:ascii="Times New Roman" w:hAnsi="Times New Roman"/>
        </w:rPr>
        <w:t xml:space="preserve"> (стр. 239 том 1.3). Счет-фактура от 31.01.2022 на электроэнергию (стр. 263 </w:t>
      </w:r>
      <w:r w:rsidRPr="005A4F65">
        <w:rPr>
          <w:rFonts w:ascii="Times New Roman" w:hAnsi="Times New Roman"/>
        </w:rPr>
        <w:br/>
        <w:t>том 1.3).</w:t>
      </w:r>
    </w:p>
    <w:p w14:paraId="3AC00720"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Расшифровка статьи Энергозатраты Энергетическому цеху АО «ЕВРАЗ ЗСМК» за 2022 год (стр. 21 том 1.3).</w:t>
      </w:r>
    </w:p>
    <w:p w14:paraId="73DE345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Обслуживание тепловых сетей Энергетический цех (319) за 2022 год (стр. 237 том 1.1, стр. 111 том 2.1) </w:t>
      </w:r>
      <w:r w:rsidRPr="005A4F65">
        <w:rPr>
          <w:rFonts w:ascii="Times New Roman" w:hAnsi="Times New Roman"/>
        </w:rPr>
        <w:br/>
        <w:t>- 3804601000 Электроэнергия (сводная).</w:t>
      </w:r>
    </w:p>
    <w:p w14:paraId="2E8B902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Обслуживание тепловых сетей Энергетический цех (319) за 2022 год (стр. 237 том 1.1, стр. 111 том 2.1) </w:t>
      </w:r>
      <w:r w:rsidRPr="005A4F65">
        <w:rPr>
          <w:rFonts w:ascii="Times New Roman" w:hAnsi="Times New Roman"/>
        </w:rPr>
        <w:br/>
        <w:t>- 3804601000 Электроэнергия (сводная).</w:t>
      </w:r>
    </w:p>
    <w:p w14:paraId="3B26F7C6"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В соответствии с представленными калькуляциями средневзвешенная цена электрической энергии в 2022 году составила 2,36845 руб./кВтч.</w:t>
      </w:r>
    </w:p>
    <w:p w14:paraId="60FC303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обоснованная </w:t>
      </w:r>
      <w:r w:rsidRPr="005A4F65">
        <w:rPr>
          <w:rFonts w:ascii="Times New Roman" w:hAnsi="Times New Roman"/>
          <w:b/>
        </w:rPr>
        <w:t>цена электроэнергии</w:t>
      </w:r>
      <w:r w:rsidRPr="005A4F65">
        <w:rPr>
          <w:rFonts w:ascii="Times New Roman" w:hAnsi="Times New Roman"/>
        </w:rPr>
        <w:t xml:space="preserve"> в 2024 году при этом составила: 2,36845 руб./кВтч × 1,120 (ИЦП на обеспечение электроэнергией 2023/2022) × 1,056 (ИЦП на обеспечение электроэнергией 2024/2023) </w:t>
      </w:r>
      <w:r w:rsidRPr="005A4F65">
        <w:rPr>
          <w:rFonts w:ascii="Times New Roman" w:hAnsi="Times New Roman"/>
        </w:rPr>
        <w:br/>
        <w:t xml:space="preserve">= </w:t>
      </w:r>
      <w:r w:rsidRPr="005A4F65">
        <w:rPr>
          <w:rFonts w:ascii="Times New Roman" w:hAnsi="Times New Roman"/>
          <w:b/>
        </w:rPr>
        <w:t>2,80121 руб./кВтч</w:t>
      </w:r>
      <w:r w:rsidRPr="005A4F65">
        <w:rPr>
          <w:rFonts w:ascii="Times New Roman" w:hAnsi="Times New Roman"/>
        </w:rPr>
        <w:t>.</w:t>
      </w:r>
    </w:p>
    <w:p w14:paraId="45D253D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Объем электрической энергии, принятый при регулировании на 2023 </w:t>
      </w:r>
      <w:r w:rsidRPr="005A4F65">
        <w:rPr>
          <w:rFonts w:ascii="Times New Roman" w:hAnsi="Times New Roman"/>
        </w:rPr>
        <w:br/>
        <w:t>– 2025 годы составляет 22,160 тыс. кВтч.</w:t>
      </w:r>
    </w:p>
    <w:p w14:paraId="30E66EB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Экономически обоснованные </w:t>
      </w:r>
      <w:r w:rsidRPr="005A4F65">
        <w:rPr>
          <w:rFonts w:ascii="Times New Roman" w:hAnsi="Times New Roman"/>
          <w:b/>
        </w:rPr>
        <w:t>расходы</w:t>
      </w:r>
      <w:r w:rsidRPr="005A4F65">
        <w:rPr>
          <w:rFonts w:ascii="Times New Roman" w:hAnsi="Times New Roman"/>
        </w:rPr>
        <w:t xml:space="preserve"> на приобретение электрической энергии при этом составили:</w:t>
      </w:r>
    </w:p>
    <w:p w14:paraId="13322AA4" w14:textId="77777777" w:rsidR="005A4F65" w:rsidRPr="005A4F65" w:rsidRDefault="005A4F65" w:rsidP="005A4F65">
      <w:pPr>
        <w:tabs>
          <w:tab w:val="left" w:pos="1890"/>
        </w:tabs>
        <w:ind w:firstLine="709"/>
        <w:jc w:val="both"/>
        <w:rPr>
          <w:rFonts w:ascii="Times New Roman" w:hAnsi="Times New Roman"/>
          <w:b/>
        </w:rPr>
      </w:pPr>
      <w:r w:rsidRPr="005A4F65">
        <w:rPr>
          <w:rFonts w:ascii="Times New Roman" w:hAnsi="Times New Roman"/>
        </w:rPr>
        <w:t xml:space="preserve">2,80121 руб./кВтч × 22,160 тыс. кВтч = </w:t>
      </w:r>
      <w:r w:rsidRPr="005A4F65">
        <w:rPr>
          <w:rFonts w:ascii="Times New Roman" w:hAnsi="Times New Roman"/>
          <w:b/>
        </w:rPr>
        <w:t>62 тыс. руб.</w:t>
      </w:r>
    </w:p>
    <w:p w14:paraId="069A85FC"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7112D50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123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7A848958" w14:textId="77777777" w:rsidR="005A4F65" w:rsidRPr="005A4F65" w:rsidRDefault="005A4F65" w:rsidP="005A4F65">
      <w:pPr>
        <w:ind w:firstLine="851"/>
        <w:jc w:val="both"/>
        <w:rPr>
          <w:rFonts w:ascii="Times New Roman" w:hAnsi="Times New Roman"/>
        </w:rPr>
      </w:pPr>
    </w:p>
    <w:p w14:paraId="4996008F" w14:textId="77777777" w:rsidR="005A4F65" w:rsidRPr="005A4F65" w:rsidRDefault="005A4F65" w:rsidP="005A4F65">
      <w:pPr>
        <w:ind w:firstLine="709"/>
        <w:jc w:val="both"/>
        <w:rPr>
          <w:rFonts w:ascii="Times New Roman" w:hAnsi="Times New Roman"/>
          <w:b/>
        </w:rPr>
      </w:pPr>
      <w:bookmarkStart w:id="135" w:name="_Toc147759891"/>
      <w:r w:rsidRPr="005A4F65">
        <w:rPr>
          <w:rFonts w:ascii="Times New Roman" w:hAnsi="Times New Roman"/>
        </w:rPr>
        <w:br w:type="page"/>
      </w:r>
    </w:p>
    <w:p w14:paraId="1AA05714" w14:textId="77777777" w:rsidR="005A4F65" w:rsidRPr="005A4F65" w:rsidRDefault="005A4F65" w:rsidP="005A4F65">
      <w:pPr>
        <w:pStyle w:val="2"/>
      </w:pPr>
      <w:r w:rsidRPr="005A4F65">
        <w:t>7.1.9. Расходы на тепловую энергию</w:t>
      </w:r>
      <w:bookmarkEnd w:id="135"/>
    </w:p>
    <w:p w14:paraId="143947AD"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и теплоносителя </w:t>
      </w:r>
      <w:r w:rsidRPr="005A4F65">
        <w:rPr>
          <w:rFonts w:ascii="Times New Roman" w:hAnsi="Times New Roman"/>
          <w:b/>
        </w:rPr>
        <w:t>объемы</w:t>
      </w:r>
      <w:r w:rsidRPr="005A4F65">
        <w:rPr>
          <w:rFonts w:ascii="Times New Roman" w:hAnsi="Times New Roman"/>
        </w:rPr>
        <w:t xml:space="preserve"> используемых энергетических ресурсов, холодной воды и теплоносителя </w:t>
      </w:r>
      <w:r w:rsidRPr="005A4F65">
        <w:rPr>
          <w:rFonts w:ascii="Times New Roman" w:hAnsi="Times New Roman"/>
          <w:b/>
        </w:rPr>
        <w:t>не корректируются</w:t>
      </w:r>
      <w:r w:rsidRPr="005A4F65">
        <w:rPr>
          <w:rFonts w:ascii="Times New Roman" w:hAnsi="Times New Roman"/>
        </w:rPr>
        <w:t>.</w:t>
      </w:r>
    </w:p>
    <w:p w14:paraId="747F6E2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 xml:space="preserve">22 963 тыс. руб. </w:t>
      </w:r>
    </w:p>
    <w:p w14:paraId="57B25BE9"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07CCFE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ДГЗС3-002041/КОР-221-22 от 14.06.2022, заключенный </w:t>
      </w:r>
      <w:r w:rsidRPr="005A4F65">
        <w:rPr>
          <w:rFonts w:ascii="Times New Roman" w:hAnsi="Times New Roman"/>
        </w:rPr>
        <w:br/>
        <w:t>с ООО «</w:t>
      </w:r>
      <w:proofErr w:type="spellStart"/>
      <w:r w:rsidRPr="005A4F65">
        <w:rPr>
          <w:rFonts w:ascii="Times New Roman" w:hAnsi="Times New Roman"/>
        </w:rPr>
        <w:t>ЭнергоТранзит</w:t>
      </w:r>
      <w:proofErr w:type="spellEnd"/>
      <w:r w:rsidRPr="005A4F65">
        <w:rPr>
          <w:rFonts w:ascii="Times New Roman" w:hAnsi="Times New Roman"/>
        </w:rPr>
        <w:t xml:space="preserve">» на оказание услуг по передаче тепловой энергии </w:t>
      </w:r>
      <w:r w:rsidRPr="005A4F65">
        <w:rPr>
          <w:rFonts w:ascii="Times New Roman" w:hAnsi="Times New Roman"/>
        </w:rPr>
        <w:br/>
        <w:t xml:space="preserve">и теплоносителя и поставки тепловой энергии и теплоносителя (в целях компенсации потерь тепловой энергии в тепловых сетях и энергетическом оборудовании),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33 </w:t>
      </w:r>
      <w:r w:rsidRPr="005A4F65">
        <w:rPr>
          <w:rFonts w:ascii="Times New Roman" w:hAnsi="Times New Roman"/>
        </w:rPr>
        <w:br/>
        <w:t>том 1.4).</w:t>
      </w:r>
    </w:p>
    <w:p w14:paraId="7F4013EC" w14:textId="77777777" w:rsidR="005A4F65" w:rsidRPr="005A4F65" w:rsidRDefault="005A4F65" w:rsidP="005A4F65">
      <w:pPr>
        <w:ind w:firstLine="709"/>
        <w:jc w:val="both"/>
        <w:rPr>
          <w:rFonts w:ascii="Times New Roman" w:hAnsi="Times New Roman"/>
        </w:rPr>
      </w:pPr>
      <w:r w:rsidRPr="005A4F65">
        <w:rPr>
          <w:rFonts w:ascii="Times New Roman" w:hAnsi="Times New Roman"/>
        </w:rPr>
        <w:t>Приказ Минэнерго России от 07.04.2044 № 296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2023 год» (стр. 27 том 1.4), в соответствии с которым объем тепловой энергии для целей компенсации потерь составляет 12,224 тыс. Гкал.</w:t>
      </w:r>
    </w:p>
    <w:p w14:paraId="58494AA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затраты </w:t>
      </w:r>
      <w:r w:rsidRPr="005A4F65">
        <w:rPr>
          <w:rFonts w:ascii="Times New Roman" w:hAnsi="Times New Roman"/>
          <w:b/>
        </w:rPr>
        <w:t>на приобретение</w:t>
      </w:r>
      <w:r w:rsidRPr="005A4F65">
        <w:rPr>
          <w:rFonts w:ascii="Times New Roman" w:hAnsi="Times New Roman"/>
        </w:rPr>
        <w:t xml:space="preserve"> тепловой энергии для целей компенсации </w:t>
      </w:r>
      <w:r w:rsidRPr="005A4F65">
        <w:rPr>
          <w:rFonts w:ascii="Times New Roman" w:hAnsi="Times New Roman"/>
          <w:b/>
        </w:rPr>
        <w:t>потерь</w:t>
      </w:r>
      <w:r w:rsidRPr="005A4F65">
        <w:rPr>
          <w:rFonts w:ascii="Times New Roman" w:hAnsi="Times New Roman"/>
        </w:rPr>
        <w:t xml:space="preserve"> составили:</w:t>
      </w:r>
    </w:p>
    <w:p w14:paraId="0EC0F31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6,603 тыс. Гкал (объем 1 полугодия) × 1 506,82 руб./Гкал </w:t>
      </w:r>
      <w:r w:rsidRPr="005A4F65">
        <w:rPr>
          <w:rFonts w:ascii="Times New Roman" w:hAnsi="Times New Roman"/>
        </w:rPr>
        <w:br/>
        <w:t>(тариф ООО «</w:t>
      </w:r>
      <w:proofErr w:type="spellStart"/>
      <w:r w:rsidRPr="005A4F65">
        <w:rPr>
          <w:rFonts w:ascii="Times New Roman" w:hAnsi="Times New Roman"/>
        </w:rPr>
        <w:t>ЭнергоТранзит</w:t>
      </w:r>
      <w:proofErr w:type="spellEnd"/>
      <w:r w:rsidRPr="005A4F65">
        <w:rPr>
          <w:rFonts w:ascii="Times New Roman" w:hAnsi="Times New Roman"/>
        </w:rPr>
        <w:t xml:space="preserve">» первого полугодия 2024 года) + 5,620 тыс. Гкал (объем 2 полугодия) × 1 569,73 руб./Гкал (расчетный плановый тариф </w:t>
      </w:r>
      <w:r w:rsidRPr="005A4F65">
        <w:rPr>
          <w:rFonts w:ascii="Times New Roman" w:hAnsi="Times New Roman"/>
        </w:rPr>
        <w:br/>
        <w:t>ООО «</w:t>
      </w:r>
      <w:proofErr w:type="spellStart"/>
      <w:r w:rsidRPr="005A4F65">
        <w:rPr>
          <w:rFonts w:ascii="Times New Roman" w:hAnsi="Times New Roman"/>
        </w:rPr>
        <w:t>ЭнергоТранзит</w:t>
      </w:r>
      <w:proofErr w:type="spellEnd"/>
      <w:r w:rsidRPr="005A4F65">
        <w:rPr>
          <w:rFonts w:ascii="Times New Roman" w:hAnsi="Times New Roman"/>
        </w:rPr>
        <w:t xml:space="preserve">» второго полугодия 2024 года) = </w:t>
      </w:r>
      <w:r w:rsidRPr="005A4F65">
        <w:rPr>
          <w:rFonts w:ascii="Times New Roman" w:hAnsi="Times New Roman"/>
          <w:b/>
        </w:rPr>
        <w:t>18 771 тыс. руб.</w:t>
      </w:r>
    </w:p>
    <w:p w14:paraId="1B3B2CE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Фактическая калькуляция себестоимости Обслуживание тепловых сетей Энергетический цех (319) за 2022 год (стр. 237 том 1.1, стр. 111 том 2.1) </w:t>
      </w:r>
      <w:r w:rsidRPr="005A4F65">
        <w:rPr>
          <w:rFonts w:ascii="Times New Roman" w:hAnsi="Times New Roman"/>
        </w:rPr>
        <w:br/>
        <w:t>- 9100386 Тепло горячей воды (отопление) на сумму 3 755 тыс. руб.</w:t>
      </w:r>
    </w:p>
    <w:p w14:paraId="48354D97"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на отопление при этом составили:</w:t>
      </w:r>
    </w:p>
    <w:p w14:paraId="3FEE66E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3 755 тыс. руб. × 82,8579 % (доля отнесения затрат на тепловые сети) </w:t>
      </w:r>
      <w:r w:rsidRPr="005A4F65">
        <w:rPr>
          <w:rFonts w:ascii="Times New Roman" w:hAnsi="Times New Roman"/>
        </w:rPr>
        <w:br/>
        <w:t xml:space="preserve">× 69,8793 % (доля отнесения затрат на сети горячей воды) × 83,9065 % (доля отнесения затрат на потребительский рынок) × 1,120 (ИЦП на обеспечение паром 2023/2022) × 1,056 (ИЦП на обеспечение паром 2024/2023) </w:t>
      </w:r>
      <w:r w:rsidRPr="005A4F65">
        <w:rPr>
          <w:rFonts w:ascii="Times New Roman" w:hAnsi="Times New Roman"/>
        </w:rPr>
        <w:br/>
        <w:t xml:space="preserve">= </w:t>
      </w:r>
      <w:r w:rsidRPr="005A4F65">
        <w:rPr>
          <w:rFonts w:ascii="Times New Roman" w:hAnsi="Times New Roman"/>
          <w:b/>
        </w:rPr>
        <w:t>2 157 тыс. руб.</w:t>
      </w:r>
    </w:p>
    <w:p w14:paraId="37EDBB74" w14:textId="77777777" w:rsidR="005A4F65" w:rsidRPr="005A4F65" w:rsidRDefault="005A4F65" w:rsidP="005A4F65">
      <w:pPr>
        <w:ind w:firstLine="709"/>
        <w:jc w:val="both"/>
        <w:rPr>
          <w:rFonts w:ascii="Times New Roman" w:hAnsi="Times New Roman"/>
        </w:rPr>
      </w:pPr>
      <w:r w:rsidRPr="005A4F65">
        <w:rPr>
          <w:rFonts w:ascii="Times New Roman" w:hAnsi="Times New Roman"/>
        </w:rPr>
        <w:t>Общие экономически обоснованные расходы по данной статье составили:</w:t>
      </w:r>
    </w:p>
    <w:p w14:paraId="363D125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18 771 тыс. руб. (потери) + 2 157 тыс. руб. (отопление) = </w:t>
      </w:r>
      <w:r w:rsidRPr="005A4F65">
        <w:rPr>
          <w:rFonts w:ascii="Times New Roman" w:hAnsi="Times New Roman"/>
          <w:b/>
        </w:rPr>
        <w:t>20 928 тыс. руб.</w:t>
      </w:r>
    </w:p>
    <w:p w14:paraId="5FF4FB67"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545D84E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2 035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22C117CB" w14:textId="77777777" w:rsidR="005A4F65" w:rsidRPr="005A4F65" w:rsidRDefault="005A4F65" w:rsidP="005A4F65">
      <w:pPr>
        <w:ind w:firstLine="709"/>
        <w:jc w:val="both"/>
        <w:rPr>
          <w:rFonts w:ascii="Times New Roman" w:hAnsi="Times New Roman"/>
        </w:rPr>
      </w:pPr>
    </w:p>
    <w:p w14:paraId="64BA9A37" w14:textId="77777777" w:rsidR="005A4F65" w:rsidRPr="005A4F65" w:rsidRDefault="005A4F65" w:rsidP="005A4F65">
      <w:pPr>
        <w:pStyle w:val="2"/>
      </w:pPr>
      <w:bookmarkStart w:id="136" w:name="_Toc147759892"/>
      <w:r w:rsidRPr="005A4F65">
        <w:t>7.1.10. Расходы на теплоноситель</w:t>
      </w:r>
      <w:bookmarkEnd w:id="136"/>
    </w:p>
    <w:p w14:paraId="65BB1728"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и теплоносителя </w:t>
      </w:r>
      <w:r w:rsidRPr="005A4F65">
        <w:rPr>
          <w:rFonts w:ascii="Times New Roman" w:hAnsi="Times New Roman"/>
          <w:b/>
        </w:rPr>
        <w:t>объемы</w:t>
      </w:r>
      <w:r w:rsidRPr="005A4F65">
        <w:rPr>
          <w:rFonts w:ascii="Times New Roman" w:hAnsi="Times New Roman"/>
        </w:rPr>
        <w:t xml:space="preserve"> используемых энергетических ресурсов, холодной воды и теплоносителя </w:t>
      </w:r>
      <w:r w:rsidRPr="005A4F65">
        <w:rPr>
          <w:rFonts w:ascii="Times New Roman" w:hAnsi="Times New Roman"/>
          <w:b/>
        </w:rPr>
        <w:t>не корректируются</w:t>
      </w:r>
      <w:r w:rsidRPr="005A4F65">
        <w:rPr>
          <w:rFonts w:ascii="Times New Roman" w:hAnsi="Times New Roman"/>
        </w:rPr>
        <w:t>.</w:t>
      </w:r>
    </w:p>
    <w:p w14:paraId="557437F1"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 xml:space="preserve">1 103 тыс. руб. </w:t>
      </w:r>
    </w:p>
    <w:p w14:paraId="6692ED4B"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DA640C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ДГЗС3-002041/КОР-221-22 от 14.06.2022, заключенный </w:t>
      </w:r>
      <w:r w:rsidRPr="005A4F65">
        <w:rPr>
          <w:rFonts w:ascii="Times New Roman" w:hAnsi="Times New Roman"/>
        </w:rPr>
        <w:br/>
        <w:t>с ООО «</w:t>
      </w:r>
      <w:proofErr w:type="spellStart"/>
      <w:r w:rsidRPr="005A4F65">
        <w:rPr>
          <w:rFonts w:ascii="Times New Roman" w:hAnsi="Times New Roman"/>
        </w:rPr>
        <w:t>ЭнергоТранзит</w:t>
      </w:r>
      <w:proofErr w:type="spellEnd"/>
      <w:r w:rsidRPr="005A4F65">
        <w:rPr>
          <w:rFonts w:ascii="Times New Roman" w:hAnsi="Times New Roman"/>
        </w:rPr>
        <w:t xml:space="preserve">» на оказание услуг по передаче тепловой энергии </w:t>
      </w:r>
      <w:r w:rsidRPr="005A4F65">
        <w:rPr>
          <w:rFonts w:ascii="Times New Roman" w:hAnsi="Times New Roman"/>
        </w:rPr>
        <w:br/>
        <w:t xml:space="preserve">и теплоносителя и поставки тепловой энергии и теплоносителя (в целях компенсации потерь тепловой энергии в тепловых сетях и энергетическом оборудовании),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33 </w:t>
      </w:r>
      <w:r w:rsidRPr="005A4F65">
        <w:rPr>
          <w:rFonts w:ascii="Times New Roman" w:hAnsi="Times New Roman"/>
        </w:rPr>
        <w:br/>
        <w:t>том 1.4).</w:t>
      </w:r>
    </w:p>
    <w:p w14:paraId="5E1090D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Приказ Минэнерго России от 07.04.2044 № 296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w:t>
      </w:r>
      <w:r w:rsidRPr="005A4F65">
        <w:rPr>
          <w:rFonts w:ascii="Times New Roman" w:hAnsi="Times New Roman"/>
        </w:rPr>
        <w:br/>
        <w:t xml:space="preserve">в городах федерального значения, на 2023 год» (стр. 27 том 1.4), </w:t>
      </w:r>
      <w:r w:rsidRPr="005A4F65">
        <w:rPr>
          <w:rFonts w:ascii="Times New Roman" w:hAnsi="Times New Roman"/>
        </w:rPr>
        <w:br/>
        <w:t>в соответствии с которым объем теплоносителя для целей компенсации потерь составляет 44,811 тыс. куб. м.</w:t>
      </w:r>
    </w:p>
    <w:p w14:paraId="3C90C9C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Экономически обоснованные затраты </w:t>
      </w:r>
      <w:r w:rsidRPr="005A4F65">
        <w:rPr>
          <w:rFonts w:ascii="Times New Roman" w:hAnsi="Times New Roman"/>
          <w:b/>
        </w:rPr>
        <w:t>на приобретение</w:t>
      </w:r>
      <w:r w:rsidRPr="005A4F65">
        <w:rPr>
          <w:rFonts w:ascii="Times New Roman" w:hAnsi="Times New Roman"/>
        </w:rPr>
        <w:t xml:space="preserve"> теплоносителя для целей компенсации </w:t>
      </w:r>
      <w:r w:rsidRPr="005A4F65">
        <w:rPr>
          <w:rFonts w:ascii="Times New Roman" w:hAnsi="Times New Roman"/>
          <w:b/>
        </w:rPr>
        <w:t>потерь</w:t>
      </w:r>
      <w:r w:rsidRPr="005A4F65">
        <w:rPr>
          <w:rFonts w:ascii="Times New Roman" w:hAnsi="Times New Roman"/>
        </w:rPr>
        <w:t xml:space="preserve"> составили:</w:t>
      </w:r>
    </w:p>
    <w:p w14:paraId="19993940"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24,207 тыс. куб. м (объем 1 полугодия) × 20,70 руб./куб. м </w:t>
      </w:r>
      <w:r w:rsidRPr="005A4F65">
        <w:rPr>
          <w:rFonts w:ascii="Times New Roman" w:hAnsi="Times New Roman"/>
        </w:rPr>
        <w:br/>
        <w:t xml:space="preserve">(плановый тариф 1 полугодия) + 20,605 тыс. куб. м (объем 2 полугодия) </w:t>
      </w:r>
      <w:r w:rsidRPr="005A4F65">
        <w:rPr>
          <w:rFonts w:ascii="Times New Roman" w:hAnsi="Times New Roman"/>
        </w:rPr>
        <w:br/>
        <w:t xml:space="preserve">× 23,31 руб./куб. м (плановый тариф 2 полугодия) = </w:t>
      </w:r>
      <w:r w:rsidRPr="005A4F65">
        <w:rPr>
          <w:rFonts w:ascii="Times New Roman" w:hAnsi="Times New Roman"/>
          <w:b/>
        </w:rPr>
        <w:t>981 тыс. руб.</w:t>
      </w:r>
    </w:p>
    <w:p w14:paraId="263605F2"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018EE983"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122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62A0FCD6" w14:textId="77777777" w:rsidR="005A4F65" w:rsidRPr="005A4F65" w:rsidRDefault="005A4F65" w:rsidP="005A4F65">
      <w:pPr>
        <w:ind w:firstLine="709"/>
        <w:jc w:val="both"/>
        <w:rPr>
          <w:rFonts w:ascii="Times New Roman" w:hAnsi="Times New Roman"/>
        </w:rPr>
      </w:pPr>
    </w:p>
    <w:p w14:paraId="55108B10" w14:textId="77777777" w:rsidR="005A4F65" w:rsidRPr="005A4F65" w:rsidRDefault="005A4F65" w:rsidP="005A4F65">
      <w:pPr>
        <w:pStyle w:val="2"/>
      </w:pPr>
      <w:bookmarkStart w:id="137" w:name="_Toc147759893"/>
      <w:r w:rsidRPr="005A4F65">
        <w:t>7.1.11. Нормативная прибыль</w:t>
      </w:r>
      <w:bookmarkEnd w:id="137"/>
    </w:p>
    <w:p w14:paraId="76B3CAA3"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По данной статье предприятием планируются расходы в размере </w:t>
      </w:r>
      <w:r w:rsidRPr="005A4F65">
        <w:rPr>
          <w:rFonts w:ascii="Times New Roman" w:hAnsi="Times New Roman"/>
        </w:rPr>
        <w:br/>
        <w:t xml:space="preserve">227 тыс. руб. </w:t>
      </w:r>
    </w:p>
    <w:p w14:paraId="6A71C9A5"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A51B7A7" w14:textId="77777777" w:rsidR="005A4F65" w:rsidRPr="005A4F65" w:rsidRDefault="005A4F65" w:rsidP="005A4F65">
      <w:pPr>
        <w:ind w:firstLine="709"/>
        <w:jc w:val="both"/>
        <w:rPr>
          <w:rFonts w:ascii="Times New Roman" w:hAnsi="Times New Roman"/>
        </w:rPr>
      </w:pPr>
      <w:r w:rsidRPr="005A4F65">
        <w:rPr>
          <w:rFonts w:ascii="Times New Roman" w:hAnsi="Times New Roman"/>
        </w:rPr>
        <w:t>Коллективный договор АО «ЕВРАЗ ЗСМК» на 2023 - 2024 годы, включенный Министерством труда и занятости населения Кузбасса в Единый реестр коллективных договоров и соглашений Кемеровской области – Кузбасса 17.02.2023 под № 229 (стр. 127 том 1.10, 203 том 2.6).</w:t>
      </w:r>
    </w:p>
    <w:p w14:paraId="1BFF4D0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ДГЗС7-026127 от 01.01.2020, заключенный с АО «Санаторий Россия» на оказание услуг по организации отдыха и оздоровления для детей </w:t>
      </w:r>
      <w:r w:rsidRPr="005A4F65">
        <w:rPr>
          <w:rFonts w:ascii="Times New Roman" w:hAnsi="Times New Roman"/>
        </w:rPr>
        <w:br/>
        <w:t xml:space="preserve">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249 </w:t>
      </w:r>
      <w:r w:rsidRPr="005A4F65">
        <w:rPr>
          <w:rFonts w:ascii="Times New Roman" w:hAnsi="Times New Roman"/>
        </w:rPr>
        <w:br/>
        <w:t>том 1.10, стр. 325 том 2.6).</w:t>
      </w:r>
    </w:p>
    <w:p w14:paraId="2C3B94D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ДГЗС7-026130 от 01.01.2020, заключенный с АО «Курорт Белокуриха» на оказание услуг по организации отдыха и оздоровления </w:t>
      </w:r>
      <w:r w:rsidRPr="005A4F65">
        <w:rPr>
          <w:rFonts w:ascii="Times New Roman" w:hAnsi="Times New Roman"/>
        </w:rPr>
        <w:br/>
        <w:t xml:space="preserve">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w:t>
      </w:r>
      <w:r w:rsidRPr="005A4F65">
        <w:rPr>
          <w:rFonts w:ascii="Times New Roman" w:hAnsi="Times New Roman"/>
        </w:rPr>
        <w:br/>
        <w:t>(стр. 259 том 1.10, стр. 335 том 2.6).</w:t>
      </w:r>
    </w:p>
    <w:p w14:paraId="04CA8B0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ДГЗС7-026148 от 01.01.2020, заключенный с Медицинское учреждение Санаторий </w:t>
      </w:r>
      <w:proofErr w:type="spellStart"/>
      <w:r w:rsidRPr="005A4F65">
        <w:rPr>
          <w:rFonts w:ascii="Times New Roman" w:hAnsi="Times New Roman"/>
        </w:rPr>
        <w:t>Центрсоюза</w:t>
      </w:r>
      <w:proofErr w:type="spellEnd"/>
      <w:r w:rsidRPr="005A4F65">
        <w:rPr>
          <w:rFonts w:ascii="Times New Roman" w:hAnsi="Times New Roman"/>
        </w:rPr>
        <w:t xml:space="preserve"> Российской Федерации г. Белокуриха </w:t>
      </w:r>
      <w:r w:rsidRPr="005A4F65">
        <w:rPr>
          <w:rFonts w:ascii="Times New Roman" w:hAnsi="Times New Roman"/>
        </w:rPr>
        <w:br/>
        <w:t xml:space="preserve">на оказание услуг по организации отдыха и оздоровления для детей </w:t>
      </w:r>
      <w:r w:rsidRPr="005A4F65">
        <w:rPr>
          <w:rFonts w:ascii="Times New Roman" w:hAnsi="Times New Roman"/>
        </w:rPr>
        <w:br/>
        <w:t xml:space="preserve">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268 </w:t>
      </w:r>
      <w:r w:rsidRPr="005A4F65">
        <w:rPr>
          <w:rFonts w:ascii="Times New Roman" w:hAnsi="Times New Roman"/>
        </w:rPr>
        <w:br/>
        <w:t>том 1.10, стр. 344 том 2.6).</w:t>
      </w:r>
    </w:p>
    <w:p w14:paraId="69451E01"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ДГЗС7-026153 от 01.01.2020, заключенный </w:t>
      </w:r>
      <w:r w:rsidRPr="005A4F65">
        <w:rPr>
          <w:rFonts w:ascii="Times New Roman" w:hAnsi="Times New Roman"/>
        </w:rPr>
        <w:br/>
        <w:t xml:space="preserve">с АО «Санаторий-профилакторий «Сибиряк» на оказание услуг </w:t>
      </w:r>
      <w:r w:rsidRPr="005A4F65">
        <w:rPr>
          <w:rFonts w:ascii="Times New Roman" w:hAnsi="Times New Roman"/>
        </w:rPr>
        <w:br/>
        <w:t xml:space="preserve">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278 том 1.10, стр. 354 том 2.6).</w:t>
      </w:r>
    </w:p>
    <w:p w14:paraId="1B9CF39E"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ДГЗС7-026154 от 01.01.2020, заключенный </w:t>
      </w:r>
      <w:r w:rsidRPr="005A4F65">
        <w:rPr>
          <w:rFonts w:ascii="Times New Roman" w:hAnsi="Times New Roman"/>
        </w:rPr>
        <w:br/>
        <w:t xml:space="preserve">с ООО «Санаторий Рассвет» на оказание услуг по организации отдыха </w:t>
      </w:r>
      <w:r w:rsidRPr="005A4F65">
        <w:rPr>
          <w:rFonts w:ascii="Times New Roman" w:hAnsi="Times New Roman"/>
        </w:rPr>
        <w:br/>
        <w:t xml:space="preserve">и оздоровления для детей и взрослых,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288 том 1.10, стр. 364 том. 2.6).</w:t>
      </w:r>
    </w:p>
    <w:p w14:paraId="6F3AB36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ДГЗС7-026154 от 01.01.2020, заключенный с Учреждением Алтайского краевого Совета профсоюзов Санаторий «Барнаульский» </w:t>
      </w:r>
      <w:r w:rsidRPr="005A4F65">
        <w:rPr>
          <w:rFonts w:ascii="Times New Roman" w:hAnsi="Times New Roman"/>
        </w:rPr>
        <w:br/>
        <w:t xml:space="preserve">на оказание услуг по организации отдыха и оздоровления для детей </w:t>
      </w:r>
      <w:r w:rsidRPr="005A4F65">
        <w:rPr>
          <w:rFonts w:ascii="Times New Roman" w:hAnsi="Times New Roman"/>
        </w:rPr>
        <w:br/>
        <w:t xml:space="preserve">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297 </w:t>
      </w:r>
      <w:r w:rsidRPr="005A4F65">
        <w:rPr>
          <w:rFonts w:ascii="Times New Roman" w:hAnsi="Times New Roman"/>
        </w:rPr>
        <w:br/>
        <w:t>том 1.10).</w:t>
      </w:r>
    </w:p>
    <w:p w14:paraId="3A01BA22"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ДГЗС7-026166 от 01.01.2020, заключенный с Учреждением Алтайского краевого Совета профсоюзов Санаторий «Барнаульский» </w:t>
      </w:r>
      <w:r w:rsidRPr="005A4F65">
        <w:rPr>
          <w:rFonts w:ascii="Times New Roman" w:hAnsi="Times New Roman"/>
        </w:rPr>
        <w:br/>
        <w:t xml:space="preserve">на оказание услуг по организации отдыха и оздоровления для детей </w:t>
      </w:r>
      <w:r w:rsidRPr="005A4F65">
        <w:rPr>
          <w:rFonts w:ascii="Times New Roman" w:hAnsi="Times New Roman"/>
        </w:rPr>
        <w:br/>
        <w:t xml:space="preserve">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373 </w:t>
      </w:r>
      <w:r w:rsidRPr="005A4F65">
        <w:rPr>
          <w:rFonts w:ascii="Times New Roman" w:hAnsi="Times New Roman"/>
        </w:rPr>
        <w:br/>
        <w:t>том 2.6).</w:t>
      </w:r>
    </w:p>
    <w:p w14:paraId="6F4E6EE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ДГЗС7-026168 от 01.01.2020, заключенный с Краевым ГБУ «Санаторий Обь» на оказание услуг 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w:t>
      </w:r>
      <w:r w:rsidRPr="005A4F65">
        <w:rPr>
          <w:rFonts w:ascii="Times New Roman" w:hAnsi="Times New Roman"/>
        </w:rPr>
        <w:br/>
        <w:t>(стр. 306 том 1.10, 382 том 2.6).</w:t>
      </w:r>
    </w:p>
    <w:p w14:paraId="2F01C23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ДГЗС7-026235 от 01.01.2020, заключенный </w:t>
      </w:r>
      <w:r w:rsidRPr="005A4F65">
        <w:rPr>
          <w:rFonts w:ascii="Times New Roman" w:hAnsi="Times New Roman"/>
        </w:rPr>
        <w:br/>
        <w:t xml:space="preserve">с ООО «Санаторий «Шахтер» на оказание услуг по организации отдыха </w:t>
      </w:r>
      <w:r w:rsidRPr="005A4F65">
        <w:rPr>
          <w:rFonts w:ascii="Times New Roman" w:hAnsi="Times New Roman"/>
        </w:rPr>
        <w:br/>
        <w:t xml:space="preserve">и оздоровления для детей и взрослых, действующий до 31.12.2022 </w:t>
      </w:r>
    </w:p>
    <w:p w14:paraId="71840B8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315 том 1.10, стр. 391 том 2.6).</w:t>
      </w:r>
    </w:p>
    <w:p w14:paraId="71BBDEB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ДГЗС7-026152 от 01.01.2020, заключенный </w:t>
      </w:r>
      <w:r w:rsidRPr="005A4F65">
        <w:rPr>
          <w:rFonts w:ascii="Times New Roman" w:hAnsi="Times New Roman"/>
        </w:rPr>
        <w:br/>
        <w:t xml:space="preserve">с ООО «Санаторий Аврора» на оказание услуг по организации отдыха </w:t>
      </w:r>
      <w:r w:rsidRPr="005A4F65">
        <w:rPr>
          <w:rFonts w:ascii="Times New Roman" w:hAnsi="Times New Roman"/>
        </w:rPr>
        <w:br/>
        <w:t xml:space="preserve">и оздоровления для детей и взрослых,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326 том 1.10, стр. 402 том 2.6).</w:t>
      </w:r>
    </w:p>
    <w:p w14:paraId="4F5BD8D6"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ДГЗС7-030297 от 01.03.2022, заключенный </w:t>
      </w:r>
      <w:r w:rsidRPr="005A4F65">
        <w:rPr>
          <w:rFonts w:ascii="Times New Roman" w:hAnsi="Times New Roman"/>
        </w:rPr>
        <w:br/>
        <w:t xml:space="preserve">с ООО «Санаторно-курортный комплекс «Знание» на оказание услуг </w:t>
      </w:r>
      <w:r w:rsidRPr="005A4F65">
        <w:rPr>
          <w:rFonts w:ascii="Times New Roman" w:hAnsi="Times New Roman"/>
        </w:rPr>
        <w:br/>
        <w:t xml:space="preserve">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336 том 1.10, стр. 412 том 2.6).</w:t>
      </w:r>
    </w:p>
    <w:p w14:paraId="119A792A"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ДГЗС7-030470 от 22.04.2022, заключенный с ООО Центр анимационной педагогики «Зеленая улица» на оказание услуг по организации отдыха и оздоровления для детей и взрослых,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347 том 1.10, стр. 423 том 2.6).</w:t>
      </w:r>
    </w:p>
    <w:p w14:paraId="6E26F78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ДГЗС7-030499 от 22.04.2022, заключенный с ГАУ ДО «Детский </w:t>
      </w:r>
      <w:proofErr w:type="spellStart"/>
      <w:r w:rsidRPr="005A4F65">
        <w:rPr>
          <w:rFonts w:ascii="Times New Roman" w:hAnsi="Times New Roman"/>
        </w:rPr>
        <w:t>Оздаровительно</w:t>
      </w:r>
      <w:proofErr w:type="spellEnd"/>
      <w:r w:rsidRPr="005A4F65">
        <w:rPr>
          <w:rFonts w:ascii="Times New Roman" w:hAnsi="Times New Roman"/>
        </w:rPr>
        <w:t xml:space="preserve">-Образовательный (Профильный) Центр «Сибирская сказка» на оказание услуг 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w:t>
      </w:r>
      <w:r w:rsidRPr="005A4F65">
        <w:rPr>
          <w:rFonts w:ascii="Times New Roman" w:hAnsi="Times New Roman"/>
        </w:rPr>
        <w:br/>
        <w:t>(стр. 354 том 1.10, стр. 430 том 2.6).</w:t>
      </w:r>
    </w:p>
    <w:p w14:paraId="67F3DE5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ДГЗС7-030496 от 22.04.2022, заключенный </w:t>
      </w:r>
      <w:r w:rsidRPr="005A4F65">
        <w:rPr>
          <w:rFonts w:ascii="Times New Roman" w:hAnsi="Times New Roman"/>
        </w:rPr>
        <w:br/>
        <w:t xml:space="preserve">с ООО Комплексный ресурсный центр «Сириус» на оказание услуг </w:t>
      </w:r>
      <w:r w:rsidRPr="005A4F65">
        <w:rPr>
          <w:rFonts w:ascii="Times New Roman" w:hAnsi="Times New Roman"/>
        </w:rPr>
        <w:br/>
        <w:t xml:space="preserve">по организации отдыха и оздоровления для детей и взрослых, действующий до 31.12.2022 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362 том 1.10, стр. 438 том 2.6).</w:t>
      </w:r>
    </w:p>
    <w:p w14:paraId="11A6CFFC"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Договор № ДГЗС7-030471 от 22.04.2022, заключенный </w:t>
      </w:r>
      <w:r w:rsidRPr="005A4F65">
        <w:rPr>
          <w:rFonts w:ascii="Times New Roman" w:hAnsi="Times New Roman"/>
        </w:rPr>
        <w:br/>
        <w:t>с МАУ «Санаторий «</w:t>
      </w:r>
      <w:proofErr w:type="spellStart"/>
      <w:r w:rsidRPr="005A4F65">
        <w:rPr>
          <w:rFonts w:ascii="Times New Roman" w:hAnsi="Times New Roman"/>
        </w:rPr>
        <w:t>Анжерский</w:t>
      </w:r>
      <w:proofErr w:type="spellEnd"/>
      <w:r w:rsidRPr="005A4F65">
        <w:rPr>
          <w:rFonts w:ascii="Times New Roman" w:hAnsi="Times New Roman"/>
        </w:rPr>
        <w:t xml:space="preserve">» на оказание услуг по организации отдыха </w:t>
      </w:r>
      <w:r w:rsidRPr="005A4F65">
        <w:rPr>
          <w:rFonts w:ascii="Times New Roman" w:hAnsi="Times New Roman"/>
        </w:rPr>
        <w:br/>
        <w:t xml:space="preserve">и оздоровления для детей и взрослых, действующий до 31.12.2022 </w:t>
      </w:r>
      <w:r w:rsidRPr="005A4F65">
        <w:rPr>
          <w:rFonts w:ascii="Times New Roman" w:hAnsi="Times New Roman"/>
        </w:rPr>
        <w:br/>
        <w:t xml:space="preserve">без </w:t>
      </w:r>
      <w:proofErr w:type="spellStart"/>
      <w:r w:rsidRPr="005A4F65">
        <w:rPr>
          <w:rFonts w:ascii="Times New Roman" w:hAnsi="Times New Roman"/>
        </w:rPr>
        <w:t>автопролонгации</w:t>
      </w:r>
      <w:proofErr w:type="spellEnd"/>
      <w:r w:rsidRPr="005A4F65">
        <w:rPr>
          <w:rFonts w:ascii="Times New Roman" w:hAnsi="Times New Roman"/>
        </w:rPr>
        <w:t xml:space="preserve"> (стр. 370 том 1.10, стр. 446 том 2.6).</w:t>
      </w:r>
    </w:p>
    <w:p w14:paraId="4785B87C" w14:textId="77777777" w:rsidR="005A4F65" w:rsidRPr="005A4F65" w:rsidRDefault="005A4F65" w:rsidP="005A4F65">
      <w:pPr>
        <w:ind w:firstLine="709"/>
        <w:jc w:val="both"/>
        <w:rPr>
          <w:rFonts w:ascii="Times New Roman" w:hAnsi="Times New Roman"/>
        </w:rPr>
      </w:pPr>
      <w:r w:rsidRPr="005A4F65">
        <w:rPr>
          <w:rFonts w:ascii="Times New Roman" w:hAnsi="Times New Roman"/>
        </w:rPr>
        <w:t>Расчет социальных расходов из прибыли и себестоимости АО «ЕВРАЗ ЗСМК» по факту 2022 года (стр. 120 том 1.10, 196 том 2.6).</w:t>
      </w:r>
    </w:p>
    <w:p w14:paraId="700340E4"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Расшифровка численности для расчета доли прибыли на соц. нужды </w:t>
      </w:r>
      <w:r w:rsidRPr="005A4F65">
        <w:rPr>
          <w:rFonts w:ascii="Times New Roman" w:hAnsi="Times New Roman"/>
        </w:rPr>
        <w:br/>
        <w:t>на потребительский рынок (стр. 25 том 6.1), в соответствии с которым доля численности энергетического цеха, приходящаяся на потребительский рынок, составляет 5,18 %.</w:t>
      </w:r>
    </w:p>
    <w:p w14:paraId="47DD4E7C" w14:textId="77777777" w:rsidR="005A4F65" w:rsidRPr="005A4F65" w:rsidRDefault="005A4F65" w:rsidP="005A4F65">
      <w:pPr>
        <w:ind w:firstLine="709"/>
        <w:jc w:val="both"/>
        <w:rPr>
          <w:rFonts w:ascii="Times New Roman" w:hAnsi="Times New Roman"/>
        </w:rPr>
      </w:pPr>
      <w:r w:rsidRPr="005A4F65">
        <w:rPr>
          <w:rFonts w:ascii="Times New Roman" w:hAnsi="Times New Roman"/>
        </w:rPr>
        <w:t>Экономически обоснованные расходы при этом составили:</w:t>
      </w:r>
    </w:p>
    <w:p w14:paraId="1018B501" w14:textId="77777777" w:rsidR="005A4F65" w:rsidRPr="005A4F65" w:rsidRDefault="005A4F65" w:rsidP="005A4F65">
      <w:pPr>
        <w:ind w:firstLine="709"/>
        <w:jc w:val="both"/>
        <w:rPr>
          <w:rFonts w:ascii="Times New Roman" w:hAnsi="Times New Roman"/>
          <w:b/>
        </w:rPr>
      </w:pPr>
      <w:r w:rsidRPr="005A4F65">
        <w:rPr>
          <w:rFonts w:ascii="Times New Roman" w:hAnsi="Times New Roman"/>
        </w:rPr>
        <w:t xml:space="preserve">3 236 тыс. руб. (социальные расходы из прибыли энергетического цеха) × 1,60 % (доля численности на потребительский рынок) × 1,058 (ИПЦ 2023/2022) × 1,072 (ИПЦ 2024/2023) = </w:t>
      </w:r>
      <w:r w:rsidRPr="005A4F65">
        <w:rPr>
          <w:rFonts w:ascii="Times New Roman" w:hAnsi="Times New Roman"/>
          <w:b/>
        </w:rPr>
        <w:t>191 тыс. руб.</w:t>
      </w:r>
    </w:p>
    <w:p w14:paraId="1EE4A58E" w14:textId="77777777" w:rsidR="005A4F65" w:rsidRPr="005A4F65" w:rsidRDefault="005A4F65" w:rsidP="005A4F65">
      <w:pPr>
        <w:tabs>
          <w:tab w:val="left" w:pos="1890"/>
        </w:tabs>
        <w:ind w:firstLine="709"/>
        <w:jc w:val="both"/>
        <w:rPr>
          <w:rFonts w:ascii="Times New Roman" w:hAnsi="Times New Roman"/>
        </w:rPr>
      </w:pPr>
      <w:r w:rsidRPr="005A4F65">
        <w:rPr>
          <w:rFonts w:ascii="Times New Roman" w:hAnsi="Times New Roman"/>
        </w:rPr>
        <w:t xml:space="preserve">Эксперты признают получившуюся величину затрат экономически обоснованной и предлагают ее к включению в НВВ предприятия </w:t>
      </w:r>
      <w:r w:rsidRPr="005A4F65">
        <w:rPr>
          <w:rFonts w:ascii="Times New Roman" w:hAnsi="Times New Roman"/>
        </w:rPr>
        <w:br/>
        <w:t>на 2024 год.</w:t>
      </w:r>
    </w:p>
    <w:p w14:paraId="44B00949"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36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3061010C" w14:textId="77777777" w:rsidR="005A4F65" w:rsidRPr="005A4F65" w:rsidRDefault="005A4F65" w:rsidP="005A4F65">
      <w:pPr>
        <w:ind w:firstLine="709"/>
        <w:jc w:val="both"/>
        <w:rPr>
          <w:rFonts w:ascii="Times New Roman" w:hAnsi="Times New Roman"/>
        </w:rPr>
      </w:pPr>
    </w:p>
    <w:p w14:paraId="147206CC" w14:textId="77777777" w:rsidR="005A4F65" w:rsidRPr="005A4F65" w:rsidRDefault="005A4F65" w:rsidP="005A4F65">
      <w:pPr>
        <w:pStyle w:val="2"/>
        <w:rPr>
          <w:szCs w:val="20"/>
        </w:rPr>
      </w:pPr>
      <w:bookmarkStart w:id="138" w:name="_Toc147759894"/>
      <w:r w:rsidRPr="005A4F65">
        <w:t>7.1.12. Расчетная предпринимательская прибыль</w:t>
      </w:r>
      <w:bookmarkEnd w:id="138"/>
    </w:p>
    <w:p w14:paraId="757B86FD"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пунктом 48(1) Основ ценообразования в сфере теплоснабжения, утвержденных постановлением Правительства РФ </w:t>
      </w:r>
      <w:r w:rsidRPr="005A4F65">
        <w:rPr>
          <w:rFonts w:ascii="Times New Roman" w:hAnsi="Times New Roman"/>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5A4F65">
        <w:rPr>
          <w:rFonts w:ascii="Times New Roman" w:hAnsi="Times New Roman"/>
        </w:rPr>
        <w:br/>
        <w:t>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1EF691AC" w14:textId="77777777" w:rsidR="005A4F65" w:rsidRPr="005A4F65" w:rsidRDefault="005A4F65" w:rsidP="005A4F65">
      <w:pPr>
        <w:ind w:firstLine="709"/>
        <w:jc w:val="both"/>
        <w:rPr>
          <w:rFonts w:ascii="Times New Roman" w:hAnsi="Times New Roman"/>
        </w:rPr>
      </w:pPr>
      <w:r w:rsidRPr="005A4F65">
        <w:rPr>
          <w:rFonts w:ascii="Times New Roman" w:hAnsi="Times New Roman"/>
        </w:rPr>
        <w:t>Плановый размер расчетной предпринимательской прибыли заявлен предприятием на уровне 809 тыс. руб.</w:t>
      </w:r>
    </w:p>
    <w:p w14:paraId="743F2D67" w14:textId="77777777" w:rsidR="005A4F65" w:rsidRPr="005A4F65" w:rsidRDefault="005A4F65" w:rsidP="005A4F65">
      <w:pPr>
        <w:ind w:firstLine="709"/>
        <w:jc w:val="both"/>
        <w:rPr>
          <w:rFonts w:ascii="Times New Roman" w:hAnsi="Times New Roman"/>
        </w:rPr>
      </w:pPr>
      <w:r w:rsidRPr="005A4F65">
        <w:rPr>
          <w:rFonts w:ascii="Times New Roman" w:hAnsi="Times New Roman"/>
        </w:rPr>
        <w:t>При установлении долгосрочных тарифов на 2023 – 2025 годы экспертами была рассчитана величина расчетной предпринимательской прибыли на 2024 год в размере 656 тыс. руб.</w:t>
      </w:r>
    </w:p>
    <w:p w14:paraId="36BDB1EB"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соответствии с пунктом 48(1) Основ ценообразования в сфере теплоснабжения, утвержденных постановлением Правительства РФ </w:t>
      </w:r>
      <w:r w:rsidRPr="005A4F65">
        <w:rPr>
          <w:rFonts w:ascii="Times New Roman" w:hAnsi="Times New Roman"/>
        </w:rPr>
        <w:br/>
        <w:t xml:space="preserve">от 22.10.2012 № 1075, расчетная предпринимательская прибыль включается </w:t>
      </w:r>
      <w:r w:rsidRPr="005A4F65">
        <w:rPr>
          <w:rFonts w:ascii="Times New Roman" w:hAnsi="Times New Roman"/>
        </w:rPr>
        <w:br/>
        <w:t xml:space="preserve">в состав валовой выручки регулируемой организации на весь срок долгосрочного периода </w:t>
      </w:r>
      <w:proofErr w:type="gramStart"/>
      <w:r w:rsidRPr="005A4F65">
        <w:rPr>
          <w:rFonts w:ascii="Times New Roman" w:hAnsi="Times New Roman"/>
        </w:rPr>
        <w:t>регулирования</w:t>
      </w:r>
      <w:proofErr w:type="gramEnd"/>
      <w:r w:rsidRPr="005A4F65">
        <w:rPr>
          <w:rFonts w:ascii="Times New Roman" w:hAnsi="Times New Roman"/>
        </w:rPr>
        <w:t xml:space="preserve"> в течение которого не корректируется (письмо ФАС России от 18.07.2018 № ВК/55514/18).</w:t>
      </w:r>
    </w:p>
    <w:p w14:paraId="265F549F"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В связи с вышеуказанным, экономически обоснованный размер расчетной предпринимательской прибыли на 2024 год составляет </w:t>
      </w:r>
      <w:r w:rsidRPr="005A4F65">
        <w:rPr>
          <w:rFonts w:ascii="Times New Roman" w:hAnsi="Times New Roman"/>
        </w:rPr>
        <w:br/>
      </w:r>
      <w:r w:rsidRPr="005A4F65">
        <w:rPr>
          <w:rFonts w:ascii="Times New Roman" w:hAnsi="Times New Roman"/>
          <w:b/>
        </w:rPr>
        <w:t>656 тыс. руб.</w:t>
      </w:r>
    </w:p>
    <w:p w14:paraId="323E1FD8" w14:textId="77777777" w:rsidR="005A4F65" w:rsidRPr="005A4F65" w:rsidRDefault="005A4F65" w:rsidP="005A4F65">
      <w:pPr>
        <w:ind w:firstLine="709"/>
        <w:jc w:val="both"/>
        <w:rPr>
          <w:rFonts w:ascii="Times New Roman" w:hAnsi="Times New Roman"/>
        </w:rPr>
      </w:pPr>
      <w:r w:rsidRPr="005A4F65">
        <w:rPr>
          <w:rFonts w:ascii="Times New Roman" w:hAnsi="Times New Roman"/>
        </w:rPr>
        <w:t xml:space="preserve">Расходы в размере 153 тыс. руб., не подтвержденные предприятием документально, подлежат исключению из НВВ на 2024 год, </w:t>
      </w:r>
      <w:r w:rsidRPr="005A4F65">
        <w:rPr>
          <w:rFonts w:ascii="Times New Roman" w:hAnsi="Times New Roman"/>
        </w:rPr>
        <w:br/>
        <w:t>как экономически необоснованные.</w:t>
      </w:r>
    </w:p>
    <w:p w14:paraId="14587145" w14:textId="77777777" w:rsidR="005A4F65" w:rsidRPr="005A4F65" w:rsidRDefault="005A4F65" w:rsidP="005A4F65">
      <w:pPr>
        <w:ind w:firstLine="709"/>
        <w:jc w:val="both"/>
        <w:rPr>
          <w:rFonts w:ascii="Times New Roman" w:hAnsi="Times New Roman"/>
        </w:rPr>
      </w:pPr>
    </w:p>
    <w:p w14:paraId="1FFE28B4" w14:textId="77777777" w:rsidR="005A4F65" w:rsidRPr="005A4F65" w:rsidRDefault="005A4F65" w:rsidP="005A4F65">
      <w:pPr>
        <w:ind w:firstLine="709"/>
        <w:jc w:val="both"/>
        <w:rPr>
          <w:rFonts w:ascii="Times New Roman" w:hAnsi="Times New Roman"/>
          <w:b/>
        </w:rPr>
      </w:pPr>
      <w:bookmarkStart w:id="139" w:name="_Toc21094961"/>
      <w:bookmarkStart w:id="140" w:name="_Toc24891737"/>
      <w:bookmarkStart w:id="141" w:name="_Toc147759895"/>
      <w:r w:rsidRPr="005A4F65">
        <w:rPr>
          <w:rFonts w:ascii="Times New Roman" w:hAnsi="Times New Roman"/>
        </w:rPr>
        <w:br w:type="page"/>
      </w:r>
    </w:p>
    <w:p w14:paraId="746C438D" w14:textId="77777777" w:rsidR="005A4F65" w:rsidRPr="005A4F65" w:rsidRDefault="005A4F65" w:rsidP="005A4F65">
      <w:pPr>
        <w:pStyle w:val="2"/>
      </w:pPr>
      <w:r w:rsidRPr="005A4F65">
        <w:t xml:space="preserve">7.1.13. Корректировка с целью учета отклонения фактических </w:t>
      </w:r>
      <w:r w:rsidRPr="005A4F65">
        <w:br/>
        <w:t xml:space="preserve">значений параметров расчета тарифов от значений, </w:t>
      </w:r>
      <w:r w:rsidRPr="005A4F65">
        <w:br/>
        <w:t>учтенных при установлении тарифов</w:t>
      </w:r>
      <w:bookmarkEnd w:id="139"/>
      <w:bookmarkEnd w:id="140"/>
      <w:bookmarkEnd w:id="141"/>
    </w:p>
    <w:p w14:paraId="786860F8" w14:textId="77777777" w:rsidR="005A4F65" w:rsidRPr="005A4F65" w:rsidRDefault="005A4F65" w:rsidP="005A4F65">
      <w:pPr>
        <w:ind w:firstLine="709"/>
        <w:jc w:val="both"/>
        <w:rPr>
          <w:rFonts w:ascii="Times New Roman" w:hAnsi="Times New Roman"/>
        </w:rPr>
      </w:pPr>
    </w:p>
    <w:p w14:paraId="575D07E6" w14:textId="77777777" w:rsidR="005A4F65" w:rsidRPr="005A4F65" w:rsidRDefault="005A4F65" w:rsidP="005A4F65">
      <w:pPr>
        <w:ind w:firstLine="851"/>
        <w:jc w:val="both"/>
        <w:rPr>
          <w:rFonts w:ascii="Times New Roman" w:hAnsi="Times New Roman"/>
        </w:rPr>
      </w:pPr>
      <w:r w:rsidRPr="005A4F65">
        <w:rPr>
          <w:rFonts w:ascii="Times New Roman" w:hAnsi="Times New Roman"/>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5A4F65">
        <w:rPr>
          <w:rFonts w:ascii="Times New Roman" w:hAnsi="Times New Roman"/>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704DB7F" w14:textId="77777777" w:rsidR="005A4F65" w:rsidRPr="005A4F65" w:rsidRDefault="005A4F65" w:rsidP="005A4F65">
      <w:pPr>
        <w:autoSpaceDE w:val="0"/>
        <w:autoSpaceDN w:val="0"/>
        <w:adjustRightInd w:val="0"/>
        <w:ind w:firstLine="851"/>
        <w:jc w:val="both"/>
        <w:rPr>
          <w:rFonts w:ascii="Times New Roman" w:hAnsi="Times New Roman"/>
        </w:rPr>
      </w:pPr>
      <w:r w:rsidRPr="005A4F65">
        <w:rPr>
          <w:rFonts w:ascii="Times New Roman" w:hAnsi="Times New Roman"/>
        </w:rPr>
        <w:t xml:space="preserve">В соответствии с п. 49 Методических указаний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w:t>
      </w:r>
      <w:r w:rsidRPr="005A4F65">
        <w:rPr>
          <w:rFonts w:ascii="Times New Roman" w:hAnsi="Times New Roman"/>
        </w:rPr>
        <w:br/>
        <w:t xml:space="preserve">в настоящей главе - скорректированная плановая НВВ), </w:t>
      </w:r>
      <w:r w:rsidRPr="005A4F65">
        <w:rPr>
          <w:rFonts w:ascii="Times New Roman" w:hAnsi="Times New Roman"/>
          <w:noProof/>
          <w:position w:val="-14"/>
        </w:rPr>
        <w:drawing>
          <wp:inline distT="0" distB="0" distL="0" distR="0" wp14:anchorId="6C90F4F4" wp14:editId="101224E3">
            <wp:extent cx="628650" cy="3619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5A4F65">
        <w:rPr>
          <w:rFonts w:ascii="Times New Roman" w:hAnsi="Times New Roman"/>
        </w:rPr>
        <w:t xml:space="preserve">, </w:t>
      </w:r>
      <w:r w:rsidRPr="005A4F65">
        <w:rPr>
          <w:rFonts w:ascii="Times New Roman" w:hAnsi="Times New Roman"/>
        </w:rPr>
        <w:br/>
        <w:t>по формуле:</w:t>
      </w:r>
    </w:p>
    <w:p w14:paraId="006561EB" w14:textId="77777777" w:rsidR="005A4F65" w:rsidRPr="005A4F65" w:rsidRDefault="005A4F65" w:rsidP="005A4F65">
      <w:pPr>
        <w:rPr>
          <w:rFonts w:ascii="Times New Roman" w:hAnsi="Times New Roman"/>
        </w:rPr>
      </w:pPr>
    </w:p>
    <w:p w14:paraId="4C6A327C" w14:textId="77777777" w:rsidR="005A4F65" w:rsidRPr="005A4F65" w:rsidRDefault="005A4F65" w:rsidP="005A4F65">
      <w:pPr>
        <w:autoSpaceDE w:val="0"/>
        <w:autoSpaceDN w:val="0"/>
        <w:adjustRightInd w:val="0"/>
        <w:ind w:right="-285" w:hanging="426"/>
        <w:jc w:val="center"/>
        <w:rPr>
          <w:rFonts w:ascii="Times New Roman" w:hAnsi="Times New Roman"/>
        </w:rPr>
      </w:pPr>
      <w:r w:rsidRPr="005A4F65">
        <w:rPr>
          <w:rFonts w:ascii="Times New Roman" w:hAnsi="Times New Roman"/>
          <w:noProof/>
          <w:position w:val="-12"/>
        </w:rPr>
        <w:drawing>
          <wp:inline distT="0" distB="0" distL="0" distR="0" wp14:anchorId="231DCFD7" wp14:editId="49BB277F">
            <wp:extent cx="4295775" cy="333375"/>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295775" cy="333375"/>
                    </a:xfrm>
                    <a:prstGeom prst="rect">
                      <a:avLst/>
                    </a:prstGeom>
                    <a:noFill/>
                    <a:ln>
                      <a:noFill/>
                    </a:ln>
                  </pic:spPr>
                </pic:pic>
              </a:graphicData>
            </a:graphic>
          </wp:inline>
        </w:drawing>
      </w:r>
      <w:r w:rsidRPr="005A4F65">
        <w:rPr>
          <w:rFonts w:ascii="Times New Roman" w:hAnsi="Times New Roman"/>
          <w:noProof/>
          <w:position w:val="-12"/>
        </w:rPr>
        <w:drawing>
          <wp:inline distT="0" distB="0" distL="0" distR="0" wp14:anchorId="2BE71C6A" wp14:editId="5C39C9DA">
            <wp:extent cx="904875" cy="333375"/>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04875" cy="333375"/>
                    </a:xfrm>
                    <a:prstGeom prst="rect">
                      <a:avLst/>
                    </a:prstGeom>
                    <a:noFill/>
                    <a:ln>
                      <a:noFill/>
                    </a:ln>
                  </pic:spPr>
                </pic:pic>
              </a:graphicData>
            </a:graphic>
          </wp:inline>
        </w:drawing>
      </w:r>
      <w:r w:rsidRPr="005A4F65">
        <w:rPr>
          <w:rFonts w:ascii="Times New Roman" w:hAnsi="Times New Roman"/>
        </w:rPr>
        <w:t xml:space="preserve"> (тыс. руб.) (20)</w:t>
      </w:r>
    </w:p>
    <w:p w14:paraId="211FAF25" w14:textId="77777777" w:rsidR="005A4F65" w:rsidRPr="005A4F65" w:rsidRDefault="005A4F65" w:rsidP="005A4F65">
      <w:pPr>
        <w:ind w:firstLine="709"/>
        <w:jc w:val="both"/>
        <w:rPr>
          <w:rFonts w:ascii="Times New Roman" w:hAnsi="Times New Roman"/>
        </w:rPr>
      </w:pPr>
    </w:p>
    <w:p w14:paraId="578ED61D" w14:textId="77777777" w:rsidR="005A4F65" w:rsidRPr="005A4F65" w:rsidRDefault="005A4F65" w:rsidP="005A4F65">
      <w:pPr>
        <w:ind w:firstLine="851"/>
        <w:jc w:val="both"/>
        <w:rPr>
          <w:rFonts w:ascii="Times New Roman" w:hAnsi="Times New Roman"/>
        </w:rPr>
      </w:pPr>
      <w:r w:rsidRPr="005A4F65">
        <w:rPr>
          <w:rFonts w:ascii="Times New Roman" w:hAnsi="Times New Roman"/>
        </w:rPr>
        <w:t>где:</w:t>
      </w:r>
    </w:p>
    <w:p w14:paraId="1DB8EECE" w14:textId="77777777" w:rsidR="005A4F65" w:rsidRPr="005A4F65" w:rsidRDefault="005A4F65" w:rsidP="005A4F65">
      <w:pPr>
        <w:ind w:firstLine="851"/>
        <w:jc w:val="both"/>
        <w:rPr>
          <w:rFonts w:ascii="Times New Roman" w:hAnsi="Times New Roman"/>
        </w:rPr>
      </w:pPr>
    </w:p>
    <w:p w14:paraId="5AAE0743" w14:textId="77777777" w:rsidR="005A4F65" w:rsidRPr="005A4F65" w:rsidRDefault="005A4F65" w:rsidP="005A4F65">
      <w:pPr>
        <w:autoSpaceDE w:val="0"/>
        <w:autoSpaceDN w:val="0"/>
        <w:adjustRightInd w:val="0"/>
        <w:ind w:firstLine="851"/>
        <w:jc w:val="both"/>
        <w:rPr>
          <w:rFonts w:ascii="Times New Roman" w:hAnsi="Times New Roman"/>
        </w:rPr>
      </w:pPr>
      <w:r w:rsidRPr="005A4F65">
        <w:rPr>
          <w:rFonts w:ascii="Times New Roman" w:hAnsi="Times New Roman"/>
          <w:noProof/>
          <w:position w:val="-14"/>
        </w:rPr>
        <w:drawing>
          <wp:inline distT="0" distB="0" distL="0" distR="0" wp14:anchorId="300184A4" wp14:editId="454A5641">
            <wp:extent cx="485775" cy="3619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5A4F65">
        <w:rPr>
          <w:rFonts w:ascii="Times New Roman" w:hAnsi="Times New Roman"/>
        </w:rPr>
        <w:t xml:space="preserve"> - скорректированные операционные (подконтрольные) расходы в i-м году, определяемые в целях корректировки долгосрочного тарифа </w:t>
      </w:r>
      <w:r w:rsidRPr="005A4F65">
        <w:rPr>
          <w:rFonts w:ascii="Times New Roman" w:hAnsi="Times New Roman"/>
        </w:rPr>
        <w:br/>
        <w:t xml:space="preserve">в соответствии с </w:t>
      </w:r>
      <w:hyperlink r:id="rId59" w:history="1">
        <w:r w:rsidRPr="005A4F65">
          <w:rPr>
            <w:rFonts w:ascii="Times New Roman" w:hAnsi="Times New Roman"/>
            <w:color w:val="0000FF"/>
          </w:rPr>
          <w:t>пунктом 52</w:t>
        </w:r>
      </w:hyperlink>
      <w:r w:rsidRPr="005A4F65">
        <w:rPr>
          <w:rFonts w:ascii="Times New Roman" w:hAnsi="Times New Roman"/>
        </w:rPr>
        <w:t xml:space="preserve"> Основ ценообразования по </w:t>
      </w:r>
      <w:hyperlink r:id="rId60" w:history="1">
        <w:r w:rsidRPr="005A4F65">
          <w:rPr>
            <w:rFonts w:ascii="Times New Roman" w:hAnsi="Times New Roman"/>
            <w:color w:val="0000FF"/>
          </w:rPr>
          <w:t>формуле (10)</w:t>
        </w:r>
      </w:hyperlink>
      <w:r w:rsidRPr="005A4F65">
        <w:rPr>
          <w:rFonts w:ascii="Times New Roman" w:hAnsi="Times New Roman"/>
        </w:rPr>
        <w:t xml:space="preserve"> </w:t>
      </w:r>
      <w:r w:rsidRPr="005A4F65">
        <w:rPr>
          <w:rFonts w:ascii="Times New Roman" w:hAnsi="Times New Roman"/>
        </w:rPr>
        <w:br/>
        <w:t xml:space="preserve">с применением уточненных значений индекса потребительских цен </w:t>
      </w:r>
      <w:r w:rsidRPr="005A4F65">
        <w:rPr>
          <w:rFonts w:ascii="Times New Roman" w:hAnsi="Times New Roman"/>
        </w:rPr>
        <w:br/>
        <w:t>в соответствии с прогнозом социально-экономического развития Российской Федерации и индекса изменения количества активов, тыс. руб.;</w:t>
      </w:r>
    </w:p>
    <w:p w14:paraId="6159788B" w14:textId="77777777" w:rsidR="005A4F65" w:rsidRPr="005A4F65" w:rsidRDefault="005A4F65" w:rsidP="005A4F65">
      <w:pPr>
        <w:autoSpaceDE w:val="0"/>
        <w:autoSpaceDN w:val="0"/>
        <w:adjustRightInd w:val="0"/>
        <w:spacing w:before="280"/>
        <w:ind w:firstLine="851"/>
        <w:jc w:val="both"/>
        <w:rPr>
          <w:rFonts w:ascii="Times New Roman" w:hAnsi="Times New Roman"/>
        </w:rPr>
      </w:pPr>
      <w:r w:rsidRPr="005A4F65">
        <w:rPr>
          <w:rFonts w:ascii="Times New Roman" w:hAnsi="Times New Roman"/>
          <w:noProof/>
          <w:position w:val="-14"/>
        </w:rPr>
        <w:drawing>
          <wp:inline distT="0" distB="0" distL="0" distR="0" wp14:anchorId="4FDBCAD0" wp14:editId="3E00672D">
            <wp:extent cx="495300" cy="3619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5A4F65">
        <w:rPr>
          <w:rFonts w:ascii="Times New Roman" w:hAnsi="Times New Roman"/>
        </w:rPr>
        <w:t xml:space="preserve"> - скорректированные неподконтрольные расходы в i-м году, определяемые в соответствии с </w:t>
      </w:r>
      <w:hyperlink r:id="rId62" w:history="1">
        <w:r w:rsidRPr="005A4F65">
          <w:rPr>
            <w:rFonts w:ascii="Times New Roman" w:hAnsi="Times New Roman"/>
            <w:color w:val="0000FF"/>
          </w:rPr>
          <w:t>пунктом 39</w:t>
        </w:r>
      </w:hyperlink>
      <w:r w:rsidRPr="005A4F65">
        <w:rPr>
          <w:rFonts w:ascii="Times New Roman" w:hAnsi="Times New Roman"/>
        </w:rPr>
        <w:t xml:space="preserve"> настоящих Методических указаний в целях корректировки долгосрочного тарифа в соответствии </w:t>
      </w:r>
      <w:r w:rsidRPr="005A4F65">
        <w:rPr>
          <w:rFonts w:ascii="Times New Roman" w:hAnsi="Times New Roman"/>
        </w:rPr>
        <w:br/>
        <w:t xml:space="preserve">с </w:t>
      </w:r>
      <w:hyperlink r:id="rId63" w:history="1">
        <w:r w:rsidRPr="005A4F65">
          <w:rPr>
            <w:rFonts w:ascii="Times New Roman" w:hAnsi="Times New Roman"/>
            <w:color w:val="0000FF"/>
          </w:rPr>
          <w:t>пунктом 52</w:t>
        </w:r>
      </w:hyperlink>
      <w:r w:rsidRPr="005A4F65">
        <w:rPr>
          <w:rFonts w:ascii="Times New Roman" w:hAnsi="Times New Roman"/>
        </w:rPr>
        <w:t xml:space="preserve"> Основ ценообразования, тыс. руб.;</w:t>
      </w:r>
    </w:p>
    <w:p w14:paraId="40725938" w14:textId="77777777" w:rsidR="005A4F65" w:rsidRPr="005A4F65" w:rsidRDefault="005A4F65" w:rsidP="005A4F65">
      <w:pPr>
        <w:autoSpaceDE w:val="0"/>
        <w:autoSpaceDN w:val="0"/>
        <w:adjustRightInd w:val="0"/>
        <w:spacing w:before="280"/>
        <w:ind w:firstLine="851"/>
        <w:jc w:val="both"/>
        <w:rPr>
          <w:rFonts w:ascii="Times New Roman" w:hAnsi="Times New Roman"/>
        </w:rPr>
      </w:pPr>
      <w:r w:rsidRPr="005A4F65">
        <w:rPr>
          <w:rFonts w:ascii="Times New Roman" w:hAnsi="Times New Roman"/>
          <w:noProof/>
          <w:position w:val="-14"/>
        </w:rPr>
        <w:drawing>
          <wp:inline distT="0" distB="0" distL="0" distR="0" wp14:anchorId="30830C7B" wp14:editId="2E828A13">
            <wp:extent cx="485775" cy="3619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5A4F65">
        <w:rPr>
          <w:rFonts w:ascii="Times New Roman" w:hAnsi="Times New Roman"/>
        </w:rPr>
        <w:t xml:space="preserve"> - скорректированные расходы на приобретение энергетических ресурсов, холодной воды и теплоносителя в i-м году, определяемые </w:t>
      </w:r>
      <w:r w:rsidRPr="005A4F65">
        <w:rPr>
          <w:rFonts w:ascii="Times New Roman" w:hAnsi="Times New Roman"/>
        </w:rPr>
        <w:br/>
        <w:t xml:space="preserve">в соответствии с </w:t>
      </w:r>
      <w:hyperlink r:id="rId65" w:history="1">
        <w:r w:rsidRPr="005A4F65">
          <w:rPr>
            <w:rFonts w:ascii="Times New Roman" w:hAnsi="Times New Roman"/>
            <w:color w:val="0000FF"/>
          </w:rPr>
          <w:t>пунктом 50</w:t>
        </w:r>
      </w:hyperlink>
      <w:r w:rsidRPr="005A4F65">
        <w:rPr>
          <w:rFonts w:ascii="Times New Roman" w:hAnsi="Times New Roman"/>
        </w:rPr>
        <w:t xml:space="preserve"> настоящих Методических указаний в целях корректировки долгосрочного тарифа в соответствии с </w:t>
      </w:r>
      <w:hyperlink r:id="rId66" w:history="1">
        <w:r w:rsidRPr="005A4F65">
          <w:rPr>
            <w:rFonts w:ascii="Times New Roman" w:hAnsi="Times New Roman"/>
            <w:color w:val="0000FF"/>
          </w:rPr>
          <w:t>пунктом 52</w:t>
        </w:r>
      </w:hyperlink>
      <w:r w:rsidRPr="005A4F65">
        <w:rPr>
          <w:rFonts w:ascii="Times New Roman" w:hAnsi="Times New Roman"/>
        </w:rPr>
        <w:t xml:space="preserve"> Основ ценообразования, тыс. руб.;</w:t>
      </w:r>
    </w:p>
    <w:p w14:paraId="7DD58252" w14:textId="77777777" w:rsidR="005A4F65" w:rsidRPr="005A4F65" w:rsidRDefault="005A4F65" w:rsidP="005A4F65">
      <w:pPr>
        <w:autoSpaceDE w:val="0"/>
        <w:autoSpaceDN w:val="0"/>
        <w:adjustRightInd w:val="0"/>
        <w:spacing w:before="280"/>
        <w:ind w:firstLine="851"/>
        <w:jc w:val="both"/>
        <w:rPr>
          <w:rFonts w:ascii="Times New Roman" w:hAnsi="Times New Roman"/>
        </w:rPr>
      </w:pPr>
      <w:r w:rsidRPr="005A4F65">
        <w:rPr>
          <w:rFonts w:ascii="Times New Roman" w:hAnsi="Times New Roman"/>
          <w:noProof/>
          <w:position w:val="-14"/>
        </w:rPr>
        <w:drawing>
          <wp:inline distT="0" distB="0" distL="0" distR="0" wp14:anchorId="60F7C800" wp14:editId="1CC0A4AF">
            <wp:extent cx="381000" cy="3619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5A4F65">
        <w:rPr>
          <w:rFonts w:ascii="Times New Roman" w:hAnsi="Times New Roman"/>
        </w:rPr>
        <w:t xml:space="preserve"> - скорректированная нормативная прибыль, определяемая </w:t>
      </w:r>
      <w:r w:rsidRPr="005A4F65">
        <w:rPr>
          <w:rFonts w:ascii="Times New Roman" w:hAnsi="Times New Roman"/>
        </w:rPr>
        <w:br/>
        <w:t xml:space="preserve">в целях корректировки долгосрочного тарифа в соответствии с </w:t>
      </w:r>
      <w:hyperlink r:id="rId68" w:history="1">
        <w:r w:rsidRPr="005A4F65">
          <w:rPr>
            <w:rFonts w:ascii="Times New Roman" w:hAnsi="Times New Roman"/>
            <w:color w:val="0000FF"/>
          </w:rPr>
          <w:t>пунктом 52</w:t>
        </w:r>
      </w:hyperlink>
      <w:r w:rsidRPr="005A4F65">
        <w:rPr>
          <w:rFonts w:ascii="Times New Roman" w:hAnsi="Times New Roman"/>
        </w:rPr>
        <w:t xml:space="preserve"> Основ ценообразования на i-й год по </w:t>
      </w:r>
      <w:hyperlink r:id="rId69" w:history="1">
        <w:r w:rsidRPr="005A4F65">
          <w:rPr>
            <w:rFonts w:ascii="Times New Roman" w:hAnsi="Times New Roman"/>
            <w:color w:val="0000FF"/>
          </w:rPr>
          <w:t>формуле (12)</w:t>
        </w:r>
      </w:hyperlink>
      <w:r w:rsidRPr="005A4F65">
        <w:rPr>
          <w:rFonts w:ascii="Times New Roman" w:hAnsi="Times New Roman"/>
        </w:rPr>
        <w:t xml:space="preserve"> с применением величины </w:t>
      </w:r>
      <w:r w:rsidRPr="005A4F65">
        <w:rPr>
          <w:rFonts w:ascii="Times New Roman" w:hAnsi="Times New Roman"/>
          <w:noProof/>
          <w:position w:val="-14"/>
        </w:rPr>
        <w:drawing>
          <wp:inline distT="0" distB="0" distL="0" distR="0" wp14:anchorId="257A8AA5" wp14:editId="692590D7">
            <wp:extent cx="628650" cy="3619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5A4F65">
        <w:rPr>
          <w:rFonts w:ascii="Times New Roman" w:hAnsi="Times New Roman"/>
        </w:rPr>
        <w:t xml:space="preserve"> и скорректированной ставки налога на прибыль организаций в i-м году, тыс. руб.;</w:t>
      </w:r>
    </w:p>
    <w:p w14:paraId="02F580D9" w14:textId="77777777" w:rsidR="005A4F65" w:rsidRPr="005A4F65" w:rsidRDefault="005A4F65" w:rsidP="005A4F65">
      <w:pPr>
        <w:autoSpaceDE w:val="0"/>
        <w:autoSpaceDN w:val="0"/>
        <w:adjustRightInd w:val="0"/>
        <w:spacing w:before="280"/>
        <w:ind w:firstLine="851"/>
        <w:jc w:val="both"/>
        <w:rPr>
          <w:rFonts w:ascii="Times New Roman" w:hAnsi="Times New Roman"/>
        </w:rPr>
      </w:pPr>
      <w:r w:rsidRPr="005A4F65">
        <w:rPr>
          <w:rFonts w:ascii="Times New Roman" w:hAnsi="Times New Roman"/>
          <w:noProof/>
          <w:position w:val="-11"/>
        </w:rPr>
        <w:drawing>
          <wp:inline distT="0" distB="0" distL="0" distR="0" wp14:anchorId="61326B16" wp14:editId="664302CE">
            <wp:extent cx="581025" cy="32385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5A4F65">
        <w:rPr>
          <w:rFonts w:ascii="Times New Roman" w:hAnsi="Times New Roman"/>
        </w:rPr>
        <w:t xml:space="preserve"> - величина, учитывающая результаты деятельности регулируемой организации до перехода к регулированию цен (тарифов) </w:t>
      </w:r>
      <w:r w:rsidRPr="005A4F65">
        <w:rPr>
          <w:rFonts w:ascii="Times New Roman" w:hAnsi="Times New Roman"/>
        </w:rPr>
        <w:br/>
        <w:t xml:space="preserve">на основе долгосрочных параметров регулирования и определенная на i-й год </w:t>
      </w:r>
      <w:r w:rsidRPr="005A4F65">
        <w:rPr>
          <w:rFonts w:ascii="Times New Roman" w:hAnsi="Times New Roman"/>
        </w:rPr>
        <w:br/>
        <w:t xml:space="preserve">в соответствии с </w:t>
      </w:r>
      <w:hyperlink r:id="rId72" w:history="1">
        <w:r w:rsidRPr="005A4F65">
          <w:rPr>
            <w:rFonts w:ascii="Times New Roman" w:hAnsi="Times New Roman"/>
            <w:color w:val="0000FF"/>
          </w:rPr>
          <w:t>пунктом 42</w:t>
        </w:r>
      </w:hyperlink>
      <w:r w:rsidRPr="005A4F65">
        <w:rPr>
          <w:rFonts w:ascii="Times New Roman" w:hAnsi="Times New Roman"/>
        </w:rPr>
        <w:t xml:space="preserve"> настоящих Методических указаний, тыс. руб.;</w:t>
      </w:r>
    </w:p>
    <w:p w14:paraId="1F5CBE74" w14:textId="77777777" w:rsidR="005A4F65" w:rsidRPr="005A4F65" w:rsidRDefault="005A4F65" w:rsidP="005A4F65">
      <w:pPr>
        <w:autoSpaceDE w:val="0"/>
        <w:autoSpaceDN w:val="0"/>
        <w:adjustRightInd w:val="0"/>
        <w:spacing w:before="280"/>
        <w:ind w:firstLine="851"/>
        <w:jc w:val="both"/>
        <w:rPr>
          <w:rFonts w:ascii="Times New Roman" w:hAnsi="Times New Roman"/>
        </w:rPr>
      </w:pPr>
      <w:proofErr w:type="spellStart"/>
      <w:r w:rsidRPr="005A4F65">
        <w:rPr>
          <w:rFonts w:ascii="Times New Roman" w:hAnsi="Times New Roman"/>
        </w:rPr>
        <w:t>РПП</w:t>
      </w:r>
      <w:r w:rsidRPr="005A4F65">
        <w:rPr>
          <w:rFonts w:ascii="Times New Roman" w:hAnsi="Times New Roman"/>
          <w:vertAlign w:val="subscript"/>
        </w:rPr>
        <w:t>i</w:t>
      </w:r>
      <w:proofErr w:type="spellEnd"/>
      <w:r w:rsidRPr="005A4F65">
        <w:rPr>
          <w:rFonts w:ascii="Times New Roman" w:hAnsi="Times New Roman"/>
        </w:rPr>
        <w:t xml:space="preserve"> - расчетная предпринимательская прибыль, определяемая </w:t>
      </w:r>
      <w:r w:rsidRPr="005A4F65">
        <w:rPr>
          <w:rFonts w:ascii="Times New Roman" w:hAnsi="Times New Roman"/>
        </w:rPr>
        <w:br/>
        <w:t xml:space="preserve">в соответствии с </w:t>
      </w:r>
      <w:hyperlink r:id="rId73" w:history="1">
        <w:r w:rsidRPr="005A4F65">
          <w:rPr>
            <w:rFonts w:ascii="Times New Roman" w:hAnsi="Times New Roman"/>
            <w:color w:val="0000FF"/>
          </w:rPr>
          <w:t>пунктом 74(1)</w:t>
        </w:r>
      </w:hyperlink>
      <w:r w:rsidRPr="005A4F65">
        <w:rPr>
          <w:rFonts w:ascii="Times New Roman" w:hAnsi="Times New Roman"/>
        </w:rPr>
        <w:t xml:space="preserve"> Основ ценообразования, тыс. руб.;</w:t>
      </w:r>
    </w:p>
    <w:p w14:paraId="440335C5" w14:textId="77777777" w:rsidR="005A4F65" w:rsidRPr="005A4F65" w:rsidRDefault="005A4F65" w:rsidP="005A4F65">
      <w:pPr>
        <w:autoSpaceDE w:val="0"/>
        <w:autoSpaceDN w:val="0"/>
        <w:adjustRightInd w:val="0"/>
        <w:spacing w:before="280"/>
        <w:ind w:firstLine="851"/>
        <w:jc w:val="both"/>
        <w:rPr>
          <w:rFonts w:ascii="Times New Roman" w:hAnsi="Times New Roman"/>
        </w:rPr>
      </w:pPr>
      <w:r w:rsidRPr="005A4F65">
        <w:rPr>
          <w:rFonts w:ascii="Times New Roman" w:hAnsi="Times New Roman"/>
          <w:noProof/>
          <w:position w:val="-12"/>
        </w:rPr>
        <w:drawing>
          <wp:inline distT="0" distB="0" distL="0" distR="0" wp14:anchorId="33CF948B" wp14:editId="3D826E11">
            <wp:extent cx="781050" cy="3333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5A4F65">
        <w:rPr>
          <w:rFonts w:ascii="Times New Roman" w:hAnsi="Times New Roman"/>
        </w:rPr>
        <w:t xml:space="preserve"> - корректировка необходимой валовой выручки </w:t>
      </w:r>
      <w:r w:rsidRPr="005A4F65">
        <w:rPr>
          <w:rFonts w:ascii="Times New Roman" w:hAnsi="Times New Roman"/>
        </w:rPr>
        <w:br/>
        <w:t xml:space="preserve">по результатам предшествующих расчетных периодов регулирования, учтенная в соответствии с </w:t>
      </w:r>
      <w:hyperlink r:id="rId75" w:history="1">
        <w:r w:rsidRPr="005A4F65">
          <w:rPr>
            <w:rFonts w:ascii="Times New Roman" w:hAnsi="Times New Roman"/>
            <w:color w:val="0000FF"/>
          </w:rPr>
          <w:t>пунктом 12</w:t>
        </w:r>
      </w:hyperlink>
      <w:r w:rsidRPr="005A4F65">
        <w:rPr>
          <w:rFonts w:ascii="Times New Roman" w:hAnsi="Times New Roman"/>
        </w:rPr>
        <w:t xml:space="preserve"> настоящих Методических указаний, тыс. руб.</w:t>
      </w:r>
    </w:p>
    <w:p w14:paraId="4A3297F0" w14:textId="77777777" w:rsidR="005A4F65" w:rsidRPr="005A4F65" w:rsidRDefault="005A4F65" w:rsidP="005A4F65">
      <w:pPr>
        <w:ind w:firstLine="709"/>
        <w:jc w:val="both"/>
        <w:rPr>
          <w:rFonts w:ascii="Times New Roman" w:hAnsi="Times New Roman"/>
        </w:rPr>
      </w:pPr>
    </w:p>
    <w:p w14:paraId="11FBB612" w14:textId="77777777" w:rsidR="005A4F65" w:rsidRPr="005A4F65" w:rsidRDefault="005A4F65" w:rsidP="005A4F65">
      <w:pPr>
        <w:autoSpaceDE w:val="0"/>
        <w:autoSpaceDN w:val="0"/>
        <w:adjustRightInd w:val="0"/>
        <w:ind w:firstLine="851"/>
        <w:jc w:val="both"/>
        <w:rPr>
          <w:rFonts w:ascii="Times New Roman" w:hAnsi="Times New Roman"/>
        </w:rPr>
      </w:pPr>
      <w:r w:rsidRPr="005A4F65">
        <w:rPr>
          <w:rFonts w:ascii="Times New Roman" w:hAnsi="Times New Roman"/>
        </w:rPr>
        <w:t xml:space="preserve">В соответствии с пунктом 42 Методических указаний, Величина, определяющая результаты деятельности регулируемой организации </w:t>
      </w:r>
      <w:r w:rsidRPr="005A4F65">
        <w:rPr>
          <w:rFonts w:ascii="Times New Roman" w:hAnsi="Times New Roman"/>
        </w:rPr>
        <w:br/>
        <w:t>до перехода к регулированию цен (тарифов) на основе долгосрочных параметров регулирования (</w:t>
      </w:r>
      <w:r w:rsidRPr="005A4F65">
        <w:rPr>
          <w:rFonts w:ascii="Times New Roman" w:hAnsi="Times New Roman"/>
          <w:noProof/>
          <w:position w:val="-11"/>
        </w:rPr>
        <w:drawing>
          <wp:inline distT="0" distB="0" distL="0" distR="0" wp14:anchorId="4FC54649" wp14:editId="5E263CA1">
            <wp:extent cx="581025" cy="32385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5A4F65">
        <w:rPr>
          <w:rFonts w:ascii="Times New Roman" w:hAnsi="Times New Roman"/>
        </w:rPr>
        <w:t xml:space="preserve">), рассчитывается по </w:t>
      </w:r>
      <w:hyperlink w:anchor="Par2" w:history="1">
        <w:r w:rsidRPr="005A4F65">
          <w:rPr>
            <w:rFonts w:ascii="Times New Roman" w:hAnsi="Times New Roman"/>
            <w:color w:val="0000FF"/>
          </w:rPr>
          <w:t>формуле (13)</w:t>
        </w:r>
      </w:hyperlink>
      <w:r w:rsidRPr="005A4F65">
        <w:rPr>
          <w:rFonts w:ascii="Times New Roman" w:hAnsi="Times New Roman"/>
        </w:rPr>
        <w:t xml:space="preserve"> </w:t>
      </w:r>
      <w:r w:rsidRPr="005A4F65">
        <w:rPr>
          <w:rFonts w:ascii="Times New Roman" w:hAnsi="Times New Roman"/>
        </w:rPr>
        <w:br/>
        <w:t>и может принимать как положительные, так и отрицательные значения.</w:t>
      </w:r>
    </w:p>
    <w:p w14:paraId="008488E4" w14:textId="77777777" w:rsidR="005A4F65" w:rsidRPr="005A4F65" w:rsidRDefault="005A4F65" w:rsidP="005A4F65">
      <w:pPr>
        <w:rPr>
          <w:rFonts w:ascii="Times New Roman" w:hAnsi="Times New Roman"/>
        </w:rPr>
      </w:pPr>
    </w:p>
    <w:p w14:paraId="778436B7" w14:textId="77777777" w:rsidR="005A4F65" w:rsidRPr="005A4F65" w:rsidRDefault="005A4F65" w:rsidP="005A4F65">
      <w:pPr>
        <w:autoSpaceDE w:val="0"/>
        <w:autoSpaceDN w:val="0"/>
        <w:adjustRightInd w:val="0"/>
        <w:jc w:val="center"/>
        <w:rPr>
          <w:rFonts w:ascii="Times New Roman" w:hAnsi="Times New Roman"/>
        </w:rPr>
      </w:pPr>
      <w:bookmarkStart w:id="142" w:name="Par2"/>
      <w:bookmarkEnd w:id="142"/>
      <w:r w:rsidRPr="005A4F65">
        <w:rPr>
          <w:rFonts w:ascii="Times New Roman" w:hAnsi="Times New Roman"/>
          <w:noProof/>
          <w:position w:val="-14"/>
        </w:rPr>
        <w:drawing>
          <wp:inline distT="0" distB="0" distL="0" distR="0" wp14:anchorId="7BF0CBB8" wp14:editId="5FC44CE0">
            <wp:extent cx="2828925" cy="3619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828925" cy="361950"/>
                    </a:xfrm>
                    <a:prstGeom prst="rect">
                      <a:avLst/>
                    </a:prstGeom>
                    <a:noFill/>
                    <a:ln>
                      <a:noFill/>
                    </a:ln>
                  </pic:spPr>
                </pic:pic>
              </a:graphicData>
            </a:graphic>
          </wp:inline>
        </w:drawing>
      </w:r>
      <w:r w:rsidRPr="005A4F65">
        <w:rPr>
          <w:rFonts w:ascii="Times New Roman" w:hAnsi="Times New Roman"/>
        </w:rPr>
        <w:t>, (13)</w:t>
      </w:r>
    </w:p>
    <w:p w14:paraId="26340AE9" w14:textId="77777777" w:rsidR="005A4F65" w:rsidRPr="005A4F65" w:rsidRDefault="005A4F65" w:rsidP="005A4F65">
      <w:pPr>
        <w:autoSpaceDE w:val="0"/>
        <w:autoSpaceDN w:val="0"/>
        <w:adjustRightInd w:val="0"/>
        <w:ind w:firstLine="540"/>
        <w:jc w:val="both"/>
        <w:rPr>
          <w:rFonts w:ascii="Times New Roman" w:hAnsi="Times New Roman"/>
        </w:rPr>
      </w:pPr>
      <w:r w:rsidRPr="005A4F65">
        <w:rPr>
          <w:rFonts w:ascii="Times New Roman" w:hAnsi="Times New Roman"/>
        </w:rPr>
        <w:t>где:</w:t>
      </w:r>
    </w:p>
    <w:p w14:paraId="35935866" w14:textId="77777777" w:rsidR="005A4F65" w:rsidRPr="005A4F65" w:rsidRDefault="005A4F65" w:rsidP="005A4F65">
      <w:pPr>
        <w:autoSpaceDE w:val="0"/>
        <w:autoSpaceDN w:val="0"/>
        <w:adjustRightInd w:val="0"/>
        <w:spacing w:before="280"/>
        <w:ind w:firstLine="540"/>
        <w:jc w:val="both"/>
        <w:rPr>
          <w:rFonts w:ascii="Times New Roman" w:hAnsi="Times New Roman"/>
        </w:rPr>
      </w:pPr>
      <w:r w:rsidRPr="005A4F65">
        <w:rPr>
          <w:rFonts w:ascii="Times New Roman" w:hAnsi="Times New Roman"/>
          <w:noProof/>
          <w:position w:val="-14"/>
        </w:rPr>
        <w:drawing>
          <wp:inline distT="0" distB="0" distL="0" distR="0" wp14:anchorId="08C6111C" wp14:editId="318B0995">
            <wp:extent cx="476250" cy="3619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5A4F65">
        <w:rPr>
          <w:rFonts w:ascii="Times New Roman" w:hAnsi="Times New Roman"/>
        </w:rPr>
        <w:t xml:space="preserve"> - экономически обоснованные расходы регулируемой организации, понесенные в периоды регулирования, предшествовавшие переходу </w:t>
      </w:r>
      <w:r w:rsidRPr="005A4F65">
        <w:rPr>
          <w:rFonts w:ascii="Times New Roman" w:hAnsi="Times New Roman"/>
        </w:rPr>
        <w:br/>
        <w:t xml:space="preserve">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w:t>
      </w:r>
      <w:r w:rsidRPr="005A4F65">
        <w:rPr>
          <w:rFonts w:ascii="Times New Roman" w:hAnsi="Times New Roman"/>
        </w:rPr>
        <w:br/>
        <w:t>с реализацией утвержденных инвестиционных программ);</w:t>
      </w:r>
    </w:p>
    <w:p w14:paraId="70B30D08" w14:textId="77777777" w:rsidR="005A4F65" w:rsidRPr="005A4F65" w:rsidRDefault="005A4F65" w:rsidP="005A4F65">
      <w:pPr>
        <w:autoSpaceDE w:val="0"/>
        <w:autoSpaceDN w:val="0"/>
        <w:adjustRightInd w:val="0"/>
        <w:spacing w:before="280"/>
        <w:ind w:firstLine="540"/>
        <w:jc w:val="both"/>
        <w:rPr>
          <w:rFonts w:ascii="Times New Roman" w:hAnsi="Times New Roman"/>
        </w:rPr>
      </w:pPr>
      <w:r w:rsidRPr="005A4F65">
        <w:rPr>
          <w:rFonts w:ascii="Times New Roman" w:hAnsi="Times New Roman"/>
          <w:noProof/>
          <w:position w:val="-14"/>
        </w:rPr>
        <w:drawing>
          <wp:inline distT="0" distB="0" distL="0" distR="0" wp14:anchorId="3DFB6BA0" wp14:editId="715CB270">
            <wp:extent cx="476250" cy="3619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5A4F65">
        <w:rPr>
          <w:rFonts w:ascii="Times New Roman" w:hAnsi="Times New Roman"/>
        </w:rPr>
        <w:t xml:space="preserve"> - доходы регулируемой организации, необоснованно полученные </w:t>
      </w:r>
      <w:r w:rsidRPr="005A4F65">
        <w:rPr>
          <w:rFonts w:ascii="Times New Roman" w:hAnsi="Times New Roman"/>
        </w:rPr>
        <w:br/>
        <w:t>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2007CCCA" w14:textId="77777777" w:rsidR="005A4F65" w:rsidRPr="005A4F65" w:rsidRDefault="005A4F65" w:rsidP="005A4F65">
      <w:pPr>
        <w:autoSpaceDE w:val="0"/>
        <w:autoSpaceDN w:val="0"/>
        <w:adjustRightInd w:val="0"/>
        <w:jc w:val="both"/>
        <w:rPr>
          <w:rFonts w:ascii="Times New Roman" w:hAnsi="Times New Roman"/>
        </w:rPr>
      </w:pPr>
      <w:r w:rsidRPr="005A4F65">
        <w:rPr>
          <w:rFonts w:ascii="Times New Roman" w:hAnsi="Times New Roman"/>
          <w:noProof/>
          <w:position w:val="-14"/>
        </w:rPr>
        <w:drawing>
          <wp:inline distT="0" distB="0" distL="0" distR="0" wp14:anchorId="0C366050" wp14:editId="1D1986A6">
            <wp:extent cx="523875" cy="3619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5A4F65">
        <w:rPr>
          <w:rFonts w:ascii="Times New Roman" w:hAnsi="Times New Roman"/>
        </w:rPr>
        <w:t xml:space="preserve"> - экономия от снижения потребления энергетических ресурсов, холодной воды и теплоносителя, определенная в соответствии с </w:t>
      </w:r>
      <w:hyperlink r:id="rId81" w:history="1">
        <w:r w:rsidRPr="005A4F65">
          <w:rPr>
            <w:rFonts w:ascii="Times New Roman" w:hAnsi="Times New Roman"/>
            <w:color w:val="0000FF"/>
          </w:rPr>
          <w:t>пунктом 31</w:t>
        </w:r>
      </w:hyperlink>
      <w:r w:rsidRPr="005A4F65">
        <w:rPr>
          <w:rFonts w:ascii="Times New Roman" w:hAnsi="Times New Roman"/>
        </w:rPr>
        <w:t xml:space="preserve"> настоящих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664835FA" w14:textId="77777777" w:rsidR="005A4F65" w:rsidRPr="005A4F65" w:rsidRDefault="005A4F65" w:rsidP="005A4F65">
      <w:pPr>
        <w:ind w:firstLine="709"/>
        <w:jc w:val="both"/>
        <w:rPr>
          <w:rFonts w:ascii="Times New Roman" w:hAnsi="Times New Roman"/>
        </w:rPr>
      </w:pPr>
      <w:r w:rsidRPr="005A4F65">
        <w:rPr>
          <w:rFonts w:ascii="Times New Roman" w:hAnsi="Times New Roman"/>
        </w:rPr>
        <w:t>Данные указанного расчета приведены в таблице 37.</w:t>
      </w:r>
    </w:p>
    <w:p w14:paraId="7B4B946E" w14:textId="77777777" w:rsidR="005A4F65" w:rsidRPr="005A4F65" w:rsidRDefault="005A4F65" w:rsidP="005A4F65">
      <w:pPr>
        <w:ind w:firstLine="851"/>
        <w:jc w:val="both"/>
        <w:rPr>
          <w:rFonts w:ascii="Times New Roman" w:hAnsi="Times New Roman"/>
        </w:rPr>
      </w:pPr>
    </w:p>
    <w:p w14:paraId="1D8A2D49" w14:textId="77777777" w:rsidR="005A4F65" w:rsidRPr="005A4F65" w:rsidRDefault="005A4F65" w:rsidP="005A4F65">
      <w:pPr>
        <w:numPr>
          <w:ilvl w:val="0"/>
          <w:numId w:val="1"/>
        </w:numPr>
        <w:spacing w:after="0" w:line="240" w:lineRule="auto"/>
        <w:ind w:left="357" w:right="-425" w:hanging="357"/>
        <w:jc w:val="right"/>
        <w:rPr>
          <w:rFonts w:ascii="Times New Roman" w:hAnsi="Times New Roman"/>
          <w:sz w:val="40"/>
        </w:rPr>
      </w:pPr>
    </w:p>
    <w:p w14:paraId="58F7FD98" w14:textId="77777777" w:rsidR="005A4F65" w:rsidRPr="005A4F65" w:rsidRDefault="005A4F65" w:rsidP="005A4F65">
      <w:pPr>
        <w:jc w:val="center"/>
        <w:rPr>
          <w:rFonts w:ascii="Times New Roman" w:hAnsi="Times New Roman"/>
          <w:b/>
        </w:rPr>
      </w:pPr>
      <w:bookmarkStart w:id="143" w:name="_Toc24891738"/>
      <w:r w:rsidRPr="005A4F65">
        <w:rPr>
          <w:rFonts w:ascii="Times New Roman" w:hAnsi="Times New Roman"/>
          <w:b/>
        </w:rPr>
        <w:t>Расчет расходов на производство тепловой энергии</w:t>
      </w:r>
      <w:bookmarkEnd w:id="143"/>
    </w:p>
    <w:p w14:paraId="3CC89346" w14:textId="77777777" w:rsidR="005A4F65" w:rsidRPr="005A4F65" w:rsidRDefault="005A4F65" w:rsidP="005A4F65">
      <w:pPr>
        <w:jc w:val="center"/>
        <w:rPr>
          <w:rFonts w:ascii="Times New Roman" w:hAnsi="Times New Roman"/>
        </w:rPr>
      </w:pPr>
    </w:p>
    <w:tbl>
      <w:tblPr>
        <w:tblW w:w="9913" w:type="dxa"/>
        <w:tblInd w:w="-431" w:type="dxa"/>
        <w:tblLook w:val="04A0" w:firstRow="1" w:lastRow="0" w:firstColumn="1" w:lastColumn="0" w:noHBand="0" w:noVBand="1"/>
      </w:tblPr>
      <w:tblGrid>
        <w:gridCol w:w="616"/>
        <w:gridCol w:w="4482"/>
        <w:gridCol w:w="1275"/>
        <w:gridCol w:w="1180"/>
        <w:gridCol w:w="1180"/>
        <w:gridCol w:w="1180"/>
      </w:tblGrid>
      <w:tr w:rsidR="005A4F65" w:rsidRPr="005A4F65" w14:paraId="3806372E" w14:textId="77777777" w:rsidTr="002B6884">
        <w:trPr>
          <w:trHeight w:val="45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75C6C336" w14:textId="77777777" w:rsidR="005A4F65" w:rsidRPr="005A4F65" w:rsidRDefault="005A4F65" w:rsidP="002B6884">
            <w:pPr>
              <w:jc w:val="center"/>
              <w:rPr>
                <w:rFonts w:ascii="Times New Roman" w:hAnsi="Times New Roman"/>
                <w:sz w:val="16"/>
                <w:szCs w:val="16"/>
              </w:rPr>
            </w:pPr>
            <w:proofErr w:type="spellStart"/>
            <w:r w:rsidRPr="005A4F65">
              <w:rPr>
                <w:rFonts w:ascii="Times New Roman" w:hAnsi="Times New Roman"/>
                <w:sz w:val="16"/>
                <w:szCs w:val="16"/>
              </w:rPr>
              <w:t>п.п</w:t>
            </w:r>
            <w:proofErr w:type="spellEnd"/>
            <w:r w:rsidRPr="005A4F65">
              <w:rPr>
                <w:rFonts w:ascii="Times New Roman" w:hAnsi="Times New Roman"/>
                <w:sz w:val="16"/>
                <w:szCs w:val="16"/>
              </w:rPr>
              <w:t>.</w:t>
            </w:r>
          </w:p>
        </w:tc>
        <w:tc>
          <w:tcPr>
            <w:tcW w:w="4482"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653BE633"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Наименование показателя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45FB2ED5"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Единицы измерения</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50408854"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 xml:space="preserve">Утверждено </w:t>
            </w:r>
            <w:r w:rsidRPr="005A4F65">
              <w:rPr>
                <w:rFonts w:ascii="Times New Roman" w:hAnsi="Times New Roman"/>
                <w:sz w:val="16"/>
                <w:szCs w:val="16"/>
              </w:rPr>
              <w:br/>
              <w:t>на 2022 год</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56BAEE62"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Факт экспертов за 9 мес. 2022 года</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5C5806B5"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Отклонение</w:t>
            </w:r>
          </w:p>
        </w:tc>
      </w:tr>
      <w:tr w:rsidR="005A4F65" w:rsidRPr="005A4F65" w14:paraId="7965D4E0" w14:textId="77777777" w:rsidTr="002B6884">
        <w:trPr>
          <w:trHeight w:val="45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617FA8FD" w14:textId="77777777" w:rsidR="005A4F65" w:rsidRPr="005A4F65" w:rsidRDefault="005A4F65" w:rsidP="002B6884">
            <w:pPr>
              <w:rPr>
                <w:rFonts w:ascii="Times New Roman" w:hAnsi="Times New Roman"/>
                <w:sz w:val="16"/>
                <w:szCs w:val="16"/>
              </w:rPr>
            </w:pPr>
          </w:p>
        </w:tc>
        <w:tc>
          <w:tcPr>
            <w:tcW w:w="4482" w:type="dxa"/>
            <w:vMerge/>
            <w:tcBorders>
              <w:top w:val="single" w:sz="4" w:space="0" w:color="auto"/>
              <w:left w:val="single" w:sz="4" w:space="0" w:color="auto"/>
              <w:bottom w:val="single" w:sz="4" w:space="0" w:color="auto"/>
              <w:right w:val="single" w:sz="4" w:space="0" w:color="auto"/>
            </w:tcBorders>
            <w:vAlign w:val="center"/>
            <w:hideMark/>
          </w:tcPr>
          <w:p w14:paraId="7982E479" w14:textId="77777777" w:rsidR="005A4F65" w:rsidRPr="005A4F65" w:rsidRDefault="005A4F65" w:rsidP="002B6884">
            <w:pPr>
              <w:rPr>
                <w:rFonts w:ascii="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D83EBBF" w14:textId="77777777" w:rsidR="005A4F65" w:rsidRPr="005A4F65" w:rsidRDefault="005A4F65" w:rsidP="002B6884">
            <w:pPr>
              <w:rPr>
                <w:rFonts w:ascii="Times New Roman" w:hAnsi="Times New Roman"/>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8F7C68B" w14:textId="77777777" w:rsidR="005A4F65" w:rsidRPr="005A4F65" w:rsidRDefault="005A4F65" w:rsidP="002B6884">
            <w:pPr>
              <w:rPr>
                <w:rFonts w:ascii="Times New Roman" w:hAnsi="Times New Roman"/>
                <w:sz w:val="16"/>
                <w:szCs w:val="16"/>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14889944" w14:textId="77777777" w:rsidR="005A4F65" w:rsidRPr="005A4F65" w:rsidRDefault="005A4F65" w:rsidP="002B6884">
            <w:pPr>
              <w:rPr>
                <w:rFonts w:ascii="Times New Roman" w:hAnsi="Times New Roman"/>
                <w:sz w:val="16"/>
                <w:szCs w:val="16"/>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576C8637" w14:textId="77777777" w:rsidR="005A4F65" w:rsidRPr="005A4F65" w:rsidRDefault="005A4F65" w:rsidP="002B6884">
            <w:pPr>
              <w:rPr>
                <w:rFonts w:ascii="Times New Roman" w:hAnsi="Times New Roman"/>
                <w:sz w:val="16"/>
                <w:szCs w:val="16"/>
              </w:rPr>
            </w:pPr>
          </w:p>
        </w:tc>
      </w:tr>
      <w:tr w:rsidR="005A4F65" w:rsidRPr="005A4F65" w14:paraId="7A0A3E14" w14:textId="77777777" w:rsidTr="002B6884">
        <w:trPr>
          <w:trHeight w:val="600"/>
        </w:trPr>
        <w:tc>
          <w:tcPr>
            <w:tcW w:w="616" w:type="dxa"/>
            <w:tcBorders>
              <w:top w:val="nil"/>
              <w:left w:val="single" w:sz="4" w:space="0" w:color="auto"/>
              <w:bottom w:val="single" w:sz="4" w:space="0" w:color="auto"/>
              <w:right w:val="single" w:sz="4" w:space="0" w:color="auto"/>
            </w:tcBorders>
            <w:shd w:val="clear" w:color="000000" w:fill="F2F2F2"/>
            <w:vAlign w:val="center"/>
            <w:hideMark/>
          </w:tcPr>
          <w:p w14:paraId="52A4A0F7"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w:t>
            </w:r>
          </w:p>
        </w:tc>
        <w:tc>
          <w:tcPr>
            <w:tcW w:w="4482" w:type="dxa"/>
            <w:tcBorders>
              <w:top w:val="nil"/>
              <w:left w:val="nil"/>
              <w:bottom w:val="single" w:sz="4" w:space="0" w:color="auto"/>
              <w:right w:val="single" w:sz="4" w:space="0" w:color="auto"/>
            </w:tcBorders>
            <w:shd w:val="clear" w:color="000000" w:fill="F2F2F2"/>
            <w:vAlign w:val="center"/>
            <w:hideMark/>
          </w:tcPr>
          <w:p w14:paraId="10C00CDC" w14:textId="77777777" w:rsidR="005A4F65" w:rsidRPr="005A4F65" w:rsidRDefault="005A4F65" w:rsidP="002B6884">
            <w:pPr>
              <w:rPr>
                <w:rFonts w:ascii="Times New Roman" w:hAnsi="Times New Roman"/>
                <w:b/>
                <w:bCs/>
                <w:sz w:val="16"/>
                <w:szCs w:val="16"/>
              </w:rPr>
            </w:pPr>
            <w:r w:rsidRPr="005A4F65">
              <w:rPr>
                <w:rFonts w:ascii="Times New Roman" w:hAnsi="Times New Roman"/>
                <w:b/>
                <w:bCs/>
                <w:sz w:val="16"/>
                <w:szCs w:val="16"/>
              </w:rPr>
              <w:t>Расходы, связанные с производством и реализацией продукции (услуг), всего</w:t>
            </w:r>
          </w:p>
        </w:tc>
        <w:tc>
          <w:tcPr>
            <w:tcW w:w="1275" w:type="dxa"/>
            <w:tcBorders>
              <w:top w:val="nil"/>
              <w:left w:val="nil"/>
              <w:bottom w:val="single" w:sz="4" w:space="0" w:color="auto"/>
              <w:right w:val="single" w:sz="4" w:space="0" w:color="auto"/>
            </w:tcBorders>
            <w:shd w:val="clear" w:color="000000" w:fill="F2F2F2"/>
            <w:vAlign w:val="center"/>
            <w:hideMark/>
          </w:tcPr>
          <w:p w14:paraId="32BA0154"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000000" w:fill="F2F2F2"/>
            <w:vAlign w:val="center"/>
            <w:hideMark/>
          </w:tcPr>
          <w:p w14:paraId="24D1D034"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32 097</w:t>
            </w:r>
          </w:p>
        </w:tc>
        <w:tc>
          <w:tcPr>
            <w:tcW w:w="1180" w:type="dxa"/>
            <w:tcBorders>
              <w:top w:val="nil"/>
              <w:left w:val="nil"/>
              <w:bottom w:val="single" w:sz="4" w:space="0" w:color="auto"/>
              <w:right w:val="single" w:sz="4" w:space="0" w:color="auto"/>
            </w:tcBorders>
            <w:shd w:val="clear" w:color="000000" w:fill="F2F2F2"/>
            <w:vAlign w:val="center"/>
            <w:hideMark/>
          </w:tcPr>
          <w:p w14:paraId="202D28D1"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24 910</w:t>
            </w:r>
          </w:p>
        </w:tc>
        <w:tc>
          <w:tcPr>
            <w:tcW w:w="1180" w:type="dxa"/>
            <w:tcBorders>
              <w:top w:val="nil"/>
              <w:left w:val="nil"/>
              <w:bottom w:val="single" w:sz="4" w:space="0" w:color="auto"/>
              <w:right w:val="single" w:sz="4" w:space="0" w:color="auto"/>
            </w:tcBorders>
            <w:shd w:val="clear" w:color="000000" w:fill="F2F2F2"/>
            <w:vAlign w:val="center"/>
            <w:hideMark/>
          </w:tcPr>
          <w:p w14:paraId="7F83B02A"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-7 187</w:t>
            </w:r>
          </w:p>
        </w:tc>
      </w:tr>
      <w:tr w:rsidR="005A4F65" w:rsidRPr="005A4F65" w14:paraId="31C7C6EC"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5FC8B29"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1.1</w:t>
            </w:r>
          </w:p>
        </w:tc>
        <w:tc>
          <w:tcPr>
            <w:tcW w:w="4482" w:type="dxa"/>
            <w:tcBorders>
              <w:top w:val="nil"/>
              <w:left w:val="nil"/>
              <w:bottom w:val="single" w:sz="4" w:space="0" w:color="auto"/>
              <w:right w:val="single" w:sz="4" w:space="0" w:color="auto"/>
            </w:tcBorders>
            <w:shd w:val="clear" w:color="auto" w:fill="auto"/>
            <w:vAlign w:val="center"/>
            <w:hideMark/>
          </w:tcPr>
          <w:p w14:paraId="74739482"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сырье и материалы</w:t>
            </w:r>
          </w:p>
        </w:tc>
        <w:tc>
          <w:tcPr>
            <w:tcW w:w="1275" w:type="dxa"/>
            <w:tcBorders>
              <w:top w:val="nil"/>
              <w:left w:val="nil"/>
              <w:bottom w:val="single" w:sz="4" w:space="0" w:color="auto"/>
              <w:right w:val="single" w:sz="4" w:space="0" w:color="auto"/>
            </w:tcBorders>
            <w:shd w:val="clear" w:color="auto" w:fill="auto"/>
            <w:vAlign w:val="center"/>
            <w:hideMark/>
          </w:tcPr>
          <w:p w14:paraId="11153FBB"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773AB030"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359</w:t>
            </w:r>
          </w:p>
        </w:tc>
        <w:tc>
          <w:tcPr>
            <w:tcW w:w="1180" w:type="dxa"/>
            <w:tcBorders>
              <w:top w:val="nil"/>
              <w:left w:val="single" w:sz="4" w:space="0" w:color="auto"/>
              <w:bottom w:val="single" w:sz="4" w:space="0" w:color="auto"/>
              <w:right w:val="nil"/>
            </w:tcBorders>
            <w:shd w:val="clear" w:color="auto" w:fill="auto"/>
            <w:noWrap/>
            <w:vAlign w:val="center"/>
            <w:hideMark/>
          </w:tcPr>
          <w:p w14:paraId="218617A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447</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047139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88</w:t>
            </w:r>
          </w:p>
        </w:tc>
      </w:tr>
      <w:tr w:rsidR="005A4F65" w:rsidRPr="005A4F65" w14:paraId="74770252"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8272C9E"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1.2</w:t>
            </w:r>
          </w:p>
        </w:tc>
        <w:tc>
          <w:tcPr>
            <w:tcW w:w="4482" w:type="dxa"/>
            <w:tcBorders>
              <w:top w:val="nil"/>
              <w:left w:val="nil"/>
              <w:bottom w:val="single" w:sz="4" w:space="0" w:color="auto"/>
              <w:right w:val="single" w:sz="4" w:space="0" w:color="auto"/>
            </w:tcBorders>
            <w:shd w:val="clear" w:color="auto" w:fill="auto"/>
            <w:vAlign w:val="center"/>
            <w:hideMark/>
          </w:tcPr>
          <w:p w14:paraId="71E77DEA"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топливо</w:t>
            </w:r>
          </w:p>
        </w:tc>
        <w:tc>
          <w:tcPr>
            <w:tcW w:w="1275" w:type="dxa"/>
            <w:tcBorders>
              <w:top w:val="nil"/>
              <w:left w:val="nil"/>
              <w:bottom w:val="single" w:sz="4" w:space="0" w:color="auto"/>
              <w:right w:val="single" w:sz="4" w:space="0" w:color="auto"/>
            </w:tcBorders>
            <w:shd w:val="clear" w:color="auto" w:fill="auto"/>
            <w:vAlign w:val="center"/>
            <w:hideMark/>
          </w:tcPr>
          <w:p w14:paraId="58D67603"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367A429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nil"/>
              <w:bottom w:val="single" w:sz="4" w:space="0" w:color="auto"/>
              <w:right w:val="nil"/>
            </w:tcBorders>
            <w:shd w:val="clear" w:color="auto" w:fill="auto"/>
            <w:noWrap/>
            <w:vAlign w:val="center"/>
            <w:hideMark/>
          </w:tcPr>
          <w:p w14:paraId="0B5A154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9EEAD31"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7D2F91B4"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4A0F59C"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1.3</w:t>
            </w:r>
          </w:p>
        </w:tc>
        <w:tc>
          <w:tcPr>
            <w:tcW w:w="4482" w:type="dxa"/>
            <w:tcBorders>
              <w:top w:val="nil"/>
              <w:left w:val="nil"/>
              <w:bottom w:val="single" w:sz="4" w:space="0" w:color="auto"/>
              <w:right w:val="single" w:sz="4" w:space="0" w:color="auto"/>
            </w:tcBorders>
            <w:shd w:val="clear" w:color="auto" w:fill="auto"/>
            <w:vAlign w:val="center"/>
            <w:hideMark/>
          </w:tcPr>
          <w:p w14:paraId="7DFB11D9"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прочие покупаемые энергетические ресурсы</w:t>
            </w:r>
          </w:p>
        </w:tc>
        <w:tc>
          <w:tcPr>
            <w:tcW w:w="1275" w:type="dxa"/>
            <w:tcBorders>
              <w:top w:val="nil"/>
              <w:left w:val="nil"/>
              <w:bottom w:val="single" w:sz="4" w:space="0" w:color="auto"/>
              <w:right w:val="single" w:sz="4" w:space="0" w:color="auto"/>
            </w:tcBorders>
            <w:shd w:val="clear" w:color="auto" w:fill="auto"/>
            <w:vAlign w:val="center"/>
            <w:hideMark/>
          </w:tcPr>
          <w:p w14:paraId="23E8AA2B"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2FD502AC"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23 119</w:t>
            </w:r>
          </w:p>
        </w:tc>
        <w:tc>
          <w:tcPr>
            <w:tcW w:w="1180" w:type="dxa"/>
            <w:tcBorders>
              <w:top w:val="nil"/>
              <w:left w:val="single" w:sz="4" w:space="0" w:color="auto"/>
              <w:bottom w:val="single" w:sz="4" w:space="0" w:color="auto"/>
              <w:right w:val="nil"/>
            </w:tcBorders>
            <w:shd w:val="clear" w:color="auto" w:fill="auto"/>
            <w:noWrap/>
            <w:vAlign w:val="center"/>
            <w:hideMark/>
          </w:tcPr>
          <w:p w14:paraId="19D44C2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12 887</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07AAC4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-10 232</w:t>
            </w:r>
          </w:p>
        </w:tc>
      </w:tr>
      <w:tr w:rsidR="005A4F65" w:rsidRPr="005A4F65" w14:paraId="57E543D9"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4F5A0E7"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1.4</w:t>
            </w:r>
          </w:p>
        </w:tc>
        <w:tc>
          <w:tcPr>
            <w:tcW w:w="4482" w:type="dxa"/>
            <w:tcBorders>
              <w:top w:val="nil"/>
              <w:left w:val="nil"/>
              <w:bottom w:val="single" w:sz="4" w:space="0" w:color="auto"/>
              <w:right w:val="single" w:sz="4" w:space="0" w:color="auto"/>
            </w:tcBorders>
            <w:shd w:val="clear" w:color="auto" w:fill="auto"/>
            <w:vAlign w:val="center"/>
            <w:hideMark/>
          </w:tcPr>
          <w:p w14:paraId="7E2A7C54"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холодную воду</w:t>
            </w:r>
          </w:p>
        </w:tc>
        <w:tc>
          <w:tcPr>
            <w:tcW w:w="1275" w:type="dxa"/>
            <w:tcBorders>
              <w:top w:val="nil"/>
              <w:left w:val="nil"/>
              <w:bottom w:val="single" w:sz="4" w:space="0" w:color="auto"/>
              <w:right w:val="single" w:sz="4" w:space="0" w:color="auto"/>
            </w:tcBorders>
            <w:shd w:val="clear" w:color="auto" w:fill="auto"/>
            <w:vAlign w:val="center"/>
            <w:hideMark/>
          </w:tcPr>
          <w:p w14:paraId="3EF0AE7B"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32628A3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nil"/>
            </w:tcBorders>
            <w:shd w:val="clear" w:color="auto" w:fill="auto"/>
            <w:noWrap/>
            <w:vAlign w:val="center"/>
            <w:hideMark/>
          </w:tcPr>
          <w:p w14:paraId="095D182E"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375590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5548EEF5"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168C1AA"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1.5</w:t>
            </w:r>
          </w:p>
        </w:tc>
        <w:tc>
          <w:tcPr>
            <w:tcW w:w="4482" w:type="dxa"/>
            <w:tcBorders>
              <w:top w:val="nil"/>
              <w:left w:val="nil"/>
              <w:bottom w:val="single" w:sz="4" w:space="0" w:color="auto"/>
              <w:right w:val="single" w:sz="4" w:space="0" w:color="auto"/>
            </w:tcBorders>
            <w:shd w:val="clear" w:color="auto" w:fill="auto"/>
            <w:vAlign w:val="center"/>
            <w:hideMark/>
          </w:tcPr>
          <w:p w14:paraId="7ADA4476"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теплоноситель</w:t>
            </w:r>
          </w:p>
        </w:tc>
        <w:tc>
          <w:tcPr>
            <w:tcW w:w="1275" w:type="dxa"/>
            <w:tcBorders>
              <w:top w:val="nil"/>
              <w:left w:val="nil"/>
              <w:bottom w:val="single" w:sz="4" w:space="0" w:color="auto"/>
              <w:right w:val="single" w:sz="4" w:space="0" w:color="auto"/>
            </w:tcBorders>
            <w:shd w:val="clear" w:color="auto" w:fill="auto"/>
            <w:vAlign w:val="center"/>
            <w:hideMark/>
          </w:tcPr>
          <w:p w14:paraId="22815B6E"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579D487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760</w:t>
            </w:r>
          </w:p>
        </w:tc>
        <w:tc>
          <w:tcPr>
            <w:tcW w:w="1180" w:type="dxa"/>
            <w:tcBorders>
              <w:top w:val="nil"/>
              <w:left w:val="single" w:sz="4" w:space="0" w:color="auto"/>
              <w:bottom w:val="single" w:sz="4" w:space="0" w:color="auto"/>
              <w:right w:val="nil"/>
            </w:tcBorders>
            <w:shd w:val="clear" w:color="auto" w:fill="auto"/>
            <w:noWrap/>
            <w:vAlign w:val="center"/>
            <w:hideMark/>
          </w:tcPr>
          <w:p w14:paraId="47F24F0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443</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5CEB029"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-317</w:t>
            </w:r>
          </w:p>
        </w:tc>
      </w:tr>
      <w:tr w:rsidR="005A4F65" w:rsidRPr="005A4F65" w14:paraId="35C6E49A"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A041394"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1.6</w:t>
            </w:r>
          </w:p>
        </w:tc>
        <w:tc>
          <w:tcPr>
            <w:tcW w:w="4482" w:type="dxa"/>
            <w:tcBorders>
              <w:top w:val="nil"/>
              <w:left w:val="nil"/>
              <w:bottom w:val="single" w:sz="4" w:space="0" w:color="auto"/>
              <w:right w:val="single" w:sz="4" w:space="0" w:color="auto"/>
            </w:tcBorders>
            <w:shd w:val="clear" w:color="auto" w:fill="auto"/>
            <w:vAlign w:val="center"/>
            <w:hideMark/>
          </w:tcPr>
          <w:p w14:paraId="39700828"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амортизация основных средств и нематериальных активов</w:t>
            </w:r>
          </w:p>
        </w:tc>
        <w:tc>
          <w:tcPr>
            <w:tcW w:w="1275" w:type="dxa"/>
            <w:tcBorders>
              <w:top w:val="nil"/>
              <w:left w:val="nil"/>
              <w:bottom w:val="single" w:sz="4" w:space="0" w:color="auto"/>
              <w:right w:val="single" w:sz="4" w:space="0" w:color="auto"/>
            </w:tcBorders>
            <w:shd w:val="clear" w:color="auto" w:fill="auto"/>
            <w:vAlign w:val="center"/>
            <w:hideMark/>
          </w:tcPr>
          <w:p w14:paraId="19F5B5E2"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024F604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582</w:t>
            </w:r>
          </w:p>
        </w:tc>
        <w:tc>
          <w:tcPr>
            <w:tcW w:w="1180" w:type="dxa"/>
            <w:tcBorders>
              <w:top w:val="nil"/>
              <w:left w:val="single" w:sz="4" w:space="0" w:color="auto"/>
              <w:bottom w:val="single" w:sz="4" w:space="0" w:color="auto"/>
              <w:right w:val="nil"/>
            </w:tcBorders>
            <w:shd w:val="clear" w:color="auto" w:fill="auto"/>
            <w:noWrap/>
            <w:vAlign w:val="center"/>
            <w:hideMark/>
          </w:tcPr>
          <w:p w14:paraId="3A2DD1C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468</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AD5591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-114</w:t>
            </w:r>
          </w:p>
        </w:tc>
      </w:tr>
      <w:tr w:rsidR="005A4F65" w:rsidRPr="005A4F65" w14:paraId="7B3BF541"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A3CB25A"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1.7</w:t>
            </w:r>
          </w:p>
        </w:tc>
        <w:tc>
          <w:tcPr>
            <w:tcW w:w="4482" w:type="dxa"/>
            <w:tcBorders>
              <w:top w:val="nil"/>
              <w:left w:val="nil"/>
              <w:bottom w:val="single" w:sz="4" w:space="0" w:color="auto"/>
              <w:right w:val="single" w:sz="4" w:space="0" w:color="auto"/>
            </w:tcBorders>
            <w:shd w:val="clear" w:color="auto" w:fill="auto"/>
            <w:vAlign w:val="center"/>
            <w:hideMark/>
          </w:tcPr>
          <w:p w14:paraId="7592E854"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оплата труда</w:t>
            </w:r>
          </w:p>
        </w:tc>
        <w:tc>
          <w:tcPr>
            <w:tcW w:w="1275" w:type="dxa"/>
            <w:tcBorders>
              <w:top w:val="nil"/>
              <w:left w:val="nil"/>
              <w:bottom w:val="single" w:sz="4" w:space="0" w:color="auto"/>
              <w:right w:val="single" w:sz="4" w:space="0" w:color="auto"/>
            </w:tcBorders>
            <w:shd w:val="clear" w:color="auto" w:fill="auto"/>
            <w:vAlign w:val="center"/>
            <w:hideMark/>
          </w:tcPr>
          <w:p w14:paraId="1FE7E337"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1E0482D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3 784</w:t>
            </w:r>
          </w:p>
        </w:tc>
        <w:tc>
          <w:tcPr>
            <w:tcW w:w="1180" w:type="dxa"/>
            <w:tcBorders>
              <w:top w:val="nil"/>
              <w:left w:val="single" w:sz="4" w:space="0" w:color="auto"/>
              <w:bottom w:val="single" w:sz="4" w:space="0" w:color="auto"/>
              <w:right w:val="nil"/>
            </w:tcBorders>
            <w:shd w:val="clear" w:color="auto" w:fill="auto"/>
            <w:noWrap/>
            <w:vAlign w:val="center"/>
            <w:hideMark/>
          </w:tcPr>
          <w:p w14:paraId="2E1BF4A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4 409</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1858B41"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625</w:t>
            </w:r>
          </w:p>
        </w:tc>
      </w:tr>
      <w:tr w:rsidR="005A4F65" w:rsidRPr="005A4F65" w14:paraId="2EDC8061"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63CCB1B"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1.8</w:t>
            </w:r>
          </w:p>
        </w:tc>
        <w:tc>
          <w:tcPr>
            <w:tcW w:w="4482" w:type="dxa"/>
            <w:tcBorders>
              <w:top w:val="nil"/>
              <w:left w:val="nil"/>
              <w:bottom w:val="single" w:sz="4" w:space="0" w:color="auto"/>
              <w:right w:val="single" w:sz="4" w:space="0" w:color="auto"/>
            </w:tcBorders>
            <w:shd w:val="clear" w:color="auto" w:fill="auto"/>
            <w:vAlign w:val="center"/>
            <w:hideMark/>
          </w:tcPr>
          <w:p w14:paraId="2548A001"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отчисления на социальные нужды</w:t>
            </w:r>
          </w:p>
        </w:tc>
        <w:tc>
          <w:tcPr>
            <w:tcW w:w="1275" w:type="dxa"/>
            <w:tcBorders>
              <w:top w:val="nil"/>
              <w:left w:val="nil"/>
              <w:bottom w:val="single" w:sz="4" w:space="0" w:color="auto"/>
              <w:right w:val="single" w:sz="4" w:space="0" w:color="auto"/>
            </w:tcBorders>
            <w:shd w:val="clear" w:color="auto" w:fill="auto"/>
            <w:vAlign w:val="center"/>
            <w:hideMark/>
          </w:tcPr>
          <w:p w14:paraId="6E2F0DFE"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1E38BBFE"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1 209</w:t>
            </w:r>
          </w:p>
        </w:tc>
        <w:tc>
          <w:tcPr>
            <w:tcW w:w="1180" w:type="dxa"/>
            <w:tcBorders>
              <w:top w:val="nil"/>
              <w:left w:val="single" w:sz="4" w:space="0" w:color="auto"/>
              <w:bottom w:val="single" w:sz="4" w:space="0" w:color="auto"/>
              <w:right w:val="nil"/>
            </w:tcBorders>
            <w:shd w:val="clear" w:color="auto" w:fill="auto"/>
            <w:noWrap/>
            <w:vAlign w:val="center"/>
            <w:hideMark/>
          </w:tcPr>
          <w:p w14:paraId="0190B65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1 406</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7B03B3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197</w:t>
            </w:r>
          </w:p>
        </w:tc>
      </w:tr>
      <w:tr w:rsidR="005A4F65" w:rsidRPr="005A4F65" w14:paraId="639F96A3"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C35CE95"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1.9</w:t>
            </w:r>
          </w:p>
        </w:tc>
        <w:tc>
          <w:tcPr>
            <w:tcW w:w="4482" w:type="dxa"/>
            <w:tcBorders>
              <w:top w:val="nil"/>
              <w:left w:val="nil"/>
              <w:bottom w:val="single" w:sz="4" w:space="0" w:color="auto"/>
              <w:right w:val="single" w:sz="4" w:space="0" w:color="auto"/>
            </w:tcBorders>
            <w:shd w:val="clear" w:color="auto" w:fill="auto"/>
            <w:vAlign w:val="center"/>
            <w:hideMark/>
          </w:tcPr>
          <w:p w14:paraId="17431B50"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ремонт основных средств, выполняемый подрядным способом</w:t>
            </w:r>
          </w:p>
        </w:tc>
        <w:tc>
          <w:tcPr>
            <w:tcW w:w="1275" w:type="dxa"/>
            <w:tcBorders>
              <w:top w:val="nil"/>
              <w:left w:val="nil"/>
              <w:bottom w:val="single" w:sz="4" w:space="0" w:color="auto"/>
              <w:right w:val="single" w:sz="4" w:space="0" w:color="auto"/>
            </w:tcBorders>
            <w:shd w:val="clear" w:color="auto" w:fill="auto"/>
            <w:vAlign w:val="center"/>
            <w:hideMark/>
          </w:tcPr>
          <w:p w14:paraId="047B7A86"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10180B79"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nil"/>
            </w:tcBorders>
            <w:shd w:val="clear" w:color="auto" w:fill="auto"/>
            <w:noWrap/>
            <w:vAlign w:val="center"/>
            <w:hideMark/>
          </w:tcPr>
          <w:p w14:paraId="057CDB8E"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921</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1FF8BB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921</w:t>
            </w:r>
          </w:p>
        </w:tc>
      </w:tr>
      <w:tr w:rsidR="005A4F65" w:rsidRPr="005A4F65" w14:paraId="0457D6FC" w14:textId="77777777" w:rsidTr="002B6884">
        <w:trPr>
          <w:trHeight w:val="45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C62DD07"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1.10</w:t>
            </w:r>
          </w:p>
        </w:tc>
        <w:tc>
          <w:tcPr>
            <w:tcW w:w="4482" w:type="dxa"/>
            <w:tcBorders>
              <w:top w:val="nil"/>
              <w:left w:val="nil"/>
              <w:bottom w:val="single" w:sz="4" w:space="0" w:color="auto"/>
              <w:right w:val="single" w:sz="4" w:space="0" w:color="auto"/>
            </w:tcBorders>
            <w:shd w:val="clear" w:color="auto" w:fill="auto"/>
            <w:vAlign w:val="center"/>
            <w:hideMark/>
          </w:tcPr>
          <w:p w14:paraId="77C6525F"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оплату услуг, оказываемых организациями, осуществляющими регулируемую деятельность</w:t>
            </w:r>
          </w:p>
        </w:tc>
        <w:tc>
          <w:tcPr>
            <w:tcW w:w="1275" w:type="dxa"/>
            <w:tcBorders>
              <w:top w:val="nil"/>
              <w:left w:val="nil"/>
              <w:bottom w:val="single" w:sz="4" w:space="0" w:color="auto"/>
              <w:right w:val="single" w:sz="4" w:space="0" w:color="auto"/>
            </w:tcBorders>
            <w:shd w:val="clear" w:color="auto" w:fill="auto"/>
            <w:vAlign w:val="center"/>
            <w:hideMark/>
          </w:tcPr>
          <w:p w14:paraId="0E52F808"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20020594"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133</w:t>
            </w:r>
          </w:p>
        </w:tc>
        <w:tc>
          <w:tcPr>
            <w:tcW w:w="1180" w:type="dxa"/>
            <w:tcBorders>
              <w:top w:val="nil"/>
              <w:left w:val="single" w:sz="4" w:space="0" w:color="auto"/>
              <w:bottom w:val="single" w:sz="4" w:space="0" w:color="auto"/>
              <w:right w:val="nil"/>
            </w:tcBorders>
            <w:shd w:val="clear" w:color="auto" w:fill="auto"/>
            <w:noWrap/>
            <w:vAlign w:val="center"/>
            <w:hideMark/>
          </w:tcPr>
          <w:p w14:paraId="089CBAD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1 237</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FB9575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1 104</w:t>
            </w:r>
          </w:p>
        </w:tc>
      </w:tr>
      <w:tr w:rsidR="005A4F65" w:rsidRPr="005A4F65" w14:paraId="2D5D079F" w14:textId="77777777" w:rsidTr="002B6884">
        <w:trPr>
          <w:trHeight w:val="8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8DF2E21"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1.11</w:t>
            </w:r>
          </w:p>
        </w:tc>
        <w:tc>
          <w:tcPr>
            <w:tcW w:w="4482" w:type="dxa"/>
            <w:tcBorders>
              <w:top w:val="nil"/>
              <w:left w:val="nil"/>
              <w:bottom w:val="single" w:sz="4" w:space="0" w:color="auto"/>
              <w:right w:val="single" w:sz="4" w:space="0" w:color="auto"/>
            </w:tcBorders>
            <w:shd w:val="clear" w:color="auto" w:fill="auto"/>
            <w:vAlign w:val="center"/>
            <w:hideMark/>
          </w:tcPr>
          <w:p w14:paraId="64F984BF"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75" w:type="dxa"/>
            <w:tcBorders>
              <w:top w:val="nil"/>
              <w:left w:val="nil"/>
              <w:bottom w:val="single" w:sz="4" w:space="0" w:color="auto"/>
              <w:right w:val="single" w:sz="4" w:space="0" w:color="auto"/>
            </w:tcBorders>
            <w:shd w:val="clear" w:color="auto" w:fill="auto"/>
            <w:vAlign w:val="center"/>
            <w:hideMark/>
          </w:tcPr>
          <w:p w14:paraId="53668EA5"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207B2211"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1 529</w:t>
            </w:r>
          </w:p>
        </w:tc>
        <w:tc>
          <w:tcPr>
            <w:tcW w:w="1180" w:type="dxa"/>
            <w:tcBorders>
              <w:top w:val="nil"/>
              <w:left w:val="single" w:sz="4" w:space="0" w:color="auto"/>
              <w:bottom w:val="single" w:sz="4" w:space="0" w:color="auto"/>
              <w:right w:val="nil"/>
            </w:tcBorders>
            <w:shd w:val="clear" w:color="auto" w:fill="auto"/>
            <w:noWrap/>
            <w:vAlign w:val="center"/>
            <w:hideMark/>
          </w:tcPr>
          <w:p w14:paraId="2ED69CA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1 288</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A44682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-241</w:t>
            </w:r>
          </w:p>
        </w:tc>
      </w:tr>
      <w:tr w:rsidR="005A4F65" w:rsidRPr="005A4F65" w14:paraId="17488698" w14:textId="77777777" w:rsidTr="002B6884">
        <w:trPr>
          <w:trHeight w:val="9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4FA3C0C"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1.12</w:t>
            </w:r>
          </w:p>
        </w:tc>
        <w:tc>
          <w:tcPr>
            <w:tcW w:w="4482" w:type="dxa"/>
            <w:tcBorders>
              <w:top w:val="nil"/>
              <w:left w:val="nil"/>
              <w:bottom w:val="single" w:sz="4" w:space="0" w:color="auto"/>
              <w:right w:val="single" w:sz="4" w:space="0" w:color="auto"/>
            </w:tcBorders>
            <w:shd w:val="clear" w:color="auto" w:fill="auto"/>
            <w:vAlign w:val="center"/>
            <w:hideMark/>
          </w:tcPr>
          <w:p w14:paraId="6EDE77AA"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75" w:type="dxa"/>
            <w:tcBorders>
              <w:top w:val="nil"/>
              <w:left w:val="nil"/>
              <w:bottom w:val="single" w:sz="4" w:space="0" w:color="auto"/>
              <w:right w:val="single" w:sz="4" w:space="0" w:color="auto"/>
            </w:tcBorders>
            <w:shd w:val="clear" w:color="auto" w:fill="auto"/>
            <w:vAlign w:val="center"/>
            <w:hideMark/>
          </w:tcPr>
          <w:p w14:paraId="67A1B6C2"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41ED100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601</w:t>
            </w:r>
          </w:p>
        </w:tc>
        <w:tc>
          <w:tcPr>
            <w:tcW w:w="1180" w:type="dxa"/>
            <w:tcBorders>
              <w:top w:val="nil"/>
              <w:left w:val="single" w:sz="4" w:space="0" w:color="auto"/>
              <w:bottom w:val="single" w:sz="4" w:space="0" w:color="auto"/>
              <w:right w:val="nil"/>
            </w:tcBorders>
            <w:shd w:val="clear" w:color="auto" w:fill="auto"/>
            <w:noWrap/>
            <w:vAlign w:val="center"/>
            <w:hideMark/>
          </w:tcPr>
          <w:p w14:paraId="3E8C0D4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1 315</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DE5E32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714</w:t>
            </w:r>
          </w:p>
        </w:tc>
      </w:tr>
      <w:tr w:rsidR="005A4F65" w:rsidRPr="005A4F65" w14:paraId="11FDD587" w14:textId="77777777" w:rsidTr="002B6884">
        <w:trPr>
          <w:trHeight w:val="90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041DF"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1.13</w:t>
            </w:r>
          </w:p>
        </w:tc>
        <w:tc>
          <w:tcPr>
            <w:tcW w:w="4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BDAE3"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8E5E5"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85B3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FD201"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82A5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723C8F34" w14:textId="77777777" w:rsidTr="002B6884">
        <w:trPr>
          <w:trHeight w:val="25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5683F"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1.14</w:t>
            </w:r>
          </w:p>
        </w:tc>
        <w:tc>
          <w:tcPr>
            <w:tcW w:w="4482" w:type="dxa"/>
            <w:tcBorders>
              <w:top w:val="single" w:sz="4" w:space="0" w:color="auto"/>
              <w:left w:val="nil"/>
              <w:bottom w:val="single" w:sz="4" w:space="0" w:color="auto"/>
              <w:right w:val="single" w:sz="4" w:space="0" w:color="auto"/>
            </w:tcBorders>
            <w:shd w:val="clear" w:color="auto" w:fill="auto"/>
            <w:vAlign w:val="center"/>
            <w:hideMark/>
          </w:tcPr>
          <w:p w14:paraId="4EAD084F"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арендная плата, концессионная плата, лизинговые платежи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24AD38"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D16141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single" w:sz="4" w:space="0" w:color="auto"/>
              <w:left w:val="single" w:sz="4" w:space="0" w:color="auto"/>
              <w:bottom w:val="single" w:sz="4" w:space="0" w:color="auto"/>
              <w:right w:val="nil"/>
            </w:tcBorders>
            <w:shd w:val="clear" w:color="auto" w:fill="auto"/>
            <w:noWrap/>
            <w:vAlign w:val="center"/>
            <w:hideMark/>
          </w:tcPr>
          <w:p w14:paraId="730E5D0C"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47E4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692FAEAC"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84EA6F1"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1.15</w:t>
            </w:r>
          </w:p>
        </w:tc>
        <w:tc>
          <w:tcPr>
            <w:tcW w:w="4482" w:type="dxa"/>
            <w:tcBorders>
              <w:top w:val="nil"/>
              <w:left w:val="nil"/>
              <w:bottom w:val="single" w:sz="4" w:space="0" w:color="auto"/>
              <w:right w:val="single" w:sz="4" w:space="0" w:color="auto"/>
            </w:tcBorders>
            <w:shd w:val="clear" w:color="auto" w:fill="auto"/>
            <w:vAlign w:val="center"/>
            <w:hideMark/>
          </w:tcPr>
          <w:p w14:paraId="1C673881"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служебные командировки</w:t>
            </w:r>
          </w:p>
        </w:tc>
        <w:tc>
          <w:tcPr>
            <w:tcW w:w="1275" w:type="dxa"/>
            <w:tcBorders>
              <w:top w:val="nil"/>
              <w:left w:val="nil"/>
              <w:bottom w:val="single" w:sz="4" w:space="0" w:color="auto"/>
              <w:right w:val="single" w:sz="4" w:space="0" w:color="auto"/>
            </w:tcBorders>
            <w:shd w:val="clear" w:color="auto" w:fill="auto"/>
            <w:vAlign w:val="center"/>
            <w:hideMark/>
          </w:tcPr>
          <w:p w14:paraId="3EEF753F"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0371B73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nil"/>
            </w:tcBorders>
            <w:shd w:val="clear" w:color="auto" w:fill="auto"/>
            <w:noWrap/>
            <w:vAlign w:val="center"/>
            <w:hideMark/>
          </w:tcPr>
          <w:p w14:paraId="3C8DD3AE"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7FE7DDF"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422C2471"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54CF471"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1.16</w:t>
            </w:r>
          </w:p>
        </w:tc>
        <w:tc>
          <w:tcPr>
            <w:tcW w:w="4482" w:type="dxa"/>
            <w:tcBorders>
              <w:top w:val="nil"/>
              <w:left w:val="nil"/>
              <w:bottom w:val="single" w:sz="4" w:space="0" w:color="auto"/>
              <w:right w:val="single" w:sz="4" w:space="0" w:color="auto"/>
            </w:tcBorders>
            <w:shd w:val="clear" w:color="auto" w:fill="auto"/>
            <w:vAlign w:val="center"/>
            <w:hideMark/>
          </w:tcPr>
          <w:p w14:paraId="544A8BD6"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обучение персонала</w:t>
            </w:r>
          </w:p>
        </w:tc>
        <w:tc>
          <w:tcPr>
            <w:tcW w:w="1275" w:type="dxa"/>
            <w:tcBorders>
              <w:top w:val="nil"/>
              <w:left w:val="nil"/>
              <w:bottom w:val="single" w:sz="4" w:space="0" w:color="auto"/>
              <w:right w:val="single" w:sz="4" w:space="0" w:color="auto"/>
            </w:tcBorders>
            <w:shd w:val="clear" w:color="auto" w:fill="auto"/>
            <w:vAlign w:val="center"/>
            <w:hideMark/>
          </w:tcPr>
          <w:p w14:paraId="4AE36317"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105D34B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nil"/>
            </w:tcBorders>
            <w:shd w:val="clear" w:color="auto" w:fill="auto"/>
            <w:noWrap/>
            <w:vAlign w:val="center"/>
            <w:hideMark/>
          </w:tcPr>
          <w:p w14:paraId="62BCDFC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2E2643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02487271" w14:textId="77777777" w:rsidTr="002B6884">
        <w:trPr>
          <w:trHeight w:val="45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EA4E"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1.17</w:t>
            </w:r>
          </w:p>
        </w:tc>
        <w:tc>
          <w:tcPr>
            <w:tcW w:w="4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F885A"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ED29E"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2BCC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1262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56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0F29E"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56</w:t>
            </w:r>
          </w:p>
        </w:tc>
      </w:tr>
      <w:tr w:rsidR="005A4F65" w:rsidRPr="005A4F65" w14:paraId="6C305F75" w14:textId="77777777" w:rsidTr="002B6884">
        <w:trPr>
          <w:trHeight w:val="45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B00C4"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1.18</w:t>
            </w:r>
          </w:p>
        </w:tc>
        <w:tc>
          <w:tcPr>
            <w:tcW w:w="4482" w:type="dxa"/>
            <w:tcBorders>
              <w:top w:val="single" w:sz="4" w:space="0" w:color="auto"/>
              <w:left w:val="nil"/>
              <w:bottom w:val="single" w:sz="4" w:space="0" w:color="auto"/>
              <w:right w:val="single" w:sz="4" w:space="0" w:color="auto"/>
            </w:tcBorders>
            <w:shd w:val="clear" w:color="auto" w:fill="auto"/>
            <w:vAlign w:val="center"/>
            <w:hideMark/>
          </w:tcPr>
          <w:p w14:paraId="2E391D06"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другие расходы, связанные с производством и (или) реализацией продукции,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1B340A"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EA83AB4"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19</w:t>
            </w:r>
          </w:p>
        </w:tc>
        <w:tc>
          <w:tcPr>
            <w:tcW w:w="1180" w:type="dxa"/>
            <w:tcBorders>
              <w:top w:val="single" w:sz="4" w:space="0" w:color="auto"/>
              <w:left w:val="single" w:sz="4" w:space="0" w:color="auto"/>
              <w:bottom w:val="single" w:sz="4" w:space="0" w:color="auto"/>
              <w:right w:val="nil"/>
            </w:tcBorders>
            <w:shd w:val="clear" w:color="auto" w:fill="auto"/>
            <w:noWrap/>
            <w:vAlign w:val="center"/>
            <w:hideMark/>
          </w:tcPr>
          <w:p w14:paraId="66E0C169"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8D7EC"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14</w:t>
            </w:r>
          </w:p>
        </w:tc>
      </w:tr>
      <w:tr w:rsidR="005A4F65" w:rsidRPr="005A4F65" w14:paraId="7737050C" w14:textId="77777777" w:rsidTr="002B6884">
        <w:trPr>
          <w:trHeight w:val="255"/>
        </w:trPr>
        <w:tc>
          <w:tcPr>
            <w:tcW w:w="616" w:type="dxa"/>
            <w:tcBorders>
              <w:top w:val="nil"/>
              <w:left w:val="single" w:sz="4" w:space="0" w:color="auto"/>
              <w:bottom w:val="single" w:sz="4" w:space="0" w:color="auto"/>
              <w:right w:val="single" w:sz="4" w:space="0" w:color="auto"/>
            </w:tcBorders>
            <w:shd w:val="clear" w:color="000000" w:fill="F3FFFF"/>
            <w:vAlign w:val="center"/>
            <w:hideMark/>
          </w:tcPr>
          <w:p w14:paraId="16CB0CD5" w14:textId="77777777" w:rsidR="005A4F65" w:rsidRPr="005A4F65" w:rsidRDefault="005A4F65" w:rsidP="002B6884">
            <w:pPr>
              <w:jc w:val="center"/>
              <w:rPr>
                <w:rFonts w:ascii="Times New Roman" w:hAnsi="Times New Roman"/>
                <w:i/>
                <w:iCs/>
                <w:sz w:val="16"/>
                <w:szCs w:val="16"/>
              </w:rPr>
            </w:pPr>
            <w:r w:rsidRPr="005A4F65">
              <w:rPr>
                <w:rFonts w:ascii="Times New Roman" w:hAnsi="Times New Roman"/>
                <w:i/>
                <w:iCs/>
                <w:sz w:val="16"/>
                <w:szCs w:val="16"/>
              </w:rPr>
              <w:t>1.18.1</w:t>
            </w:r>
          </w:p>
        </w:tc>
        <w:tc>
          <w:tcPr>
            <w:tcW w:w="4482" w:type="dxa"/>
            <w:tcBorders>
              <w:top w:val="nil"/>
              <w:left w:val="nil"/>
              <w:bottom w:val="single" w:sz="4" w:space="0" w:color="auto"/>
              <w:right w:val="single" w:sz="4" w:space="0" w:color="auto"/>
            </w:tcBorders>
            <w:shd w:val="clear" w:color="000000" w:fill="F3FFFF"/>
            <w:vAlign w:val="center"/>
            <w:hideMark/>
          </w:tcPr>
          <w:p w14:paraId="06B80EA4" w14:textId="77777777" w:rsidR="005A4F65" w:rsidRPr="005A4F65" w:rsidRDefault="005A4F65" w:rsidP="002B6884">
            <w:pPr>
              <w:rPr>
                <w:rFonts w:ascii="Times New Roman" w:hAnsi="Times New Roman"/>
                <w:i/>
                <w:iCs/>
                <w:sz w:val="16"/>
                <w:szCs w:val="16"/>
              </w:rPr>
            </w:pPr>
            <w:r w:rsidRPr="005A4F65">
              <w:rPr>
                <w:rFonts w:ascii="Times New Roman" w:hAnsi="Times New Roman"/>
                <w:i/>
                <w:iCs/>
                <w:sz w:val="16"/>
                <w:szCs w:val="16"/>
              </w:rPr>
              <w:t xml:space="preserve">      - налог на имущество организаций</w:t>
            </w:r>
          </w:p>
        </w:tc>
        <w:tc>
          <w:tcPr>
            <w:tcW w:w="1275" w:type="dxa"/>
            <w:tcBorders>
              <w:top w:val="nil"/>
              <w:left w:val="nil"/>
              <w:bottom w:val="single" w:sz="4" w:space="0" w:color="auto"/>
              <w:right w:val="single" w:sz="4" w:space="0" w:color="auto"/>
            </w:tcBorders>
            <w:shd w:val="clear" w:color="000000" w:fill="F3FFFF"/>
            <w:vAlign w:val="center"/>
            <w:hideMark/>
          </w:tcPr>
          <w:p w14:paraId="5E165316" w14:textId="77777777" w:rsidR="005A4F65" w:rsidRPr="005A4F65" w:rsidRDefault="005A4F65" w:rsidP="002B6884">
            <w:pPr>
              <w:jc w:val="center"/>
              <w:rPr>
                <w:rFonts w:ascii="Times New Roman" w:hAnsi="Times New Roman"/>
                <w:i/>
                <w:iCs/>
                <w:sz w:val="16"/>
                <w:szCs w:val="16"/>
              </w:rPr>
            </w:pPr>
            <w:r w:rsidRPr="005A4F65">
              <w:rPr>
                <w:rFonts w:ascii="Times New Roman" w:hAnsi="Times New Roman"/>
                <w:i/>
                <w:iCs/>
                <w:sz w:val="16"/>
                <w:szCs w:val="16"/>
              </w:rPr>
              <w:t>тыс. руб.</w:t>
            </w:r>
          </w:p>
        </w:tc>
        <w:tc>
          <w:tcPr>
            <w:tcW w:w="1180" w:type="dxa"/>
            <w:tcBorders>
              <w:top w:val="nil"/>
              <w:left w:val="nil"/>
              <w:bottom w:val="single" w:sz="4" w:space="0" w:color="auto"/>
              <w:right w:val="single" w:sz="4" w:space="0" w:color="auto"/>
            </w:tcBorders>
            <w:shd w:val="clear" w:color="000000" w:fill="F3FFFF"/>
            <w:vAlign w:val="center"/>
            <w:hideMark/>
          </w:tcPr>
          <w:p w14:paraId="197E64F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19</w:t>
            </w:r>
          </w:p>
        </w:tc>
        <w:tc>
          <w:tcPr>
            <w:tcW w:w="1180" w:type="dxa"/>
            <w:tcBorders>
              <w:top w:val="nil"/>
              <w:left w:val="single" w:sz="4" w:space="0" w:color="auto"/>
              <w:bottom w:val="single" w:sz="4" w:space="0" w:color="auto"/>
              <w:right w:val="single" w:sz="4" w:space="0" w:color="auto"/>
            </w:tcBorders>
            <w:shd w:val="clear" w:color="000000" w:fill="F3FFFF"/>
            <w:vAlign w:val="center"/>
            <w:hideMark/>
          </w:tcPr>
          <w:p w14:paraId="20F3EF69"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33</w:t>
            </w:r>
          </w:p>
        </w:tc>
        <w:tc>
          <w:tcPr>
            <w:tcW w:w="1180" w:type="dxa"/>
            <w:tcBorders>
              <w:top w:val="nil"/>
              <w:left w:val="nil"/>
              <w:bottom w:val="single" w:sz="4" w:space="0" w:color="auto"/>
              <w:right w:val="single" w:sz="4" w:space="0" w:color="auto"/>
            </w:tcBorders>
            <w:shd w:val="clear" w:color="000000" w:fill="F3FFFF"/>
            <w:vAlign w:val="center"/>
            <w:hideMark/>
          </w:tcPr>
          <w:p w14:paraId="493451E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14</w:t>
            </w:r>
          </w:p>
        </w:tc>
      </w:tr>
      <w:tr w:rsidR="005A4F65" w:rsidRPr="005A4F65" w14:paraId="2CD33416" w14:textId="77777777" w:rsidTr="002B6884">
        <w:trPr>
          <w:trHeight w:val="255"/>
        </w:trPr>
        <w:tc>
          <w:tcPr>
            <w:tcW w:w="616" w:type="dxa"/>
            <w:tcBorders>
              <w:top w:val="nil"/>
              <w:left w:val="single" w:sz="4" w:space="0" w:color="auto"/>
              <w:bottom w:val="single" w:sz="4" w:space="0" w:color="auto"/>
              <w:right w:val="single" w:sz="4" w:space="0" w:color="auto"/>
            </w:tcBorders>
            <w:shd w:val="clear" w:color="000000" w:fill="F3FFFF"/>
            <w:vAlign w:val="center"/>
            <w:hideMark/>
          </w:tcPr>
          <w:p w14:paraId="14C9A069" w14:textId="77777777" w:rsidR="005A4F65" w:rsidRPr="005A4F65" w:rsidRDefault="005A4F65" w:rsidP="002B6884">
            <w:pPr>
              <w:jc w:val="center"/>
              <w:rPr>
                <w:rFonts w:ascii="Times New Roman" w:hAnsi="Times New Roman"/>
                <w:i/>
                <w:iCs/>
                <w:sz w:val="16"/>
                <w:szCs w:val="16"/>
              </w:rPr>
            </w:pPr>
            <w:r w:rsidRPr="005A4F65">
              <w:rPr>
                <w:rFonts w:ascii="Times New Roman" w:hAnsi="Times New Roman"/>
                <w:i/>
                <w:iCs/>
                <w:sz w:val="16"/>
                <w:szCs w:val="16"/>
              </w:rPr>
              <w:t>1.18.2</w:t>
            </w:r>
          </w:p>
        </w:tc>
        <w:tc>
          <w:tcPr>
            <w:tcW w:w="4482" w:type="dxa"/>
            <w:tcBorders>
              <w:top w:val="nil"/>
              <w:left w:val="nil"/>
              <w:bottom w:val="single" w:sz="4" w:space="0" w:color="auto"/>
              <w:right w:val="single" w:sz="4" w:space="0" w:color="auto"/>
            </w:tcBorders>
            <w:shd w:val="clear" w:color="000000" w:fill="F3FFFF"/>
            <w:vAlign w:val="center"/>
            <w:hideMark/>
          </w:tcPr>
          <w:p w14:paraId="161BAA26" w14:textId="77777777" w:rsidR="005A4F65" w:rsidRPr="005A4F65" w:rsidRDefault="005A4F65" w:rsidP="002B6884">
            <w:pPr>
              <w:rPr>
                <w:rFonts w:ascii="Times New Roman" w:hAnsi="Times New Roman"/>
                <w:i/>
                <w:iCs/>
                <w:sz w:val="16"/>
                <w:szCs w:val="16"/>
              </w:rPr>
            </w:pPr>
            <w:r w:rsidRPr="005A4F65">
              <w:rPr>
                <w:rFonts w:ascii="Times New Roman" w:hAnsi="Times New Roman"/>
                <w:i/>
                <w:iCs/>
                <w:sz w:val="16"/>
                <w:szCs w:val="16"/>
              </w:rPr>
              <w:t xml:space="preserve">      - земельный налог</w:t>
            </w:r>
          </w:p>
        </w:tc>
        <w:tc>
          <w:tcPr>
            <w:tcW w:w="1275" w:type="dxa"/>
            <w:tcBorders>
              <w:top w:val="nil"/>
              <w:left w:val="nil"/>
              <w:bottom w:val="single" w:sz="4" w:space="0" w:color="auto"/>
              <w:right w:val="single" w:sz="4" w:space="0" w:color="auto"/>
            </w:tcBorders>
            <w:shd w:val="clear" w:color="000000" w:fill="F3FFFF"/>
            <w:vAlign w:val="center"/>
            <w:hideMark/>
          </w:tcPr>
          <w:p w14:paraId="3E5B2AA7" w14:textId="77777777" w:rsidR="005A4F65" w:rsidRPr="005A4F65" w:rsidRDefault="005A4F65" w:rsidP="002B6884">
            <w:pPr>
              <w:jc w:val="center"/>
              <w:rPr>
                <w:rFonts w:ascii="Times New Roman" w:hAnsi="Times New Roman"/>
                <w:i/>
                <w:iCs/>
                <w:sz w:val="16"/>
                <w:szCs w:val="16"/>
              </w:rPr>
            </w:pPr>
            <w:r w:rsidRPr="005A4F65">
              <w:rPr>
                <w:rFonts w:ascii="Times New Roman" w:hAnsi="Times New Roman"/>
                <w:i/>
                <w:iCs/>
                <w:sz w:val="16"/>
                <w:szCs w:val="16"/>
              </w:rPr>
              <w:t>тыс. руб.</w:t>
            </w:r>
          </w:p>
        </w:tc>
        <w:tc>
          <w:tcPr>
            <w:tcW w:w="1180" w:type="dxa"/>
            <w:tcBorders>
              <w:top w:val="nil"/>
              <w:left w:val="nil"/>
              <w:bottom w:val="single" w:sz="4" w:space="0" w:color="auto"/>
              <w:right w:val="single" w:sz="4" w:space="0" w:color="auto"/>
            </w:tcBorders>
            <w:shd w:val="clear" w:color="000000" w:fill="F3FFFF"/>
            <w:vAlign w:val="center"/>
            <w:hideMark/>
          </w:tcPr>
          <w:p w14:paraId="4A80210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nil"/>
            </w:tcBorders>
            <w:shd w:val="clear" w:color="000000" w:fill="F3FFFF"/>
            <w:vAlign w:val="center"/>
            <w:hideMark/>
          </w:tcPr>
          <w:p w14:paraId="307F297C"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000000" w:fill="F3FFFF"/>
            <w:vAlign w:val="center"/>
            <w:hideMark/>
          </w:tcPr>
          <w:p w14:paraId="1967592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671FE408" w14:textId="77777777" w:rsidTr="002B6884">
        <w:trPr>
          <w:trHeight w:val="255"/>
        </w:trPr>
        <w:tc>
          <w:tcPr>
            <w:tcW w:w="616" w:type="dxa"/>
            <w:tcBorders>
              <w:top w:val="nil"/>
              <w:left w:val="single" w:sz="4" w:space="0" w:color="auto"/>
              <w:bottom w:val="single" w:sz="4" w:space="0" w:color="auto"/>
              <w:right w:val="single" w:sz="4" w:space="0" w:color="auto"/>
            </w:tcBorders>
            <w:shd w:val="clear" w:color="000000" w:fill="F3FFFF"/>
            <w:vAlign w:val="center"/>
            <w:hideMark/>
          </w:tcPr>
          <w:p w14:paraId="3D81F574" w14:textId="77777777" w:rsidR="005A4F65" w:rsidRPr="005A4F65" w:rsidRDefault="005A4F65" w:rsidP="002B6884">
            <w:pPr>
              <w:jc w:val="center"/>
              <w:rPr>
                <w:rFonts w:ascii="Times New Roman" w:hAnsi="Times New Roman"/>
                <w:i/>
                <w:iCs/>
                <w:sz w:val="16"/>
                <w:szCs w:val="16"/>
              </w:rPr>
            </w:pPr>
            <w:r w:rsidRPr="005A4F65">
              <w:rPr>
                <w:rFonts w:ascii="Times New Roman" w:hAnsi="Times New Roman"/>
                <w:i/>
                <w:iCs/>
                <w:sz w:val="16"/>
                <w:szCs w:val="16"/>
              </w:rPr>
              <w:t>1.18.3</w:t>
            </w:r>
          </w:p>
        </w:tc>
        <w:tc>
          <w:tcPr>
            <w:tcW w:w="4482" w:type="dxa"/>
            <w:tcBorders>
              <w:top w:val="nil"/>
              <w:left w:val="nil"/>
              <w:bottom w:val="single" w:sz="4" w:space="0" w:color="auto"/>
              <w:right w:val="single" w:sz="4" w:space="0" w:color="auto"/>
            </w:tcBorders>
            <w:shd w:val="clear" w:color="000000" w:fill="F3FFFF"/>
            <w:vAlign w:val="center"/>
            <w:hideMark/>
          </w:tcPr>
          <w:p w14:paraId="3DB2253A" w14:textId="77777777" w:rsidR="005A4F65" w:rsidRPr="005A4F65" w:rsidRDefault="005A4F65" w:rsidP="002B6884">
            <w:pPr>
              <w:rPr>
                <w:rFonts w:ascii="Times New Roman" w:hAnsi="Times New Roman"/>
                <w:i/>
                <w:iCs/>
                <w:sz w:val="16"/>
                <w:szCs w:val="16"/>
              </w:rPr>
            </w:pPr>
            <w:r w:rsidRPr="005A4F65">
              <w:rPr>
                <w:rFonts w:ascii="Times New Roman" w:hAnsi="Times New Roman"/>
                <w:i/>
                <w:iCs/>
                <w:sz w:val="16"/>
                <w:szCs w:val="16"/>
              </w:rPr>
              <w:t xml:space="preserve">      - транспортный налог</w:t>
            </w:r>
          </w:p>
        </w:tc>
        <w:tc>
          <w:tcPr>
            <w:tcW w:w="1275" w:type="dxa"/>
            <w:tcBorders>
              <w:top w:val="nil"/>
              <w:left w:val="nil"/>
              <w:bottom w:val="single" w:sz="4" w:space="0" w:color="auto"/>
              <w:right w:val="single" w:sz="4" w:space="0" w:color="auto"/>
            </w:tcBorders>
            <w:shd w:val="clear" w:color="000000" w:fill="F3FFFF"/>
            <w:vAlign w:val="center"/>
            <w:hideMark/>
          </w:tcPr>
          <w:p w14:paraId="764B03D9" w14:textId="77777777" w:rsidR="005A4F65" w:rsidRPr="005A4F65" w:rsidRDefault="005A4F65" w:rsidP="002B6884">
            <w:pPr>
              <w:jc w:val="center"/>
              <w:rPr>
                <w:rFonts w:ascii="Times New Roman" w:hAnsi="Times New Roman"/>
                <w:i/>
                <w:iCs/>
                <w:sz w:val="16"/>
                <w:szCs w:val="16"/>
              </w:rPr>
            </w:pPr>
            <w:r w:rsidRPr="005A4F65">
              <w:rPr>
                <w:rFonts w:ascii="Times New Roman" w:hAnsi="Times New Roman"/>
                <w:i/>
                <w:iCs/>
                <w:sz w:val="16"/>
                <w:szCs w:val="16"/>
              </w:rPr>
              <w:t>тыс. руб.</w:t>
            </w:r>
          </w:p>
        </w:tc>
        <w:tc>
          <w:tcPr>
            <w:tcW w:w="1180" w:type="dxa"/>
            <w:tcBorders>
              <w:top w:val="nil"/>
              <w:left w:val="nil"/>
              <w:bottom w:val="single" w:sz="4" w:space="0" w:color="auto"/>
              <w:right w:val="single" w:sz="4" w:space="0" w:color="auto"/>
            </w:tcBorders>
            <w:shd w:val="clear" w:color="000000" w:fill="F3FFFF"/>
            <w:vAlign w:val="center"/>
            <w:hideMark/>
          </w:tcPr>
          <w:p w14:paraId="36DF9D9C"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nil"/>
            </w:tcBorders>
            <w:shd w:val="clear" w:color="000000" w:fill="F3FFFF"/>
            <w:vAlign w:val="center"/>
            <w:hideMark/>
          </w:tcPr>
          <w:p w14:paraId="3BAE343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000000" w:fill="F3FFFF"/>
            <w:vAlign w:val="center"/>
            <w:hideMark/>
          </w:tcPr>
          <w:p w14:paraId="251664A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6B0522BB" w14:textId="77777777" w:rsidTr="002B6884">
        <w:trPr>
          <w:trHeight w:val="255"/>
        </w:trPr>
        <w:tc>
          <w:tcPr>
            <w:tcW w:w="616" w:type="dxa"/>
            <w:tcBorders>
              <w:top w:val="nil"/>
              <w:left w:val="single" w:sz="4" w:space="0" w:color="auto"/>
              <w:bottom w:val="single" w:sz="4" w:space="0" w:color="auto"/>
              <w:right w:val="single" w:sz="4" w:space="0" w:color="auto"/>
            </w:tcBorders>
            <w:shd w:val="clear" w:color="000000" w:fill="F3FFFF"/>
            <w:vAlign w:val="center"/>
            <w:hideMark/>
          </w:tcPr>
          <w:p w14:paraId="4D7BFBCB" w14:textId="77777777" w:rsidR="005A4F65" w:rsidRPr="005A4F65" w:rsidRDefault="005A4F65" w:rsidP="002B6884">
            <w:pPr>
              <w:jc w:val="center"/>
              <w:rPr>
                <w:rFonts w:ascii="Times New Roman" w:hAnsi="Times New Roman"/>
                <w:i/>
                <w:iCs/>
                <w:sz w:val="16"/>
                <w:szCs w:val="16"/>
              </w:rPr>
            </w:pPr>
            <w:r w:rsidRPr="005A4F65">
              <w:rPr>
                <w:rFonts w:ascii="Times New Roman" w:hAnsi="Times New Roman"/>
                <w:i/>
                <w:iCs/>
                <w:sz w:val="16"/>
                <w:szCs w:val="16"/>
              </w:rPr>
              <w:t>1.18.4</w:t>
            </w:r>
          </w:p>
        </w:tc>
        <w:tc>
          <w:tcPr>
            <w:tcW w:w="4482" w:type="dxa"/>
            <w:tcBorders>
              <w:top w:val="nil"/>
              <w:left w:val="nil"/>
              <w:bottom w:val="single" w:sz="4" w:space="0" w:color="auto"/>
              <w:right w:val="single" w:sz="4" w:space="0" w:color="auto"/>
            </w:tcBorders>
            <w:shd w:val="clear" w:color="000000" w:fill="F3FFFF"/>
            <w:vAlign w:val="center"/>
            <w:hideMark/>
          </w:tcPr>
          <w:p w14:paraId="28778260" w14:textId="77777777" w:rsidR="005A4F65" w:rsidRPr="005A4F65" w:rsidRDefault="005A4F65" w:rsidP="002B6884">
            <w:pPr>
              <w:rPr>
                <w:rFonts w:ascii="Times New Roman" w:hAnsi="Times New Roman"/>
                <w:i/>
                <w:iCs/>
                <w:sz w:val="16"/>
                <w:szCs w:val="16"/>
              </w:rPr>
            </w:pPr>
            <w:r w:rsidRPr="005A4F65">
              <w:rPr>
                <w:rFonts w:ascii="Times New Roman" w:hAnsi="Times New Roman"/>
                <w:i/>
                <w:iCs/>
                <w:sz w:val="16"/>
                <w:szCs w:val="16"/>
              </w:rPr>
              <w:t xml:space="preserve">      - водный налог</w:t>
            </w:r>
          </w:p>
        </w:tc>
        <w:tc>
          <w:tcPr>
            <w:tcW w:w="1275" w:type="dxa"/>
            <w:tcBorders>
              <w:top w:val="nil"/>
              <w:left w:val="nil"/>
              <w:bottom w:val="single" w:sz="4" w:space="0" w:color="auto"/>
              <w:right w:val="single" w:sz="4" w:space="0" w:color="auto"/>
            </w:tcBorders>
            <w:shd w:val="clear" w:color="000000" w:fill="F3FFFF"/>
            <w:vAlign w:val="center"/>
            <w:hideMark/>
          </w:tcPr>
          <w:p w14:paraId="0BD1585F" w14:textId="77777777" w:rsidR="005A4F65" w:rsidRPr="005A4F65" w:rsidRDefault="005A4F65" w:rsidP="002B6884">
            <w:pPr>
              <w:jc w:val="center"/>
              <w:rPr>
                <w:rFonts w:ascii="Times New Roman" w:hAnsi="Times New Roman"/>
                <w:i/>
                <w:iCs/>
                <w:sz w:val="16"/>
                <w:szCs w:val="16"/>
              </w:rPr>
            </w:pPr>
            <w:r w:rsidRPr="005A4F65">
              <w:rPr>
                <w:rFonts w:ascii="Times New Roman" w:hAnsi="Times New Roman"/>
                <w:i/>
                <w:iCs/>
                <w:sz w:val="16"/>
                <w:szCs w:val="16"/>
              </w:rPr>
              <w:t>тыс. руб.</w:t>
            </w:r>
          </w:p>
        </w:tc>
        <w:tc>
          <w:tcPr>
            <w:tcW w:w="1180" w:type="dxa"/>
            <w:tcBorders>
              <w:top w:val="nil"/>
              <w:left w:val="nil"/>
              <w:bottom w:val="single" w:sz="4" w:space="0" w:color="auto"/>
              <w:right w:val="single" w:sz="4" w:space="0" w:color="auto"/>
            </w:tcBorders>
            <w:shd w:val="clear" w:color="000000" w:fill="F3FFFF"/>
            <w:vAlign w:val="center"/>
            <w:hideMark/>
          </w:tcPr>
          <w:p w14:paraId="7937F08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nil"/>
            </w:tcBorders>
            <w:shd w:val="clear" w:color="000000" w:fill="F3FFFF"/>
            <w:vAlign w:val="center"/>
            <w:hideMark/>
          </w:tcPr>
          <w:p w14:paraId="721357D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000000" w:fill="F3FFFF"/>
            <w:vAlign w:val="center"/>
            <w:hideMark/>
          </w:tcPr>
          <w:p w14:paraId="6B1DA30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4266EB4A" w14:textId="77777777" w:rsidTr="002B6884">
        <w:trPr>
          <w:trHeight w:val="255"/>
        </w:trPr>
        <w:tc>
          <w:tcPr>
            <w:tcW w:w="616" w:type="dxa"/>
            <w:tcBorders>
              <w:top w:val="nil"/>
              <w:left w:val="single" w:sz="4" w:space="0" w:color="auto"/>
              <w:bottom w:val="single" w:sz="4" w:space="0" w:color="auto"/>
              <w:right w:val="single" w:sz="4" w:space="0" w:color="auto"/>
            </w:tcBorders>
            <w:shd w:val="clear" w:color="000000" w:fill="F3FFFF"/>
            <w:vAlign w:val="center"/>
            <w:hideMark/>
          </w:tcPr>
          <w:p w14:paraId="3F124743" w14:textId="77777777" w:rsidR="005A4F65" w:rsidRPr="005A4F65" w:rsidRDefault="005A4F65" w:rsidP="002B6884">
            <w:pPr>
              <w:jc w:val="center"/>
              <w:rPr>
                <w:rFonts w:ascii="Times New Roman" w:hAnsi="Times New Roman"/>
                <w:i/>
                <w:iCs/>
                <w:sz w:val="16"/>
                <w:szCs w:val="16"/>
              </w:rPr>
            </w:pPr>
            <w:r w:rsidRPr="005A4F65">
              <w:rPr>
                <w:rFonts w:ascii="Times New Roman" w:hAnsi="Times New Roman"/>
                <w:i/>
                <w:iCs/>
                <w:sz w:val="16"/>
                <w:szCs w:val="16"/>
              </w:rPr>
              <w:t>1.18.5</w:t>
            </w:r>
          </w:p>
        </w:tc>
        <w:tc>
          <w:tcPr>
            <w:tcW w:w="4482" w:type="dxa"/>
            <w:tcBorders>
              <w:top w:val="nil"/>
              <w:left w:val="nil"/>
              <w:bottom w:val="single" w:sz="4" w:space="0" w:color="auto"/>
              <w:right w:val="single" w:sz="4" w:space="0" w:color="auto"/>
            </w:tcBorders>
            <w:shd w:val="clear" w:color="000000" w:fill="F3FFFF"/>
            <w:vAlign w:val="center"/>
            <w:hideMark/>
          </w:tcPr>
          <w:p w14:paraId="3B449B66" w14:textId="77777777" w:rsidR="005A4F65" w:rsidRPr="005A4F65" w:rsidRDefault="005A4F65" w:rsidP="002B6884">
            <w:pPr>
              <w:rPr>
                <w:rFonts w:ascii="Times New Roman" w:hAnsi="Times New Roman"/>
                <w:i/>
                <w:iCs/>
                <w:sz w:val="16"/>
                <w:szCs w:val="16"/>
              </w:rPr>
            </w:pPr>
            <w:r w:rsidRPr="005A4F65">
              <w:rPr>
                <w:rFonts w:ascii="Times New Roman" w:hAnsi="Times New Roman"/>
                <w:i/>
                <w:iCs/>
                <w:sz w:val="16"/>
                <w:szCs w:val="16"/>
              </w:rPr>
              <w:t xml:space="preserve">      - прочие налоги</w:t>
            </w:r>
          </w:p>
        </w:tc>
        <w:tc>
          <w:tcPr>
            <w:tcW w:w="1275" w:type="dxa"/>
            <w:tcBorders>
              <w:top w:val="nil"/>
              <w:left w:val="nil"/>
              <w:bottom w:val="single" w:sz="4" w:space="0" w:color="auto"/>
              <w:right w:val="single" w:sz="4" w:space="0" w:color="auto"/>
            </w:tcBorders>
            <w:shd w:val="clear" w:color="000000" w:fill="F3FFFF"/>
            <w:vAlign w:val="center"/>
            <w:hideMark/>
          </w:tcPr>
          <w:p w14:paraId="520A6B86" w14:textId="77777777" w:rsidR="005A4F65" w:rsidRPr="005A4F65" w:rsidRDefault="005A4F65" w:rsidP="002B6884">
            <w:pPr>
              <w:jc w:val="center"/>
              <w:rPr>
                <w:rFonts w:ascii="Times New Roman" w:hAnsi="Times New Roman"/>
                <w:i/>
                <w:iCs/>
                <w:sz w:val="16"/>
                <w:szCs w:val="16"/>
              </w:rPr>
            </w:pPr>
            <w:r w:rsidRPr="005A4F65">
              <w:rPr>
                <w:rFonts w:ascii="Times New Roman" w:hAnsi="Times New Roman"/>
                <w:i/>
                <w:iCs/>
                <w:sz w:val="16"/>
                <w:szCs w:val="16"/>
              </w:rPr>
              <w:t>тыс. руб.</w:t>
            </w:r>
          </w:p>
        </w:tc>
        <w:tc>
          <w:tcPr>
            <w:tcW w:w="1180" w:type="dxa"/>
            <w:tcBorders>
              <w:top w:val="nil"/>
              <w:left w:val="nil"/>
              <w:bottom w:val="single" w:sz="4" w:space="0" w:color="auto"/>
              <w:right w:val="single" w:sz="4" w:space="0" w:color="auto"/>
            </w:tcBorders>
            <w:shd w:val="clear" w:color="000000" w:fill="F3FFFF"/>
            <w:vAlign w:val="center"/>
            <w:hideMark/>
          </w:tcPr>
          <w:p w14:paraId="74CBDAD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nil"/>
            </w:tcBorders>
            <w:shd w:val="clear" w:color="000000" w:fill="F3FFFF"/>
            <w:vAlign w:val="center"/>
            <w:hideMark/>
          </w:tcPr>
          <w:p w14:paraId="4B97E1F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000000" w:fill="F3FFFF"/>
            <w:vAlign w:val="center"/>
            <w:hideMark/>
          </w:tcPr>
          <w:p w14:paraId="1CC4BBD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14E98419" w14:textId="77777777" w:rsidTr="002B6884">
        <w:trPr>
          <w:trHeight w:val="600"/>
        </w:trPr>
        <w:tc>
          <w:tcPr>
            <w:tcW w:w="616" w:type="dxa"/>
            <w:tcBorders>
              <w:top w:val="nil"/>
              <w:left w:val="single" w:sz="4" w:space="0" w:color="auto"/>
              <w:bottom w:val="single" w:sz="4" w:space="0" w:color="auto"/>
              <w:right w:val="single" w:sz="4" w:space="0" w:color="auto"/>
            </w:tcBorders>
            <w:shd w:val="clear" w:color="000000" w:fill="F2F2F2"/>
            <w:vAlign w:val="center"/>
            <w:hideMark/>
          </w:tcPr>
          <w:p w14:paraId="015D5AF7"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2</w:t>
            </w:r>
          </w:p>
        </w:tc>
        <w:tc>
          <w:tcPr>
            <w:tcW w:w="4482" w:type="dxa"/>
            <w:tcBorders>
              <w:top w:val="nil"/>
              <w:left w:val="nil"/>
              <w:bottom w:val="single" w:sz="4" w:space="0" w:color="auto"/>
              <w:right w:val="single" w:sz="4" w:space="0" w:color="auto"/>
            </w:tcBorders>
            <w:shd w:val="clear" w:color="000000" w:fill="F2F2F2"/>
            <w:vAlign w:val="center"/>
            <w:hideMark/>
          </w:tcPr>
          <w:p w14:paraId="75776A7A" w14:textId="77777777" w:rsidR="005A4F65" w:rsidRPr="005A4F65" w:rsidRDefault="005A4F65" w:rsidP="002B6884">
            <w:pPr>
              <w:rPr>
                <w:rFonts w:ascii="Times New Roman" w:hAnsi="Times New Roman"/>
                <w:b/>
                <w:bCs/>
                <w:sz w:val="16"/>
                <w:szCs w:val="16"/>
              </w:rPr>
            </w:pPr>
            <w:r w:rsidRPr="005A4F65">
              <w:rPr>
                <w:rFonts w:ascii="Times New Roman" w:hAnsi="Times New Roman"/>
                <w:b/>
                <w:bCs/>
                <w:sz w:val="16"/>
                <w:szCs w:val="16"/>
              </w:rPr>
              <w:t>Внереализационные расходы, всего</w:t>
            </w:r>
          </w:p>
        </w:tc>
        <w:tc>
          <w:tcPr>
            <w:tcW w:w="1275" w:type="dxa"/>
            <w:tcBorders>
              <w:top w:val="nil"/>
              <w:left w:val="nil"/>
              <w:bottom w:val="single" w:sz="4" w:space="0" w:color="auto"/>
              <w:right w:val="single" w:sz="4" w:space="0" w:color="auto"/>
            </w:tcBorders>
            <w:shd w:val="clear" w:color="000000" w:fill="F2F2F2"/>
            <w:vAlign w:val="center"/>
            <w:hideMark/>
          </w:tcPr>
          <w:p w14:paraId="013CC5BC"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000000" w:fill="F2F2F2"/>
            <w:vAlign w:val="center"/>
            <w:hideMark/>
          </w:tcPr>
          <w:p w14:paraId="137A5C3F"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nil"/>
              <w:bottom w:val="single" w:sz="4" w:space="0" w:color="auto"/>
              <w:right w:val="single" w:sz="4" w:space="0" w:color="auto"/>
            </w:tcBorders>
            <w:shd w:val="clear" w:color="000000" w:fill="F2F2F2"/>
            <w:vAlign w:val="center"/>
            <w:hideMark/>
          </w:tcPr>
          <w:p w14:paraId="58319109"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nil"/>
              <w:bottom w:val="single" w:sz="4" w:space="0" w:color="auto"/>
              <w:right w:val="single" w:sz="4" w:space="0" w:color="auto"/>
            </w:tcBorders>
            <w:shd w:val="clear" w:color="000000" w:fill="F2F2F2"/>
            <w:vAlign w:val="center"/>
            <w:hideMark/>
          </w:tcPr>
          <w:p w14:paraId="0095FBCC"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7304F723" w14:textId="77777777" w:rsidTr="002B6884">
        <w:trPr>
          <w:trHeight w:val="45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D7D7565"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2.1</w:t>
            </w:r>
          </w:p>
        </w:tc>
        <w:tc>
          <w:tcPr>
            <w:tcW w:w="4482" w:type="dxa"/>
            <w:tcBorders>
              <w:top w:val="nil"/>
              <w:left w:val="nil"/>
              <w:bottom w:val="single" w:sz="4" w:space="0" w:color="auto"/>
              <w:right w:val="single" w:sz="4" w:space="0" w:color="auto"/>
            </w:tcBorders>
            <w:shd w:val="clear" w:color="auto" w:fill="auto"/>
            <w:vAlign w:val="center"/>
            <w:hideMark/>
          </w:tcPr>
          <w:p w14:paraId="310D7F84"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вывод из эксплуатации (в том числе на консервацию) и вывод из консервации</w:t>
            </w:r>
          </w:p>
        </w:tc>
        <w:tc>
          <w:tcPr>
            <w:tcW w:w="1275" w:type="dxa"/>
            <w:tcBorders>
              <w:top w:val="nil"/>
              <w:left w:val="nil"/>
              <w:bottom w:val="single" w:sz="4" w:space="0" w:color="auto"/>
              <w:right w:val="single" w:sz="4" w:space="0" w:color="auto"/>
            </w:tcBorders>
            <w:shd w:val="clear" w:color="auto" w:fill="auto"/>
            <w:vAlign w:val="center"/>
            <w:hideMark/>
          </w:tcPr>
          <w:p w14:paraId="6DE1C89C"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09DA0AD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14:paraId="0CDE07C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14:paraId="3CDC85C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725CEB28"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089DD5F"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2.2</w:t>
            </w:r>
          </w:p>
        </w:tc>
        <w:tc>
          <w:tcPr>
            <w:tcW w:w="4482" w:type="dxa"/>
            <w:tcBorders>
              <w:top w:val="nil"/>
              <w:left w:val="nil"/>
              <w:bottom w:val="single" w:sz="4" w:space="0" w:color="auto"/>
              <w:right w:val="single" w:sz="4" w:space="0" w:color="auto"/>
            </w:tcBorders>
            <w:shd w:val="clear" w:color="auto" w:fill="auto"/>
            <w:vAlign w:val="center"/>
            <w:hideMark/>
          </w:tcPr>
          <w:p w14:paraId="63FE4F77"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по сомнительным долгам</w:t>
            </w:r>
          </w:p>
        </w:tc>
        <w:tc>
          <w:tcPr>
            <w:tcW w:w="1275" w:type="dxa"/>
            <w:tcBorders>
              <w:top w:val="nil"/>
              <w:left w:val="nil"/>
              <w:bottom w:val="single" w:sz="4" w:space="0" w:color="auto"/>
              <w:right w:val="single" w:sz="4" w:space="0" w:color="auto"/>
            </w:tcBorders>
            <w:shd w:val="clear" w:color="auto" w:fill="auto"/>
            <w:vAlign w:val="center"/>
            <w:hideMark/>
          </w:tcPr>
          <w:p w14:paraId="2E3B6CC9"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38C92BB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14:paraId="189EFD60"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14:paraId="266B02F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6ED1CCCC" w14:textId="77777777" w:rsidTr="002B6884">
        <w:trPr>
          <w:trHeight w:val="67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65749"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2.3</w:t>
            </w:r>
          </w:p>
        </w:tc>
        <w:tc>
          <w:tcPr>
            <w:tcW w:w="4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F922A"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73ED5"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248A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AB96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7E390"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5E2EADAB" w14:textId="77777777" w:rsidTr="002B6884">
        <w:trPr>
          <w:trHeight w:val="25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AA4E0"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2.4</w:t>
            </w:r>
          </w:p>
        </w:tc>
        <w:tc>
          <w:tcPr>
            <w:tcW w:w="4482" w:type="dxa"/>
            <w:tcBorders>
              <w:top w:val="single" w:sz="4" w:space="0" w:color="auto"/>
              <w:left w:val="nil"/>
              <w:bottom w:val="single" w:sz="4" w:space="0" w:color="auto"/>
              <w:right w:val="single" w:sz="4" w:space="0" w:color="auto"/>
            </w:tcBorders>
            <w:shd w:val="clear" w:color="auto" w:fill="auto"/>
            <w:vAlign w:val="center"/>
            <w:hideMark/>
          </w:tcPr>
          <w:p w14:paraId="0A83D51C"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другие обоснованные расходы,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933B55"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1582A7F"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E633A2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FBAD94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61A58836" w14:textId="77777777" w:rsidTr="002B6884">
        <w:trPr>
          <w:trHeight w:val="255"/>
        </w:trPr>
        <w:tc>
          <w:tcPr>
            <w:tcW w:w="616" w:type="dxa"/>
            <w:tcBorders>
              <w:top w:val="nil"/>
              <w:left w:val="single" w:sz="4" w:space="0" w:color="auto"/>
              <w:bottom w:val="single" w:sz="4" w:space="0" w:color="auto"/>
              <w:right w:val="single" w:sz="4" w:space="0" w:color="auto"/>
            </w:tcBorders>
            <w:shd w:val="clear" w:color="000000" w:fill="F3FFFF"/>
            <w:vAlign w:val="center"/>
            <w:hideMark/>
          </w:tcPr>
          <w:p w14:paraId="3FC96565"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2.4.1</w:t>
            </w:r>
          </w:p>
        </w:tc>
        <w:tc>
          <w:tcPr>
            <w:tcW w:w="4482" w:type="dxa"/>
            <w:tcBorders>
              <w:top w:val="nil"/>
              <w:left w:val="nil"/>
              <w:bottom w:val="single" w:sz="4" w:space="0" w:color="auto"/>
              <w:right w:val="single" w:sz="4" w:space="0" w:color="auto"/>
            </w:tcBorders>
            <w:shd w:val="clear" w:color="000000" w:fill="F3FFFF"/>
            <w:vAlign w:val="center"/>
            <w:hideMark/>
          </w:tcPr>
          <w:p w14:paraId="2C43993A"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услуги банков</w:t>
            </w:r>
          </w:p>
        </w:tc>
        <w:tc>
          <w:tcPr>
            <w:tcW w:w="1275" w:type="dxa"/>
            <w:tcBorders>
              <w:top w:val="nil"/>
              <w:left w:val="nil"/>
              <w:bottom w:val="single" w:sz="4" w:space="0" w:color="auto"/>
              <w:right w:val="single" w:sz="4" w:space="0" w:color="auto"/>
            </w:tcBorders>
            <w:shd w:val="clear" w:color="000000" w:fill="F3FFFF"/>
            <w:vAlign w:val="center"/>
            <w:hideMark/>
          </w:tcPr>
          <w:p w14:paraId="385A0F20"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000000" w:fill="F3FFFF"/>
            <w:vAlign w:val="center"/>
            <w:hideMark/>
          </w:tcPr>
          <w:p w14:paraId="72031C4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nil"/>
              <w:bottom w:val="single" w:sz="4" w:space="0" w:color="auto"/>
              <w:right w:val="single" w:sz="4" w:space="0" w:color="auto"/>
            </w:tcBorders>
            <w:shd w:val="clear" w:color="000000" w:fill="F3FFFF"/>
            <w:vAlign w:val="center"/>
            <w:hideMark/>
          </w:tcPr>
          <w:p w14:paraId="7C60F84E"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nil"/>
              <w:bottom w:val="single" w:sz="4" w:space="0" w:color="auto"/>
              <w:right w:val="single" w:sz="4" w:space="0" w:color="auto"/>
            </w:tcBorders>
            <w:shd w:val="clear" w:color="000000" w:fill="F3FFFF"/>
            <w:vAlign w:val="center"/>
            <w:hideMark/>
          </w:tcPr>
          <w:p w14:paraId="2F22B5CF"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48B70092" w14:textId="77777777" w:rsidTr="002B6884">
        <w:trPr>
          <w:trHeight w:val="255"/>
        </w:trPr>
        <w:tc>
          <w:tcPr>
            <w:tcW w:w="616" w:type="dxa"/>
            <w:tcBorders>
              <w:top w:val="nil"/>
              <w:left w:val="single" w:sz="4" w:space="0" w:color="auto"/>
              <w:bottom w:val="single" w:sz="4" w:space="0" w:color="auto"/>
              <w:right w:val="single" w:sz="4" w:space="0" w:color="auto"/>
            </w:tcBorders>
            <w:shd w:val="clear" w:color="000000" w:fill="F3FFFF"/>
            <w:vAlign w:val="center"/>
            <w:hideMark/>
          </w:tcPr>
          <w:p w14:paraId="26675A6F"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2.4.2</w:t>
            </w:r>
          </w:p>
        </w:tc>
        <w:tc>
          <w:tcPr>
            <w:tcW w:w="4482" w:type="dxa"/>
            <w:tcBorders>
              <w:top w:val="nil"/>
              <w:left w:val="nil"/>
              <w:bottom w:val="single" w:sz="4" w:space="0" w:color="auto"/>
              <w:right w:val="single" w:sz="4" w:space="0" w:color="auto"/>
            </w:tcBorders>
            <w:shd w:val="clear" w:color="000000" w:fill="F3FFFF"/>
            <w:vAlign w:val="center"/>
            <w:hideMark/>
          </w:tcPr>
          <w:p w14:paraId="66050D7E"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обслуживание заемных средств</w:t>
            </w:r>
          </w:p>
        </w:tc>
        <w:tc>
          <w:tcPr>
            <w:tcW w:w="1275" w:type="dxa"/>
            <w:tcBorders>
              <w:top w:val="nil"/>
              <w:left w:val="nil"/>
              <w:bottom w:val="single" w:sz="4" w:space="0" w:color="auto"/>
              <w:right w:val="single" w:sz="4" w:space="0" w:color="auto"/>
            </w:tcBorders>
            <w:shd w:val="clear" w:color="000000" w:fill="F3FFFF"/>
            <w:vAlign w:val="center"/>
            <w:hideMark/>
          </w:tcPr>
          <w:p w14:paraId="6AE38B50"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000000" w:fill="F3FFFF"/>
            <w:vAlign w:val="center"/>
            <w:hideMark/>
          </w:tcPr>
          <w:p w14:paraId="3664758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nil"/>
              <w:bottom w:val="single" w:sz="4" w:space="0" w:color="auto"/>
              <w:right w:val="single" w:sz="4" w:space="0" w:color="auto"/>
            </w:tcBorders>
            <w:shd w:val="clear" w:color="000000" w:fill="F3FFFF"/>
            <w:vAlign w:val="center"/>
            <w:hideMark/>
          </w:tcPr>
          <w:p w14:paraId="46FD5A1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nil"/>
              <w:bottom w:val="single" w:sz="4" w:space="0" w:color="auto"/>
              <w:right w:val="single" w:sz="4" w:space="0" w:color="auto"/>
            </w:tcBorders>
            <w:shd w:val="clear" w:color="000000" w:fill="F3FFFF"/>
            <w:vAlign w:val="center"/>
            <w:hideMark/>
          </w:tcPr>
          <w:p w14:paraId="0075F7F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131B4D57" w14:textId="77777777" w:rsidTr="002B6884">
        <w:trPr>
          <w:trHeight w:val="600"/>
        </w:trPr>
        <w:tc>
          <w:tcPr>
            <w:tcW w:w="616" w:type="dxa"/>
            <w:tcBorders>
              <w:top w:val="nil"/>
              <w:left w:val="single" w:sz="4" w:space="0" w:color="auto"/>
              <w:bottom w:val="single" w:sz="4" w:space="0" w:color="auto"/>
              <w:right w:val="single" w:sz="4" w:space="0" w:color="auto"/>
            </w:tcBorders>
            <w:shd w:val="clear" w:color="000000" w:fill="F2F2F2"/>
            <w:vAlign w:val="center"/>
            <w:hideMark/>
          </w:tcPr>
          <w:p w14:paraId="2F9DB736"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3</w:t>
            </w:r>
          </w:p>
        </w:tc>
        <w:tc>
          <w:tcPr>
            <w:tcW w:w="4482" w:type="dxa"/>
            <w:tcBorders>
              <w:top w:val="nil"/>
              <w:left w:val="nil"/>
              <w:bottom w:val="single" w:sz="4" w:space="0" w:color="auto"/>
              <w:right w:val="single" w:sz="4" w:space="0" w:color="auto"/>
            </w:tcBorders>
            <w:shd w:val="clear" w:color="000000" w:fill="F2F2F2"/>
            <w:vAlign w:val="center"/>
            <w:hideMark/>
          </w:tcPr>
          <w:p w14:paraId="508A4D36" w14:textId="77777777" w:rsidR="005A4F65" w:rsidRPr="005A4F65" w:rsidRDefault="005A4F65" w:rsidP="002B6884">
            <w:pPr>
              <w:rPr>
                <w:rFonts w:ascii="Times New Roman" w:hAnsi="Times New Roman"/>
                <w:b/>
                <w:bCs/>
                <w:sz w:val="16"/>
                <w:szCs w:val="16"/>
              </w:rPr>
            </w:pPr>
            <w:r w:rsidRPr="005A4F65">
              <w:rPr>
                <w:rFonts w:ascii="Times New Roman" w:hAnsi="Times New Roman"/>
                <w:b/>
                <w:bCs/>
                <w:sz w:val="16"/>
                <w:szCs w:val="16"/>
              </w:rPr>
              <w:t>Расходы, не учитываемые в целях налогообложения, всего</w:t>
            </w:r>
          </w:p>
        </w:tc>
        <w:tc>
          <w:tcPr>
            <w:tcW w:w="1275" w:type="dxa"/>
            <w:tcBorders>
              <w:top w:val="nil"/>
              <w:left w:val="nil"/>
              <w:bottom w:val="single" w:sz="4" w:space="0" w:color="auto"/>
              <w:right w:val="single" w:sz="4" w:space="0" w:color="auto"/>
            </w:tcBorders>
            <w:shd w:val="clear" w:color="000000" w:fill="F2F2F2"/>
            <w:vAlign w:val="center"/>
            <w:hideMark/>
          </w:tcPr>
          <w:p w14:paraId="64C0EC1A"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000000" w:fill="F2F2F2"/>
            <w:vAlign w:val="center"/>
            <w:hideMark/>
          </w:tcPr>
          <w:p w14:paraId="582E9954"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175</w:t>
            </w:r>
          </w:p>
        </w:tc>
        <w:tc>
          <w:tcPr>
            <w:tcW w:w="1180" w:type="dxa"/>
            <w:tcBorders>
              <w:top w:val="nil"/>
              <w:left w:val="single" w:sz="4" w:space="0" w:color="auto"/>
              <w:bottom w:val="single" w:sz="4" w:space="0" w:color="auto"/>
              <w:right w:val="nil"/>
            </w:tcBorders>
            <w:shd w:val="clear" w:color="000000" w:fill="F2F2F2"/>
            <w:vAlign w:val="center"/>
            <w:hideMark/>
          </w:tcPr>
          <w:p w14:paraId="0EBD1D5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100</w:t>
            </w:r>
          </w:p>
        </w:tc>
        <w:tc>
          <w:tcPr>
            <w:tcW w:w="1180" w:type="dxa"/>
            <w:tcBorders>
              <w:top w:val="nil"/>
              <w:left w:val="single" w:sz="4" w:space="0" w:color="auto"/>
              <w:bottom w:val="single" w:sz="4" w:space="0" w:color="auto"/>
              <w:right w:val="single" w:sz="4" w:space="0" w:color="auto"/>
            </w:tcBorders>
            <w:shd w:val="clear" w:color="000000" w:fill="F2F2F2"/>
            <w:vAlign w:val="center"/>
            <w:hideMark/>
          </w:tcPr>
          <w:p w14:paraId="081B1C5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-75</w:t>
            </w:r>
          </w:p>
        </w:tc>
      </w:tr>
      <w:tr w:rsidR="005A4F65" w:rsidRPr="005A4F65" w14:paraId="70809250"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972AF44"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3.1</w:t>
            </w:r>
          </w:p>
        </w:tc>
        <w:tc>
          <w:tcPr>
            <w:tcW w:w="4482" w:type="dxa"/>
            <w:tcBorders>
              <w:top w:val="nil"/>
              <w:left w:val="nil"/>
              <w:bottom w:val="single" w:sz="4" w:space="0" w:color="auto"/>
              <w:right w:val="single" w:sz="4" w:space="0" w:color="auto"/>
            </w:tcBorders>
            <w:shd w:val="clear" w:color="auto" w:fill="auto"/>
            <w:vAlign w:val="center"/>
            <w:hideMark/>
          </w:tcPr>
          <w:p w14:paraId="5FBA8111"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расходы на капитальные вложения (инвестиции)</w:t>
            </w:r>
          </w:p>
        </w:tc>
        <w:tc>
          <w:tcPr>
            <w:tcW w:w="1275" w:type="dxa"/>
            <w:tcBorders>
              <w:top w:val="nil"/>
              <w:left w:val="nil"/>
              <w:bottom w:val="single" w:sz="4" w:space="0" w:color="auto"/>
              <w:right w:val="single" w:sz="4" w:space="0" w:color="auto"/>
            </w:tcBorders>
            <w:shd w:val="clear" w:color="auto" w:fill="auto"/>
            <w:vAlign w:val="center"/>
            <w:hideMark/>
          </w:tcPr>
          <w:p w14:paraId="10F66051"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56D9AF8F"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nil"/>
            </w:tcBorders>
            <w:shd w:val="clear" w:color="auto" w:fill="auto"/>
            <w:noWrap/>
            <w:vAlign w:val="center"/>
            <w:hideMark/>
          </w:tcPr>
          <w:p w14:paraId="7830DA4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53229F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38E8B4B8" w14:textId="77777777" w:rsidTr="002B6884">
        <w:trPr>
          <w:trHeight w:val="45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F7A0000"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3.2</w:t>
            </w:r>
          </w:p>
        </w:tc>
        <w:tc>
          <w:tcPr>
            <w:tcW w:w="4482" w:type="dxa"/>
            <w:tcBorders>
              <w:top w:val="nil"/>
              <w:left w:val="nil"/>
              <w:bottom w:val="single" w:sz="4" w:space="0" w:color="auto"/>
              <w:right w:val="single" w:sz="4" w:space="0" w:color="auto"/>
            </w:tcBorders>
            <w:shd w:val="clear" w:color="auto" w:fill="auto"/>
            <w:vAlign w:val="center"/>
            <w:hideMark/>
          </w:tcPr>
          <w:p w14:paraId="565EBA12"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денежные выплаты социального характера (по Коллективному договору)</w:t>
            </w:r>
          </w:p>
        </w:tc>
        <w:tc>
          <w:tcPr>
            <w:tcW w:w="1275" w:type="dxa"/>
            <w:tcBorders>
              <w:top w:val="nil"/>
              <w:left w:val="nil"/>
              <w:bottom w:val="single" w:sz="4" w:space="0" w:color="auto"/>
              <w:right w:val="single" w:sz="4" w:space="0" w:color="auto"/>
            </w:tcBorders>
            <w:shd w:val="clear" w:color="auto" w:fill="auto"/>
            <w:vAlign w:val="center"/>
            <w:hideMark/>
          </w:tcPr>
          <w:p w14:paraId="0B15159D"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42EAF00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175</w:t>
            </w:r>
          </w:p>
        </w:tc>
        <w:tc>
          <w:tcPr>
            <w:tcW w:w="1180" w:type="dxa"/>
            <w:tcBorders>
              <w:top w:val="nil"/>
              <w:left w:val="single" w:sz="4" w:space="0" w:color="auto"/>
              <w:bottom w:val="single" w:sz="4" w:space="0" w:color="auto"/>
              <w:right w:val="nil"/>
            </w:tcBorders>
            <w:shd w:val="clear" w:color="auto" w:fill="auto"/>
            <w:noWrap/>
            <w:vAlign w:val="center"/>
            <w:hideMark/>
          </w:tcPr>
          <w:p w14:paraId="4A079ED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100</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164F3C6"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-75</w:t>
            </w:r>
          </w:p>
        </w:tc>
      </w:tr>
      <w:tr w:rsidR="005A4F65" w:rsidRPr="005A4F65" w14:paraId="2D11F040"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269BCC0"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3.3</w:t>
            </w:r>
          </w:p>
        </w:tc>
        <w:tc>
          <w:tcPr>
            <w:tcW w:w="4482" w:type="dxa"/>
            <w:tcBorders>
              <w:top w:val="nil"/>
              <w:left w:val="nil"/>
              <w:bottom w:val="single" w:sz="4" w:space="0" w:color="auto"/>
              <w:right w:val="single" w:sz="4" w:space="0" w:color="auto"/>
            </w:tcBorders>
            <w:shd w:val="clear" w:color="auto" w:fill="auto"/>
            <w:vAlign w:val="center"/>
            <w:hideMark/>
          </w:tcPr>
          <w:p w14:paraId="3D7AFDA6"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резервный фонд</w:t>
            </w:r>
          </w:p>
        </w:tc>
        <w:tc>
          <w:tcPr>
            <w:tcW w:w="1275" w:type="dxa"/>
            <w:tcBorders>
              <w:top w:val="nil"/>
              <w:left w:val="nil"/>
              <w:bottom w:val="single" w:sz="4" w:space="0" w:color="auto"/>
              <w:right w:val="single" w:sz="4" w:space="0" w:color="auto"/>
            </w:tcBorders>
            <w:shd w:val="clear" w:color="auto" w:fill="auto"/>
            <w:vAlign w:val="center"/>
            <w:hideMark/>
          </w:tcPr>
          <w:p w14:paraId="3261925C"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6438B115"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nil"/>
            </w:tcBorders>
            <w:shd w:val="clear" w:color="auto" w:fill="auto"/>
            <w:noWrap/>
            <w:vAlign w:val="center"/>
            <w:hideMark/>
          </w:tcPr>
          <w:p w14:paraId="6DEE4E6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A4325E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46A219AC" w14:textId="77777777" w:rsidTr="002B6884">
        <w:trPr>
          <w:trHeight w:val="2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43A9F38"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3.4</w:t>
            </w:r>
          </w:p>
        </w:tc>
        <w:tc>
          <w:tcPr>
            <w:tcW w:w="4482" w:type="dxa"/>
            <w:tcBorders>
              <w:top w:val="nil"/>
              <w:left w:val="nil"/>
              <w:bottom w:val="single" w:sz="4" w:space="0" w:color="auto"/>
              <w:right w:val="single" w:sz="4" w:space="0" w:color="auto"/>
            </w:tcBorders>
            <w:shd w:val="clear" w:color="auto" w:fill="auto"/>
            <w:vAlign w:val="center"/>
            <w:hideMark/>
          </w:tcPr>
          <w:p w14:paraId="77FAE442" w14:textId="77777777" w:rsidR="005A4F65" w:rsidRPr="005A4F65" w:rsidRDefault="005A4F65" w:rsidP="002B6884">
            <w:pPr>
              <w:rPr>
                <w:rFonts w:ascii="Times New Roman" w:hAnsi="Times New Roman"/>
                <w:sz w:val="16"/>
                <w:szCs w:val="16"/>
              </w:rPr>
            </w:pPr>
            <w:r w:rsidRPr="005A4F65">
              <w:rPr>
                <w:rFonts w:ascii="Times New Roman" w:hAnsi="Times New Roman"/>
                <w:sz w:val="16"/>
                <w:szCs w:val="16"/>
              </w:rPr>
              <w:t xml:space="preserve">   - прочие расходы</w:t>
            </w:r>
          </w:p>
        </w:tc>
        <w:tc>
          <w:tcPr>
            <w:tcW w:w="1275" w:type="dxa"/>
            <w:tcBorders>
              <w:top w:val="nil"/>
              <w:left w:val="nil"/>
              <w:bottom w:val="single" w:sz="4" w:space="0" w:color="auto"/>
              <w:right w:val="single" w:sz="4" w:space="0" w:color="auto"/>
            </w:tcBorders>
            <w:shd w:val="clear" w:color="auto" w:fill="auto"/>
            <w:vAlign w:val="center"/>
            <w:hideMark/>
          </w:tcPr>
          <w:p w14:paraId="6F13ABAA"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auto" w:fill="auto"/>
            <w:noWrap/>
            <w:vAlign w:val="center"/>
            <w:hideMark/>
          </w:tcPr>
          <w:p w14:paraId="60AD83FB"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nil"/>
            </w:tcBorders>
            <w:shd w:val="clear" w:color="auto" w:fill="auto"/>
            <w:noWrap/>
            <w:vAlign w:val="center"/>
            <w:hideMark/>
          </w:tcPr>
          <w:p w14:paraId="7BAD0B5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898528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51EA5656" w14:textId="77777777" w:rsidTr="002B6884">
        <w:trPr>
          <w:trHeight w:val="255"/>
        </w:trPr>
        <w:tc>
          <w:tcPr>
            <w:tcW w:w="616" w:type="dxa"/>
            <w:tcBorders>
              <w:top w:val="nil"/>
              <w:left w:val="single" w:sz="4" w:space="0" w:color="auto"/>
              <w:bottom w:val="single" w:sz="4" w:space="0" w:color="auto"/>
              <w:right w:val="single" w:sz="4" w:space="0" w:color="auto"/>
            </w:tcBorders>
            <w:shd w:val="clear" w:color="000000" w:fill="F2F2F2"/>
            <w:vAlign w:val="center"/>
            <w:hideMark/>
          </w:tcPr>
          <w:p w14:paraId="53BFAA29"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4</w:t>
            </w:r>
          </w:p>
        </w:tc>
        <w:tc>
          <w:tcPr>
            <w:tcW w:w="4482" w:type="dxa"/>
            <w:tcBorders>
              <w:top w:val="nil"/>
              <w:left w:val="nil"/>
              <w:bottom w:val="single" w:sz="4" w:space="0" w:color="auto"/>
              <w:right w:val="single" w:sz="4" w:space="0" w:color="auto"/>
            </w:tcBorders>
            <w:shd w:val="clear" w:color="000000" w:fill="F2F2F2"/>
            <w:vAlign w:val="center"/>
            <w:hideMark/>
          </w:tcPr>
          <w:p w14:paraId="7AEFB617" w14:textId="77777777" w:rsidR="005A4F65" w:rsidRPr="005A4F65" w:rsidRDefault="005A4F65" w:rsidP="002B6884">
            <w:pPr>
              <w:rPr>
                <w:rFonts w:ascii="Times New Roman" w:hAnsi="Times New Roman"/>
                <w:b/>
                <w:bCs/>
                <w:sz w:val="16"/>
                <w:szCs w:val="16"/>
              </w:rPr>
            </w:pPr>
            <w:r w:rsidRPr="005A4F65">
              <w:rPr>
                <w:rFonts w:ascii="Times New Roman" w:hAnsi="Times New Roman"/>
                <w:b/>
                <w:bCs/>
                <w:sz w:val="16"/>
                <w:szCs w:val="16"/>
              </w:rPr>
              <w:t>Налог на прибыль</w:t>
            </w:r>
          </w:p>
        </w:tc>
        <w:tc>
          <w:tcPr>
            <w:tcW w:w="1275" w:type="dxa"/>
            <w:tcBorders>
              <w:top w:val="nil"/>
              <w:left w:val="nil"/>
              <w:bottom w:val="single" w:sz="4" w:space="0" w:color="auto"/>
              <w:right w:val="single" w:sz="4" w:space="0" w:color="auto"/>
            </w:tcBorders>
            <w:shd w:val="clear" w:color="000000" w:fill="F2F2F2"/>
            <w:vAlign w:val="center"/>
            <w:hideMark/>
          </w:tcPr>
          <w:p w14:paraId="59299055"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000000" w:fill="F2F2F2"/>
            <w:vAlign w:val="center"/>
            <w:hideMark/>
          </w:tcPr>
          <w:p w14:paraId="2A92F003"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44</w:t>
            </w:r>
          </w:p>
        </w:tc>
        <w:tc>
          <w:tcPr>
            <w:tcW w:w="1180" w:type="dxa"/>
            <w:tcBorders>
              <w:top w:val="nil"/>
              <w:left w:val="single" w:sz="4" w:space="0" w:color="auto"/>
              <w:bottom w:val="single" w:sz="4" w:space="0" w:color="auto"/>
              <w:right w:val="nil"/>
            </w:tcBorders>
            <w:shd w:val="clear" w:color="000000" w:fill="F2F2F2"/>
            <w:vAlign w:val="center"/>
            <w:hideMark/>
          </w:tcPr>
          <w:p w14:paraId="620E627A"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25</w:t>
            </w:r>
          </w:p>
        </w:tc>
        <w:tc>
          <w:tcPr>
            <w:tcW w:w="1180" w:type="dxa"/>
            <w:tcBorders>
              <w:top w:val="nil"/>
              <w:left w:val="single" w:sz="4" w:space="0" w:color="auto"/>
              <w:bottom w:val="single" w:sz="4" w:space="0" w:color="auto"/>
              <w:right w:val="single" w:sz="4" w:space="0" w:color="auto"/>
            </w:tcBorders>
            <w:shd w:val="clear" w:color="000000" w:fill="F2F2F2"/>
            <w:vAlign w:val="center"/>
            <w:hideMark/>
          </w:tcPr>
          <w:p w14:paraId="5CE4D5C9"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-19</w:t>
            </w:r>
          </w:p>
        </w:tc>
      </w:tr>
      <w:tr w:rsidR="005A4F65" w:rsidRPr="005A4F65" w14:paraId="4603B137" w14:textId="77777777" w:rsidTr="002B6884">
        <w:trPr>
          <w:trHeight w:val="255"/>
        </w:trPr>
        <w:tc>
          <w:tcPr>
            <w:tcW w:w="616" w:type="dxa"/>
            <w:tcBorders>
              <w:top w:val="nil"/>
              <w:left w:val="single" w:sz="4" w:space="0" w:color="auto"/>
              <w:bottom w:val="single" w:sz="4" w:space="0" w:color="auto"/>
              <w:right w:val="single" w:sz="4" w:space="0" w:color="auto"/>
            </w:tcBorders>
            <w:shd w:val="clear" w:color="000000" w:fill="F2F2F2"/>
            <w:vAlign w:val="center"/>
            <w:hideMark/>
          </w:tcPr>
          <w:p w14:paraId="25FF04AD"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5</w:t>
            </w:r>
          </w:p>
        </w:tc>
        <w:tc>
          <w:tcPr>
            <w:tcW w:w="4482" w:type="dxa"/>
            <w:tcBorders>
              <w:top w:val="nil"/>
              <w:left w:val="nil"/>
              <w:bottom w:val="single" w:sz="4" w:space="0" w:color="auto"/>
              <w:right w:val="single" w:sz="4" w:space="0" w:color="auto"/>
            </w:tcBorders>
            <w:shd w:val="clear" w:color="000000" w:fill="F2F2F2"/>
            <w:vAlign w:val="center"/>
            <w:hideMark/>
          </w:tcPr>
          <w:p w14:paraId="436315BF" w14:textId="77777777" w:rsidR="005A4F65" w:rsidRPr="005A4F65" w:rsidRDefault="005A4F65" w:rsidP="002B6884">
            <w:pPr>
              <w:rPr>
                <w:rFonts w:ascii="Times New Roman" w:hAnsi="Times New Roman"/>
                <w:b/>
                <w:bCs/>
                <w:sz w:val="16"/>
                <w:szCs w:val="16"/>
              </w:rPr>
            </w:pPr>
            <w:r w:rsidRPr="005A4F65">
              <w:rPr>
                <w:rFonts w:ascii="Times New Roman" w:hAnsi="Times New Roman"/>
                <w:b/>
                <w:bCs/>
                <w:sz w:val="16"/>
                <w:szCs w:val="16"/>
              </w:rPr>
              <w:t>Расчетная предпринимательская прибыль</w:t>
            </w:r>
          </w:p>
        </w:tc>
        <w:tc>
          <w:tcPr>
            <w:tcW w:w="1275" w:type="dxa"/>
            <w:tcBorders>
              <w:top w:val="nil"/>
              <w:left w:val="nil"/>
              <w:bottom w:val="single" w:sz="4" w:space="0" w:color="auto"/>
              <w:right w:val="single" w:sz="4" w:space="0" w:color="auto"/>
            </w:tcBorders>
            <w:shd w:val="clear" w:color="000000" w:fill="F2F2F2"/>
            <w:vAlign w:val="center"/>
            <w:hideMark/>
          </w:tcPr>
          <w:p w14:paraId="4B46235E"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000000" w:fill="F2F2F2"/>
            <w:vAlign w:val="center"/>
            <w:hideMark/>
          </w:tcPr>
          <w:p w14:paraId="5CC7A4F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411</w:t>
            </w:r>
          </w:p>
        </w:tc>
        <w:tc>
          <w:tcPr>
            <w:tcW w:w="1180" w:type="dxa"/>
            <w:tcBorders>
              <w:top w:val="nil"/>
              <w:left w:val="single" w:sz="4" w:space="0" w:color="auto"/>
              <w:bottom w:val="single" w:sz="4" w:space="0" w:color="auto"/>
              <w:right w:val="nil"/>
            </w:tcBorders>
            <w:shd w:val="clear" w:color="000000" w:fill="F2F2F2"/>
            <w:vAlign w:val="center"/>
            <w:hideMark/>
          </w:tcPr>
          <w:p w14:paraId="72106D12"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000000" w:fill="F2F2F2"/>
            <w:vAlign w:val="center"/>
            <w:hideMark/>
          </w:tcPr>
          <w:p w14:paraId="7B354778"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-411</w:t>
            </w:r>
          </w:p>
        </w:tc>
      </w:tr>
      <w:tr w:rsidR="005A4F65" w:rsidRPr="005A4F65" w14:paraId="5E0AA697" w14:textId="77777777" w:rsidTr="002B6884">
        <w:trPr>
          <w:trHeight w:val="255"/>
        </w:trPr>
        <w:tc>
          <w:tcPr>
            <w:tcW w:w="616" w:type="dxa"/>
            <w:tcBorders>
              <w:top w:val="nil"/>
              <w:left w:val="single" w:sz="4" w:space="0" w:color="auto"/>
              <w:bottom w:val="single" w:sz="4" w:space="0" w:color="auto"/>
              <w:right w:val="single" w:sz="4" w:space="0" w:color="auto"/>
            </w:tcBorders>
            <w:shd w:val="clear" w:color="000000" w:fill="F2F2F2"/>
            <w:vAlign w:val="center"/>
            <w:hideMark/>
          </w:tcPr>
          <w:p w14:paraId="16B2771B"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6</w:t>
            </w:r>
          </w:p>
        </w:tc>
        <w:tc>
          <w:tcPr>
            <w:tcW w:w="4482" w:type="dxa"/>
            <w:tcBorders>
              <w:top w:val="nil"/>
              <w:left w:val="nil"/>
              <w:bottom w:val="single" w:sz="4" w:space="0" w:color="auto"/>
              <w:right w:val="single" w:sz="4" w:space="0" w:color="auto"/>
            </w:tcBorders>
            <w:shd w:val="clear" w:color="000000" w:fill="F2F2F2"/>
            <w:vAlign w:val="center"/>
            <w:hideMark/>
          </w:tcPr>
          <w:p w14:paraId="578FFE67" w14:textId="77777777" w:rsidR="005A4F65" w:rsidRPr="005A4F65" w:rsidRDefault="005A4F65" w:rsidP="002B6884">
            <w:pPr>
              <w:rPr>
                <w:rFonts w:ascii="Times New Roman" w:hAnsi="Times New Roman"/>
                <w:b/>
                <w:bCs/>
                <w:sz w:val="16"/>
                <w:szCs w:val="16"/>
              </w:rPr>
            </w:pPr>
            <w:r w:rsidRPr="005A4F65">
              <w:rPr>
                <w:rFonts w:ascii="Times New Roman" w:hAnsi="Times New Roman"/>
                <w:b/>
                <w:bCs/>
                <w:sz w:val="16"/>
                <w:szCs w:val="16"/>
              </w:rPr>
              <w:t>Выпадающие доходы/экономия средств</w:t>
            </w:r>
          </w:p>
        </w:tc>
        <w:tc>
          <w:tcPr>
            <w:tcW w:w="1275" w:type="dxa"/>
            <w:tcBorders>
              <w:top w:val="nil"/>
              <w:left w:val="nil"/>
              <w:bottom w:val="single" w:sz="4" w:space="0" w:color="auto"/>
              <w:right w:val="single" w:sz="4" w:space="0" w:color="auto"/>
            </w:tcBorders>
            <w:shd w:val="clear" w:color="000000" w:fill="F2F2F2"/>
            <w:vAlign w:val="center"/>
            <w:hideMark/>
          </w:tcPr>
          <w:p w14:paraId="4A1FAD14"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000000" w:fill="F2F2F2"/>
            <w:vAlign w:val="center"/>
            <w:hideMark/>
          </w:tcPr>
          <w:p w14:paraId="3C3FB52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nil"/>
            </w:tcBorders>
            <w:shd w:val="clear" w:color="000000" w:fill="F2F2F2"/>
            <w:vAlign w:val="center"/>
            <w:hideMark/>
          </w:tcPr>
          <w:p w14:paraId="7316622D"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c>
          <w:tcPr>
            <w:tcW w:w="1180" w:type="dxa"/>
            <w:tcBorders>
              <w:top w:val="nil"/>
              <w:left w:val="single" w:sz="4" w:space="0" w:color="auto"/>
              <w:bottom w:val="single" w:sz="4" w:space="0" w:color="auto"/>
              <w:right w:val="single" w:sz="4" w:space="0" w:color="auto"/>
            </w:tcBorders>
            <w:shd w:val="clear" w:color="000000" w:fill="F2F2F2"/>
            <w:vAlign w:val="center"/>
            <w:hideMark/>
          </w:tcPr>
          <w:p w14:paraId="3CC14897" w14:textId="77777777" w:rsidR="005A4F65" w:rsidRPr="005A4F65" w:rsidRDefault="005A4F65" w:rsidP="002B6884">
            <w:pPr>
              <w:jc w:val="center"/>
              <w:rPr>
                <w:rFonts w:ascii="Times New Roman" w:hAnsi="Times New Roman"/>
                <w:sz w:val="20"/>
                <w:szCs w:val="20"/>
              </w:rPr>
            </w:pPr>
            <w:r w:rsidRPr="005A4F65">
              <w:rPr>
                <w:rFonts w:ascii="Times New Roman" w:hAnsi="Times New Roman"/>
                <w:sz w:val="20"/>
                <w:szCs w:val="20"/>
              </w:rPr>
              <w:t>0</w:t>
            </w:r>
          </w:p>
        </w:tc>
      </w:tr>
      <w:tr w:rsidR="005A4F65" w:rsidRPr="005A4F65" w14:paraId="73339402" w14:textId="77777777" w:rsidTr="002B6884">
        <w:trPr>
          <w:trHeight w:val="375"/>
        </w:trPr>
        <w:tc>
          <w:tcPr>
            <w:tcW w:w="616" w:type="dxa"/>
            <w:tcBorders>
              <w:top w:val="nil"/>
              <w:left w:val="single" w:sz="4" w:space="0" w:color="auto"/>
              <w:bottom w:val="single" w:sz="4" w:space="0" w:color="auto"/>
              <w:right w:val="single" w:sz="4" w:space="0" w:color="auto"/>
            </w:tcBorders>
            <w:shd w:val="clear" w:color="000000" w:fill="EAFFC1"/>
            <w:vAlign w:val="center"/>
            <w:hideMark/>
          </w:tcPr>
          <w:p w14:paraId="59A5D19C"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7</w:t>
            </w:r>
          </w:p>
        </w:tc>
        <w:tc>
          <w:tcPr>
            <w:tcW w:w="4482" w:type="dxa"/>
            <w:tcBorders>
              <w:top w:val="nil"/>
              <w:left w:val="nil"/>
              <w:bottom w:val="single" w:sz="4" w:space="0" w:color="auto"/>
              <w:right w:val="single" w:sz="4" w:space="0" w:color="auto"/>
            </w:tcBorders>
            <w:shd w:val="clear" w:color="000000" w:fill="EAFFC1"/>
            <w:vAlign w:val="center"/>
            <w:hideMark/>
          </w:tcPr>
          <w:p w14:paraId="496736F2" w14:textId="77777777" w:rsidR="005A4F65" w:rsidRPr="005A4F65" w:rsidRDefault="005A4F65" w:rsidP="002B6884">
            <w:pPr>
              <w:rPr>
                <w:rFonts w:ascii="Times New Roman" w:hAnsi="Times New Roman"/>
                <w:b/>
                <w:bCs/>
                <w:sz w:val="16"/>
                <w:szCs w:val="16"/>
              </w:rPr>
            </w:pPr>
            <w:r w:rsidRPr="005A4F65">
              <w:rPr>
                <w:rFonts w:ascii="Times New Roman" w:hAnsi="Times New Roman"/>
                <w:b/>
                <w:bCs/>
                <w:sz w:val="16"/>
                <w:szCs w:val="16"/>
              </w:rPr>
              <w:t>Необходимая валовая выручка, всего</w:t>
            </w:r>
          </w:p>
        </w:tc>
        <w:tc>
          <w:tcPr>
            <w:tcW w:w="1275" w:type="dxa"/>
            <w:tcBorders>
              <w:top w:val="nil"/>
              <w:left w:val="nil"/>
              <w:bottom w:val="single" w:sz="4" w:space="0" w:color="auto"/>
              <w:right w:val="single" w:sz="4" w:space="0" w:color="auto"/>
            </w:tcBorders>
            <w:shd w:val="clear" w:color="000000" w:fill="EAFFC1"/>
            <w:vAlign w:val="center"/>
            <w:hideMark/>
          </w:tcPr>
          <w:p w14:paraId="17B3C3A0" w14:textId="77777777" w:rsidR="005A4F65" w:rsidRPr="005A4F65" w:rsidRDefault="005A4F65" w:rsidP="002B6884">
            <w:pPr>
              <w:jc w:val="center"/>
              <w:rPr>
                <w:rFonts w:ascii="Times New Roman" w:hAnsi="Times New Roman"/>
                <w:sz w:val="16"/>
                <w:szCs w:val="16"/>
              </w:rPr>
            </w:pPr>
            <w:r w:rsidRPr="005A4F65">
              <w:rPr>
                <w:rFonts w:ascii="Times New Roman" w:hAnsi="Times New Roman"/>
                <w:sz w:val="16"/>
                <w:szCs w:val="16"/>
              </w:rPr>
              <w:t>тыс. руб.</w:t>
            </w:r>
          </w:p>
        </w:tc>
        <w:tc>
          <w:tcPr>
            <w:tcW w:w="1180" w:type="dxa"/>
            <w:tcBorders>
              <w:top w:val="nil"/>
              <w:left w:val="nil"/>
              <w:bottom w:val="single" w:sz="4" w:space="0" w:color="auto"/>
              <w:right w:val="single" w:sz="4" w:space="0" w:color="auto"/>
            </w:tcBorders>
            <w:shd w:val="clear" w:color="000000" w:fill="EAFFC1"/>
            <w:vAlign w:val="center"/>
            <w:hideMark/>
          </w:tcPr>
          <w:p w14:paraId="66647F34"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32 726</w:t>
            </w:r>
          </w:p>
        </w:tc>
        <w:tc>
          <w:tcPr>
            <w:tcW w:w="1180" w:type="dxa"/>
            <w:tcBorders>
              <w:top w:val="nil"/>
              <w:left w:val="nil"/>
              <w:bottom w:val="single" w:sz="4" w:space="0" w:color="auto"/>
              <w:right w:val="single" w:sz="4" w:space="0" w:color="auto"/>
            </w:tcBorders>
            <w:shd w:val="clear" w:color="000000" w:fill="EAFFC1"/>
            <w:vAlign w:val="center"/>
            <w:hideMark/>
          </w:tcPr>
          <w:p w14:paraId="3870E2EE"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25 035</w:t>
            </w:r>
          </w:p>
        </w:tc>
        <w:tc>
          <w:tcPr>
            <w:tcW w:w="1180" w:type="dxa"/>
            <w:tcBorders>
              <w:top w:val="nil"/>
              <w:left w:val="nil"/>
              <w:bottom w:val="single" w:sz="4" w:space="0" w:color="auto"/>
              <w:right w:val="single" w:sz="4" w:space="0" w:color="auto"/>
            </w:tcBorders>
            <w:shd w:val="clear" w:color="000000" w:fill="EAFFC1"/>
            <w:vAlign w:val="center"/>
            <w:hideMark/>
          </w:tcPr>
          <w:p w14:paraId="5DBE93A9" w14:textId="77777777" w:rsidR="005A4F65" w:rsidRPr="005A4F65" w:rsidRDefault="005A4F65" w:rsidP="002B6884">
            <w:pPr>
              <w:jc w:val="center"/>
              <w:rPr>
                <w:rFonts w:ascii="Times New Roman" w:hAnsi="Times New Roman"/>
                <w:b/>
                <w:bCs/>
                <w:sz w:val="20"/>
                <w:szCs w:val="20"/>
              </w:rPr>
            </w:pPr>
            <w:r w:rsidRPr="005A4F65">
              <w:rPr>
                <w:rFonts w:ascii="Times New Roman" w:hAnsi="Times New Roman"/>
                <w:b/>
                <w:bCs/>
                <w:sz w:val="20"/>
                <w:szCs w:val="20"/>
              </w:rPr>
              <w:t>-7 691</w:t>
            </w:r>
          </w:p>
        </w:tc>
      </w:tr>
    </w:tbl>
    <w:p w14:paraId="1CC1F3DC" w14:textId="77777777" w:rsidR="005A4F65" w:rsidRPr="005A4F65" w:rsidRDefault="005A4F65" w:rsidP="005A4F65">
      <w:pPr>
        <w:tabs>
          <w:tab w:val="left" w:pos="1890"/>
        </w:tabs>
        <w:ind w:right="-425"/>
        <w:jc w:val="right"/>
        <w:rPr>
          <w:rFonts w:ascii="Times New Roman" w:hAnsi="Times New Roman"/>
        </w:rPr>
      </w:pPr>
    </w:p>
    <w:p w14:paraId="57B4FE63" w14:textId="77777777" w:rsidR="005A4F65" w:rsidRPr="005A4F65" w:rsidRDefault="005A4F65" w:rsidP="005A4F65">
      <w:pPr>
        <w:autoSpaceDE w:val="0"/>
        <w:autoSpaceDN w:val="0"/>
        <w:adjustRightInd w:val="0"/>
        <w:ind w:firstLine="851"/>
        <w:jc w:val="both"/>
        <w:rPr>
          <w:rFonts w:ascii="Times New Roman" w:hAnsi="Times New Roman"/>
          <w:position w:val="-14"/>
        </w:rPr>
      </w:pPr>
      <w:r w:rsidRPr="005A4F65">
        <w:rPr>
          <w:rFonts w:ascii="Times New Roman" w:hAnsi="Times New Roman"/>
          <w:noProof/>
          <w:position w:val="-14"/>
        </w:rPr>
        <w:drawing>
          <wp:inline distT="0" distB="0" distL="0" distR="0" wp14:anchorId="774F60DF" wp14:editId="3B4451A9">
            <wp:extent cx="47625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5A4F65">
        <w:rPr>
          <w:rFonts w:ascii="Times New Roman" w:hAnsi="Times New Roman"/>
          <w:position w:val="-14"/>
        </w:rPr>
        <w:t xml:space="preserve"> = 32 726 тыс. руб. (плановые расходы на 2022 год) </w:t>
      </w:r>
      <w:r w:rsidRPr="005A4F65">
        <w:rPr>
          <w:rFonts w:ascii="Times New Roman" w:hAnsi="Times New Roman"/>
          <w:position w:val="-14"/>
        </w:rPr>
        <w:br/>
        <w:t xml:space="preserve">– 25 035 тыс. руб. (фактически понесенные расходы в 2022 году) </w:t>
      </w:r>
      <w:r w:rsidRPr="005A4F65">
        <w:rPr>
          <w:rFonts w:ascii="Times New Roman" w:hAnsi="Times New Roman"/>
          <w:position w:val="-14"/>
        </w:rPr>
        <w:br/>
        <w:t>= 7 691 тыс. руб.</w:t>
      </w:r>
    </w:p>
    <w:p w14:paraId="558FF009" w14:textId="77777777" w:rsidR="005A4F65" w:rsidRPr="005A4F65" w:rsidRDefault="005A4F65" w:rsidP="005A4F65">
      <w:pPr>
        <w:autoSpaceDE w:val="0"/>
        <w:autoSpaceDN w:val="0"/>
        <w:adjustRightInd w:val="0"/>
        <w:ind w:firstLine="851"/>
        <w:jc w:val="both"/>
        <w:rPr>
          <w:rFonts w:ascii="Times New Roman" w:hAnsi="Times New Roman"/>
          <w:position w:val="-14"/>
        </w:rPr>
      </w:pPr>
      <w:r w:rsidRPr="005A4F65">
        <w:rPr>
          <w:rFonts w:ascii="Times New Roman" w:hAnsi="Times New Roman"/>
          <w:position w:val="-14"/>
        </w:rPr>
        <w:t xml:space="preserve">При этом, плановая выручка от реализации тепловой энергии </w:t>
      </w:r>
      <w:r w:rsidRPr="005A4F65">
        <w:rPr>
          <w:rFonts w:ascii="Times New Roman" w:hAnsi="Times New Roman"/>
          <w:position w:val="-14"/>
        </w:rPr>
        <w:br/>
        <w:t xml:space="preserve">на 2022 год составляет: 932,735 тыс. Гкал (полезный отпуск 2022 года) </w:t>
      </w:r>
      <w:r w:rsidRPr="005A4F65">
        <w:rPr>
          <w:rFonts w:ascii="Times New Roman" w:hAnsi="Times New Roman"/>
          <w:position w:val="-14"/>
        </w:rPr>
        <w:br/>
        <w:t>× 35,09 руб./Гкал (тариф на 2022 год) = 32 726 тыс. руб.</w:t>
      </w:r>
    </w:p>
    <w:p w14:paraId="0DF85B78" w14:textId="77777777" w:rsidR="005A4F65" w:rsidRPr="005A4F65" w:rsidRDefault="005A4F65" w:rsidP="005A4F65">
      <w:pPr>
        <w:autoSpaceDE w:val="0"/>
        <w:autoSpaceDN w:val="0"/>
        <w:adjustRightInd w:val="0"/>
        <w:ind w:firstLine="851"/>
        <w:jc w:val="both"/>
        <w:rPr>
          <w:rFonts w:ascii="Times New Roman" w:hAnsi="Times New Roman"/>
          <w:position w:val="-14"/>
        </w:rPr>
      </w:pPr>
      <w:r w:rsidRPr="005A4F65">
        <w:rPr>
          <w:rFonts w:ascii="Times New Roman" w:hAnsi="Times New Roman"/>
          <w:position w:val="-14"/>
        </w:rPr>
        <w:t xml:space="preserve">Фактическая выручка от реализации тепловой энергии на 2022 год составляет: 507,707 тыс. Гкал (полезный отпуск за апрель – ноябрь 2022 года) × 35,09 руб./Гкал (тариф на апрель – ноябрь 2022 года) + 101,287 тыс. Гкал (полезный отпуск за декабрь 2022 года) × 35,22 руб./Гкал (тариф декабря </w:t>
      </w:r>
      <w:r w:rsidRPr="005A4F65">
        <w:rPr>
          <w:rFonts w:ascii="Times New Roman" w:hAnsi="Times New Roman"/>
          <w:position w:val="-14"/>
        </w:rPr>
        <w:br/>
        <w:t>2022 года)  = 21 383 тыс. руб.</w:t>
      </w:r>
    </w:p>
    <w:p w14:paraId="0BD9C80A" w14:textId="77777777" w:rsidR="005A4F65" w:rsidRPr="005A4F65" w:rsidRDefault="005A4F65" w:rsidP="005A4F65">
      <w:pPr>
        <w:autoSpaceDE w:val="0"/>
        <w:autoSpaceDN w:val="0"/>
        <w:adjustRightInd w:val="0"/>
        <w:ind w:firstLine="851"/>
        <w:jc w:val="both"/>
        <w:rPr>
          <w:rFonts w:ascii="Times New Roman" w:hAnsi="Times New Roman"/>
          <w:position w:val="-14"/>
        </w:rPr>
      </w:pPr>
    </w:p>
    <w:p w14:paraId="3CDBD903" w14:textId="77777777" w:rsidR="005A4F65" w:rsidRPr="005A4F65" w:rsidRDefault="005A4F65" w:rsidP="005A4F65">
      <w:pPr>
        <w:autoSpaceDE w:val="0"/>
        <w:autoSpaceDN w:val="0"/>
        <w:adjustRightInd w:val="0"/>
        <w:ind w:firstLine="851"/>
        <w:jc w:val="both"/>
        <w:rPr>
          <w:rFonts w:ascii="Times New Roman" w:hAnsi="Times New Roman"/>
          <w:position w:val="-14"/>
        </w:rPr>
      </w:pPr>
      <w:r w:rsidRPr="005A4F65">
        <w:rPr>
          <w:rFonts w:ascii="Times New Roman" w:hAnsi="Times New Roman"/>
          <w:position w:val="-14"/>
        </w:rPr>
        <w:t>Недополученные доходы при этом составили:</w:t>
      </w:r>
    </w:p>
    <w:p w14:paraId="59211677" w14:textId="77777777" w:rsidR="005A4F65" w:rsidRPr="005A4F65" w:rsidRDefault="005A4F65" w:rsidP="005A4F65">
      <w:pPr>
        <w:autoSpaceDE w:val="0"/>
        <w:autoSpaceDN w:val="0"/>
        <w:adjustRightInd w:val="0"/>
        <w:ind w:firstLine="851"/>
        <w:jc w:val="both"/>
        <w:rPr>
          <w:rFonts w:ascii="Times New Roman" w:hAnsi="Times New Roman"/>
          <w:position w:val="-14"/>
        </w:rPr>
      </w:pPr>
      <w:r w:rsidRPr="005A4F65">
        <w:rPr>
          <w:rFonts w:ascii="Times New Roman" w:hAnsi="Times New Roman"/>
          <w:noProof/>
          <w:position w:val="-14"/>
        </w:rPr>
        <w:drawing>
          <wp:inline distT="0" distB="0" distL="0" distR="0" wp14:anchorId="46FD839B" wp14:editId="06AEA887">
            <wp:extent cx="476250" cy="3619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5A4F65">
        <w:rPr>
          <w:rFonts w:ascii="Times New Roman" w:hAnsi="Times New Roman"/>
          <w:position w:val="-14"/>
        </w:rPr>
        <w:t xml:space="preserve">= 32 726 тыс. руб. (плановая выручка 2022 года) </w:t>
      </w:r>
      <w:r w:rsidRPr="005A4F65">
        <w:rPr>
          <w:rFonts w:ascii="Times New Roman" w:hAnsi="Times New Roman"/>
          <w:position w:val="-14"/>
        </w:rPr>
        <w:br/>
        <w:t xml:space="preserve">– 21 383 тыс. руб. (фактическая выручка 2022 года) = </w:t>
      </w:r>
      <w:bookmarkStart w:id="144" w:name="_Hlk146030966"/>
      <w:r w:rsidRPr="005A4F65">
        <w:rPr>
          <w:rFonts w:ascii="Times New Roman" w:hAnsi="Times New Roman"/>
          <w:position w:val="-14"/>
        </w:rPr>
        <w:t xml:space="preserve">11 343 </w:t>
      </w:r>
      <w:bookmarkEnd w:id="144"/>
      <w:r w:rsidRPr="005A4F65">
        <w:rPr>
          <w:rFonts w:ascii="Times New Roman" w:hAnsi="Times New Roman"/>
          <w:position w:val="-14"/>
        </w:rPr>
        <w:t>тыс. руб.</w:t>
      </w:r>
    </w:p>
    <w:p w14:paraId="6567ACEB" w14:textId="77777777" w:rsidR="005A4F65" w:rsidRPr="005A4F65" w:rsidRDefault="005A4F65" w:rsidP="005A4F65">
      <w:pPr>
        <w:autoSpaceDE w:val="0"/>
        <w:autoSpaceDN w:val="0"/>
        <w:adjustRightInd w:val="0"/>
        <w:ind w:firstLine="851"/>
        <w:jc w:val="both"/>
        <w:rPr>
          <w:rFonts w:ascii="Times New Roman" w:hAnsi="Times New Roman"/>
          <w:position w:val="-14"/>
        </w:rPr>
      </w:pPr>
    </w:p>
    <w:p w14:paraId="55619D78" w14:textId="77777777" w:rsidR="005A4F65" w:rsidRPr="005A4F65" w:rsidRDefault="005A4F65" w:rsidP="005A4F65">
      <w:pPr>
        <w:autoSpaceDE w:val="0"/>
        <w:autoSpaceDN w:val="0"/>
        <w:adjustRightInd w:val="0"/>
        <w:ind w:firstLine="851"/>
        <w:jc w:val="both"/>
        <w:rPr>
          <w:rFonts w:ascii="Times New Roman" w:hAnsi="Times New Roman"/>
        </w:rPr>
      </w:pPr>
      <w:r w:rsidRPr="005A4F65">
        <w:rPr>
          <w:rFonts w:ascii="Times New Roman" w:hAnsi="Times New Roman"/>
        </w:rPr>
        <w:t xml:space="preserve">Таким образом, величина, учитывающая результаты деятельности регулируемой организации до перехода к регулированию цен (тарифов) </w:t>
      </w:r>
      <w:r w:rsidRPr="005A4F65">
        <w:rPr>
          <w:rFonts w:ascii="Times New Roman" w:hAnsi="Times New Roman"/>
        </w:rPr>
        <w:br/>
        <w:t>на основе долгосрочных параметров регулирования и определенная на i-й год составила:</w:t>
      </w:r>
    </w:p>
    <w:p w14:paraId="1CE2E63A" w14:textId="77777777" w:rsidR="005A4F65" w:rsidRPr="005A4F65" w:rsidRDefault="005A4F65" w:rsidP="005A4F65">
      <w:pPr>
        <w:autoSpaceDE w:val="0"/>
        <w:autoSpaceDN w:val="0"/>
        <w:adjustRightInd w:val="0"/>
        <w:ind w:firstLine="851"/>
        <w:jc w:val="both"/>
        <w:rPr>
          <w:rFonts w:ascii="Times New Roman" w:hAnsi="Times New Roman"/>
          <w:position w:val="-14"/>
        </w:rPr>
      </w:pPr>
      <w:r w:rsidRPr="005A4F65">
        <w:rPr>
          <w:rFonts w:ascii="Times New Roman" w:hAnsi="Times New Roman"/>
          <w:noProof/>
          <w:position w:val="-11"/>
        </w:rPr>
        <w:drawing>
          <wp:inline distT="0" distB="0" distL="0" distR="0" wp14:anchorId="75840700" wp14:editId="650D8189">
            <wp:extent cx="581025" cy="3238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5A4F65">
        <w:rPr>
          <w:rFonts w:ascii="Times New Roman" w:hAnsi="Times New Roman"/>
          <w:position w:val="-11"/>
        </w:rPr>
        <w:t xml:space="preserve">= </w:t>
      </w:r>
      <w:r w:rsidRPr="005A4F65">
        <w:rPr>
          <w:rFonts w:ascii="Times New Roman" w:hAnsi="Times New Roman"/>
          <w:position w:val="-14"/>
        </w:rPr>
        <w:t>11 343 тыс. руб. (</w:t>
      </w:r>
      <w:r w:rsidRPr="005A4F65">
        <w:rPr>
          <w:rFonts w:ascii="Times New Roman" w:hAnsi="Times New Roman"/>
          <w:noProof/>
          <w:position w:val="-14"/>
        </w:rPr>
        <w:drawing>
          <wp:inline distT="0" distB="0" distL="0" distR="0" wp14:anchorId="522F4C65" wp14:editId="7B92A08B">
            <wp:extent cx="476250" cy="3619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5A4F65">
        <w:rPr>
          <w:rFonts w:ascii="Times New Roman" w:hAnsi="Times New Roman"/>
          <w:position w:val="-14"/>
        </w:rPr>
        <w:t>) – 7 691 тыс. руб. (</w:t>
      </w:r>
      <w:r w:rsidRPr="005A4F65">
        <w:rPr>
          <w:rFonts w:ascii="Times New Roman" w:hAnsi="Times New Roman"/>
          <w:noProof/>
          <w:position w:val="-14"/>
        </w:rPr>
        <w:drawing>
          <wp:inline distT="0" distB="0" distL="0" distR="0" wp14:anchorId="4325FD3E" wp14:editId="2370FA08">
            <wp:extent cx="476250" cy="3619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5A4F65">
        <w:rPr>
          <w:rFonts w:ascii="Times New Roman" w:hAnsi="Times New Roman"/>
          <w:position w:val="-14"/>
        </w:rPr>
        <w:t xml:space="preserve">) </w:t>
      </w:r>
      <w:r w:rsidRPr="005A4F65">
        <w:rPr>
          <w:rFonts w:ascii="Times New Roman" w:hAnsi="Times New Roman"/>
          <w:position w:val="-14"/>
        </w:rPr>
        <w:br/>
        <w:t>= 3 652 тыс. руб.</w:t>
      </w:r>
    </w:p>
    <w:p w14:paraId="47A70C8C" w14:textId="77777777" w:rsidR="005A4F65" w:rsidRPr="005A4F65" w:rsidRDefault="005A4F65" w:rsidP="005A4F65">
      <w:pPr>
        <w:autoSpaceDE w:val="0"/>
        <w:autoSpaceDN w:val="0"/>
        <w:adjustRightInd w:val="0"/>
        <w:ind w:firstLine="851"/>
        <w:jc w:val="both"/>
        <w:rPr>
          <w:rFonts w:ascii="Times New Roman" w:hAnsi="Times New Roman"/>
          <w:position w:val="-14"/>
        </w:rPr>
      </w:pPr>
    </w:p>
    <w:p w14:paraId="6E9929A7" w14:textId="77777777" w:rsidR="005A4F65" w:rsidRPr="005A4F65" w:rsidRDefault="005A4F65" w:rsidP="005A4F65">
      <w:pPr>
        <w:autoSpaceDE w:val="0"/>
        <w:autoSpaceDN w:val="0"/>
        <w:adjustRightInd w:val="0"/>
        <w:spacing w:after="120"/>
        <w:ind w:firstLine="851"/>
        <w:jc w:val="both"/>
        <w:rPr>
          <w:rFonts w:ascii="Times New Roman" w:hAnsi="Times New Roman"/>
          <w:position w:val="-14"/>
        </w:rPr>
      </w:pPr>
    </w:p>
    <w:p w14:paraId="04DFE0DC" w14:textId="77777777" w:rsidR="005A4F65" w:rsidRPr="005A4F65" w:rsidRDefault="005A4F65" w:rsidP="005A4F65">
      <w:pPr>
        <w:pStyle w:val="2"/>
      </w:pPr>
      <w:bookmarkStart w:id="145" w:name="_Toc147759896"/>
      <w:r w:rsidRPr="005A4F65">
        <w:t>7.1.14. Расчет необходимой валовой выручки методом индексации установленных тарифов на 2024 год</w:t>
      </w:r>
      <w:bookmarkEnd w:id="145"/>
    </w:p>
    <w:p w14:paraId="1BC20EB2" w14:textId="77777777" w:rsidR="005A4F65" w:rsidRPr="005A4F65" w:rsidRDefault="005A4F65" w:rsidP="005A4F65">
      <w:pPr>
        <w:rPr>
          <w:rFonts w:ascii="Times New Roman" w:hAnsi="Times New Roman"/>
        </w:rPr>
      </w:pPr>
    </w:p>
    <w:p w14:paraId="7EBA9408" w14:textId="77777777" w:rsidR="005A4F65" w:rsidRPr="005A4F65" w:rsidRDefault="005A4F65" w:rsidP="005A4F65">
      <w:pPr>
        <w:numPr>
          <w:ilvl w:val="0"/>
          <w:numId w:val="1"/>
        </w:numPr>
        <w:spacing w:after="0" w:line="240" w:lineRule="auto"/>
        <w:ind w:left="357" w:right="-568" w:hanging="357"/>
        <w:jc w:val="right"/>
        <w:rPr>
          <w:rFonts w:ascii="Times New Roman" w:hAnsi="Times New Roman"/>
        </w:rPr>
      </w:pPr>
    </w:p>
    <w:p w14:paraId="56CE0126" w14:textId="77777777" w:rsidR="005A4F65" w:rsidRPr="005A4F65" w:rsidRDefault="005A4F65" w:rsidP="005A4F65">
      <w:pPr>
        <w:pStyle w:val="3"/>
        <w:spacing w:after="240"/>
        <w:jc w:val="center"/>
        <w:rPr>
          <w:b w:val="0"/>
          <w:sz w:val="28"/>
          <w:szCs w:val="28"/>
        </w:rPr>
      </w:pPr>
      <w:bookmarkStart w:id="146" w:name="_Toc24891741"/>
      <w:bookmarkStart w:id="147" w:name="_Toc147759897"/>
      <w:r w:rsidRPr="005A4F65">
        <w:rPr>
          <w:sz w:val="28"/>
          <w:szCs w:val="28"/>
        </w:rPr>
        <w:t>Расчёт операционных (подконтрольных) расходов на 202</w:t>
      </w:r>
      <w:r w:rsidRPr="005A4F65">
        <w:rPr>
          <w:sz w:val="28"/>
          <w:szCs w:val="28"/>
          <w:lang w:val="ru-RU"/>
        </w:rPr>
        <w:t>4</w:t>
      </w:r>
      <w:r w:rsidRPr="005A4F65">
        <w:rPr>
          <w:sz w:val="28"/>
          <w:szCs w:val="28"/>
        </w:rPr>
        <w:t xml:space="preserve"> год долгосрочного периода регулирования</w:t>
      </w:r>
      <w:bookmarkEnd w:id="146"/>
      <w:r w:rsidRPr="005A4F65">
        <w:rPr>
          <w:sz w:val="28"/>
          <w:szCs w:val="28"/>
        </w:rPr>
        <w:br/>
      </w:r>
      <w:r w:rsidRPr="005A4F65">
        <w:rPr>
          <w:b w:val="0"/>
          <w:sz w:val="28"/>
          <w:szCs w:val="28"/>
        </w:rPr>
        <w:t>(приложение 5.2 к Методическим указаниям)</w:t>
      </w:r>
      <w:bookmarkEnd w:id="147"/>
    </w:p>
    <w:tbl>
      <w:tblPr>
        <w:tblW w:w="9497" w:type="dxa"/>
        <w:tblInd w:w="-5" w:type="dxa"/>
        <w:tblLayout w:type="fixed"/>
        <w:tblLook w:val="04A0" w:firstRow="1" w:lastRow="0" w:firstColumn="1" w:lastColumn="0" w:noHBand="0" w:noVBand="1"/>
      </w:tblPr>
      <w:tblGrid>
        <w:gridCol w:w="600"/>
        <w:gridCol w:w="5637"/>
        <w:gridCol w:w="992"/>
        <w:gridCol w:w="1134"/>
        <w:gridCol w:w="1134"/>
      </w:tblGrid>
      <w:tr w:rsidR="005A4F65" w:rsidRPr="005A4F65" w14:paraId="78B226C1" w14:textId="77777777" w:rsidTr="002B6884">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EED97"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п/п</w:t>
            </w:r>
          </w:p>
        </w:tc>
        <w:tc>
          <w:tcPr>
            <w:tcW w:w="5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BD8B14"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8D5436" w14:textId="77777777" w:rsidR="005A4F65" w:rsidRPr="005A4F65" w:rsidRDefault="005A4F65" w:rsidP="002B6884">
            <w:pPr>
              <w:ind w:left="-110" w:right="-110"/>
              <w:jc w:val="center"/>
              <w:rPr>
                <w:rFonts w:ascii="Times New Roman" w:hAnsi="Times New Roman"/>
                <w:sz w:val="24"/>
                <w:szCs w:val="24"/>
              </w:rPr>
            </w:pPr>
            <w:r w:rsidRPr="005A4F65">
              <w:rPr>
                <w:rFonts w:ascii="Times New Roman" w:hAnsi="Times New Roman"/>
                <w:sz w:val="24"/>
                <w:szCs w:val="24"/>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9E45C34"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Предложение экспертов</w:t>
            </w:r>
          </w:p>
        </w:tc>
      </w:tr>
      <w:tr w:rsidR="005A4F65" w:rsidRPr="005A4F65" w14:paraId="31CA47EB" w14:textId="77777777" w:rsidTr="002B6884">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6585C195" w14:textId="77777777" w:rsidR="005A4F65" w:rsidRPr="005A4F65" w:rsidRDefault="005A4F65" w:rsidP="002B6884">
            <w:pPr>
              <w:rPr>
                <w:rFonts w:ascii="Times New Roman" w:hAnsi="Times New Roman"/>
                <w:sz w:val="24"/>
                <w:szCs w:val="24"/>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57605A8D" w14:textId="77777777" w:rsidR="005A4F65" w:rsidRPr="005A4F65" w:rsidRDefault="005A4F65" w:rsidP="002B6884">
            <w:pP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7EC2DE" w14:textId="77777777" w:rsidR="005A4F65" w:rsidRPr="005A4F65" w:rsidRDefault="005A4F65" w:rsidP="002B6884">
            <w:pPr>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68068AD9"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2023 год</w:t>
            </w:r>
          </w:p>
        </w:tc>
        <w:tc>
          <w:tcPr>
            <w:tcW w:w="1134" w:type="dxa"/>
            <w:tcBorders>
              <w:top w:val="nil"/>
              <w:left w:val="nil"/>
              <w:bottom w:val="single" w:sz="4" w:space="0" w:color="auto"/>
              <w:right w:val="single" w:sz="4" w:space="0" w:color="auto"/>
            </w:tcBorders>
            <w:shd w:val="clear" w:color="auto" w:fill="auto"/>
            <w:vAlign w:val="center"/>
            <w:hideMark/>
          </w:tcPr>
          <w:p w14:paraId="5E099C9E"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2024 год</w:t>
            </w:r>
          </w:p>
        </w:tc>
      </w:tr>
      <w:tr w:rsidR="005A4F65" w:rsidRPr="005A4F65" w14:paraId="3F46A3B4" w14:textId="77777777" w:rsidTr="002B688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835D924"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w:t>
            </w:r>
          </w:p>
        </w:tc>
        <w:tc>
          <w:tcPr>
            <w:tcW w:w="5637" w:type="dxa"/>
            <w:tcBorders>
              <w:top w:val="nil"/>
              <w:left w:val="nil"/>
              <w:bottom w:val="single" w:sz="4" w:space="0" w:color="auto"/>
              <w:right w:val="single" w:sz="4" w:space="0" w:color="auto"/>
            </w:tcBorders>
            <w:shd w:val="clear" w:color="auto" w:fill="auto"/>
            <w:vAlign w:val="center"/>
            <w:hideMark/>
          </w:tcPr>
          <w:p w14:paraId="04D7FA98"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6CB55BC1"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048DE0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1,06</w:t>
            </w:r>
          </w:p>
        </w:tc>
        <w:tc>
          <w:tcPr>
            <w:tcW w:w="1134" w:type="dxa"/>
            <w:tcBorders>
              <w:top w:val="nil"/>
              <w:left w:val="nil"/>
              <w:bottom w:val="single" w:sz="4" w:space="0" w:color="auto"/>
              <w:right w:val="single" w:sz="4" w:space="0" w:color="auto"/>
            </w:tcBorders>
            <w:shd w:val="clear" w:color="auto" w:fill="auto"/>
            <w:vAlign w:val="center"/>
            <w:hideMark/>
          </w:tcPr>
          <w:p w14:paraId="51E452B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1,072</w:t>
            </w:r>
          </w:p>
        </w:tc>
      </w:tr>
      <w:tr w:rsidR="005A4F65" w:rsidRPr="005A4F65" w14:paraId="4DFD6FD0" w14:textId="77777777" w:rsidTr="002B688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4030D14"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w:t>
            </w:r>
          </w:p>
        </w:tc>
        <w:tc>
          <w:tcPr>
            <w:tcW w:w="5637" w:type="dxa"/>
            <w:tcBorders>
              <w:top w:val="nil"/>
              <w:left w:val="nil"/>
              <w:bottom w:val="single" w:sz="4" w:space="0" w:color="auto"/>
              <w:right w:val="single" w:sz="4" w:space="0" w:color="auto"/>
            </w:tcBorders>
            <w:shd w:val="clear" w:color="auto" w:fill="auto"/>
            <w:vAlign w:val="center"/>
            <w:hideMark/>
          </w:tcPr>
          <w:p w14:paraId="54198631"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723DDC0A"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4A2F6E7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1134" w:type="dxa"/>
            <w:tcBorders>
              <w:top w:val="nil"/>
              <w:left w:val="nil"/>
              <w:bottom w:val="single" w:sz="4" w:space="0" w:color="auto"/>
              <w:right w:val="single" w:sz="4" w:space="0" w:color="auto"/>
            </w:tcBorders>
            <w:shd w:val="clear" w:color="auto" w:fill="auto"/>
            <w:vAlign w:val="center"/>
            <w:hideMark/>
          </w:tcPr>
          <w:p w14:paraId="18AD5E0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r>
      <w:tr w:rsidR="005A4F65" w:rsidRPr="005A4F65" w14:paraId="6B18AA85" w14:textId="77777777" w:rsidTr="002B688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EB751A9"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3</w:t>
            </w:r>
          </w:p>
        </w:tc>
        <w:tc>
          <w:tcPr>
            <w:tcW w:w="5637" w:type="dxa"/>
            <w:tcBorders>
              <w:top w:val="nil"/>
              <w:left w:val="nil"/>
              <w:bottom w:val="single" w:sz="4" w:space="0" w:color="auto"/>
              <w:right w:val="single" w:sz="4" w:space="0" w:color="auto"/>
            </w:tcBorders>
            <w:shd w:val="clear" w:color="auto" w:fill="auto"/>
            <w:vAlign w:val="center"/>
            <w:hideMark/>
          </w:tcPr>
          <w:p w14:paraId="29C484BB"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7324C695"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64E33B5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134" w:type="dxa"/>
            <w:tcBorders>
              <w:top w:val="nil"/>
              <w:left w:val="nil"/>
              <w:bottom w:val="single" w:sz="4" w:space="0" w:color="auto"/>
              <w:right w:val="single" w:sz="4" w:space="0" w:color="auto"/>
            </w:tcBorders>
            <w:shd w:val="clear" w:color="auto" w:fill="auto"/>
            <w:vAlign w:val="center"/>
            <w:hideMark/>
          </w:tcPr>
          <w:p w14:paraId="7C6934B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BD9235D" w14:textId="77777777" w:rsidTr="002B6884">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C52A056"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3.1</w:t>
            </w:r>
          </w:p>
        </w:tc>
        <w:tc>
          <w:tcPr>
            <w:tcW w:w="5637" w:type="dxa"/>
            <w:tcBorders>
              <w:top w:val="nil"/>
              <w:left w:val="nil"/>
              <w:bottom w:val="single" w:sz="4" w:space="0" w:color="auto"/>
              <w:right w:val="single" w:sz="4" w:space="0" w:color="auto"/>
            </w:tcBorders>
            <w:shd w:val="clear" w:color="auto" w:fill="auto"/>
            <w:vAlign w:val="center"/>
            <w:hideMark/>
          </w:tcPr>
          <w:p w14:paraId="78DDCBFF"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FE7DDC9"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у.е.</w:t>
            </w:r>
          </w:p>
        </w:tc>
        <w:tc>
          <w:tcPr>
            <w:tcW w:w="1134" w:type="dxa"/>
            <w:tcBorders>
              <w:top w:val="nil"/>
              <w:left w:val="nil"/>
              <w:bottom w:val="single" w:sz="4" w:space="0" w:color="auto"/>
              <w:right w:val="single" w:sz="4" w:space="0" w:color="auto"/>
            </w:tcBorders>
            <w:shd w:val="clear" w:color="auto" w:fill="auto"/>
            <w:vAlign w:val="center"/>
            <w:hideMark/>
          </w:tcPr>
          <w:p w14:paraId="2D34547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34" w:type="dxa"/>
            <w:tcBorders>
              <w:top w:val="nil"/>
              <w:left w:val="nil"/>
              <w:bottom w:val="single" w:sz="4" w:space="0" w:color="auto"/>
              <w:right w:val="single" w:sz="4" w:space="0" w:color="auto"/>
            </w:tcBorders>
            <w:shd w:val="clear" w:color="auto" w:fill="auto"/>
            <w:vAlign w:val="center"/>
            <w:hideMark/>
          </w:tcPr>
          <w:p w14:paraId="4B98469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r>
      <w:tr w:rsidR="005A4F65" w:rsidRPr="005A4F65" w14:paraId="62041A91" w14:textId="77777777" w:rsidTr="002B688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42E8113"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3.2</w:t>
            </w:r>
          </w:p>
        </w:tc>
        <w:tc>
          <w:tcPr>
            <w:tcW w:w="5637" w:type="dxa"/>
            <w:tcBorders>
              <w:top w:val="nil"/>
              <w:left w:val="nil"/>
              <w:bottom w:val="single" w:sz="4" w:space="0" w:color="auto"/>
              <w:right w:val="single" w:sz="4" w:space="0" w:color="auto"/>
            </w:tcBorders>
            <w:shd w:val="clear" w:color="auto" w:fill="auto"/>
            <w:vAlign w:val="center"/>
            <w:hideMark/>
          </w:tcPr>
          <w:p w14:paraId="471A8B05"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605425D7" w14:textId="77777777" w:rsidR="005A4F65" w:rsidRPr="005A4F65" w:rsidRDefault="005A4F65" w:rsidP="002B6884">
            <w:pPr>
              <w:ind w:left="-104" w:right="-114"/>
              <w:jc w:val="center"/>
              <w:rPr>
                <w:rFonts w:ascii="Times New Roman" w:hAnsi="Times New Roman"/>
                <w:sz w:val="24"/>
                <w:szCs w:val="24"/>
              </w:rPr>
            </w:pPr>
            <w:r w:rsidRPr="005A4F65">
              <w:rPr>
                <w:rFonts w:ascii="Times New Roman" w:hAnsi="Times New Roman"/>
                <w:sz w:val="24"/>
                <w:szCs w:val="24"/>
              </w:rPr>
              <w:t>Гкал/ч</w:t>
            </w:r>
          </w:p>
        </w:tc>
        <w:tc>
          <w:tcPr>
            <w:tcW w:w="1134" w:type="dxa"/>
            <w:tcBorders>
              <w:top w:val="nil"/>
              <w:left w:val="nil"/>
              <w:bottom w:val="single" w:sz="4" w:space="0" w:color="auto"/>
              <w:right w:val="single" w:sz="4" w:space="0" w:color="auto"/>
            </w:tcBorders>
            <w:shd w:val="clear" w:color="auto" w:fill="auto"/>
            <w:vAlign w:val="center"/>
            <w:hideMark/>
          </w:tcPr>
          <w:p w14:paraId="173C9FF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c>
          <w:tcPr>
            <w:tcW w:w="1134" w:type="dxa"/>
            <w:tcBorders>
              <w:top w:val="nil"/>
              <w:left w:val="nil"/>
              <w:bottom w:val="single" w:sz="4" w:space="0" w:color="auto"/>
              <w:right w:val="single" w:sz="4" w:space="0" w:color="auto"/>
            </w:tcBorders>
            <w:shd w:val="clear" w:color="auto" w:fill="auto"/>
            <w:vAlign w:val="center"/>
            <w:hideMark/>
          </w:tcPr>
          <w:p w14:paraId="0BD0BD8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w:t>
            </w:r>
          </w:p>
        </w:tc>
      </w:tr>
      <w:tr w:rsidR="005A4F65" w:rsidRPr="005A4F65" w14:paraId="306D1C45" w14:textId="77777777" w:rsidTr="002B688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27C18CC"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4</w:t>
            </w:r>
          </w:p>
        </w:tc>
        <w:tc>
          <w:tcPr>
            <w:tcW w:w="5637" w:type="dxa"/>
            <w:tcBorders>
              <w:top w:val="nil"/>
              <w:left w:val="nil"/>
              <w:bottom w:val="single" w:sz="4" w:space="0" w:color="auto"/>
              <w:right w:val="single" w:sz="4" w:space="0" w:color="auto"/>
            </w:tcBorders>
            <w:shd w:val="clear" w:color="auto" w:fill="auto"/>
            <w:vAlign w:val="center"/>
            <w:hideMark/>
          </w:tcPr>
          <w:p w14:paraId="7DD02811"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Коэффициент эластичности затрат по росту активов (</w:t>
            </w:r>
            <w:proofErr w:type="spellStart"/>
            <w:r w:rsidRPr="005A4F65">
              <w:rPr>
                <w:rFonts w:ascii="Times New Roman" w:hAnsi="Times New Roman"/>
                <w:sz w:val="24"/>
                <w:szCs w:val="24"/>
              </w:rPr>
              <w:t>К</w:t>
            </w:r>
            <w:r w:rsidRPr="005A4F65">
              <w:rPr>
                <w:rFonts w:ascii="Times New Roman" w:hAnsi="Times New Roman"/>
                <w:sz w:val="24"/>
                <w:szCs w:val="24"/>
                <w:vertAlign w:val="subscript"/>
              </w:rPr>
              <w:t>эл</w:t>
            </w:r>
            <w:proofErr w:type="spellEnd"/>
            <w:r w:rsidRPr="005A4F65">
              <w:rPr>
                <w:rFonts w:ascii="Times New Roman" w:hAnsi="Times New Roman"/>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14:paraId="359E0BD6"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0B38EDB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c>
          <w:tcPr>
            <w:tcW w:w="1134" w:type="dxa"/>
            <w:tcBorders>
              <w:top w:val="nil"/>
              <w:left w:val="nil"/>
              <w:bottom w:val="single" w:sz="4" w:space="0" w:color="auto"/>
              <w:right w:val="single" w:sz="4" w:space="0" w:color="auto"/>
            </w:tcBorders>
            <w:shd w:val="clear" w:color="auto" w:fill="auto"/>
            <w:vAlign w:val="center"/>
            <w:hideMark/>
          </w:tcPr>
          <w:p w14:paraId="2204E25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0,75</w:t>
            </w:r>
          </w:p>
        </w:tc>
      </w:tr>
      <w:tr w:rsidR="005A4F65" w:rsidRPr="005A4F65" w14:paraId="1ACEB7A5" w14:textId="77777777" w:rsidTr="002B6884">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4E26106"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5</w:t>
            </w:r>
          </w:p>
        </w:tc>
        <w:tc>
          <w:tcPr>
            <w:tcW w:w="5637" w:type="dxa"/>
            <w:tcBorders>
              <w:top w:val="nil"/>
              <w:left w:val="nil"/>
              <w:bottom w:val="single" w:sz="4" w:space="0" w:color="auto"/>
              <w:right w:val="single" w:sz="4" w:space="0" w:color="auto"/>
            </w:tcBorders>
            <w:shd w:val="clear" w:color="auto" w:fill="auto"/>
            <w:vAlign w:val="center"/>
            <w:hideMark/>
          </w:tcPr>
          <w:p w14:paraId="5BB11AD7"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345F8705" w14:textId="77777777" w:rsidR="005A4F65" w:rsidRPr="005A4F65" w:rsidRDefault="005A4F65" w:rsidP="002B6884">
            <w:pPr>
              <w:ind w:left="-104" w:right="-114"/>
              <w:jc w:val="center"/>
              <w:rPr>
                <w:rFonts w:ascii="Times New Roman" w:hAnsi="Times New Roman"/>
                <w:sz w:val="24"/>
                <w:szCs w:val="24"/>
              </w:rPr>
            </w:pPr>
            <w:r w:rsidRPr="005A4F65">
              <w:rPr>
                <w:rFonts w:ascii="Times New Roman" w:hAnsi="Times New Roman"/>
                <w:sz w:val="24"/>
                <w:szCs w:val="24"/>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4FCB874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10 162</w:t>
            </w:r>
          </w:p>
        </w:tc>
        <w:tc>
          <w:tcPr>
            <w:tcW w:w="1134" w:type="dxa"/>
            <w:tcBorders>
              <w:top w:val="nil"/>
              <w:left w:val="nil"/>
              <w:bottom w:val="single" w:sz="4" w:space="0" w:color="auto"/>
              <w:right w:val="single" w:sz="4" w:space="0" w:color="auto"/>
            </w:tcBorders>
            <w:shd w:val="clear" w:color="auto" w:fill="auto"/>
            <w:vAlign w:val="center"/>
            <w:hideMark/>
          </w:tcPr>
          <w:p w14:paraId="4E11C56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10 785</w:t>
            </w:r>
          </w:p>
        </w:tc>
      </w:tr>
    </w:tbl>
    <w:p w14:paraId="0767E367" w14:textId="77777777" w:rsidR="005A4F65" w:rsidRPr="005A4F65" w:rsidRDefault="005A4F65" w:rsidP="005A4F65">
      <w:pPr>
        <w:rPr>
          <w:rFonts w:ascii="Times New Roman" w:hAnsi="Times New Roman"/>
          <w:lang w:val="x-none" w:eastAsia="x-none"/>
        </w:rPr>
      </w:pPr>
    </w:p>
    <w:p w14:paraId="378B8B35" w14:textId="77777777" w:rsidR="005A4F65" w:rsidRPr="005A4F65" w:rsidRDefault="005A4F65" w:rsidP="005A4F65">
      <w:pPr>
        <w:jc w:val="center"/>
        <w:rPr>
          <w:rFonts w:ascii="Times New Roman" w:hAnsi="Times New Roman"/>
        </w:rPr>
      </w:pPr>
    </w:p>
    <w:p w14:paraId="7F685135" w14:textId="77777777" w:rsidR="005A4F65" w:rsidRPr="005A4F65" w:rsidRDefault="005A4F65" w:rsidP="005A4F65">
      <w:pPr>
        <w:autoSpaceDE w:val="0"/>
        <w:autoSpaceDN w:val="0"/>
        <w:adjustRightInd w:val="0"/>
        <w:ind w:firstLine="851"/>
        <w:jc w:val="both"/>
        <w:rPr>
          <w:rFonts w:ascii="Times New Roman" w:hAnsi="Times New Roman"/>
        </w:rPr>
      </w:pPr>
      <w:r w:rsidRPr="005A4F65">
        <w:rPr>
          <w:rFonts w:ascii="Times New Roman" w:hAnsi="Times New Roman"/>
        </w:rPr>
        <w:t xml:space="preserve">Расчет операционных расходов произведен в соответствии </w:t>
      </w:r>
      <w:r w:rsidRPr="005A4F65">
        <w:rPr>
          <w:rFonts w:ascii="Times New Roman" w:hAnsi="Times New Roman"/>
        </w:rPr>
        <w:br/>
        <w:t>с Методическими указаниями по формуле:</w:t>
      </w:r>
    </w:p>
    <w:p w14:paraId="6000601A" w14:textId="77777777" w:rsidR="005A4F65" w:rsidRPr="005A4F65" w:rsidRDefault="005A4F65" w:rsidP="005A4F65">
      <w:pPr>
        <w:autoSpaceDE w:val="0"/>
        <w:autoSpaceDN w:val="0"/>
        <w:adjustRightInd w:val="0"/>
        <w:ind w:right="-569"/>
        <w:jc w:val="both"/>
        <w:rPr>
          <w:rFonts w:ascii="Times New Roman" w:hAnsi="Times New Roman"/>
          <w:sz w:val="24"/>
          <w:szCs w:val="24"/>
        </w:rPr>
      </w:pPr>
      <w:r w:rsidRPr="005A4F65">
        <w:rPr>
          <w:rFonts w:ascii="Times New Roman" w:hAnsi="Times New Roman"/>
          <w:noProof/>
          <w:position w:val="-33"/>
          <w:sz w:val="24"/>
          <w:szCs w:val="24"/>
        </w:rPr>
        <w:drawing>
          <wp:inline distT="0" distB="0" distL="0" distR="0" wp14:anchorId="4034DBD3" wp14:editId="46E1FC1A">
            <wp:extent cx="5940425" cy="59499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594995"/>
                    </a:xfrm>
                    <a:prstGeom prst="rect">
                      <a:avLst/>
                    </a:prstGeom>
                    <a:noFill/>
                    <a:ln>
                      <a:noFill/>
                    </a:ln>
                  </pic:spPr>
                </pic:pic>
              </a:graphicData>
            </a:graphic>
          </wp:inline>
        </w:drawing>
      </w:r>
      <w:r w:rsidRPr="005A4F65">
        <w:rPr>
          <w:rFonts w:ascii="Times New Roman" w:hAnsi="Times New Roman"/>
          <w:sz w:val="24"/>
          <w:szCs w:val="24"/>
        </w:rPr>
        <w:t xml:space="preserve"> (10)</w:t>
      </w:r>
    </w:p>
    <w:p w14:paraId="0973BD69" w14:textId="77777777" w:rsidR="005A4F65" w:rsidRPr="005A4F65" w:rsidRDefault="005A4F65" w:rsidP="005A4F65">
      <w:pPr>
        <w:ind w:firstLine="851"/>
        <w:jc w:val="both"/>
        <w:rPr>
          <w:rFonts w:ascii="Times New Roman" w:hAnsi="Times New Roman"/>
          <w:b/>
        </w:rPr>
      </w:pPr>
      <w:r w:rsidRPr="005A4F65">
        <w:rPr>
          <w:rFonts w:ascii="Times New Roman" w:hAnsi="Times New Roman"/>
        </w:rPr>
        <w:t xml:space="preserve">Операционные расходы 2024 года тепловой энергии = 10 162 тыс. руб. (операционные расходы 2023 года) × (1 – 1%÷100%) × 1,072 × (1 + 0,75×0) = </w:t>
      </w:r>
      <w:r w:rsidRPr="005A4F65">
        <w:rPr>
          <w:rFonts w:ascii="Times New Roman" w:hAnsi="Times New Roman"/>
          <w:b/>
        </w:rPr>
        <w:t>10 785 тыс. руб.</w:t>
      </w:r>
    </w:p>
    <w:p w14:paraId="38361134" w14:textId="77777777" w:rsidR="005A4F65" w:rsidRPr="005A4F65" w:rsidRDefault="005A4F65" w:rsidP="005A4F65">
      <w:pPr>
        <w:rPr>
          <w:rFonts w:ascii="Times New Roman" w:hAnsi="Times New Roman"/>
        </w:rPr>
      </w:pPr>
      <w:bookmarkStart w:id="148" w:name="_Toc21094968"/>
      <w:bookmarkStart w:id="149" w:name="_Toc24891744"/>
      <w:bookmarkStart w:id="150" w:name="_Toc147759898"/>
    </w:p>
    <w:p w14:paraId="0D3ECA3E" w14:textId="77777777" w:rsidR="005A4F65" w:rsidRPr="005A4F65" w:rsidRDefault="005A4F65" w:rsidP="005A4F65">
      <w:pPr>
        <w:ind w:firstLine="709"/>
        <w:jc w:val="both"/>
        <w:rPr>
          <w:rFonts w:ascii="Times New Roman" w:hAnsi="Times New Roman"/>
        </w:rPr>
      </w:pPr>
      <w:r w:rsidRPr="005A4F65">
        <w:rPr>
          <w:rFonts w:ascii="Times New Roman" w:hAnsi="Times New Roman"/>
        </w:rPr>
        <w:br w:type="page"/>
      </w:r>
    </w:p>
    <w:p w14:paraId="3CE1518A" w14:textId="77777777" w:rsidR="005A4F65" w:rsidRPr="005A4F65" w:rsidRDefault="005A4F65" w:rsidP="005A4F65">
      <w:pPr>
        <w:numPr>
          <w:ilvl w:val="0"/>
          <w:numId w:val="1"/>
        </w:numPr>
        <w:spacing w:after="0" w:line="240" w:lineRule="auto"/>
        <w:ind w:left="357" w:right="-850" w:hanging="357"/>
        <w:jc w:val="right"/>
        <w:rPr>
          <w:rFonts w:ascii="Times New Roman" w:hAnsi="Times New Roman"/>
        </w:rPr>
      </w:pPr>
    </w:p>
    <w:p w14:paraId="2B01EAA2" w14:textId="77777777" w:rsidR="005A4F65" w:rsidRPr="005A4F65" w:rsidRDefault="005A4F65" w:rsidP="005A4F65">
      <w:pPr>
        <w:pStyle w:val="3"/>
        <w:jc w:val="center"/>
        <w:rPr>
          <w:sz w:val="28"/>
          <w:szCs w:val="28"/>
        </w:rPr>
      </w:pPr>
      <w:r w:rsidRPr="005A4F65">
        <w:rPr>
          <w:sz w:val="28"/>
          <w:szCs w:val="28"/>
        </w:rPr>
        <w:t xml:space="preserve">Реестр неподконтрольных расходов </w:t>
      </w:r>
      <w:bookmarkEnd w:id="148"/>
      <w:r w:rsidRPr="005A4F65">
        <w:rPr>
          <w:sz w:val="28"/>
          <w:szCs w:val="28"/>
        </w:rPr>
        <w:t>на 202</w:t>
      </w:r>
      <w:r w:rsidRPr="005A4F65">
        <w:rPr>
          <w:sz w:val="28"/>
          <w:szCs w:val="28"/>
          <w:lang w:val="ru-RU"/>
        </w:rPr>
        <w:t>4</w:t>
      </w:r>
      <w:r w:rsidRPr="005A4F65">
        <w:rPr>
          <w:sz w:val="28"/>
          <w:szCs w:val="28"/>
        </w:rPr>
        <w:t xml:space="preserve"> год</w:t>
      </w:r>
      <w:bookmarkEnd w:id="149"/>
      <w:bookmarkEnd w:id="150"/>
    </w:p>
    <w:p w14:paraId="039317FB" w14:textId="77777777" w:rsidR="005A4F65" w:rsidRPr="005A4F65" w:rsidRDefault="005A4F65" w:rsidP="005A4F65">
      <w:pPr>
        <w:jc w:val="center"/>
        <w:rPr>
          <w:rFonts w:ascii="Times New Roman" w:hAnsi="Times New Roman"/>
          <w:szCs w:val="24"/>
        </w:rPr>
      </w:pPr>
      <w:r w:rsidRPr="005A4F65">
        <w:rPr>
          <w:rFonts w:ascii="Times New Roman" w:hAnsi="Times New Roman"/>
          <w:lang w:val="x-none" w:eastAsia="x-none"/>
        </w:rPr>
        <w:t>(приложение 5.3 к Методическим</w:t>
      </w:r>
      <w:r w:rsidRPr="005A4F65">
        <w:rPr>
          <w:rFonts w:ascii="Times New Roman" w:hAnsi="Times New Roman"/>
          <w:szCs w:val="24"/>
        </w:rPr>
        <w:t xml:space="preserve"> указаниям)</w:t>
      </w:r>
    </w:p>
    <w:p w14:paraId="3D0BA477"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97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5A4F65" w:rsidRPr="005A4F65" w14:paraId="0EE6095C" w14:textId="77777777" w:rsidTr="002B6884">
        <w:trPr>
          <w:trHeight w:val="450"/>
        </w:trPr>
        <w:tc>
          <w:tcPr>
            <w:tcW w:w="814" w:type="dxa"/>
            <w:vMerge w:val="restart"/>
            <w:shd w:val="clear" w:color="auto" w:fill="auto"/>
            <w:vAlign w:val="center"/>
            <w:hideMark/>
          </w:tcPr>
          <w:p w14:paraId="02B1507C"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п/п</w:t>
            </w:r>
          </w:p>
        </w:tc>
        <w:tc>
          <w:tcPr>
            <w:tcW w:w="4148" w:type="dxa"/>
            <w:vMerge w:val="restart"/>
            <w:shd w:val="clear" w:color="auto" w:fill="auto"/>
            <w:vAlign w:val="center"/>
            <w:hideMark/>
          </w:tcPr>
          <w:p w14:paraId="6769640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Наименование расхода</w:t>
            </w:r>
          </w:p>
        </w:tc>
        <w:tc>
          <w:tcPr>
            <w:tcW w:w="1565" w:type="dxa"/>
            <w:vMerge w:val="restart"/>
          </w:tcPr>
          <w:p w14:paraId="51308A70" w14:textId="77777777" w:rsidR="005A4F65" w:rsidRPr="005A4F65" w:rsidRDefault="005A4F65" w:rsidP="002B6884">
            <w:pPr>
              <w:ind w:left="-57" w:right="-57"/>
              <w:jc w:val="center"/>
              <w:rPr>
                <w:rFonts w:ascii="Times New Roman" w:hAnsi="Times New Roman"/>
                <w:sz w:val="24"/>
                <w:szCs w:val="24"/>
              </w:rPr>
            </w:pPr>
            <w:r w:rsidRPr="005A4F65">
              <w:rPr>
                <w:rFonts w:ascii="Times New Roman" w:hAnsi="Times New Roman"/>
                <w:sz w:val="24"/>
                <w:szCs w:val="24"/>
              </w:rPr>
              <w:t>Предложение предприятия на 2024 год</w:t>
            </w:r>
          </w:p>
        </w:tc>
        <w:tc>
          <w:tcPr>
            <w:tcW w:w="1560" w:type="dxa"/>
            <w:vMerge w:val="restart"/>
          </w:tcPr>
          <w:p w14:paraId="4E3BC640" w14:textId="77777777" w:rsidR="005A4F65" w:rsidRPr="005A4F65" w:rsidRDefault="005A4F65" w:rsidP="002B6884">
            <w:pPr>
              <w:ind w:left="-57" w:right="-57"/>
              <w:jc w:val="center"/>
              <w:rPr>
                <w:rFonts w:ascii="Times New Roman" w:hAnsi="Times New Roman"/>
                <w:sz w:val="24"/>
                <w:szCs w:val="24"/>
              </w:rPr>
            </w:pPr>
            <w:r w:rsidRPr="005A4F65">
              <w:rPr>
                <w:rFonts w:ascii="Times New Roman" w:hAnsi="Times New Roman"/>
                <w:sz w:val="24"/>
                <w:szCs w:val="24"/>
              </w:rPr>
              <w:t>Предложение экспертов на 2024 год</w:t>
            </w:r>
          </w:p>
        </w:tc>
        <w:tc>
          <w:tcPr>
            <w:tcW w:w="1701" w:type="dxa"/>
            <w:vMerge w:val="restart"/>
          </w:tcPr>
          <w:p w14:paraId="66315DBD" w14:textId="77777777" w:rsidR="005A4F65" w:rsidRPr="005A4F65" w:rsidRDefault="005A4F65" w:rsidP="002B6884">
            <w:pPr>
              <w:ind w:left="-57" w:right="-57"/>
              <w:jc w:val="center"/>
              <w:rPr>
                <w:rFonts w:ascii="Times New Roman" w:hAnsi="Times New Roman"/>
                <w:sz w:val="24"/>
                <w:szCs w:val="24"/>
              </w:rPr>
            </w:pPr>
            <w:r w:rsidRPr="005A4F65">
              <w:rPr>
                <w:rFonts w:ascii="Times New Roman" w:hAnsi="Times New Roman"/>
                <w:sz w:val="24"/>
                <w:szCs w:val="24"/>
              </w:rPr>
              <w:t>Корректировка предложения предприятия</w:t>
            </w:r>
          </w:p>
        </w:tc>
      </w:tr>
      <w:tr w:rsidR="005A4F65" w:rsidRPr="005A4F65" w14:paraId="6BBAEAAD" w14:textId="77777777" w:rsidTr="002B6884">
        <w:trPr>
          <w:trHeight w:val="450"/>
        </w:trPr>
        <w:tc>
          <w:tcPr>
            <w:tcW w:w="814" w:type="dxa"/>
            <w:vMerge/>
            <w:shd w:val="clear" w:color="auto" w:fill="auto"/>
            <w:vAlign w:val="center"/>
            <w:hideMark/>
          </w:tcPr>
          <w:p w14:paraId="2A01BEE7" w14:textId="77777777" w:rsidR="005A4F65" w:rsidRPr="005A4F65" w:rsidRDefault="005A4F65" w:rsidP="002B6884">
            <w:pPr>
              <w:jc w:val="center"/>
              <w:rPr>
                <w:rFonts w:ascii="Times New Roman" w:hAnsi="Times New Roman"/>
                <w:sz w:val="24"/>
                <w:szCs w:val="24"/>
              </w:rPr>
            </w:pPr>
          </w:p>
        </w:tc>
        <w:tc>
          <w:tcPr>
            <w:tcW w:w="4148" w:type="dxa"/>
            <w:vMerge/>
            <w:shd w:val="clear" w:color="auto" w:fill="auto"/>
            <w:vAlign w:val="center"/>
            <w:hideMark/>
          </w:tcPr>
          <w:p w14:paraId="20056B67" w14:textId="77777777" w:rsidR="005A4F65" w:rsidRPr="005A4F65" w:rsidRDefault="005A4F65" w:rsidP="002B6884">
            <w:pPr>
              <w:jc w:val="center"/>
              <w:rPr>
                <w:rFonts w:ascii="Times New Roman" w:hAnsi="Times New Roman"/>
                <w:sz w:val="24"/>
                <w:szCs w:val="24"/>
              </w:rPr>
            </w:pPr>
          </w:p>
        </w:tc>
        <w:tc>
          <w:tcPr>
            <w:tcW w:w="1565" w:type="dxa"/>
            <w:vMerge/>
            <w:vAlign w:val="center"/>
          </w:tcPr>
          <w:p w14:paraId="0AF60CD6" w14:textId="77777777" w:rsidR="005A4F65" w:rsidRPr="005A4F65" w:rsidRDefault="005A4F65" w:rsidP="002B6884">
            <w:pPr>
              <w:jc w:val="center"/>
              <w:rPr>
                <w:rFonts w:ascii="Times New Roman" w:hAnsi="Times New Roman"/>
                <w:sz w:val="24"/>
                <w:szCs w:val="24"/>
              </w:rPr>
            </w:pPr>
          </w:p>
        </w:tc>
        <w:tc>
          <w:tcPr>
            <w:tcW w:w="1560" w:type="dxa"/>
            <w:vMerge/>
            <w:shd w:val="clear" w:color="auto" w:fill="FFFFCC"/>
            <w:vAlign w:val="center"/>
          </w:tcPr>
          <w:p w14:paraId="1C572CFC" w14:textId="77777777" w:rsidR="005A4F65" w:rsidRPr="005A4F65" w:rsidRDefault="005A4F65" w:rsidP="002B6884">
            <w:pPr>
              <w:jc w:val="center"/>
              <w:rPr>
                <w:rFonts w:ascii="Times New Roman" w:hAnsi="Times New Roman"/>
                <w:sz w:val="24"/>
                <w:szCs w:val="24"/>
              </w:rPr>
            </w:pPr>
          </w:p>
        </w:tc>
        <w:tc>
          <w:tcPr>
            <w:tcW w:w="1701" w:type="dxa"/>
            <w:vMerge/>
            <w:vAlign w:val="center"/>
          </w:tcPr>
          <w:p w14:paraId="57657EB6" w14:textId="77777777" w:rsidR="005A4F65" w:rsidRPr="005A4F65" w:rsidRDefault="005A4F65" w:rsidP="002B6884">
            <w:pPr>
              <w:jc w:val="center"/>
              <w:rPr>
                <w:rFonts w:ascii="Times New Roman" w:hAnsi="Times New Roman"/>
                <w:sz w:val="24"/>
                <w:szCs w:val="24"/>
              </w:rPr>
            </w:pPr>
          </w:p>
        </w:tc>
      </w:tr>
      <w:tr w:rsidR="005A4F65" w:rsidRPr="005A4F65" w14:paraId="143BFE7A" w14:textId="77777777" w:rsidTr="002B6884">
        <w:trPr>
          <w:trHeight w:val="806"/>
        </w:trPr>
        <w:tc>
          <w:tcPr>
            <w:tcW w:w="814" w:type="dxa"/>
            <w:shd w:val="clear" w:color="auto" w:fill="auto"/>
            <w:noWrap/>
            <w:vAlign w:val="center"/>
            <w:hideMark/>
          </w:tcPr>
          <w:p w14:paraId="7CC9D186"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1.1</w:t>
            </w:r>
          </w:p>
        </w:tc>
        <w:tc>
          <w:tcPr>
            <w:tcW w:w="4148" w:type="dxa"/>
            <w:shd w:val="clear" w:color="auto" w:fill="auto"/>
            <w:vAlign w:val="center"/>
            <w:hideMark/>
          </w:tcPr>
          <w:p w14:paraId="65780A6C"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Расходы на оплату услуг, оказываемых организациями, осуществляющими регулируемые виды деятельности</w:t>
            </w:r>
          </w:p>
        </w:tc>
        <w:tc>
          <w:tcPr>
            <w:tcW w:w="1565" w:type="dxa"/>
            <w:vAlign w:val="center"/>
          </w:tcPr>
          <w:p w14:paraId="4934BE1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1 656</w:t>
            </w:r>
          </w:p>
        </w:tc>
        <w:tc>
          <w:tcPr>
            <w:tcW w:w="1560" w:type="dxa"/>
            <w:shd w:val="clear" w:color="auto" w:fill="auto"/>
            <w:noWrap/>
            <w:vAlign w:val="center"/>
          </w:tcPr>
          <w:p w14:paraId="076DE8B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277</w:t>
            </w:r>
          </w:p>
        </w:tc>
        <w:tc>
          <w:tcPr>
            <w:tcW w:w="1701" w:type="dxa"/>
            <w:vAlign w:val="center"/>
          </w:tcPr>
          <w:p w14:paraId="1E85F60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-1 379</w:t>
            </w:r>
          </w:p>
        </w:tc>
      </w:tr>
      <w:tr w:rsidR="005A4F65" w:rsidRPr="005A4F65" w14:paraId="298F05B6" w14:textId="77777777" w:rsidTr="002B6884">
        <w:trPr>
          <w:trHeight w:val="137"/>
        </w:trPr>
        <w:tc>
          <w:tcPr>
            <w:tcW w:w="814" w:type="dxa"/>
            <w:shd w:val="clear" w:color="auto" w:fill="auto"/>
            <w:noWrap/>
            <w:vAlign w:val="center"/>
            <w:hideMark/>
          </w:tcPr>
          <w:p w14:paraId="5C9E4DE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1.2</w:t>
            </w:r>
          </w:p>
        </w:tc>
        <w:tc>
          <w:tcPr>
            <w:tcW w:w="4148" w:type="dxa"/>
            <w:shd w:val="clear" w:color="auto" w:fill="auto"/>
            <w:noWrap/>
            <w:vAlign w:val="center"/>
            <w:hideMark/>
          </w:tcPr>
          <w:p w14:paraId="4020ABD5"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Арендная плата</w:t>
            </w:r>
          </w:p>
        </w:tc>
        <w:tc>
          <w:tcPr>
            <w:tcW w:w="1565" w:type="dxa"/>
            <w:vAlign w:val="center"/>
          </w:tcPr>
          <w:p w14:paraId="406CD45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60" w:type="dxa"/>
            <w:shd w:val="clear" w:color="auto" w:fill="auto"/>
            <w:noWrap/>
            <w:vAlign w:val="center"/>
          </w:tcPr>
          <w:p w14:paraId="2A1AA56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01" w:type="dxa"/>
            <w:vAlign w:val="center"/>
          </w:tcPr>
          <w:p w14:paraId="5B4964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FC64FA4" w14:textId="77777777" w:rsidTr="002B6884">
        <w:trPr>
          <w:trHeight w:val="227"/>
        </w:trPr>
        <w:tc>
          <w:tcPr>
            <w:tcW w:w="814" w:type="dxa"/>
            <w:shd w:val="clear" w:color="auto" w:fill="auto"/>
            <w:noWrap/>
            <w:vAlign w:val="center"/>
            <w:hideMark/>
          </w:tcPr>
          <w:p w14:paraId="6EDACE30"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1.3</w:t>
            </w:r>
          </w:p>
        </w:tc>
        <w:tc>
          <w:tcPr>
            <w:tcW w:w="4148" w:type="dxa"/>
            <w:shd w:val="clear" w:color="auto" w:fill="auto"/>
            <w:noWrap/>
            <w:vAlign w:val="center"/>
            <w:hideMark/>
          </w:tcPr>
          <w:p w14:paraId="5B24F4AE"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Концессионная плата</w:t>
            </w:r>
          </w:p>
        </w:tc>
        <w:tc>
          <w:tcPr>
            <w:tcW w:w="1565" w:type="dxa"/>
            <w:vAlign w:val="center"/>
          </w:tcPr>
          <w:p w14:paraId="33CBB11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60" w:type="dxa"/>
            <w:shd w:val="clear" w:color="auto" w:fill="auto"/>
            <w:noWrap/>
            <w:vAlign w:val="center"/>
          </w:tcPr>
          <w:p w14:paraId="2856BA0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01" w:type="dxa"/>
            <w:vAlign w:val="center"/>
          </w:tcPr>
          <w:p w14:paraId="222C124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46CBB80" w14:textId="77777777" w:rsidTr="002B6884">
        <w:trPr>
          <w:trHeight w:val="673"/>
        </w:trPr>
        <w:tc>
          <w:tcPr>
            <w:tcW w:w="814" w:type="dxa"/>
            <w:shd w:val="clear" w:color="auto" w:fill="auto"/>
            <w:noWrap/>
            <w:vAlign w:val="center"/>
            <w:hideMark/>
          </w:tcPr>
          <w:p w14:paraId="45EA073E"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1.4</w:t>
            </w:r>
          </w:p>
        </w:tc>
        <w:tc>
          <w:tcPr>
            <w:tcW w:w="4148" w:type="dxa"/>
            <w:shd w:val="clear" w:color="auto" w:fill="auto"/>
            <w:vAlign w:val="center"/>
            <w:hideMark/>
          </w:tcPr>
          <w:p w14:paraId="3E24A5FF"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Расходы на уплату налогов, сборов и других обязательных платежей, в том числе:</w:t>
            </w:r>
          </w:p>
        </w:tc>
        <w:tc>
          <w:tcPr>
            <w:tcW w:w="1565" w:type="dxa"/>
            <w:vAlign w:val="center"/>
          </w:tcPr>
          <w:p w14:paraId="1F0104A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147</w:t>
            </w:r>
          </w:p>
        </w:tc>
        <w:tc>
          <w:tcPr>
            <w:tcW w:w="1560" w:type="dxa"/>
            <w:shd w:val="clear" w:color="auto" w:fill="auto"/>
            <w:noWrap/>
            <w:vAlign w:val="center"/>
          </w:tcPr>
          <w:p w14:paraId="051B319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146</w:t>
            </w:r>
          </w:p>
        </w:tc>
        <w:tc>
          <w:tcPr>
            <w:tcW w:w="1701" w:type="dxa"/>
            <w:vAlign w:val="center"/>
          </w:tcPr>
          <w:p w14:paraId="7F49271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r>
      <w:tr w:rsidR="005A4F65" w:rsidRPr="005A4F65" w14:paraId="33168F07" w14:textId="77777777" w:rsidTr="002B6884">
        <w:trPr>
          <w:trHeight w:val="1846"/>
        </w:trPr>
        <w:tc>
          <w:tcPr>
            <w:tcW w:w="814" w:type="dxa"/>
            <w:shd w:val="clear" w:color="auto" w:fill="auto"/>
            <w:noWrap/>
            <w:vAlign w:val="center"/>
            <w:hideMark/>
          </w:tcPr>
          <w:p w14:paraId="4A61EEF2"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1.4.1</w:t>
            </w:r>
          </w:p>
        </w:tc>
        <w:tc>
          <w:tcPr>
            <w:tcW w:w="4148" w:type="dxa"/>
            <w:shd w:val="clear" w:color="auto" w:fill="auto"/>
            <w:vAlign w:val="center"/>
            <w:hideMark/>
          </w:tcPr>
          <w:p w14:paraId="2A18A4C3"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0E75A76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60" w:type="dxa"/>
            <w:shd w:val="clear" w:color="auto" w:fill="auto"/>
            <w:noWrap/>
            <w:vAlign w:val="center"/>
          </w:tcPr>
          <w:p w14:paraId="52A4F19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01" w:type="dxa"/>
            <w:vAlign w:val="center"/>
          </w:tcPr>
          <w:p w14:paraId="1CD5046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75E6E6E" w14:textId="77777777" w:rsidTr="002B6884">
        <w:trPr>
          <w:trHeight w:val="70"/>
        </w:trPr>
        <w:tc>
          <w:tcPr>
            <w:tcW w:w="814" w:type="dxa"/>
            <w:shd w:val="clear" w:color="auto" w:fill="auto"/>
            <w:noWrap/>
            <w:vAlign w:val="center"/>
            <w:hideMark/>
          </w:tcPr>
          <w:p w14:paraId="0379CE72"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1.4.2</w:t>
            </w:r>
          </w:p>
        </w:tc>
        <w:tc>
          <w:tcPr>
            <w:tcW w:w="4148" w:type="dxa"/>
            <w:shd w:val="clear" w:color="auto" w:fill="auto"/>
            <w:vAlign w:val="center"/>
            <w:hideMark/>
          </w:tcPr>
          <w:p w14:paraId="72F1A927"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расходы на обязательное страхование</w:t>
            </w:r>
          </w:p>
        </w:tc>
        <w:tc>
          <w:tcPr>
            <w:tcW w:w="1565" w:type="dxa"/>
            <w:vAlign w:val="center"/>
          </w:tcPr>
          <w:p w14:paraId="3BF330C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105</w:t>
            </w:r>
          </w:p>
        </w:tc>
        <w:tc>
          <w:tcPr>
            <w:tcW w:w="1560" w:type="dxa"/>
            <w:shd w:val="clear" w:color="auto" w:fill="auto"/>
            <w:noWrap/>
            <w:vAlign w:val="center"/>
          </w:tcPr>
          <w:p w14:paraId="7BA34CF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105</w:t>
            </w:r>
          </w:p>
        </w:tc>
        <w:tc>
          <w:tcPr>
            <w:tcW w:w="1701" w:type="dxa"/>
            <w:vAlign w:val="center"/>
          </w:tcPr>
          <w:p w14:paraId="42CD41B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7F0EA4D" w14:textId="77777777" w:rsidTr="002B6884">
        <w:trPr>
          <w:trHeight w:val="70"/>
        </w:trPr>
        <w:tc>
          <w:tcPr>
            <w:tcW w:w="814" w:type="dxa"/>
            <w:shd w:val="clear" w:color="auto" w:fill="auto"/>
            <w:noWrap/>
            <w:vAlign w:val="center"/>
            <w:hideMark/>
          </w:tcPr>
          <w:p w14:paraId="5CBF5C35"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1.4.3</w:t>
            </w:r>
          </w:p>
        </w:tc>
        <w:tc>
          <w:tcPr>
            <w:tcW w:w="4148" w:type="dxa"/>
            <w:shd w:val="clear" w:color="auto" w:fill="auto"/>
            <w:noWrap/>
            <w:vAlign w:val="center"/>
            <w:hideMark/>
          </w:tcPr>
          <w:p w14:paraId="34414CD3"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иные расходы</w:t>
            </w:r>
          </w:p>
        </w:tc>
        <w:tc>
          <w:tcPr>
            <w:tcW w:w="1565" w:type="dxa"/>
            <w:vAlign w:val="center"/>
          </w:tcPr>
          <w:p w14:paraId="482CFFE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42</w:t>
            </w:r>
          </w:p>
        </w:tc>
        <w:tc>
          <w:tcPr>
            <w:tcW w:w="1560" w:type="dxa"/>
            <w:shd w:val="clear" w:color="auto" w:fill="auto"/>
            <w:noWrap/>
            <w:vAlign w:val="center"/>
          </w:tcPr>
          <w:p w14:paraId="01617B0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w:t>
            </w:r>
          </w:p>
        </w:tc>
        <w:tc>
          <w:tcPr>
            <w:tcW w:w="1701" w:type="dxa"/>
            <w:vAlign w:val="center"/>
          </w:tcPr>
          <w:p w14:paraId="13B8E9E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r>
      <w:tr w:rsidR="005A4F65" w:rsidRPr="005A4F65" w14:paraId="4D609BCE" w14:textId="77777777" w:rsidTr="002B6884">
        <w:trPr>
          <w:trHeight w:val="183"/>
        </w:trPr>
        <w:tc>
          <w:tcPr>
            <w:tcW w:w="814" w:type="dxa"/>
            <w:shd w:val="clear" w:color="auto" w:fill="auto"/>
            <w:noWrap/>
            <w:vAlign w:val="center"/>
            <w:hideMark/>
          </w:tcPr>
          <w:p w14:paraId="30596C98"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1.5</w:t>
            </w:r>
          </w:p>
        </w:tc>
        <w:tc>
          <w:tcPr>
            <w:tcW w:w="4148" w:type="dxa"/>
            <w:shd w:val="clear" w:color="auto" w:fill="auto"/>
            <w:vAlign w:val="center"/>
            <w:hideMark/>
          </w:tcPr>
          <w:p w14:paraId="71A7D27D"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Отчисления на социальные нужды</w:t>
            </w:r>
          </w:p>
        </w:tc>
        <w:tc>
          <w:tcPr>
            <w:tcW w:w="1565" w:type="dxa"/>
            <w:vAlign w:val="center"/>
          </w:tcPr>
          <w:p w14:paraId="4E430C5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1 941</w:t>
            </w:r>
          </w:p>
        </w:tc>
        <w:tc>
          <w:tcPr>
            <w:tcW w:w="1560" w:type="dxa"/>
            <w:shd w:val="clear" w:color="auto" w:fill="auto"/>
            <w:noWrap/>
            <w:vAlign w:val="center"/>
          </w:tcPr>
          <w:p w14:paraId="7D3DDE2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1 941</w:t>
            </w:r>
          </w:p>
        </w:tc>
        <w:tc>
          <w:tcPr>
            <w:tcW w:w="1701" w:type="dxa"/>
            <w:vAlign w:val="center"/>
          </w:tcPr>
          <w:p w14:paraId="497FF82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C4F12EC" w14:textId="77777777" w:rsidTr="002B6884">
        <w:trPr>
          <w:trHeight w:val="70"/>
        </w:trPr>
        <w:tc>
          <w:tcPr>
            <w:tcW w:w="814" w:type="dxa"/>
            <w:shd w:val="clear" w:color="auto" w:fill="auto"/>
            <w:noWrap/>
            <w:vAlign w:val="center"/>
            <w:hideMark/>
          </w:tcPr>
          <w:p w14:paraId="0E46164A"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1.6</w:t>
            </w:r>
          </w:p>
        </w:tc>
        <w:tc>
          <w:tcPr>
            <w:tcW w:w="4148" w:type="dxa"/>
            <w:shd w:val="clear" w:color="auto" w:fill="auto"/>
            <w:vAlign w:val="center"/>
            <w:hideMark/>
          </w:tcPr>
          <w:p w14:paraId="31D1D04D"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Расходы по сомнительным долгам</w:t>
            </w:r>
          </w:p>
        </w:tc>
        <w:tc>
          <w:tcPr>
            <w:tcW w:w="1565" w:type="dxa"/>
            <w:vAlign w:val="center"/>
          </w:tcPr>
          <w:p w14:paraId="5930F5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60" w:type="dxa"/>
            <w:shd w:val="clear" w:color="auto" w:fill="auto"/>
            <w:noWrap/>
            <w:vAlign w:val="center"/>
          </w:tcPr>
          <w:p w14:paraId="4642A18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01" w:type="dxa"/>
            <w:vAlign w:val="center"/>
          </w:tcPr>
          <w:p w14:paraId="053B3AE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2C0A738" w14:textId="77777777" w:rsidTr="002B6884">
        <w:trPr>
          <w:trHeight w:val="279"/>
        </w:trPr>
        <w:tc>
          <w:tcPr>
            <w:tcW w:w="814" w:type="dxa"/>
            <w:shd w:val="clear" w:color="auto" w:fill="auto"/>
            <w:noWrap/>
            <w:vAlign w:val="center"/>
            <w:hideMark/>
          </w:tcPr>
          <w:p w14:paraId="1095B643"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1.7</w:t>
            </w:r>
          </w:p>
        </w:tc>
        <w:tc>
          <w:tcPr>
            <w:tcW w:w="4148" w:type="dxa"/>
            <w:shd w:val="clear" w:color="auto" w:fill="auto"/>
            <w:vAlign w:val="center"/>
            <w:hideMark/>
          </w:tcPr>
          <w:p w14:paraId="5A7DE99A"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Амортизация основных средств и нематериальных активов</w:t>
            </w:r>
          </w:p>
        </w:tc>
        <w:tc>
          <w:tcPr>
            <w:tcW w:w="1565" w:type="dxa"/>
            <w:vAlign w:val="center"/>
          </w:tcPr>
          <w:p w14:paraId="2B779AC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1 281</w:t>
            </w:r>
          </w:p>
        </w:tc>
        <w:tc>
          <w:tcPr>
            <w:tcW w:w="1560" w:type="dxa"/>
            <w:shd w:val="clear" w:color="auto" w:fill="auto"/>
            <w:noWrap/>
            <w:vAlign w:val="center"/>
          </w:tcPr>
          <w:p w14:paraId="267A8CD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1 121</w:t>
            </w:r>
          </w:p>
        </w:tc>
        <w:tc>
          <w:tcPr>
            <w:tcW w:w="1701" w:type="dxa"/>
            <w:vAlign w:val="center"/>
          </w:tcPr>
          <w:p w14:paraId="467A73F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-160</w:t>
            </w:r>
          </w:p>
        </w:tc>
      </w:tr>
      <w:tr w:rsidR="005A4F65" w:rsidRPr="005A4F65" w14:paraId="09ECAF90" w14:textId="77777777" w:rsidTr="002B6884">
        <w:trPr>
          <w:trHeight w:val="545"/>
        </w:trPr>
        <w:tc>
          <w:tcPr>
            <w:tcW w:w="814" w:type="dxa"/>
            <w:shd w:val="clear" w:color="auto" w:fill="auto"/>
            <w:noWrap/>
            <w:vAlign w:val="center"/>
            <w:hideMark/>
          </w:tcPr>
          <w:p w14:paraId="13DC0848"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1.8</w:t>
            </w:r>
          </w:p>
        </w:tc>
        <w:tc>
          <w:tcPr>
            <w:tcW w:w="4148" w:type="dxa"/>
            <w:shd w:val="clear" w:color="auto" w:fill="auto"/>
            <w:noWrap/>
            <w:vAlign w:val="center"/>
            <w:hideMark/>
          </w:tcPr>
          <w:p w14:paraId="7B366C13"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Расходы на выплаты по договорам займа и кредитным договорам, включая проценты по ним</w:t>
            </w:r>
          </w:p>
        </w:tc>
        <w:tc>
          <w:tcPr>
            <w:tcW w:w="1565" w:type="dxa"/>
            <w:vAlign w:val="center"/>
          </w:tcPr>
          <w:p w14:paraId="71DCFE6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60" w:type="dxa"/>
            <w:shd w:val="clear" w:color="auto" w:fill="auto"/>
            <w:noWrap/>
            <w:vAlign w:val="center"/>
          </w:tcPr>
          <w:p w14:paraId="461885A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01" w:type="dxa"/>
            <w:vAlign w:val="center"/>
          </w:tcPr>
          <w:p w14:paraId="35CCB94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4EB53BC" w14:textId="77777777" w:rsidTr="002B6884">
        <w:trPr>
          <w:trHeight w:val="141"/>
        </w:trPr>
        <w:tc>
          <w:tcPr>
            <w:tcW w:w="814" w:type="dxa"/>
            <w:shd w:val="clear" w:color="auto" w:fill="auto"/>
            <w:noWrap/>
            <w:vAlign w:val="center"/>
            <w:hideMark/>
          </w:tcPr>
          <w:p w14:paraId="5817E7D3" w14:textId="77777777" w:rsidR="005A4F65" w:rsidRPr="005A4F65" w:rsidRDefault="005A4F65" w:rsidP="002B6884">
            <w:pPr>
              <w:jc w:val="center"/>
              <w:rPr>
                <w:rFonts w:ascii="Times New Roman" w:hAnsi="Times New Roman"/>
                <w:sz w:val="24"/>
                <w:szCs w:val="24"/>
              </w:rPr>
            </w:pPr>
          </w:p>
        </w:tc>
        <w:tc>
          <w:tcPr>
            <w:tcW w:w="4148" w:type="dxa"/>
            <w:shd w:val="clear" w:color="auto" w:fill="auto"/>
            <w:noWrap/>
            <w:vAlign w:val="center"/>
            <w:hideMark/>
          </w:tcPr>
          <w:p w14:paraId="2825728E"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ИТОГО</w:t>
            </w:r>
          </w:p>
        </w:tc>
        <w:tc>
          <w:tcPr>
            <w:tcW w:w="1565" w:type="dxa"/>
            <w:vAlign w:val="center"/>
          </w:tcPr>
          <w:p w14:paraId="3FA8707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5 025</w:t>
            </w:r>
          </w:p>
        </w:tc>
        <w:tc>
          <w:tcPr>
            <w:tcW w:w="1560" w:type="dxa"/>
            <w:shd w:val="clear" w:color="auto" w:fill="auto"/>
            <w:noWrap/>
            <w:vAlign w:val="center"/>
          </w:tcPr>
          <w:p w14:paraId="3BEED4D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3 485</w:t>
            </w:r>
          </w:p>
        </w:tc>
        <w:tc>
          <w:tcPr>
            <w:tcW w:w="1701" w:type="dxa"/>
            <w:vAlign w:val="center"/>
          </w:tcPr>
          <w:p w14:paraId="546795D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-1 540</w:t>
            </w:r>
          </w:p>
        </w:tc>
      </w:tr>
      <w:tr w:rsidR="005A4F65" w:rsidRPr="005A4F65" w14:paraId="44233628" w14:textId="77777777" w:rsidTr="002B6884">
        <w:trPr>
          <w:trHeight w:val="70"/>
        </w:trPr>
        <w:tc>
          <w:tcPr>
            <w:tcW w:w="814" w:type="dxa"/>
            <w:shd w:val="clear" w:color="auto" w:fill="auto"/>
            <w:noWrap/>
            <w:vAlign w:val="center"/>
            <w:hideMark/>
          </w:tcPr>
          <w:p w14:paraId="72F820D8"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w:t>
            </w:r>
          </w:p>
        </w:tc>
        <w:tc>
          <w:tcPr>
            <w:tcW w:w="4148" w:type="dxa"/>
            <w:shd w:val="clear" w:color="auto" w:fill="auto"/>
            <w:noWrap/>
            <w:vAlign w:val="center"/>
            <w:hideMark/>
          </w:tcPr>
          <w:p w14:paraId="3410FE99"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Налог на прибыль</w:t>
            </w:r>
          </w:p>
        </w:tc>
        <w:tc>
          <w:tcPr>
            <w:tcW w:w="1565" w:type="dxa"/>
            <w:vAlign w:val="center"/>
          </w:tcPr>
          <w:p w14:paraId="0B03FE7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57</w:t>
            </w:r>
          </w:p>
        </w:tc>
        <w:tc>
          <w:tcPr>
            <w:tcW w:w="1560" w:type="dxa"/>
            <w:shd w:val="clear" w:color="auto" w:fill="auto"/>
            <w:noWrap/>
            <w:vAlign w:val="center"/>
          </w:tcPr>
          <w:p w14:paraId="3344D3C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48</w:t>
            </w:r>
          </w:p>
        </w:tc>
        <w:tc>
          <w:tcPr>
            <w:tcW w:w="1701" w:type="dxa"/>
            <w:vAlign w:val="center"/>
          </w:tcPr>
          <w:p w14:paraId="727D188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w:t>
            </w:r>
          </w:p>
        </w:tc>
      </w:tr>
      <w:tr w:rsidR="005A4F65" w:rsidRPr="005A4F65" w14:paraId="23FD4355" w14:textId="77777777" w:rsidTr="002B6884">
        <w:trPr>
          <w:trHeight w:val="70"/>
        </w:trPr>
        <w:tc>
          <w:tcPr>
            <w:tcW w:w="814" w:type="dxa"/>
            <w:shd w:val="clear" w:color="auto" w:fill="auto"/>
            <w:noWrap/>
            <w:vAlign w:val="center"/>
            <w:hideMark/>
          </w:tcPr>
          <w:p w14:paraId="15E17613"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3</w:t>
            </w:r>
          </w:p>
        </w:tc>
        <w:tc>
          <w:tcPr>
            <w:tcW w:w="4148" w:type="dxa"/>
            <w:shd w:val="clear" w:color="auto" w:fill="auto"/>
            <w:noWrap/>
            <w:vAlign w:val="center"/>
            <w:hideMark/>
          </w:tcPr>
          <w:p w14:paraId="057B6CB4"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6B05F8E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60" w:type="dxa"/>
            <w:shd w:val="clear" w:color="auto" w:fill="auto"/>
            <w:noWrap/>
            <w:vAlign w:val="center"/>
          </w:tcPr>
          <w:p w14:paraId="5F2A82A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01" w:type="dxa"/>
            <w:vAlign w:val="center"/>
          </w:tcPr>
          <w:p w14:paraId="7CE2CDC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11EB685" w14:textId="77777777" w:rsidTr="002B6884">
        <w:trPr>
          <w:trHeight w:val="199"/>
        </w:trPr>
        <w:tc>
          <w:tcPr>
            <w:tcW w:w="814" w:type="dxa"/>
            <w:shd w:val="clear" w:color="auto" w:fill="auto"/>
            <w:noWrap/>
            <w:vAlign w:val="center"/>
            <w:hideMark/>
          </w:tcPr>
          <w:p w14:paraId="460CC70E"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4</w:t>
            </w:r>
          </w:p>
        </w:tc>
        <w:tc>
          <w:tcPr>
            <w:tcW w:w="4148" w:type="dxa"/>
            <w:shd w:val="clear" w:color="auto" w:fill="auto"/>
            <w:vAlign w:val="center"/>
            <w:hideMark/>
          </w:tcPr>
          <w:p w14:paraId="733D403F"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Итого неподконтрольных расходов</w:t>
            </w:r>
          </w:p>
        </w:tc>
        <w:tc>
          <w:tcPr>
            <w:tcW w:w="1565" w:type="dxa"/>
            <w:vAlign w:val="center"/>
          </w:tcPr>
          <w:p w14:paraId="0FD69AC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5 082</w:t>
            </w:r>
          </w:p>
        </w:tc>
        <w:tc>
          <w:tcPr>
            <w:tcW w:w="1560" w:type="dxa"/>
            <w:shd w:val="clear" w:color="auto" w:fill="auto"/>
            <w:noWrap/>
            <w:vAlign w:val="center"/>
          </w:tcPr>
          <w:p w14:paraId="36FBF7A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3 533</w:t>
            </w:r>
          </w:p>
        </w:tc>
        <w:tc>
          <w:tcPr>
            <w:tcW w:w="1701" w:type="dxa"/>
            <w:vAlign w:val="center"/>
          </w:tcPr>
          <w:p w14:paraId="7B582F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-1 549</w:t>
            </w:r>
          </w:p>
        </w:tc>
      </w:tr>
    </w:tbl>
    <w:p w14:paraId="124CBFCC" w14:textId="77777777" w:rsidR="005A4F65" w:rsidRPr="005A4F65" w:rsidRDefault="005A4F65" w:rsidP="005A4F65">
      <w:pPr>
        <w:autoSpaceDE w:val="0"/>
        <w:autoSpaceDN w:val="0"/>
        <w:adjustRightInd w:val="0"/>
        <w:ind w:firstLine="709"/>
        <w:jc w:val="both"/>
        <w:rPr>
          <w:rFonts w:ascii="Times New Roman" w:hAnsi="Times New Roman"/>
        </w:rPr>
      </w:pPr>
    </w:p>
    <w:p w14:paraId="2566A06C" w14:textId="77777777" w:rsidR="005A4F65" w:rsidRPr="005A4F65" w:rsidRDefault="005A4F65" w:rsidP="005A4F65">
      <w:pPr>
        <w:tabs>
          <w:tab w:val="left" w:pos="1890"/>
        </w:tabs>
        <w:ind w:firstLine="851"/>
        <w:jc w:val="both"/>
        <w:rPr>
          <w:rFonts w:ascii="Times New Roman" w:hAnsi="Times New Roman"/>
        </w:rPr>
      </w:pPr>
      <w:r w:rsidRPr="005A4F65">
        <w:rPr>
          <w:rFonts w:ascii="Times New Roman" w:hAnsi="Times New Roman"/>
        </w:rPr>
        <w:t xml:space="preserve">Расчет неподконтрольных расходов произведен в соответствии </w:t>
      </w:r>
      <w:r w:rsidRPr="005A4F65">
        <w:rPr>
          <w:rFonts w:ascii="Times New Roman" w:hAnsi="Times New Roman"/>
        </w:rPr>
        <w:br/>
        <w:t xml:space="preserve">с Методическими указаниями по расчету регулируемых цен (тарифов) </w:t>
      </w:r>
      <w:r w:rsidRPr="005A4F65">
        <w:rPr>
          <w:rFonts w:ascii="Times New Roman" w:hAnsi="Times New Roman"/>
        </w:rPr>
        <w:br/>
        <w:t xml:space="preserve">в сфере теплоснабжения, утвержденными Приказом ФСТ России </w:t>
      </w:r>
      <w:r w:rsidRPr="005A4F65">
        <w:rPr>
          <w:rFonts w:ascii="Times New Roman" w:hAnsi="Times New Roman"/>
        </w:rPr>
        <w:br/>
        <w:t>от 13.06.2013 № 760-э.</w:t>
      </w:r>
      <w:bookmarkStart w:id="151" w:name="_Toc21094969"/>
      <w:bookmarkStart w:id="152" w:name="_Toc24891745"/>
      <w:bookmarkStart w:id="153" w:name="_Toc147759899"/>
    </w:p>
    <w:p w14:paraId="6D250DC2" w14:textId="77777777" w:rsidR="005A4F65" w:rsidRPr="005A4F65" w:rsidRDefault="005A4F65" w:rsidP="005A4F65">
      <w:pPr>
        <w:tabs>
          <w:tab w:val="left" w:pos="1890"/>
        </w:tabs>
        <w:ind w:firstLine="851"/>
        <w:jc w:val="both"/>
        <w:rPr>
          <w:rFonts w:ascii="Times New Roman" w:hAnsi="Times New Roman"/>
          <w:b/>
          <w:lang w:val="x-none" w:eastAsia="x-none"/>
        </w:rPr>
      </w:pPr>
    </w:p>
    <w:p w14:paraId="418DCEB7" w14:textId="77777777" w:rsidR="005A4F65" w:rsidRPr="005A4F65" w:rsidRDefault="005A4F65" w:rsidP="005A4F65">
      <w:pPr>
        <w:ind w:firstLine="709"/>
        <w:jc w:val="both"/>
        <w:rPr>
          <w:rFonts w:ascii="Times New Roman" w:hAnsi="Times New Roman"/>
          <w:b/>
          <w:lang w:val="x-none" w:eastAsia="x-none"/>
        </w:rPr>
      </w:pPr>
      <w:r w:rsidRPr="005A4F65">
        <w:rPr>
          <w:rFonts w:ascii="Times New Roman" w:hAnsi="Times New Roman"/>
          <w:b/>
          <w:lang w:val="x-none" w:eastAsia="x-none"/>
        </w:rPr>
        <w:br w:type="page"/>
      </w:r>
    </w:p>
    <w:p w14:paraId="78400EAE" w14:textId="77777777" w:rsidR="005A4F65" w:rsidRPr="005A4F65" w:rsidRDefault="005A4F65" w:rsidP="005A4F65">
      <w:pPr>
        <w:numPr>
          <w:ilvl w:val="0"/>
          <w:numId w:val="1"/>
        </w:numPr>
        <w:spacing w:after="0" w:line="240" w:lineRule="auto"/>
        <w:ind w:left="357" w:right="-710" w:hanging="357"/>
        <w:jc w:val="right"/>
        <w:rPr>
          <w:rFonts w:ascii="Times New Roman" w:hAnsi="Times New Roman"/>
          <w:b/>
          <w:lang w:val="x-none" w:eastAsia="x-none"/>
        </w:rPr>
      </w:pPr>
    </w:p>
    <w:p w14:paraId="4C801EFF" w14:textId="77777777" w:rsidR="005A4F65" w:rsidRPr="005A4F65" w:rsidRDefault="005A4F65" w:rsidP="005A4F65">
      <w:pPr>
        <w:pStyle w:val="3"/>
        <w:jc w:val="center"/>
        <w:rPr>
          <w:sz w:val="28"/>
          <w:szCs w:val="28"/>
        </w:rPr>
      </w:pPr>
      <w:r w:rsidRPr="005A4F65">
        <w:rPr>
          <w:sz w:val="28"/>
          <w:szCs w:val="28"/>
        </w:rPr>
        <w:t xml:space="preserve">Реестр расходов на приобретение энергетических ресурсов, </w:t>
      </w:r>
      <w:r w:rsidRPr="005A4F65">
        <w:rPr>
          <w:sz w:val="28"/>
          <w:szCs w:val="28"/>
        </w:rPr>
        <w:br/>
        <w:t xml:space="preserve">холодной воды и теплоносителя (далее - ресурсы) </w:t>
      </w:r>
      <w:bookmarkEnd w:id="151"/>
      <w:r w:rsidRPr="005A4F65">
        <w:rPr>
          <w:sz w:val="28"/>
          <w:szCs w:val="28"/>
        </w:rPr>
        <w:t>на 202</w:t>
      </w:r>
      <w:r w:rsidRPr="005A4F65">
        <w:rPr>
          <w:sz w:val="28"/>
          <w:szCs w:val="28"/>
          <w:lang w:val="ru-RU"/>
        </w:rPr>
        <w:t>4</w:t>
      </w:r>
      <w:r w:rsidRPr="005A4F65">
        <w:rPr>
          <w:sz w:val="28"/>
          <w:szCs w:val="28"/>
        </w:rPr>
        <w:t xml:space="preserve"> год</w:t>
      </w:r>
      <w:bookmarkEnd w:id="152"/>
      <w:bookmarkEnd w:id="153"/>
    </w:p>
    <w:p w14:paraId="6A320B27" w14:textId="77777777" w:rsidR="005A4F65" w:rsidRPr="005A4F65" w:rsidRDefault="005A4F65" w:rsidP="005A4F65">
      <w:pPr>
        <w:jc w:val="center"/>
        <w:rPr>
          <w:rFonts w:ascii="Times New Roman" w:hAnsi="Times New Roman"/>
          <w:szCs w:val="24"/>
        </w:rPr>
      </w:pPr>
      <w:r w:rsidRPr="005A4F65">
        <w:rPr>
          <w:rFonts w:ascii="Times New Roman" w:hAnsi="Times New Roman"/>
          <w:szCs w:val="24"/>
        </w:rPr>
        <w:t>(Приложение 5.4 к Методическим указаниям)</w:t>
      </w:r>
    </w:p>
    <w:p w14:paraId="1CE2D44D"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99"/>
        <w:gridCol w:w="1557"/>
        <w:gridCol w:w="1557"/>
        <w:gridCol w:w="1712"/>
      </w:tblGrid>
      <w:tr w:rsidR="005A4F65" w:rsidRPr="005A4F65" w14:paraId="2EFF7A44" w14:textId="77777777" w:rsidTr="002B6884">
        <w:trPr>
          <w:trHeight w:val="670"/>
        </w:trPr>
        <w:tc>
          <w:tcPr>
            <w:tcW w:w="612" w:type="dxa"/>
            <w:shd w:val="clear" w:color="auto" w:fill="auto"/>
            <w:vAlign w:val="center"/>
            <w:hideMark/>
          </w:tcPr>
          <w:p w14:paraId="44F74E7C"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 п/п</w:t>
            </w:r>
          </w:p>
        </w:tc>
        <w:tc>
          <w:tcPr>
            <w:tcW w:w="3799" w:type="dxa"/>
            <w:shd w:val="clear" w:color="auto" w:fill="auto"/>
            <w:vAlign w:val="center"/>
            <w:hideMark/>
          </w:tcPr>
          <w:p w14:paraId="5E8AD3F2"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Наименование ресурса</w:t>
            </w:r>
          </w:p>
        </w:tc>
        <w:tc>
          <w:tcPr>
            <w:tcW w:w="1557" w:type="dxa"/>
          </w:tcPr>
          <w:p w14:paraId="0EF1D025" w14:textId="77777777" w:rsidR="005A4F65" w:rsidRPr="005A4F65" w:rsidRDefault="005A4F65" w:rsidP="002B6884">
            <w:pPr>
              <w:ind w:left="-57" w:right="-57"/>
              <w:jc w:val="center"/>
              <w:rPr>
                <w:rFonts w:ascii="Times New Roman" w:hAnsi="Times New Roman"/>
                <w:sz w:val="24"/>
                <w:szCs w:val="24"/>
              </w:rPr>
            </w:pPr>
            <w:r w:rsidRPr="005A4F65">
              <w:rPr>
                <w:rFonts w:ascii="Times New Roman" w:hAnsi="Times New Roman"/>
                <w:sz w:val="24"/>
                <w:szCs w:val="24"/>
              </w:rPr>
              <w:t>Предложение предприятия на 2024 год</w:t>
            </w:r>
          </w:p>
        </w:tc>
        <w:tc>
          <w:tcPr>
            <w:tcW w:w="1557" w:type="dxa"/>
          </w:tcPr>
          <w:p w14:paraId="6DCADE20" w14:textId="77777777" w:rsidR="005A4F65" w:rsidRPr="005A4F65" w:rsidRDefault="005A4F65" w:rsidP="002B6884">
            <w:pPr>
              <w:ind w:left="-57" w:right="-57"/>
              <w:jc w:val="center"/>
              <w:rPr>
                <w:rFonts w:ascii="Times New Roman" w:hAnsi="Times New Roman"/>
                <w:sz w:val="24"/>
                <w:szCs w:val="24"/>
              </w:rPr>
            </w:pPr>
            <w:r w:rsidRPr="005A4F65">
              <w:rPr>
                <w:rFonts w:ascii="Times New Roman" w:hAnsi="Times New Roman"/>
                <w:sz w:val="24"/>
                <w:szCs w:val="24"/>
              </w:rPr>
              <w:t>Предложение экспертов на 2024 год</w:t>
            </w:r>
          </w:p>
        </w:tc>
        <w:tc>
          <w:tcPr>
            <w:tcW w:w="1712" w:type="dxa"/>
          </w:tcPr>
          <w:p w14:paraId="1AB864CB" w14:textId="77777777" w:rsidR="005A4F65" w:rsidRPr="005A4F65" w:rsidRDefault="005A4F65" w:rsidP="002B6884">
            <w:pPr>
              <w:ind w:left="-57" w:right="-57"/>
              <w:jc w:val="center"/>
              <w:rPr>
                <w:rFonts w:ascii="Times New Roman" w:hAnsi="Times New Roman"/>
                <w:sz w:val="24"/>
                <w:szCs w:val="24"/>
              </w:rPr>
            </w:pPr>
            <w:r w:rsidRPr="005A4F65">
              <w:rPr>
                <w:rFonts w:ascii="Times New Roman" w:hAnsi="Times New Roman"/>
                <w:sz w:val="24"/>
                <w:szCs w:val="24"/>
              </w:rPr>
              <w:t>Корректировка предложения предприятия</w:t>
            </w:r>
          </w:p>
        </w:tc>
      </w:tr>
      <w:tr w:rsidR="005A4F65" w:rsidRPr="005A4F65" w14:paraId="4A9F2755" w14:textId="77777777" w:rsidTr="002B6884">
        <w:trPr>
          <w:trHeight w:val="163"/>
        </w:trPr>
        <w:tc>
          <w:tcPr>
            <w:tcW w:w="612" w:type="dxa"/>
            <w:shd w:val="clear" w:color="auto" w:fill="auto"/>
            <w:vAlign w:val="center"/>
            <w:hideMark/>
          </w:tcPr>
          <w:p w14:paraId="1A02573A"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1</w:t>
            </w:r>
          </w:p>
        </w:tc>
        <w:tc>
          <w:tcPr>
            <w:tcW w:w="3799" w:type="dxa"/>
            <w:shd w:val="clear" w:color="auto" w:fill="auto"/>
            <w:vAlign w:val="center"/>
            <w:hideMark/>
          </w:tcPr>
          <w:p w14:paraId="66D8FB59"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Расходы на топливо</w:t>
            </w:r>
          </w:p>
        </w:tc>
        <w:tc>
          <w:tcPr>
            <w:tcW w:w="1557" w:type="dxa"/>
            <w:vAlign w:val="center"/>
          </w:tcPr>
          <w:p w14:paraId="2D2F76C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57" w:type="dxa"/>
            <w:shd w:val="clear" w:color="auto" w:fill="auto"/>
            <w:vAlign w:val="center"/>
          </w:tcPr>
          <w:p w14:paraId="10EC63E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12" w:type="dxa"/>
            <w:vAlign w:val="center"/>
          </w:tcPr>
          <w:p w14:paraId="57C20DF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21A86EA" w14:textId="77777777" w:rsidTr="002B6884">
        <w:trPr>
          <w:trHeight w:val="253"/>
        </w:trPr>
        <w:tc>
          <w:tcPr>
            <w:tcW w:w="612" w:type="dxa"/>
            <w:shd w:val="clear" w:color="auto" w:fill="auto"/>
            <w:vAlign w:val="center"/>
            <w:hideMark/>
          </w:tcPr>
          <w:p w14:paraId="56B4B6DA"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2</w:t>
            </w:r>
          </w:p>
        </w:tc>
        <w:tc>
          <w:tcPr>
            <w:tcW w:w="3799" w:type="dxa"/>
            <w:shd w:val="clear" w:color="auto" w:fill="auto"/>
            <w:vAlign w:val="center"/>
            <w:hideMark/>
          </w:tcPr>
          <w:p w14:paraId="6DD7B444"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 xml:space="preserve">Расходы на электрическую энергию </w:t>
            </w:r>
          </w:p>
        </w:tc>
        <w:tc>
          <w:tcPr>
            <w:tcW w:w="1557" w:type="dxa"/>
            <w:vAlign w:val="center"/>
          </w:tcPr>
          <w:p w14:paraId="072B843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185</w:t>
            </w:r>
          </w:p>
        </w:tc>
        <w:tc>
          <w:tcPr>
            <w:tcW w:w="1557" w:type="dxa"/>
            <w:shd w:val="clear" w:color="auto" w:fill="auto"/>
            <w:vAlign w:val="center"/>
          </w:tcPr>
          <w:p w14:paraId="2B7B56C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62</w:t>
            </w:r>
          </w:p>
        </w:tc>
        <w:tc>
          <w:tcPr>
            <w:tcW w:w="1712" w:type="dxa"/>
            <w:vAlign w:val="center"/>
          </w:tcPr>
          <w:p w14:paraId="35BD816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-123</w:t>
            </w:r>
          </w:p>
        </w:tc>
      </w:tr>
      <w:tr w:rsidR="005A4F65" w:rsidRPr="005A4F65" w14:paraId="0E50ABF2" w14:textId="77777777" w:rsidTr="002B6884">
        <w:trPr>
          <w:trHeight w:val="187"/>
        </w:trPr>
        <w:tc>
          <w:tcPr>
            <w:tcW w:w="612" w:type="dxa"/>
            <w:shd w:val="clear" w:color="auto" w:fill="auto"/>
            <w:vAlign w:val="center"/>
            <w:hideMark/>
          </w:tcPr>
          <w:p w14:paraId="0EB69CD2"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3</w:t>
            </w:r>
          </w:p>
        </w:tc>
        <w:tc>
          <w:tcPr>
            <w:tcW w:w="3799" w:type="dxa"/>
            <w:shd w:val="clear" w:color="auto" w:fill="auto"/>
            <w:vAlign w:val="center"/>
            <w:hideMark/>
          </w:tcPr>
          <w:p w14:paraId="0EAAE7A7"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 xml:space="preserve">Расходы на тепловую энергию </w:t>
            </w:r>
          </w:p>
        </w:tc>
        <w:tc>
          <w:tcPr>
            <w:tcW w:w="1557" w:type="dxa"/>
            <w:vAlign w:val="center"/>
          </w:tcPr>
          <w:p w14:paraId="4D85B07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22 963</w:t>
            </w:r>
          </w:p>
        </w:tc>
        <w:tc>
          <w:tcPr>
            <w:tcW w:w="1557" w:type="dxa"/>
            <w:shd w:val="clear" w:color="auto" w:fill="auto"/>
            <w:vAlign w:val="center"/>
          </w:tcPr>
          <w:p w14:paraId="1CCF5A9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20 928</w:t>
            </w:r>
          </w:p>
        </w:tc>
        <w:tc>
          <w:tcPr>
            <w:tcW w:w="1712" w:type="dxa"/>
            <w:vAlign w:val="center"/>
          </w:tcPr>
          <w:p w14:paraId="59D2FD6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-2 035</w:t>
            </w:r>
          </w:p>
        </w:tc>
      </w:tr>
      <w:tr w:rsidR="005A4F65" w:rsidRPr="005A4F65" w14:paraId="3A6A8B88" w14:textId="77777777" w:rsidTr="002B6884">
        <w:trPr>
          <w:trHeight w:val="121"/>
        </w:trPr>
        <w:tc>
          <w:tcPr>
            <w:tcW w:w="612" w:type="dxa"/>
            <w:shd w:val="clear" w:color="auto" w:fill="auto"/>
            <w:vAlign w:val="center"/>
            <w:hideMark/>
          </w:tcPr>
          <w:p w14:paraId="47E10D9F"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4</w:t>
            </w:r>
          </w:p>
        </w:tc>
        <w:tc>
          <w:tcPr>
            <w:tcW w:w="3799" w:type="dxa"/>
            <w:shd w:val="clear" w:color="auto" w:fill="auto"/>
            <w:vAlign w:val="center"/>
            <w:hideMark/>
          </w:tcPr>
          <w:p w14:paraId="1FD47B22"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Расходы на холодную воду</w:t>
            </w:r>
          </w:p>
        </w:tc>
        <w:tc>
          <w:tcPr>
            <w:tcW w:w="1557" w:type="dxa"/>
            <w:vAlign w:val="center"/>
          </w:tcPr>
          <w:p w14:paraId="3584902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57" w:type="dxa"/>
            <w:shd w:val="clear" w:color="auto" w:fill="auto"/>
            <w:vAlign w:val="center"/>
          </w:tcPr>
          <w:p w14:paraId="399C23D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12" w:type="dxa"/>
            <w:vAlign w:val="center"/>
          </w:tcPr>
          <w:p w14:paraId="3617642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E8AD1AE" w14:textId="77777777" w:rsidTr="002B6884">
        <w:trPr>
          <w:trHeight w:val="169"/>
        </w:trPr>
        <w:tc>
          <w:tcPr>
            <w:tcW w:w="612" w:type="dxa"/>
            <w:shd w:val="clear" w:color="auto" w:fill="auto"/>
            <w:vAlign w:val="center"/>
            <w:hideMark/>
          </w:tcPr>
          <w:p w14:paraId="2477A5F1"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5</w:t>
            </w:r>
          </w:p>
        </w:tc>
        <w:tc>
          <w:tcPr>
            <w:tcW w:w="3799" w:type="dxa"/>
            <w:shd w:val="clear" w:color="auto" w:fill="auto"/>
            <w:vAlign w:val="center"/>
            <w:hideMark/>
          </w:tcPr>
          <w:p w14:paraId="1D25D79C"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 xml:space="preserve">Расходы на теплоноситель </w:t>
            </w:r>
          </w:p>
        </w:tc>
        <w:tc>
          <w:tcPr>
            <w:tcW w:w="1557" w:type="dxa"/>
            <w:vAlign w:val="center"/>
          </w:tcPr>
          <w:p w14:paraId="4FCD32F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1 103</w:t>
            </w:r>
          </w:p>
        </w:tc>
        <w:tc>
          <w:tcPr>
            <w:tcW w:w="1557" w:type="dxa"/>
            <w:shd w:val="clear" w:color="auto" w:fill="auto"/>
            <w:vAlign w:val="center"/>
          </w:tcPr>
          <w:p w14:paraId="0E292FE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981</w:t>
            </w:r>
          </w:p>
        </w:tc>
        <w:tc>
          <w:tcPr>
            <w:tcW w:w="1712" w:type="dxa"/>
            <w:vAlign w:val="center"/>
          </w:tcPr>
          <w:p w14:paraId="5D1EB82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-122</w:t>
            </w:r>
          </w:p>
        </w:tc>
      </w:tr>
      <w:tr w:rsidR="005A4F65" w:rsidRPr="005A4F65" w14:paraId="047D3517" w14:textId="77777777" w:rsidTr="002B6884">
        <w:trPr>
          <w:trHeight w:val="201"/>
        </w:trPr>
        <w:tc>
          <w:tcPr>
            <w:tcW w:w="612" w:type="dxa"/>
            <w:shd w:val="clear" w:color="auto" w:fill="auto"/>
            <w:vAlign w:val="center"/>
            <w:hideMark/>
          </w:tcPr>
          <w:p w14:paraId="2E9AFE8B" w14:textId="77777777" w:rsidR="005A4F65" w:rsidRPr="005A4F65" w:rsidRDefault="005A4F65" w:rsidP="002B6884">
            <w:pPr>
              <w:jc w:val="center"/>
              <w:rPr>
                <w:rFonts w:ascii="Times New Roman" w:hAnsi="Times New Roman"/>
                <w:sz w:val="24"/>
                <w:szCs w:val="24"/>
              </w:rPr>
            </w:pPr>
            <w:r w:rsidRPr="005A4F65">
              <w:rPr>
                <w:rFonts w:ascii="Times New Roman" w:hAnsi="Times New Roman"/>
                <w:sz w:val="24"/>
                <w:szCs w:val="24"/>
              </w:rPr>
              <w:t>6</w:t>
            </w:r>
          </w:p>
        </w:tc>
        <w:tc>
          <w:tcPr>
            <w:tcW w:w="3799" w:type="dxa"/>
            <w:shd w:val="clear" w:color="auto" w:fill="auto"/>
            <w:vAlign w:val="center"/>
            <w:hideMark/>
          </w:tcPr>
          <w:p w14:paraId="0B23D791" w14:textId="77777777" w:rsidR="005A4F65" w:rsidRPr="005A4F65" w:rsidRDefault="005A4F65" w:rsidP="002B6884">
            <w:pPr>
              <w:rPr>
                <w:rFonts w:ascii="Times New Roman" w:hAnsi="Times New Roman"/>
                <w:sz w:val="24"/>
                <w:szCs w:val="24"/>
              </w:rPr>
            </w:pPr>
            <w:r w:rsidRPr="005A4F65">
              <w:rPr>
                <w:rFonts w:ascii="Times New Roman" w:hAnsi="Times New Roman"/>
                <w:sz w:val="24"/>
                <w:szCs w:val="24"/>
              </w:rPr>
              <w:t>ИТОГО</w:t>
            </w:r>
          </w:p>
        </w:tc>
        <w:tc>
          <w:tcPr>
            <w:tcW w:w="1557" w:type="dxa"/>
            <w:vAlign w:val="center"/>
          </w:tcPr>
          <w:p w14:paraId="79118A9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24 251</w:t>
            </w:r>
          </w:p>
        </w:tc>
        <w:tc>
          <w:tcPr>
            <w:tcW w:w="1557" w:type="dxa"/>
            <w:shd w:val="clear" w:color="auto" w:fill="auto"/>
            <w:vAlign w:val="center"/>
          </w:tcPr>
          <w:p w14:paraId="30FE0C6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21 971</w:t>
            </w:r>
          </w:p>
        </w:tc>
        <w:tc>
          <w:tcPr>
            <w:tcW w:w="1712" w:type="dxa"/>
            <w:vAlign w:val="center"/>
          </w:tcPr>
          <w:p w14:paraId="1D2DE37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-2 280</w:t>
            </w:r>
          </w:p>
        </w:tc>
      </w:tr>
    </w:tbl>
    <w:p w14:paraId="526A5E70" w14:textId="77777777" w:rsidR="005A4F65" w:rsidRPr="005A4F65" w:rsidRDefault="005A4F65" w:rsidP="005A4F65">
      <w:pPr>
        <w:tabs>
          <w:tab w:val="left" w:pos="1890"/>
        </w:tabs>
        <w:ind w:firstLine="720"/>
        <w:jc w:val="both"/>
        <w:rPr>
          <w:rFonts w:ascii="Times New Roman" w:hAnsi="Times New Roman"/>
        </w:rPr>
      </w:pPr>
    </w:p>
    <w:p w14:paraId="55B5D989" w14:textId="77777777" w:rsidR="005A4F65" w:rsidRPr="005A4F65" w:rsidRDefault="005A4F65" w:rsidP="005A4F65">
      <w:pPr>
        <w:tabs>
          <w:tab w:val="left" w:pos="1890"/>
        </w:tabs>
        <w:ind w:firstLine="851"/>
        <w:jc w:val="both"/>
        <w:rPr>
          <w:rFonts w:ascii="Times New Roman" w:hAnsi="Times New Roman"/>
        </w:rPr>
      </w:pPr>
      <w:r w:rsidRPr="005A4F65">
        <w:rPr>
          <w:rFonts w:ascii="Times New Roman" w:hAnsi="Times New Roman"/>
        </w:rPr>
        <w:t xml:space="preserve">Расчет расходов на приобретение энергетических ресурсов произведен </w:t>
      </w:r>
      <w:r w:rsidRPr="005A4F65">
        <w:rPr>
          <w:rFonts w:ascii="Times New Roman" w:hAnsi="Times New Roman"/>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5A4F65">
        <w:rPr>
          <w:rFonts w:ascii="Times New Roman" w:hAnsi="Times New Roman"/>
        </w:rPr>
        <w:br/>
        <w:t>от 13.06.2013 № 760-э.</w:t>
      </w:r>
    </w:p>
    <w:p w14:paraId="3C67375C" w14:textId="77777777" w:rsidR="005A4F65" w:rsidRPr="005A4F65" w:rsidRDefault="005A4F65" w:rsidP="005A4F65">
      <w:pPr>
        <w:rPr>
          <w:rFonts w:ascii="Times New Roman" w:hAnsi="Times New Roman"/>
        </w:rPr>
      </w:pPr>
    </w:p>
    <w:p w14:paraId="5EC38F0D" w14:textId="77777777" w:rsidR="005A4F65" w:rsidRPr="005A4F65" w:rsidRDefault="005A4F65" w:rsidP="005A4F65">
      <w:pPr>
        <w:spacing w:line="360" w:lineRule="auto"/>
        <w:jc w:val="both"/>
        <w:rPr>
          <w:rFonts w:ascii="Times New Roman" w:hAnsi="Times New Roman"/>
        </w:rPr>
      </w:pPr>
      <w:r w:rsidRPr="005A4F65">
        <w:rPr>
          <w:rFonts w:ascii="Times New Roman" w:hAnsi="Times New Roman"/>
        </w:rPr>
        <w:br w:type="page"/>
      </w:r>
    </w:p>
    <w:p w14:paraId="0F53BC45" w14:textId="77777777" w:rsidR="005A4F65" w:rsidRPr="005A4F65" w:rsidRDefault="005A4F65" w:rsidP="005A4F65">
      <w:pPr>
        <w:numPr>
          <w:ilvl w:val="0"/>
          <w:numId w:val="1"/>
        </w:numPr>
        <w:spacing w:after="0" w:line="240" w:lineRule="auto"/>
        <w:ind w:left="357" w:right="-850" w:hanging="357"/>
        <w:jc w:val="right"/>
        <w:rPr>
          <w:rFonts w:ascii="Times New Roman" w:hAnsi="Times New Roman"/>
          <w:b/>
        </w:rPr>
      </w:pPr>
    </w:p>
    <w:p w14:paraId="1A6A4EAD" w14:textId="77777777" w:rsidR="005A4F65" w:rsidRPr="005A4F65" w:rsidRDefault="005A4F65" w:rsidP="005A4F65">
      <w:pPr>
        <w:pStyle w:val="3"/>
        <w:jc w:val="center"/>
        <w:rPr>
          <w:sz w:val="28"/>
          <w:szCs w:val="28"/>
        </w:rPr>
      </w:pPr>
      <w:bookmarkStart w:id="154" w:name="_Toc21094970"/>
      <w:bookmarkStart w:id="155" w:name="_Toc24891746"/>
      <w:bookmarkStart w:id="156" w:name="_Toc147759900"/>
      <w:r w:rsidRPr="005A4F65">
        <w:rPr>
          <w:sz w:val="28"/>
          <w:szCs w:val="28"/>
        </w:rPr>
        <w:t xml:space="preserve">Расчёт необходимой валовой выручки методом индексации </w:t>
      </w:r>
      <w:r w:rsidRPr="005A4F65">
        <w:rPr>
          <w:sz w:val="28"/>
          <w:szCs w:val="28"/>
        </w:rPr>
        <w:br/>
        <w:t>установленных тарифов</w:t>
      </w:r>
      <w:bookmarkEnd w:id="154"/>
      <w:r w:rsidRPr="005A4F65">
        <w:rPr>
          <w:sz w:val="28"/>
          <w:szCs w:val="28"/>
        </w:rPr>
        <w:t xml:space="preserve"> на 202</w:t>
      </w:r>
      <w:r w:rsidRPr="005A4F65">
        <w:rPr>
          <w:sz w:val="28"/>
          <w:szCs w:val="28"/>
          <w:lang w:val="ru-RU"/>
        </w:rPr>
        <w:t>4</w:t>
      </w:r>
      <w:r w:rsidRPr="005A4F65">
        <w:rPr>
          <w:sz w:val="28"/>
          <w:szCs w:val="28"/>
        </w:rPr>
        <w:t xml:space="preserve"> год</w:t>
      </w:r>
      <w:bookmarkEnd w:id="155"/>
      <w:bookmarkEnd w:id="156"/>
    </w:p>
    <w:p w14:paraId="7B5911BE" w14:textId="77777777" w:rsidR="005A4F65" w:rsidRPr="005A4F65" w:rsidRDefault="005A4F65" w:rsidP="005A4F65">
      <w:pPr>
        <w:spacing w:line="360" w:lineRule="auto"/>
        <w:jc w:val="center"/>
        <w:rPr>
          <w:rFonts w:ascii="Times New Roman" w:hAnsi="Times New Roman"/>
          <w:szCs w:val="24"/>
        </w:rPr>
      </w:pPr>
      <w:r w:rsidRPr="005A4F65">
        <w:rPr>
          <w:rFonts w:ascii="Times New Roman" w:hAnsi="Times New Roman"/>
          <w:szCs w:val="24"/>
        </w:rPr>
        <w:t>(Приложение 5.9 к Методическим указаниям)</w:t>
      </w:r>
    </w:p>
    <w:p w14:paraId="230AB07E" w14:textId="77777777" w:rsidR="005A4F65" w:rsidRPr="005A4F65" w:rsidRDefault="005A4F65" w:rsidP="005A4F65">
      <w:pPr>
        <w:jc w:val="right"/>
        <w:rPr>
          <w:rFonts w:ascii="Times New Roman" w:hAnsi="Times New Roman"/>
          <w:sz w:val="24"/>
        </w:rPr>
      </w:pPr>
      <w:r w:rsidRPr="005A4F65">
        <w:rPr>
          <w:rFonts w:ascii="Times New Roman" w:hAnsi="Times New Roman"/>
          <w:sz w:val="24"/>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5A4F65" w:rsidRPr="005A4F65" w14:paraId="37C1D97A" w14:textId="77777777" w:rsidTr="002B6884">
        <w:trPr>
          <w:trHeight w:val="450"/>
          <w:tblHeader/>
        </w:trPr>
        <w:tc>
          <w:tcPr>
            <w:tcW w:w="658" w:type="dxa"/>
            <w:vMerge w:val="restart"/>
            <w:shd w:val="clear" w:color="auto" w:fill="auto"/>
            <w:vAlign w:val="center"/>
            <w:hideMark/>
          </w:tcPr>
          <w:p w14:paraId="6C219F0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 п/п</w:t>
            </w:r>
          </w:p>
        </w:tc>
        <w:tc>
          <w:tcPr>
            <w:tcW w:w="3878" w:type="dxa"/>
            <w:vMerge w:val="restart"/>
            <w:shd w:val="clear" w:color="auto" w:fill="auto"/>
            <w:vAlign w:val="center"/>
            <w:hideMark/>
          </w:tcPr>
          <w:p w14:paraId="60DE8D6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Наименование расхода</w:t>
            </w:r>
          </w:p>
        </w:tc>
        <w:tc>
          <w:tcPr>
            <w:tcW w:w="1599" w:type="dxa"/>
            <w:vMerge w:val="restart"/>
          </w:tcPr>
          <w:p w14:paraId="54E4B6A9" w14:textId="77777777" w:rsidR="005A4F65" w:rsidRPr="005A4F65" w:rsidRDefault="005A4F65" w:rsidP="002B6884">
            <w:pPr>
              <w:ind w:left="-57" w:right="-57"/>
              <w:jc w:val="center"/>
              <w:rPr>
                <w:rFonts w:ascii="Times New Roman" w:hAnsi="Times New Roman"/>
                <w:sz w:val="24"/>
              </w:rPr>
            </w:pPr>
            <w:r w:rsidRPr="005A4F65">
              <w:rPr>
                <w:rFonts w:ascii="Times New Roman" w:hAnsi="Times New Roman"/>
                <w:sz w:val="24"/>
              </w:rPr>
              <w:t>Предложение предприятия на 2024 год</w:t>
            </w:r>
          </w:p>
        </w:tc>
        <w:tc>
          <w:tcPr>
            <w:tcW w:w="1560" w:type="dxa"/>
            <w:vMerge w:val="restart"/>
          </w:tcPr>
          <w:p w14:paraId="65405B57" w14:textId="77777777" w:rsidR="005A4F65" w:rsidRPr="005A4F65" w:rsidRDefault="005A4F65" w:rsidP="002B6884">
            <w:pPr>
              <w:ind w:left="-57" w:right="-57"/>
              <w:jc w:val="center"/>
              <w:rPr>
                <w:rFonts w:ascii="Times New Roman" w:hAnsi="Times New Roman"/>
                <w:sz w:val="24"/>
              </w:rPr>
            </w:pPr>
            <w:r w:rsidRPr="005A4F65">
              <w:rPr>
                <w:rFonts w:ascii="Times New Roman" w:hAnsi="Times New Roman"/>
                <w:sz w:val="24"/>
              </w:rPr>
              <w:t>Предложение экспертов на 2024 год</w:t>
            </w:r>
          </w:p>
        </w:tc>
        <w:tc>
          <w:tcPr>
            <w:tcW w:w="1701" w:type="dxa"/>
            <w:vMerge w:val="restart"/>
          </w:tcPr>
          <w:p w14:paraId="70FD12A9" w14:textId="77777777" w:rsidR="005A4F65" w:rsidRPr="005A4F65" w:rsidRDefault="005A4F65" w:rsidP="002B6884">
            <w:pPr>
              <w:ind w:left="-57" w:right="-57"/>
              <w:jc w:val="center"/>
              <w:rPr>
                <w:rFonts w:ascii="Times New Roman" w:hAnsi="Times New Roman"/>
                <w:sz w:val="24"/>
              </w:rPr>
            </w:pPr>
            <w:r w:rsidRPr="005A4F65">
              <w:rPr>
                <w:rFonts w:ascii="Times New Roman" w:hAnsi="Times New Roman"/>
                <w:sz w:val="24"/>
              </w:rPr>
              <w:t>Корректировка предложения предприятия</w:t>
            </w:r>
          </w:p>
        </w:tc>
      </w:tr>
      <w:tr w:rsidR="005A4F65" w:rsidRPr="005A4F65" w14:paraId="3CD5B3B1" w14:textId="77777777" w:rsidTr="002B6884">
        <w:trPr>
          <w:trHeight w:val="450"/>
          <w:tblHeader/>
        </w:trPr>
        <w:tc>
          <w:tcPr>
            <w:tcW w:w="658" w:type="dxa"/>
            <w:vMerge/>
            <w:shd w:val="clear" w:color="auto" w:fill="auto"/>
            <w:vAlign w:val="center"/>
            <w:hideMark/>
          </w:tcPr>
          <w:p w14:paraId="22C0EF5E" w14:textId="77777777" w:rsidR="005A4F65" w:rsidRPr="005A4F65" w:rsidRDefault="005A4F65" w:rsidP="002B6884">
            <w:pPr>
              <w:jc w:val="center"/>
              <w:rPr>
                <w:rFonts w:ascii="Times New Roman" w:hAnsi="Times New Roman"/>
                <w:sz w:val="24"/>
              </w:rPr>
            </w:pPr>
          </w:p>
        </w:tc>
        <w:tc>
          <w:tcPr>
            <w:tcW w:w="3878" w:type="dxa"/>
            <w:vMerge/>
            <w:shd w:val="clear" w:color="auto" w:fill="auto"/>
            <w:vAlign w:val="center"/>
            <w:hideMark/>
          </w:tcPr>
          <w:p w14:paraId="5EABBF04" w14:textId="77777777" w:rsidR="005A4F65" w:rsidRPr="005A4F65" w:rsidRDefault="005A4F65" w:rsidP="002B6884">
            <w:pPr>
              <w:jc w:val="center"/>
              <w:rPr>
                <w:rFonts w:ascii="Times New Roman" w:hAnsi="Times New Roman"/>
                <w:sz w:val="24"/>
              </w:rPr>
            </w:pPr>
          </w:p>
        </w:tc>
        <w:tc>
          <w:tcPr>
            <w:tcW w:w="1599" w:type="dxa"/>
            <w:vMerge/>
            <w:vAlign w:val="center"/>
          </w:tcPr>
          <w:p w14:paraId="7DCBDC6F" w14:textId="77777777" w:rsidR="005A4F65" w:rsidRPr="005A4F65" w:rsidRDefault="005A4F65" w:rsidP="002B6884">
            <w:pPr>
              <w:jc w:val="center"/>
              <w:rPr>
                <w:rFonts w:ascii="Times New Roman" w:hAnsi="Times New Roman"/>
                <w:sz w:val="24"/>
              </w:rPr>
            </w:pPr>
          </w:p>
        </w:tc>
        <w:tc>
          <w:tcPr>
            <w:tcW w:w="1560" w:type="dxa"/>
            <w:vMerge/>
            <w:shd w:val="clear" w:color="auto" w:fill="FFFFCC"/>
            <w:vAlign w:val="center"/>
          </w:tcPr>
          <w:p w14:paraId="10D48251" w14:textId="77777777" w:rsidR="005A4F65" w:rsidRPr="005A4F65" w:rsidRDefault="005A4F65" w:rsidP="002B6884">
            <w:pPr>
              <w:jc w:val="center"/>
              <w:rPr>
                <w:rFonts w:ascii="Times New Roman" w:hAnsi="Times New Roman"/>
                <w:sz w:val="24"/>
              </w:rPr>
            </w:pPr>
          </w:p>
        </w:tc>
        <w:tc>
          <w:tcPr>
            <w:tcW w:w="1701" w:type="dxa"/>
            <w:vMerge/>
            <w:vAlign w:val="center"/>
          </w:tcPr>
          <w:p w14:paraId="439817CC" w14:textId="77777777" w:rsidR="005A4F65" w:rsidRPr="005A4F65" w:rsidRDefault="005A4F65" w:rsidP="002B6884">
            <w:pPr>
              <w:jc w:val="center"/>
              <w:rPr>
                <w:rFonts w:ascii="Times New Roman" w:hAnsi="Times New Roman"/>
                <w:sz w:val="24"/>
              </w:rPr>
            </w:pPr>
          </w:p>
        </w:tc>
      </w:tr>
      <w:tr w:rsidR="005A4F65" w:rsidRPr="005A4F65" w14:paraId="3EC2FE48" w14:textId="77777777" w:rsidTr="002B6884">
        <w:trPr>
          <w:trHeight w:val="349"/>
        </w:trPr>
        <w:tc>
          <w:tcPr>
            <w:tcW w:w="658" w:type="dxa"/>
            <w:shd w:val="clear" w:color="auto" w:fill="auto"/>
            <w:vAlign w:val="center"/>
            <w:hideMark/>
          </w:tcPr>
          <w:p w14:paraId="6D5B6B2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w:t>
            </w:r>
          </w:p>
        </w:tc>
        <w:tc>
          <w:tcPr>
            <w:tcW w:w="3878" w:type="dxa"/>
            <w:shd w:val="clear" w:color="auto" w:fill="auto"/>
            <w:vAlign w:val="center"/>
            <w:hideMark/>
          </w:tcPr>
          <w:p w14:paraId="672BDAC4" w14:textId="77777777" w:rsidR="005A4F65" w:rsidRPr="005A4F65" w:rsidRDefault="005A4F65" w:rsidP="002B6884">
            <w:pPr>
              <w:rPr>
                <w:rFonts w:ascii="Times New Roman" w:hAnsi="Times New Roman"/>
                <w:sz w:val="24"/>
              </w:rPr>
            </w:pPr>
            <w:r w:rsidRPr="005A4F65">
              <w:rPr>
                <w:rFonts w:ascii="Times New Roman" w:hAnsi="Times New Roman"/>
                <w:sz w:val="24"/>
              </w:rPr>
              <w:t>Операционные (подконтрольные) расходы</w:t>
            </w:r>
          </w:p>
        </w:tc>
        <w:tc>
          <w:tcPr>
            <w:tcW w:w="1599" w:type="dxa"/>
            <w:vAlign w:val="center"/>
          </w:tcPr>
          <w:p w14:paraId="1874723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10 848</w:t>
            </w:r>
          </w:p>
        </w:tc>
        <w:tc>
          <w:tcPr>
            <w:tcW w:w="1560" w:type="dxa"/>
            <w:shd w:val="clear" w:color="auto" w:fill="auto"/>
            <w:vAlign w:val="center"/>
          </w:tcPr>
          <w:p w14:paraId="464F4A4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10 785</w:t>
            </w:r>
          </w:p>
        </w:tc>
        <w:tc>
          <w:tcPr>
            <w:tcW w:w="1701" w:type="dxa"/>
            <w:vAlign w:val="center"/>
          </w:tcPr>
          <w:p w14:paraId="6AE06D0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-63</w:t>
            </w:r>
          </w:p>
        </w:tc>
      </w:tr>
      <w:tr w:rsidR="005A4F65" w:rsidRPr="005A4F65" w14:paraId="05AACEB1" w14:textId="77777777" w:rsidTr="002B6884">
        <w:trPr>
          <w:trHeight w:val="204"/>
        </w:trPr>
        <w:tc>
          <w:tcPr>
            <w:tcW w:w="658" w:type="dxa"/>
            <w:shd w:val="clear" w:color="auto" w:fill="auto"/>
            <w:vAlign w:val="center"/>
            <w:hideMark/>
          </w:tcPr>
          <w:p w14:paraId="59A1E31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w:t>
            </w:r>
          </w:p>
        </w:tc>
        <w:tc>
          <w:tcPr>
            <w:tcW w:w="3878" w:type="dxa"/>
            <w:shd w:val="clear" w:color="auto" w:fill="auto"/>
            <w:vAlign w:val="center"/>
            <w:hideMark/>
          </w:tcPr>
          <w:p w14:paraId="32923935" w14:textId="77777777" w:rsidR="005A4F65" w:rsidRPr="005A4F65" w:rsidRDefault="005A4F65" w:rsidP="002B6884">
            <w:pPr>
              <w:rPr>
                <w:rFonts w:ascii="Times New Roman" w:hAnsi="Times New Roman"/>
                <w:sz w:val="24"/>
              </w:rPr>
            </w:pPr>
            <w:r w:rsidRPr="005A4F65">
              <w:rPr>
                <w:rFonts w:ascii="Times New Roman" w:hAnsi="Times New Roman"/>
                <w:sz w:val="24"/>
              </w:rPr>
              <w:t>Неподконтрольные расходы</w:t>
            </w:r>
          </w:p>
        </w:tc>
        <w:tc>
          <w:tcPr>
            <w:tcW w:w="1599" w:type="dxa"/>
            <w:vAlign w:val="center"/>
          </w:tcPr>
          <w:p w14:paraId="2EA97B2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5 082</w:t>
            </w:r>
          </w:p>
        </w:tc>
        <w:tc>
          <w:tcPr>
            <w:tcW w:w="1560" w:type="dxa"/>
            <w:shd w:val="clear" w:color="auto" w:fill="auto"/>
            <w:vAlign w:val="center"/>
          </w:tcPr>
          <w:p w14:paraId="36E632E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3 533</w:t>
            </w:r>
          </w:p>
        </w:tc>
        <w:tc>
          <w:tcPr>
            <w:tcW w:w="1701" w:type="dxa"/>
            <w:vAlign w:val="center"/>
          </w:tcPr>
          <w:p w14:paraId="383C8AE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-1 549</w:t>
            </w:r>
          </w:p>
        </w:tc>
      </w:tr>
      <w:tr w:rsidR="005A4F65" w:rsidRPr="005A4F65" w14:paraId="474D6904" w14:textId="77777777" w:rsidTr="002B6884">
        <w:trPr>
          <w:trHeight w:val="818"/>
        </w:trPr>
        <w:tc>
          <w:tcPr>
            <w:tcW w:w="658" w:type="dxa"/>
            <w:shd w:val="clear" w:color="auto" w:fill="auto"/>
            <w:vAlign w:val="center"/>
            <w:hideMark/>
          </w:tcPr>
          <w:p w14:paraId="04C803F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w:t>
            </w:r>
          </w:p>
        </w:tc>
        <w:tc>
          <w:tcPr>
            <w:tcW w:w="3878" w:type="dxa"/>
            <w:shd w:val="clear" w:color="auto" w:fill="auto"/>
            <w:vAlign w:val="center"/>
            <w:hideMark/>
          </w:tcPr>
          <w:p w14:paraId="084BEB67" w14:textId="77777777" w:rsidR="005A4F65" w:rsidRPr="005A4F65" w:rsidRDefault="005A4F65" w:rsidP="002B6884">
            <w:pPr>
              <w:rPr>
                <w:rFonts w:ascii="Times New Roman" w:hAnsi="Times New Roman"/>
                <w:sz w:val="24"/>
              </w:rPr>
            </w:pPr>
            <w:r w:rsidRPr="005A4F65">
              <w:rPr>
                <w:rFonts w:ascii="Times New Roman" w:hAnsi="Times New Roman"/>
                <w:sz w:val="24"/>
              </w:rPr>
              <w:t>Расходы на приобретение (производство) энергетических ресурсов, холодной воды и теплоносителя</w:t>
            </w:r>
          </w:p>
        </w:tc>
        <w:tc>
          <w:tcPr>
            <w:tcW w:w="1599" w:type="dxa"/>
            <w:vAlign w:val="center"/>
          </w:tcPr>
          <w:p w14:paraId="6392806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24 251</w:t>
            </w:r>
          </w:p>
        </w:tc>
        <w:tc>
          <w:tcPr>
            <w:tcW w:w="1560" w:type="dxa"/>
            <w:shd w:val="clear" w:color="auto" w:fill="auto"/>
            <w:vAlign w:val="center"/>
          </w:tcPr>
          <w:p w14:paraId="0654827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21 971</w:t>
            </w:r>
          </w:p>
        </w:tc>
        <w:tc>
          <w:tcPr>
            <w:tcW w:w="1701" w:type="dxa"/>
            <w:vAlign w:val="center"/>
          </w:tcPr>
          <w:p w14:paraId="731D54D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-2 280</w:t>
            </w:r>
          </w:p>
        </w:tc>
      </w:tr>
      <w:tr w:rsidR="005A4F65" w:rsidRPr="005A4F65" w14:paraId="00CB6078" w14:textId="77777777" w:rsidTr="002B6884">
        <w:trPr>
          <w:trHeight w:val="183"/>
        </w:trPr>
        <w:tc>
          <w:tcPr>
            <w:tcW w:w="658" w:type="dxa"/>
            <w:shd w:val="clear" w:color="auto" w:fill="auto"/>
            <w:vAlign w:val="center"/>
            <w:hideMark/>
          </w:tcPr>
          <w:p w14:paraId="7FC2AA4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w:t>
            </w:r>
          </w:p>
        </w:tc>
        <w:tc>
          <w:tcPr>
            <w:tcW w:w="3878" w:type="dxa"/>
            <w:shd w:val="clear" w:color="auto" w:fill="auto"/>
            <w:vAlign w:val="center"/>
            <w:hideMark/>
          </w:tcPr>
          <w:p w14:paraId="6A0B27E1" w14:textId="77777777" w:rsidR="005A4F65" w:rsidRPr="005A4F65" w:rsidRDefault="005A4F65" w:rsidP="002B6884">
            <w:pPr>
              <w:rPr>
                <w:rFonts w:ascii="Times New Roman" w:hAnsi="Times New Roman"/>
                <w:sz w:val="24"/>
              </w:rPr>
            </w:pPr>
            <w:r w:rsidRPr="005A4F65">
              <w:rPr>
                <w:rFonts w:ascii="Times New Roman" w:hAnsi="Times New Roman"/>
                <w:sz w:val="24"/>
              </w:rPr>
              <w:t>Прибыль</w:t>
            </w:r>
          </w:p>
        </w:tc>
        <w:tc>
          <w:tcPr>
            <w:tcW w:w="1599" w:type="dxa"/>
            <w:vAlign w:val="center"/>
          </w:tcPr>
          <w:p w14:paraId="4905C4A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227</w:t>
            </w:r>
          </w:p>
        </w:tc>
        <w:tc>
          <w:tcPr>
            <w:tcW w:w="1560" w:type="dxa"/>
            <w:shd w:val="clear" w:color="auto" w:fill="auto"/>
            <w:vAlign w:val="center"/>
          </w:tcPr>
          <w:p w14:paraId="7D56BD7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191</w:t>
            </w:r>
          </w:p>
        </w:tc>
        <w:tc>
          <w:tcPr>
            <w:tcW w:w="1701" w:type="dxa"/>
            <w:vAlign w:val="center"/>
          </w:tcPr>
          <w:p w14:paraId="03AF8D4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-36</w:t>
            </w:r>
          </w:p>
        </w:tc>
      </w:tr>
      <w:tr w:rsidR="005A4F65" w:rsidRPr="005A4F65" w14:paraId="5A2D2E9E" w14:textId="77777777" w:rsidTr="002B6884">
        <w:trPr>
          <w:trHeight w:val="515"/>
        </w:trPr>
        <w:tc>
          <w:tcPr>
            <w:tcW w:w="658" w:type="dxa"/>
            <w:shd w:val="clear" w:color="auto" w:fill="auto"/>
            <w:vAlign w:val="center"/>
          </w:tcPr>
          <w:p w14:paraId="15408B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w:t>
            </w:r>
          </w:p>
        </w:tc>
        <w:tc>
          <w:tcPr>
            <w:tcW w:w="3878" w:type="dxa"/>
            <w:shd w:val="clear" w:color="auto" w:fill="auto"/>
            <w:vAlign w:val="center"/>
          </w:tcPr>
          <w:p w14:paraId="682ADDCE" w14:textId="77777777" w:rsidR="005A4F65" w:rsidRPr="005A4F65" w:rsidRDefault="005A4F65" w:rsidP="002B6884">
            <w:pPr>
              <w:rPr>
                <w:rFonts w:ascii="Times New Roman" w:hAnsi="Times New Roman"/>
                <w:sz w:val="24"/>
              </w:rPr>
            </w:pPr>
            <w:r w:rsidRPr="005A4F65">
              <w:rPr>
                <w:rFonts w:ascii="Times New Roman" w:hAnsi="Times New Roman"/>
                <w:sz w:val="24"/>
              </w:rPr>
              <w:t>Расчетная предпринимательская прибыль</w:t>
            </w:r>
          </w:p>
        </w:tc>
        <w:tc>
          <w:tcPr>
            <w:tcW w:w="1599" w:type="dxa"/>
            <w:vAlign w:val="center"/>
          </w:tcPr>
          <w:p w14:paraId="4F8C1F1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809</w:t>
            </w:r>
          </w:p>
        </w:tc>
        <w:tc>
          <w:tcPr>
            <w:tcW w:w="1560" w:type="dxa"/>
            <w:shd w:val="clear" w:color="auto" w:fill="auto"/>
            <w:vAlign w:val="center"/>
          </w:tcPr>
          <w:p w14:paraId="4D9158B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656</w:t>
            </w:r>
          </w:p>
        </w:tc>
        <w:tc>
          <w:tcPr>
            <w:tcW w:w="1701" w:type="dxa"/>
            <w:vAlign w:val="center"/>
          </w:tcPr>
          <w:p w14:paraId="5C0580D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-153</w:t>
            </w:r>
          </w:p>
        </w:tc>
      </w:tr>
      <w:tr w:rsidR="005A4F65" w:rsidRPr="005A4F65" w14:paraId="2DFF2B97" w14:textId="77777777" w:rsidTr="002B6884">
        <w:trPr>
          <w:trHeight w:val="992"/>
        </w:trPr>
        <w:tc>
          <w:tcPr>
            <w:tcW w:w="658" w:type="dxa"/>
            <w:shd w:val="clear" w:color="auto" w:fill="auto"/>
            <w:vAlign w:val="center"/>
            <w:hideMark/>
          </w:tcPr>
          <w:p w14:paraId="1262542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c>
          <w:tcPr>
            <w:tcW w:w="3878" w:type="dxa"/>
            <w:shd w:val="clear" w:color="auto" w:fill="auto"/>
            <w:vAlign w:val="center"/>
            <w:hideMark/>
          </w:tcPr>
          <w:p w14:paraId="6143B742" w14:textId="77777777" w:rsidR="005A4F65" w:rsidRPr="005A4F65" w:rsidRDefault="005A4F65" w:rsidP="002B6884">
            <w:pPr>
              <w:rPr>
                <w:rFonts w:ascii="Times New Roman" w:hAnsi="Times New Roman"/>
                <w:sz w:val="24"/>
              </w:rPr>
            </w:pPr>
            <w:r w:rsidRPr="005A4F65">
              <w:rPr>
                <w:rFonts w:ascii="Times New Roman" w:hAnsi="Times New Roman"/>
                <w:sz w:val="24"/>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7DDA3D4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5 163</w:t>
            </w:r>
          </w:p>
        </w:tc>
        <w:tc>
          <w:tcPr>
            <w:tcW w:w="1560" w:type="dxa"/>
            <w:shd w:val="clear" w:color="auto" w:fill="auto"/>
            <w:vAlign w:val="center"/>
          </w:tcPr>
          <w:p w14:paraId="386EF3D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3 652</w:t>
            </w:r>
          </w:p>
        </w:tc>
        <w:tc>
          <w:tcPr>
            <w:tcW w:w="1701" w:type="dxa"/>
            <w:vAlign w:val="center"/>
          </w:tcPr>
          <w:p w14:paraId="138D479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-1 511</w:t>
            </w:r>
          </w:p>
        </w:tc>
      </w:tr>
      <w:tr w:rsidR="005A4F65" w:rsidRPr="005A4F65" w14:paraId="47C67119" w14:textId="77777777" w:rsidTr="002B6884">
        <w:trPr>
          <w:trHeight w:val="1292"/>
        </w:trPr>
        <w:tc>
          <w:tcPr>
            <w:tcW w:w="658" w:type="dxa"/>
            <w:shd w:val="clear" w:color="auto" w:fill="auto"/>
            <w:vAlign w:val="center"/>
            <w:hideMark/>
          </w:tcPr>
          <w:p w14:paraId="313816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w:t>
            </w:r>
          </w:p>
        </w:tc>
        <w:tc>
          <w:tcPr>
            <w:tcW w:w="3878" w:type="dxa"/>
            <w:shd w:val="clear" w:color="auto" w:fill="auto"/>
            <w:vAlign w:val="center"/>
            <w:hideMark/>
          </w:tcPr>
          <w:p w14:paraId="4FBA5949"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3B001CA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60" w:type="dxa"/>
            <w:shd w:val="clear" w:color="auto" w:fill="auto"/>
            <w:vAlign w:val="center"/>
          </w:tcPr>
          <w:p w14:paraId="0E5862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01" w:type="dxa"/>
            <w:vAlign w:val="center"/>
          </w:tcPr>
          <w:p w14:paraId="6FD1340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ED7837B" w14:textId="77777777" w:rsidTr="002B6884">
        <w:trPr>
          <w:trHeight w:val="987"/>
        </w:trPr>
        <w:tc>
          <w:tcPr>
            <w:tcW w:w="658" w:type="dxa"/>
            <w:shd w:val="clear" w:color="auto" w:fill="auto"/>
            <w:vAlign w:val="center"/>
            <w:hideMark/>
          </w:tcPr>
          <w:p w14:paraId="22EDA38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w:t>
            </w:r>
          </w:p>
        </w:tc>
        <w:tc>
          <w:tcPr>
            <w:tcW w:w="3878" w:type="dxa"/>
            <w:shd w:val="clear" w:color="auto" w:fill="auto"/>
            <w:vAlign w:val="center"/>
            <w:hideMark/>
          </w:tcPr>
          <w:p w14:paraId="11A7248C"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5431D2A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60" w:type="dxa"/>
            <w:shd w:val="clear" w:color="auto" w:fill="auto"/>
            <w:vAlign w:val="center"/>
          </w:tcPr>
          <w:p w14:paraId="166BD2B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01" w:type="dxa"/>
            <w:vAlign w:val="center"/>
          </w:tcPr>
          <w:p w14:paraId="417FCC9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D71D25A" w14:textId="77777777" w:rsidTr="002B6884">
        <w:trPr>
          <w:trHeight w:val="495"/>
        </w:trPr>
        <w:tc>
          <w:tcPr>
            <w:tcW w:w="658" w:type="dxa"/>
            <w:shd w:val="clear" w:color="auto" w:fill="auto"/>
            <w:vAlign w:val="center"/>
            <w:hideMark/>
          </w:tcPr>
          <w:p w14:paraId="0CDBF7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w:t>
            </w:r>
          </w:p>
        </w:tc>
        <w:tc>
          <w:tcPr>
            <w:tcW w:w="3878" w:type="dxa"/>
            <w:shd w:val="clear" w:color="auto" w:fill="auto"/>
            <w:vAlign w:val="center"/>
            <w:hideMark/>
          </w:tcPr>
          <w:p w14:paraId="6DAD0039" w14:textId="77777777" w:rsidR="005A4F65" w:rsidRPr="005A4F65" w:rsidRDefault="005A4F65" w:rsidP="002B6884">
            <w:pPr>
              <w:rPr>
                <w:rFonts w:ascii="Times New Roman" w:hAnsi="Times New Roman"/>
                <w:sz w:val="24"/>
              </w:rPr>
            </w:pPr>
            <w:r w:rsidRPr="005A4F65">
              <w:rPr>
                <w:rFonts w:ascii="Times New Roman" w:hAnsi="Times New Roman"/>
                <w:sz w:val="24"/>
              </w:rPr>
              <w:t>Корректировка НВВ в связи с изменением (неисполнением) инвестиционной программы</w:t>
            </w:r>
          </w:p>
        </w:tc>
        <w:tc>
          <w:tcPr>
            <w:tcW w:w="1599" w:type="dxa"/>
            <w:vAlign w:val="center"/>
          </w:tcPr>
          <w:p w14:paraId="20EE845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60" w:type="dxa"/>
            <w:shd w:val="clear" w:color="auto" w:fill="auto"/>
            <w:vAlign w:val="center"/>
          </w:tcPr>
          <w:p w14:paraId="7956E9C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01" w:type="dxa"/>
            <w:vAlign w:val="center"/>
          </w:tcPr>
          <w:p w14:paraId="16531C4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7CD9CB8" w14:textId="77777777" w:rsidTr="002B6884">
        <w:trPr>
          <w:cantSplit/>
          <w:trHeight w:val="488"/>
        </w:trPr>
        <w:tc>
          <w:tcPr>
            <w:tcW w:w="658" w:type="dxa"/>
            <w:shd w:val="clear" w:color="auto" w:fill="auto"/>
            <w:vAlign w:val="center"/>
            <w:hideMark/>
          </w:tcPr>
          <w:p w14:paraId="629F7D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w:t>
            </w:r>
          </w:p>
        </w:tc>
        <w:tc>
          <w:tcPr>
            <w:tcW w:w="3878" w:type="dxa"/>
            <w:shd w:val="clear" w:color="auto" w:fill="auto"/>
            <w:vAlign w:val="center"/>
            <w:hideMark/>
          </w:tcPr>
          <w:p w14:paraId="1B9A5619" w14:textId="77777777" w:rsidR="005A4F65" w:rsidRPr="005A4F65" w:rsidRDefault="005A4F65" w:rsidP="002B6884">
            <w:pPr>
              <w:rPr>
                <w:rFonts w:ascii="Times New Roman" w:hAnsi="Times New Roman"/>
                <w:sz w:val="24"/>
              </w:rPr>
            </w:pPr>
            <w:r w:rsidRPr="005A4F65">
              <w:rPr>
                <w:rFonts w:ascii="Times New Roman" w:hAnsi="Times New Roman"/>
                <w:sz w:val="24"/>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0AE5BEB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60" w:type="dxa"/>
            <w:shd w:val="clear" w:color="auto" w:fill="auto"/>
            <w:vAlign w:val="center"/>
          </w:tcPr>
          <w:p w14:paraId="2AD2772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01" w:type="dxa"/>
            <w:vAlign w:val="center"/>
          </w:tcPr>
          <w:p w14:paraId="6732ED7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2C5685B" w14:textId="77777777" w:rsidTr="002B6884">
        <w:trPr>
          <w:trHeight w:val="336"/>
        </w:trPr>
        <w:tc>
          <w:tcPr>
            <w:tcW w:w="658" w:type="dxa"/>
            <w:shd w:val="clear" w:color="auto" w:fill="auto"/>
            <w:vAlign w:val="center"/>
          </w:tcPr>
          <w:p w14:paraId="1601FD3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11</w:t>
            </w:r>
          </w:p>
        </w:tc>
        <w:tc>
          <w:tcPr>
            <w:tcW w:w="3878" w:type="dxa"/>
            <w:shd w:val="clear" w:color="auto" w:fill="auto"/>
            <w:vAlign w:val="center"/>
          </w:tcPr>
          <w:p w14:paraId="655AD2B5" w14:textId="77777777" w:rsidR="005A4F65" w:rsidRPr="005A4F65" w:rsidRDefault="005A4F65" w:rsidP="002B6884">
            <w:pPr>
              <w:rPr>
                <w:rFonts w:ascii="Times New Roman" w:hAnsi="Times New Roman"/>
                <w:sz w:val="24"/>
              </w:rPr>
            </w:pPr>
            <w:r w:rsidRPr="005A4F65">
              <w:rPr>
                <w:rFonts w:ascii="Times New Roman" w:hAnsi="Times New Roman"/>
                <w:sz w:val="24"/>
              </w:rPr>
              <w:t>Ограничения, связанные с соблюдением статьи 3 Федерального закона от 27.07.2010 № 190-ФЗ «О теплоснабжении»</w:t>
            </w:r>
          </w:p>
        </w:tc>
        <w:tc>
          <w:tcPr>
            <w:tcW w:w="1599" w:type="dxa"/>
            <w:vAlign w:val="center"/>
          </w:tcPr>
          <w:p w14:paraId="6852536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560" w:type="dxa"/>
            <w:shd w:val="clear" w:color="auto" w:fill="auto"/>
            <w:vAlign w:val="center"/>
          </w:tcPr>
          <w:p w14:paraId="3956749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-6 470</w:t>
            </w:r>
          </w:p>
        </w:tc>
        <w:tc>
          <w:tcPr>
            <w:tcW w:w="1701" w:type="dxa"/>
            <w:vAlign w:val="center"/>
          </w:tcPr>
          <w:p w14:paraId="44C41E2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-6 470</w:t>
            </w:r>
          </w:p>
        </w:tc>
      </w:tr>
      <w:tr w:rsidR="005A4F65" w:rsidRPr="005A4F65" w14:paraId="761D1E34" w14:textId="77777777" w:rsidTr="002B6884">
        <w:trPr>
          <w:trHeight w:val="337"/>
        </w:trPr>
        <w:tc>
          <w:tcPr>
            <w:tcW w:w="658" w:type="dxa"/>
            <w:shd w:val="clear" w:color="auto" w:fill="auto"/>
            <w:vAlign w:val="center"/>
            <w:hideMark/>
          </w:tcPr>
          <w:p w14:paraId="5A4128A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w:t>
            </w:r>
          </w:p>
        </w:tc>
        <w:tc>
          <w:tcPr>
            <w:tcW w:w="3878" w:type="dxa"/>
            <w:shd w:val="clear" w:color="auto" w:fill="auto"/>
            <w:vAlign w:val="center"/>
            <w:hideMark/>
          </w:tcPr>
          <w:p w14:paraId="10C14DFC" w14:textId="77777777" w:rsidR="005A4F65" w:rsidRPr="005A4F65" w:rsidRDefault="005A4F65" w:rsidP="002B6884">
            <w:pPr>
              <w:rPr>
                <w:rFonts w:ascii="Times New Roman" w:hAnsi="Times New Roman"/>
                <w:sz w:val="24"/>
              </w:rPr>
            </w:pPr>
            <w:r w:rsidRPr="005A4F65">
              <w:rPr>
                <w:rFonts w:ascii="Times New Roman" w:hAnsi="Times New Roman"/>
                <w:sz w:val="24"/>
              </w:rPr>
              <w:t>ИТОГО необходимая валовая выручка</w:t>
            </w:r>
          </w:p>
        </w:tc>
        <w:tc>
          <w:tcPr>
            <w:tcW w:w="1599" w:type="dxa"/>
            <w:vAlign w:val="center"/>
          </w:tcPr>
          <w:p w14:paraId="62D982A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46 380</w:t>
            </w:r>
          </w:p>
        </w:tc>
        <w:tc>
          <w:tcPr>
            <w:tcW w:w="1560" w:type="dxa"/>
            <w:shd w:val="clear" w:color="auto" w:fill="auto"/>
            <w:vAlign w:val="center"/>
          </w:tcPr>
          <w:p w14:paraId="4D7727A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34 318</w:t>
            </w:r>
          </w:p>
        </w:tc>
        <w:tc>
          <w:tcPr>
            <w:tcW w:w="1701" w:type="dxa"/>
            <w:vAlign w:val="center"/>
          </w:tcPr>
          <w:p w14:paraId="6F38EE5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-12 062</w:t>
            </w:r>
          </w:p>
        </w:tc>
      </w:tr>
    </w:tbl>
    <w:p w14:paraId="561CA88D" w14:textId="77777777" w:rsidR="005A4F65" w:rsidRPr="005A4F65" w:rsidRDefault="005A4F65" w:rsidP="005A4F65">
      <w:pPr>
        <w:tabs>
          <w:tab w:val="left" w:pos="1890"/>
        </w:tabs>
        <w:ind w:firstLine="720"/>
        <w:jc w:val="both"/>
        <w:rPr>
          <w:rFonts w:ascii="Times New Roman" w:hAnsi="Times New Roman"/>
        </w:rPr>
      </w:pPr>
      <w:r w:rsidRPr="005A4F65">
        <w:rPr>
          <w:rFonts w:ascii="Times New Roman" w:hAnsi="Times New Roman"/>
        </w:rPr>
        <w:br w:type="page"/>
        <w:t xml:space="preserve">Расчет необходимой валовой выручки произведен в соответствии </w:t>
      </w:r>
      <w:r w:rsidRPr="005A4F65">
        <w:rPr>
          <w:rFonts w:ascii="Times New Roman" w:hAnsi="Times New Roman"/>
        </w:rPr>
        <w:br/>
        <w:t xml:space="preserve">с Методическими указаниями по расчету регулируемых цен (тарифов) </w:t>
      </w:r>
      <w:r w:rsidRPr="005A4F65">
        <w:rPr>
          <w:rFonts w:ascii="Times New Roman" w:hAnsi="Times New Roman"/>
        </w:rPr>
        <w:br/>
        <w:t xml:space="preserve">в сфере теплоснабжения, утвержденными Приказом ФСТ России </w:t>
      </w:r>
      <w:r w:rsidRPr="005A4F65">
        <w:rPr>
          <w:rFonts w:ascii="Times New Roman" w:hAnsi="Times New Roman"/>
        </w:rPr>
        <w:br/>
        <w:t>от 13.06.2013 № 760-э.</w:t>
      </w:r>
    </w:p>
    <w:p w14:paraId="247B0636" w14:textId="77777777" w:rsidR="005A4F65" w:rsidRPr="005A4F65" w:rsidRDefault="005A4F65" w:rsidP="005A4F65">
      <w:pPr>
        <w:autoSpaceDE w:val="0"/>
        <w:autoSpaceDN w:val="0"/>
        <w:adjustRightInd w:val="0"/>
        <w:ind w:firstLine="851"/>
        <w:jc w:val="both"/>
        <w:rPr>
          <w:rFonts w:ascii="Times New Roman" w:hAnsi="Times New Roman"/>
          <w:position w:val="-14"/>
        </w:rPr>
      </w:pPr>
    </w:p>
    <w:p w14:paraId="1EAA090E" w14:textId="77777777" w:rsidR="005A4F65" w:rsidRPr="005A4F65" w:rsidRDefault="005A4F65" w:rsidP="005A4F65">
      <w:pPr>
        <w:pStyle w:val="2"/>
      </w:pPr>
      <w:r w:rsidRPr="005A4F65">
        <w:t>6.4. Расчет тарифов на услуги по передаче тепловой энергии, теплоносителя Энергетического цеха АО «ЕВРАЗ ЗСМК»</w:t>
      </w:r>
    </w:p>
    <w:p w14:paraId="7C2A23D7" w14:textId="77777777" w:rsidR="005A4F65" w:rsidRPr="005A4F65" w:rsidRDefault="005A4F65" w:rsidP="005A4F65">
      <w:pPr>
        <w:rPr>
          <w:rFonts w:ascii="Times New Roman" w:hAnsi="Times New Roman"/>
        </w:rPr>
      </w:pPr>
    </w:p>
    <w:tbl>
      <w:tblPr>
        <w:tblW w:w="9488" w:type="dxa"/>
        <w:tblInd w:w="113" w:type="dxa"/>
        <w:tblLook w:val="04A0" w:firstRow="1" w:lastRow="0" w:firstColumn="1" w:lastColumn="0" w:noHBand="0" w:noVBand="1"/>
      </w:tblPr>
      <w:tblGrid>
        <w:gridCol w:w="3568"/>
        <w:gridCol w:w="1480"/>
        <w:gridCol w:w="1480"/>
        <w:gridCol w:w="1480"/>
        <w:gridCol w:w="1480"/>
      </w:tblGrid>
      <w:tr w:rsidR="005A4F65" w:rsidRPr="005A4F65" w14:paraId="3A5EA3AE"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ADF36D" w14:textId="77777777" w:rsidR="005A4F65" w:rsidRPr="005A4F65" w:rsidRDefault="005A4F65" w:rsidP="002B6884">
            <w:pPr>
              <w:jc w:val="center"/>
              <w:rPr>
                <w:rFonts w:ascii="Times New Roman" w:hAnsi="Times New Roman"/>
                <w:b/>
                <w:bCs/>
              </w:rPr>
            </w:pPr>
            <w:r w:rsidRPr="005A4F65">
              <w:rPr>
                <w:rFonts w:ascii="Times New Roman" w:hAnsi="Times New Roman"/>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7609468" w14:textId="77777777" w:rsidR="005A4F65" w:rsidRPr="005A4F65" w:rsidRDefault="005A4F65" w:rsidP="002B6884">
            <w:pPr>
              <w:jc w:val="center"/>
              <w:rPr>
                <w:rFonts w:ascii="Times New Roman" w:hAnsi="Times New Roman"/>
              </w:rPr>
            </w:pPr>
            <w:r w:rsidRPr="005A4F65">
              <w:rPr>
                <w:rFonts w:ascii="Times New Roman" w:hAnsi="Times New Roman"/>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F2A44B3" w14:textId="77777777" w:rsidR="005A4F65" w:rsidRPr="005A4F65" w:rsidRDefault="005A4F65" w:rsidP="002B6884">
            <w:pPr>
              <w:jc w:val="center"/>
              <w:rPr>
                <w:rFonts w:ascii="Times New Roman" w:hAnsi="Times New Roman"/>
              </w:rPr>
            </w:pPr>
            <w:r w:rsidRPr="005A4F65">
              <w:rPr>
                <w:rFonts w:ascii="Times New Roman" w:hAnsi="Times New Roman"/>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39A8EF3" w14:textId="77777777" w:rsidR="005A4F65" w:rsidRPr="005A4F65" w:rsidRDefault="005A4F65" w:rsidP="002B6884">
            <w:pPr>
              <w:jc w:val="center"/>
              <w:rPr>
                <w:rFonts w:ascii="Times New Roman" w:hAnsi="Times New Roman"/>
              </w:rPr>
            </w:pPr>
            <w:r w:rsidRPr="005A4F65">
              <w:rPr>
                <w:rFonts w:ascii="Times New Roman" w:hAnsi="Times New Roman"/>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6AC6F0" w14:textId="77777777" w:rsidR="005A4F65" w:rsidRPr="005A4F65" w:rsidRDefault="005A4F65" w:rsidP="002B6884">
            <w:pPr>
              <w:jc w:val="center"/>
              <w:rPr>
                <w:rFonts w:ascii="Times New Roman" w:hAnsi="Times New Roman"/>
              </w:rPr>
            </w:pPr>
            <w:r w:rsidRPr="005A4F65">
              <w:rPr>
                <w:rFonts w:ascii="Times New Roman" w:hAnsi="Times New Roman"/>
              </w:rPr>
              <w:t>НВВ</w:t>
            </w:r>
          </w:p>
        </w:tc>
      </w:tr>
      <w:tr w:rsidR="005A4F65" w:rsidRPr="005A4F65" w14:paraId="305667A1"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BA106B" w14:textId="77777777" w:rsidR="005A4F65" w:rsidRPr="005A4F65" w:rsidRDefault="005A4F65" w:rsidP="002B6884">
            <w:pPr>
              <w:rPr>
                <w:rFonts w:ascii="Times New Roman" w:hAnsi="Times New Roman"/>
                <w:b/>
                <w:bCs/>
              </w:rPr>
            </w:pPr>
          </w:p>
        </w:tc>
        <w:tc>
          <w:tcPr>
            <w:tcW w:w="1480" w:type="dxa"/>
            <w:tcBorders>
              <w:top w:val="nil"/>
              <w:left w:val="nil"/>
              <w:bottom w:val="single" w:sz="4" w:space="0" w:color="auto"/>
              <w:right w:val="single" w:sz="4" w:space="0" w:color="auto"/>
            </w:tcBorders>
            <w:shd w:val="clear" w:color="auto" w:fill="auto"/>
            <w:vAlign w:val="center"/>
            <w:hideMark/>
          </w:tcPr>
          <w:p w14:paraId="0C14BA48" w14:textId="77777777" w:rsidR="005A4F65" w:rsidRPr="005A4F65" w:rsidRDefault="005A4F65" w:rsidP="002B6884">
            <w:pPr>
              <w:jc w:val="center"/>
              <w:rPr>
                <w:rFonts w:ascii="Times New Roman" w:hAnsi="Times New Roman"/>
              </w:rPr>
            </w:pPr>
            <w:r w:rsidRPr="005A4F65">
              <w:rPr>
                <w:rFonts w:ascii="Times New Roman" w:hAnsi="Times New Roman"/>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23B14BB" w14:textId="77777777" w:rsidR="005A4F65" w:rsidRPr="005A4F65" w:rsidRDefault="005A4F65" w:rsidP="002B6884">
            <w:pPr>
              <w:jc w:val="center"/>
              <w:rPr>
                <w:rFonts w:ascii="Times New Roman" w:hAnsi="Times New Roman"/>
              </w:rPr>
            </w:pPr>
            <w:r w:rsidRPr="005A4F65">
              <w:rPr>
                <w:rFonts w:ascii="Times New Roman" w:hAnsi="Times New Roman"/>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F9702BA" w14:textId="77777777" w:rsidR="005A4F65" w:rsidRPr="005A4F65" w:rsidRDefault="005A4F65" w:rsidP="002B6884">
            <w:pPr>
              <w:jc w:val="center"/>
              <w:rPr>
                <w:rFonts w:ascii="Times New Roman" w:hAnsi="Times New Roman"/>
              </w:rPr>
            </w:pPr>
            <w:r w:rsidRPr="005A4F65">
              <w:rPr>
                <w:rFonts w:ascii="Times New Roman" w:hAnsi="Times New Roman"/>
              </w:rPr>
              <w:t>%</w:t>
            </w:r>
          </w:p>
        </w:tc>
        <w:tc>
          <w:tcPr>
            <w:tcW w:w="1480" w:type="dxa"/>
            <w:tcBorders>
              <w:top w:val="nil"/>
              <w:left w:val="nil"/>
              <w:bottom w:val="single" w:sz="4" w:space="0" w:color="auto"/>
              <w:right w:val="single" w:sz="4" w:space="0" w:color="auto"/>
            </w:tcBorders>
            <w:shd w:val="clear" w:color="auto" w:fill="auto"/>
            <w:vAlign w:val="center"/>
            <w:hideMark/>
          </w:tcPr>
          <w:p w14:paraId="5F508DA2" w14:textId="77777777" w:rsidR="005A4F65" w:rsidRPr="005A4F65" w:rsidRDefault="005A4F65" w:rsidP="002B6884">
            <w:pPr>
              <w:jc w:val="center"/>
              <w:rPr>
                <w:rFonts w:ascii="Times New Roman" w:hAnsi="Times New Roman"/>
              </w:rPr>
            </w:pPr>
            <w:r w:rsidRPr="005A4F65">
              <w:rPr>
                <w:rFonts w:ascii="Times New Roman" w:hAnsi="Times New Roman"/>
              </w:rPr>
              <w:t>тыс. руб.</w:t>
            </w:r>
          </w:p>
        </w:tc>
      </w:tr>
      <w:tr w:rsidR="005A4F65" w:rsidRPr="005A4F65" w14:paraId="22768777"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DD254EA" w14:textId="77777777" w:rsidR="005A4F65" w:rsidRPr="005A4F65" w:rsidRDefault="005A4F65" w:rsidP="002B6884">
            <w:pPr>
              <w:rPr>
                <w:rFonts w:ascii="Times New Roman" w:hAnsi="Times New Roman"/>
              </w:rPr>
            </w:pPr>
            <w:r w:rsidRPr="005A4F65">
              <w:rPr>
                <w:rFonts w:ascii="Times New Roman" w:hAnsi="Times New Roman"/>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9109583" w14:textId="77777777" w:rsidR="005A4F65" w:rsidRPr="005A4F65" w:rsidRDefault="005A4F65" w:rsidP="002B6884">
            <w:pPr>
              <w:jc w:val="center"/>
              <w:rPr>
                <w:rFonts w:ascii="Times New Roman" w:hAnsi="Times New Roman"/>
              </w:rPr>
            </w:pPr>
            <w:r w:rsidRPr="005A4F65">
              <w:rPr>
                <w:rFonts w:ascii="Times New Roman" w:hAnsi="Times New Roman"/>
              </w:rPr>
              <w:t>504,096</w:t>
            </w:r>
          </w:p>
        </w:tc>
        <w:tc>
          <w:tcPr>
            <w:tcW w:w="1480" w:type="dxa"/>
            <w:tcBorders>
              <w:top w:val="nil"/>
              <w:left w:val="nil"/>
              <w:bottom w:val="single" w:sz="4" w:space="0" w:color="auto"/>
              <w:right w:val="single" w:sz="4" w:space="0" w:color="auto"/>
            </w:tcBorders>
            <w:shd w:val="clear" w:color="auto" w:fill="auto"/>
            <w:vAlign w:val="center"/>
          </w:tcPr>
          <w:p w14:paraId="5C4489D8" w14:textId="77777777" w:rsidR="005A4F65" w:rsidRPr="005A4F65" w:rsidRDefault="005A4F65" w:rsidP="002B6884">
            <w:pPr>
              <w:jc w:val="center"/>
              <w:rPr>
                <w:rFonts w:ascii="Times New Roman" w:hAnsi="Times New Roman"/>
              </w:rPr>
            </w:pPr>
            <w:r w:rsidRPr="005A4F65">
              <w:rPr>
                <w:rFonts w:ascii="Times New Roman" w:hAnsi="Times New Roman"/>
              </w:rPr>
              <w:t>35,22</w:t>
            </w:r>
          </w:p>
        </w:tc>
        <w:tc>
          <w:tcPr>
            <w:tcW w:w="1480" w:type="dxa"/>
            <w:tcBorders>
              <w:top w:val="nil"/>
              <w:left w:val="nil"/>
              <w:bottom w:val="single" w:sz="4" w:space="0" w:color="auto"/>
              <w:right w:val="single" w:sz="4" w:space="0" w:color="auto"/>
            </w:tcBorders>
            <w:shd w:val="clear" w:color="auto" w:fill="auto"/>
            <w:vAlign w:val="center"/>
          </w:tcPr>
          <w:p w14:paraId="4C6919B5" w14:textId="77777777" w:rsidR="005A4F65" w:rsidRPr="005A4F65" w:rsidRDefault="005A4F65" w:rsidP="002B6884">
            <w:pPr>
              <w:jc w:val="center"/>
              <w:rPr>
                <w:rFonts w:ascii="Times New Roman" w:hAnsi="Times New Roman"/>
              </w:rPr>
            </w:pPr>
            <w:r w:rsidRPr="005A4F65">
              <w:rPr>
                <w:rFonts w:ascii="Times New Roman" w:hAnsi="Times New Roman"/>
              </w:rPr>
              <w:t>0,00%</w:t>
            </w:r>
          </w:p>
        </w:tc>
        <w:tc>
          <w:tcPr>
            <w:tcW w:w="1480" w:type="dxa"/>
            <w:tcBorders>
              <w:top w:val="nil"/>
              <w:left w:val="nil"/>
              <w:bottom w:val="single" w:sz="4" w:space="0" w:color="auto"/>
              <w:right w:val="single" w:sz="4" w:space="0" w:color="auto"/>
            </w:tcBorders>
            <w:shd w:val="clear" w:color="auto" w:fill="auto"/>
            <w:vAlign w:val="center"/>
          </w:tcPr>
          <w:p w14:paraId="770C005B" w14:textId="77777777" w:rsidR="005A4F65" w:rsidRPr="005A4F65" w:rsidRDefault="005A4F65" w:rsidP="002B6884">
            <w:pPr>
              <w:jc w:val="center"/>
              <w:rPr>
                <w:rFonts w:ascii="Times New Roman" w:hAnsi="Times New Roman"/>
              </w:rPr>
            </w:pPr>
            <w:r w:rsidRPr="005A4F65">
              <w:rPr>
                <w:rFonts w:ascii="Times New Roman" w:hAnsi="Times New Roman"/>
              </w:rPr>
              <w:t>17 754</w:t>
            </w:r>
          </w:p>
        </w:tc>
      </w:tr>
      <w:tr w:rsidR="005A4F65" w:rsidRPr="005A4F65" w14:paraId="44CBF07C"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3837A2FE" w14:textId="77777777" w:rsidR="005A4F65" w:rsidRPr="005A4F65" w:rsidRDefault="005A4F65" w:rsidP="002B6884">
            <w:pPr>
              <w:rPr>
                <w:rFonts w:ascii="Times New Roman" w:hAnsi="Times New Roman"/>
              </w:rPr>
            </w:pPr>
            <w:r w:rsidRPr="005A4F65">
              <w:rPr>
                <w:rFonts w:ascii="Times New Roman" w:hAnsi="Times New Roman"/>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4974BE0B" w14:textId="77777777" w:rsidR="005A4F65" w:rsidRPr="005A4F65" w:rsidRDefault="005A4F65" w:rsidP="002B6884">
            <w:pPr>
              <w:jc w:val="center"/>
              <w:rPr>
                <w:rFonts w:ascii="Times New Roman" w:hAnsi="Times New Roman"/>
              </w:rPr>
            </w:pPr>
            <w:r w:rsidRPr="005A4F65">
              <w:rPr>
                <w:rFonts w:ascii="Times New Roman" w:hAnsi="Times New Roman"/>
              </w:rPr>
              <w:t>429,074</w:t>
            </w:r>
          </w:p>
        </w:tc>
        <w:tc>
          <w:tcPr>
            <w:tcW w:w="1480" w:type="dxa"/>
            <w:tcBorders>
              <w:top w:val="nil"/>
              <w:left w:val="nil"/>
              <w:bottom w:val="single" w:sz="4" w:space="0" w:color="auto"/>
              <w:right w:val="single" w:sz="4" w:space="0" w:color="auto"/>
            </w:tcBorders>
            <w:shd w:val="clear" w:color="auto" w:fill="auto"/>
            <w:vAlign w:val="center"/>
          </w:tcPr>
          <w:p w14:paraId="1EAB88AF" w14:textId="77777777" w:rsidR="005A4F65" w:rsidRPr="005A4F65" w:rsidRDefault="005A4F65" w:rsidP="002B6884">
            <w:pPr>
              <w:jc w:val="center"/>
              <w:rPr>
                <w:rFonts w:ascii="Times New Roman" w:hAnsi="Times New Roman"/>
              </w:rPr>
            </w:pPr>
            <w:r w:rsidRPr="005A4F65">
              <w:rPr>
                <w:rFonts w:ascii="Times New Roman" w:hAnsi="Times New Roman"/>
              </w:rPr>
              <w:t>38,60</w:t>
            </w:r>
          </w:p>
        </w:tc>
        <w:tc>
          <w:tcPr>
            <w:tcW w:w="1480" w:type="dxa"/>
            <w:tcBorders>
              <w:top w:val="nil"/>
              <w:left w:val="nil"/>
              <w:bottom w:val="single" w:sz="4" w:space="0" w:color="auto"/>
              <w:right w:val="single" w:sz="4" w:space="0" w:color="auto"/>
            </w:tcBorders>
            <w:shd w:val="clear" w:color="auto" w:fill="auto"/>
            <w:vAlign w:val="center"/>
          </w:tcPr>
          <w:p w14:paraId="35A76F80" w14:textId="77777777" w:rsidR="005A4F65" w:rsidRPr="005A4F65" w:rsidRDefault="005A4F65" w:rsidP="002B6884">
            <w:pPr>
              <w:jc w:val="center"/>
              <w:rPr>
                <w:rFonts w:ascii="Times New Roman" w:hAnsi="Times New Roman"/>
              </w:rPr>
            </w:pPr>
            <w:r w:rsidRPr="005A4F65">
              <w:rPr>
                <w:rFonts w:ascii="Times New Roman" w:hAnsi="Times New Roman"/>
              </w:rPr>
              <w:t>9,60%</w:t>
            </w:r>
          </w:p>
        </w:tc>
        <w:tc>
          <w:tcPr>
            <w:tcW w:w="1480" w:type="dxa"/>
            <w:tcBorders>
              <w:top w:val="nil"/>
              <w:left w:val="nil"/>
              <w:bottom w:val="single" w:sz="4" w:space="0" w:color="auto"/>
              <w:right w:val="single" w:sz="4" w:space="0" w:color="auto"/>
            </w:tcBorders>
            <w:shd w:val="clear" w:color="auto" w:fill="auto"/>
            <w:vAlign w:val="center"/>
          </w:tcPr>
          <w:p w14:paraId="736D57BD" w14:textId="77777777" w:rsidR="005A4F65" w:rsidRPr="005A4F65" w:rsidRDefault="005A4F65" w:rsidP="002B6884">
            <w:pPr>
              <w:jc w:val="center"/>
              <w:rPr>
                <w:rFonts w:ascii="Times New Roman" w:hAnsi="Times New Roman"/>
              </w:rPr>
            </w:pPr>
            <w:r w:rsidRPr="005A4F65">
              <w:rPr>
                <w:rFonts w:ascii="Times New Roman" w:hAnsi="Times New Roman"/>
              </w:rPr>
              <w:t>16 564</w:t>
            </w:r>
          </w:p>
        </w:tc>
      </w:tr>
      <w:tr w:rsidR="005A4F65" w:rsidRPr="005A4F65" w14:paraId="29749E0C"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5ED5A494" w14:textId="77777777" w:rsidR="005A4F65" w:rsidRPr="005A4F65" w:rsidRDefault="005A4F65" w:rsidP="002B6884">
            <w:pPr>
              <w:rPr>
                <w:rFonts w:ascii="Times New Roman" w:hAnsi="Times New Roman"/>
                <w:sz w:val="2"/>
                <w:szCs w:val="2"/>
              </w:rPr>
            </w:pPr>
            <w:r w:rsidRPr="005A4F65">
              <w:rPr>
                <w:rFonts w:ascii="Times New Roman" w:hAnsi="Times New Roman"/>
                <w:sz w:val="2"/>
                <w:szCs w:val="2"/>
              </w:rPr>
              <w:t> </w:t>
            </w:r>
          </w:p>
        </w:tc>
        <w:tc>
          <w:tcPr>
            <w:tcW w:w="1480" w:type="dxa"/>
            <w:tcBorders>
              <w:top w:val="nil"/>
              <w:left w:val="nil"/>
              <w:bottom w:val="single" w:sz="4" w:space="0" w:color="auto"/>
              <w:right w:val="nil"/>
            </w:tcBorders>
            <w:shd w:val="clear" w:color="auto" w:fill="auto"/>
            <w:vAlign w:val="center"/>
          </w:tcPr>
          <w:p w14:paraId="4517B24F"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392053CC"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283B7D72" w14:textId="77777777" w:rsidR="005A4F65" w:rsidRPr="005A4F65" w:rsidRDefault="005A4F65" w:rsidP="002B6884">
            <w:pPr>
              <w:jc w:val="center"/>
              <w:rPr>
                <w:rFonts w:ascii="Times New Roman" w:hAnsi="Times New Roman"/>
                <w:sz w:val="2"/>
                <w:szCs w:val="2"/>
              </w:rPr>
            </w:pPr>
          </w:p>
        </w:tc>
        <w:tc>
          <w:tcPr>
            <w:tcW w:w="1480" w:type="dxa"/>
            <w:tcBorders>
              <w:top w:val="nil"/>
              <w:left w:val="nil"/>
              <w:bottom w:val="single" w:sz="4" w:space="0" w:color="auto"/>
              <w:right w:val="nil"/>
            </w:tcBorders>
            <w:shd w:val="clear" w:color="auto" w:fill="auto"/>
            <w:vAlign w:val="center"/>
          </w:tcPr>
          <w:p w14:paraId="0D484B12" w14:textId="77777777" w:rsidR="005A4F65" w:rsidRPr="005A4F65" w:rsidRDefault="005A4F65" w:rsidP="002B6884">
            <w:pPr>
              <w:jc w:val="center"/>
              <w:rPr>
                <w:rFonts w:ascii="Times New Roman" w:hAnsi="Times New Roman"/>
                <w:sz w:val="2"/>
                <w:szCs w:val="2"/>
              </w:rPr>
            </w:pPr>
          </w:p>
        </w:tc>
      </w:tr>
      <w:tr w:rsidR="005A4F65" w:rsidRPr="005A4F65" w14:paraId="32D49746"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9E00826" w14:textId="77777777" w:rsidR="005A4F65" w:rsidRPr="005A4F65" w:rsidRDefault="005A4F65" w:rsidP="002B6884">
            <w:pPr>
              <w:rPr>
                <w:rFonts w:ascii="Times New Roman" w:hAnsi="Times New Roman"/>
                <w:b/>
                <w:bCs/>
              </w:rPr>
            </w:pPr>
            <w:r w:rsidRPr="005A4F65">
              <w:rPr>
                <w:rFonts w:ascii="Times New Roman" w:hAnsi="Times New Roman"/>
                <w:b/>
                <w:bCs/>
              </w:rPr>
              <w:t>Год</w:t>
            </w:r>
          </w:p>
        </w:tc>
        <w:tc>
          <w:tcPr>
            <w:tcW w:w="1480" w:type="dxa"/>
            <w:tcBorders>
              <w:top w:val="nil"/>
              <w:left w:val="nil"/>
              <w:bottom w:val="single" w:sz="4" w:space="0" w:color="auto"/>
              <w:right w:val="single" w:sz="4" w:space="0" w:color="auto"/>
            </w:tcBorders>
            <w:shd w:val="clear" w:color="auto" w:fill="auto"/>
            <w:vAlign w:val="center"/>
          </w:tcPr>
          <w:p w14:paraId="22A5992F" w14:textId="77777777" w:rsidR="005A4F65" w:rsidRPr="005A4F65" w:rsidRDefault="005A4F65" w:rsidP="002B6884">
            <w:pPr>
              <w:jc w:val="center"/>
              <w:rPr>
                <w:rFonts w:ascii="Times New Roman" w:hAnsi="Times New Roman"/>
              </w:rPr>
            </w:pPr>
            <w:r w:rsidRPr="005A4F65">
              <w:rPr>
                <w:rFonts w:ascii="Times New Roman" w:hAnsi="Times New Roman"/>
              </w:rPr>
              <w:t>933,170</w:t>
            </w:r>
          </w:p>
        </w:tc>
        <w:tc>
          <w:tcPr>
            <w:tcW w:w="1480" w:type="dxa"/>
            <w:tcBorders>
              <w:top w:val="nil"/>
              <w:left w:val="nil"/>
              <w:bottom w:val="single" w:sz="4" w:space="0" w:color="auto"/>
              <w:right w:val="single" w:sz="4" w:space="0" w:color="auto"/>
            </w:tcBorders>
            <w:shd w:val="clear" w:color="auto" w:fill="auto"/>
            <w:vAlign w:val="center"/>
          </w:tcPr>
          <w:p w14:paraId="45F271D2" w14:textId="77777777" w:rsidR="005A4F65" w:rsidRPr="005A4F65" w:rsidRDefault="005A4F65" w:rsidP="002B6884">
            <w:pPr>
              <w:jc w:val="center"/>
              <w:rPr>
                <w:rFonts w:ascii="Times New Roman" w:hAnsi="Times New Roman"/>
              </w:rPr>
            </w:pPr>
            <w:r w:rsidRPr="005A4F65">
              <w:rPr>
                <w:rFonts w:ascii="Times New Roman" w:hAnsi="Times New Roman"/>
              </w:rPr>
              <w:t>36,78</w:t>
            </w:r>
          </w:p>
        </w:tc>
        <w:tc>
          <w:tcPr>
            <w:tcW w:w="1480" w:type="dxa"/>
            <w:tcBorders>
              <w:top w:val="nil"/>
              <w:left w:val="nil"/>
              <w:bottom w:val="single" w:sz="4" w:space="0" w:color="auto"/>
              <w:right w:val="single" w:sz="4" w:space="0" w:color="auto"/>
            </w:tcBorders>
            <w:shd w:val="clear" w:color="auto" w:fill="auto"/>
            <w:vAlign w:val="center"/>
          </w:tcPr>
          <w:p w14:paraId="010565A7" w14:textId="77777777" w:rsidR="005A4F65" w:rsidRPr="005A4F65" w:rsidRDefault="005A4F65" w:rsidP="002B6884">
            <w:pPr>
              <w:jc w:val="center"/>
              <w:rPr>
                <w:rFonts w:ascii="Times New Roman" w:hAnsi="Times New Roman"/>
              </w:rPr>
            </w:pPr>
            <w:r w:rsidRPr="005A4F65">
              <w:rPr>
                <w:rFonts w:ascii="Times New Roman" w:hAnsi="Times New Roman"/>
              </w:rPr>
              <w:t>4,42%</w:t>
            </w:r>
          </w:p>
        </w:tc>
        <w:tc>
          <w:tcPr>
            <w:tcW w:w="1480" w:type="dxa"/>
            <w:tcBorders>
              <w:top w:val="nil"/>
              <w:left w:val="nil"/>
              <w:bottom w:val="single" w:sz="4" w:space="0" w:color="auto"/>
              <w:right w:val="single" w:sz="4" w:space="0" w:color="auto"/>
            </w:tcBorders>
            <w:shd w:val="clear" w:color="auto" w:fill="auto"/>
            <w:vAlign w:val="center"/>
          </w:tcPr>
          <w:p w14:paraId="47195B69" w14:textId="77777777" w:rsidR="005A4F65" w:rsidRPr="005A4F65" w:rsidRDefault="005A4F65" w:rsidP="002B6884">
            <w:pPr>
              <w:jc w:val="center"/>
              <w:rPr>
                <w:rFonts w:ascii="Times New Roman" w:hAnsi="Times New Roman"/>
              </w:rPr>
            </w:pPr>
            <w:r w:rsidRPr="005A4F65">
              <w:rPr>
                <w:rFonts w:ascii="Times New Roman" w:hAnsi="Times New Roman"/>
              </w:rPr>
              <w:t>34 318</w:t>
            </w:r>
          </w:p>
        </w:tc>
      </w:tr>
    </w:tbl>
    <w:p w14:paraId="20BC2C5A" w14:textId="77777777" w:rsidR="005A4F65" w:rsidRPr="005A4F65" w:rsidRDefault="005A4F65" w:rsidP="005A4F65">
      <w:pPr>
        <w:spacing w:line="360" w:lineRule="auto"/>
        <w:ind w:firstLine="851"/>
        <w:jc w:val="both"/>
        <w:rPr>
          <w:rFonts w:ascii="Times New Roman" w:hAnsi="Times New Roman"/>
        </w:rPr>
      </w:pPr>
    </w:p>
    <w:p w14:paraId="6DFE3CF4" w14:textId="77777777" w:rsidR="005A4F65" w:rsidRPr="005A4F65" w:rsidRDefault="005A4F65" w:rsidP="005A4F65">
      <w:pPr>
        <w:autoSpaceDE w:val="0"/>
        <w:autoSpaceDN w:val="0"/>
        <w:adjustRightInd w:val="0"/>
        <w:ind w:firstLine="851"/>
        <w:jc w:val="both"/>
        <w:rPr>
          <w:rFonts w:ascii="Times New Roman" w:hAnsi="Times New Roman"/>
          <w:position w:val="-14"/>
        </w:rPr>
      </w:pPr>
    </w:p>
    <w:p w14:paraId="4D7548B0" w14:textId="77777777" w:rsidR="005A4F65" w:rsidRPr="005A4F65" w:rsidRDefault="005A4F65" w:rsidP="005A4F65">
      <w:pPr>
        <w:ind w:firstLine="709"/>
        <w:jc w:val="both"/>
        <w:rPr>
          <w:rFonts w:ascii="Times New Roman" w:hAnsi="Times New Roman"/>
          <w:b/>
        </w:rPr>
      </w:pPr>
      <w:r w:rsidRPr="005A4F65">
        <w:rPr>
          <w:rFonts w:ascii="Times New Roman" w:hAnsi="Times New Roman"/>
        </w:rPr>
        <w:br w:type="page"/>
      </w:r>
    </w:p>
    <w:p w14:paraId="27725F15" w14:textId="77777777" w:rsidR="005A4F65" w:rsidRPr="005A4F65" w:rsidRDefault="005A4F65" w:rsidP="005A4F65">
      <w:pPr>
        <w:pStyle w:val="2"/>
      </w:pPr>
      <w:r w:rsidRPr="005A4F65">
        <w:t xml:space="preserve">6.5. Сравнительный анализ динамики расходов </w:t>
      </w:r>
      <w:r w:rsidRPr="005A4F65">
        <w:br/>
        <w:t xml:space="preserve">в сравнении с предыдущими периодами регулирования </w:t>
      </w:r>
      <w:r w:rsidRPr="005A4F65">
        <w:br/>
        <w:t>Энергетического цеха АО «ЕВРАЗ ЗСМК»</w:t>
      </w:r>
    </w:p>
    <w:p w14:paraId="69B6659E" w14:textId="77777777" w:rsidR="005A4F65" w:rsidRPr="005A4F65" w:rsidRDefault="005A4F65" w:rsidP="005A4F65">
      <w:pPr>
        <w:rPr>
          <w:rFonts w:ascii="Times New Roman" w:hAnsi="Times New Roman"/>
        </w:rPr>
      </w:pPr>
    </w:p>
    <w:p w14:paraId="1565590F" w14:textId="77777777" w:rsidR="005A4F65" w:rsidRPr="005A4F65" w:rsidRDefault="005A4F65" w:rsidP="005A4F65">
      <w:pPr>
        <w:jc w:val="center"/>
        <w:rPr>
          <w:rFonts w:ascii="Times New Roman" w:hAnsi="Times New Roman"/>
        </w:rPr>
      </w:pPr>
      <w:r w:rsidRPr="005A4F65">
        <w:rPr>
          <w:rFonts w:ascii="Times New Roman" w:hAnsi="Times New Roman"/>
          <w:b/>
          <w:szCs w:val="24"/>
        </w:rPr>
        <w:t>Расходы на услуги по передаче тепловой энергии, теплоносителя</w:t>
      </w:r>
    </w:p>
    <w:p w14:paraId="6C16552F" w14:textId="77777777" w:rsidR="005A4F65" w:rsidRPr="005A4F65" w:rsidRDefault="005A4F65" w:rsidP="005A4F65">
      <w:pPr>
        <w:numPr>
          <w:ilvl w:val="0"/>
          <w:numId w:val="23"/>
        </w:numPr>
        <w:tabs>
          <w:tab w:val="left" w:pos="1890"/>
        </w:tabs>
        <w:spacing w:after="0" w:line="240" w:lineRule="auto"/>
        <w:ind w:right="-425"/>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2FEF35AE" w14:textId="77777777" w:rsidTr="002B6884">
        <w:trPr>
          <w:trHeight w:val="705"/>
        </w:trPr>
        <w:tc>
          <w:tcPr>
            <w:tcW w:w="11084" w:type="dxa"/>
            <w:gridSpan w:val="9"/>
            <w:tcBorders>
              <w:top w:val="nil"/>
              <w:left w:val="nil"/>
              <w:bottom w:val="nil"/>
              <w:right w:val="nil"/>
            </w:tcBorders>
            <w:shd w:val="clear" w:color="auto" w:fill="auto"/>
            <w:noWrap/>
            <w:vAlign w:val="center"/>
            <w:hideMark/>
          </w:tcPr>
          <w:p w14:paraId="2FCEE9E1" w14:textId="77777777" w:rsidR="005A4F65" w:rsidRPr="005A4F65" w:rsidRDefault="005A4F65" w:rsidP="002B6884">
            <w:pPr>
              <w:ind w:right="1337"/>
              <w:jc w:val="center"/>
              <w:rPr>
                <w:rFonts w:ascii="Times New Roman" w:hAnsi="Times New Roman"/>
                <w:bCs/>
                <w:sz w:val="20"/>
              </w:rPr>
            </w:pPr>
            <w:r w:rsidRPr="005A4F65">
              <w:rPr>
                <w:rFonts w:ascii="Times New Roman" w:hAnsi="Times New Roman"/>
                <w:bCs/>
              </w:rPr>
              <w:t>Реестр операционных (подконтрольных) расходов</w:t>
            </w:r>
          </w:p>
        </w:tc>
      </w:tr>
      <w:tr w:rsidR="005A4F65" w:rsidRPr="005A4F65" w14:paraId="01F1A25D" w14:textId="77777777" w:rsidTr="002B6884">
        <w:trPr>
          <w:trHeight w:val="300"/>
        </w:trPr>
        <w:tc>
          <w:tcPr>
            <w:tcW w:w="750" w:type="dxa"/>
            <w:tcBorders>
              <w:top w:val="nil"/>
              <w:left w:val="nil"/>
              <w:bottom w:val="nil"/>
              <w:right w:val="nil"/>
            </w:tcBorders>
            <w:shd w:val="clear" w:color="auto" w:fill="auto"/>
            <w:vAlign w:val="center"/>
            <w:hideMark/>
          </w:tcPr>
          <w:p w14:paraId="06EB1EFE" w14:textId="77777777" w:rsidR="005A4F65" w:rsidRPr="005A4F65" w:rsidRDefault="005A4F65"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0510B465" w14:textId="77777777" w:rsidR="005A4F65" w:rsidRPr="005A4F65" w:rsidRDefault="005A4F65" w:rsidP="002B6884">
            <w:pPr>
              <w:jc w:val="cente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6CE52A0E"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E8B5119"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31B30938" w14:textId="77777777" w:rsidR="005A4F65" w:rsidRPr="005A4F65" w:rsidRDefault="005A4F65" w:rsidP="002B6884">
            <w:pPr>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3C757AB7" w14:textId="77777777" w:rsidR="005A4F65" w:rsidRPr="005A4F65" w:rsidRDefault="005A4F65" w:rsidP="002B6884">
            <w:pPr>
              <w:jc w:val="right"/>
              <w:rPr>
                <w:rFonts w:ascii="Times New Roman" w:hAnsi="Times New Roman"/>
                <w:sz w:val="20"/>
              </w:rPr>
            </w:pPr>
          </w:p>
        </w:tc>
      </w:tr>
      <w:tr w:rsidR="005A4F65" w:rsidRPr="005A4F65" w14:paraId="04284B34"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E822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031C9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C6D576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9BDDB6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9632D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3C221C5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9C41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45452E"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7D7BDBD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755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3AD90C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801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7519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46</w:t>
            </w:r>
          </w:p>
        </w:tc>
      </w:tr>
      <w:tr w:rsidR="005A4F65" w:rsidRPr="005A4F65" w14:paraId="4CD8F53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72E6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ACAAC5"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5E20109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F2A816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3E80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CC98577"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3F9F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D8B73E"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00FAA8C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6 056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B2AB42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6 427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E741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371</w:t>
            </w:r>
          </w:p>
        </w:tc>
      </w:tr>
      <w:tr w:rsidR="005A4F65" w:rsidRPr="005A4F65" w14:paraId="0B5FF40D"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2114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2D36A6"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B9622B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2 996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9BED15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3 180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13DE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184</w:t>
            </w:r>
          </w:p>
        </w:tc>
      </w:tr>
      <w:tr w:rsidR="005A4F65" w:rsidRPr="005A4F65" w14:paraId="201D80EE"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24E3E"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209137"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726FCC0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355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5F2719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377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DB53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w:t>
            </w:r>
          </w:p>
        </w:tc>
      </w:tr>
      <w:tr w:rsidR="005A4F65" w:rsidRPr="005A4F65" w14:paraId="0F5D12C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7F9A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61AD83"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3A4A460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E6C7A8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56D4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AAFB49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6570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656F41"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3669BD9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19A6EC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8BDA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1CE1E5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EC18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42D08D" w14:textId="77777777" w:rsidR="005A4F65" w:rsidRPr="005A4F65" w:rsidRDefault="005A4F65" w:rsidP="002B6884">
            <w:pPr>
              <w:rPr>
                <w:rFonts w:ascii="Times New Roman" w:hAnsi="Times New Roman"/>
                <w:sz w:val="20"/>
              </w:rPr>
            </w:pPr>
            <w:r w:rsidRPr="005A4F65">
              <w:rPr>
                <w:rFonts w:ascii="Times New Roman" w:hAnsi="Times New Roman"/>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264784C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0BD585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345E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721257B"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DCA0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EBC4F6" w14:textId="77777777" w:rsidR="005A4F65" w:rsidRPr="005A4F65" w:rsidRDefault="005A4F65" w:rsidP="002B6884">
            <w:pPr>
              <w:rPr>
                <w:rFonts w:ascii="Times New Roman" w:hAnsi="Times New Roman"/>
                <w:sz w:val="20"/>
              </w:rPr>
            </w:pPr>
            <w:r w:rsidRPr="005A4F65">
              <w:rPr>
                <w:rFonts w:ascii="Times New Roman" w:hAnsi="Times New Roman"/>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78EFE31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5E8AFE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0AE7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45D7BC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79FE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AE0795" w14:textId="77777777" w:rsidR="005A4F65" w:rsidRPr="005A4F65" w:rsidRDefault="005A4F65" w:rsidP="002B6884">
            <w:pPr>
              <w:rPr>
                <w:rFonts w:ascii="Times New Roman" w:hAnsi="Times New Roman"/>
                <w:sz w:val="20"/>
              </w:rPr>
            </w:pPr>
            <w:r w:rsidRPr="005A4F65">
              <w:rPr>
                <w:rFonts w:ascii="Times New Roman" w:hAnsi="Times New Roman"/>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7965AE7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CE365D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7F70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3FD1446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3254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9A5C2E" w14:textId="77777777" w:rsidR="005A4F65" w:rsidRPr="005A4F65" w:rsidRDefault="005A4F65" w:rsidP="002B6884">
            <w:pPr>
              <w:rPr>
                <w:rFonts w:ascii="Times New Roman" w:hAnsi="Times New Roman"/>
                <w:sz w:val="20"/>
              </w:rPr>
            </w:pPr>
            <w:r w:rsidRPr="005A4F65">
              <w:rPr>
                <w:rFonts w:ascii="Times New Roman" w:hAnsi="Times New Roman"/>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23CF117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10 162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D403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10 785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7F57D3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623</w:t>
            </w:r>
          </w:p>
        </w:tc>
      </w:tr>
      <w:tr w:rsidR="005A4F65" w:rsidRPr="005A4F65" w14:paraId="74861C9C" w14:textId="77777777" w:rsidTr="002B6884">
        <w:trPr>
          <w:trHeight w:val="300"/>
        </w:trPr>
        <w:tc>
          <w:tcPr>
            <w:tcW w:w="750" w:type="dxa"/>
            <w:tcBorders>
              <w:top w:val="nil"/>
              <w:left w:val="nil"/>
              <w:bottom w:val="nil"/>
              <w:right w:val="nil"/>
            </w:tcBorders>
            <w:shd w:val="clear" w:color="auto" w:fill="auto"/>
            <w:vAlign w:val="center"/>
            <w:hideMark/>
          </w:tcPr>
          <w:p w14:paraId="5A3AF232" w14:textId="77777777" w:rsidR="005A4F65" w:rsidRPr="005A4F65" w:rsidRDefault="005A4F65"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hideMark/>
          </w:tcPr>
          <w:p w14:paraId="226A57E2"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64BA4C45" w14:textId="77777777" w:rsidR="005A4F65" w:rsidRPr="005A4F65" w:rsidRDefault="005A4F65" w:rsidP="002B6884">
            <w:pP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5A0CE4BB" w14:textId="77777777" w:rsidR="005A4F65" w:rsidRPr="005A4F65" w:rsidRDefault="005A4F65" w:rsidP="002B6884">
            <w:pP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3BAFC8D4" w14:textId="77777777" w:rsidR="005A4F65" w:rsidRPr="005A4F65" w:rsidRDefault="005A4F65" w:rsidP="002B6884">
            <w:pPr>
              <w:rPr>
                <w:rFonts w:ascii="Times New Roman" w:hAnsi="Times New Roman"/>
                <w:sz w:val="20"/>
                <w:highlight w:val="yellow"/>
              </w:rPr>
            </w:pPr>
          </w:p>
        </w:tc>
        <w:tc>
          <w:tcPr>
            <w:tcW w:w="1872" w:type="dxa"/>
            <w:gridSpan w:val="2"/>
            <w:tcBorders>
              <w:top w:val="nil"/>
              <w:left w:val="nil"/>
              <w:bottom w:val="nil"/>
              <w:right w:val="nil"/>
            </w:tcBorders>
            <w:shd w:val="clear" w:color="auto" w:fill="auto"/>
            <w:vAlign w:val="center"/>
            <w:hideMark/>
          </w:tcPr>
          <w:p w14:paraId="61B84042" w14:textId="77777777" w:rsidR="005A4F65" w:rsidRPr="005A4F65" w:rsidRDefault="005A4F65" w:rsidP="002B6884">
            <w:pPr>
              <w:rPr>
                <w:rFonts w:ascii="Times New Roman" w:hAnsi="Times New Roman"/>
                <w:sz w:val="20"/>
              </w:rPr>
            </w:pPr>
          </w:p>
        </w:tc>
      </w:tr>
      <w:tr w:rsidR="005A4F65" w:rsidRPr="005A4F65" w14:paraId="6E5820AB" w14:textId="77777777" w:rsidTr="002B6884">
        <w:trPr>
          <w:trHeight w:val="300"/>
        </w:trPr>
        <w:tc>
          <w:tcPr>
            <w:tcW w:w="750" w:type="dxa"/>
            <w:tcBorders>
              <w:top w:val="nil"/>
              <w:left w:val="nil"/>
              <w:bottom w:val="nil"/>
              <w:right w:val="nil"/>
            </w:tcBorders>
            <w:shd w:val="clear" w:color="auto" w:fill="auto"/>
            <w:vAlign w:val="center"/>
            <w:hideMark/>
          </w:tcPr>
          <w:p w14:paraId="58047772"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3E67241C"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15E11BE5"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7F7CBDF"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855263D" w14:textId="77777777" w:rsidR="005A4F65" w:rsidRPr="005A4F65" w:rsidRDefault="005A4F65" w:rsidP="002B6884">
            <w:pP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75A8F8A7" w14:textId="77777777" w:rsidR="005A4F65" w:rsidRPr="005A4F65" w:rsidRDefault="005A4F65" w:rsidP="002B6884">
            <w:pPr>
              <w:rPr>
                <w:rFonts w:ascii="Times New Roman" w:hAnsi="Times New Roman"/>
                <w:sz w:val="20"/>
              </w:rPr>
            </w:pPr>
          </w:p>
        </w:tc>
      </w:tr>
    </w:tbl>
    <w:p w14:paraId="45EA1FA8" w14:textId="77777777" w:rsidR="005A4F65" w:rsidRPr="005A4F65" w:rsidRDefault="005A4F65" w:rsidP="005A4F65">
      <w:pPr>
        <w:numPr>
          <w:ilvl w:val="0"/>
          <w:numId w:val="23"/>
        </w:numPr>
        <w:tabs>
          <w:tab w:val="left" w:pos="1890"/>
        </w:tabs>
        <w:spacing w:after="0" w:line="360" w:lineRule="auto"/>
        <w:ind w:right="-425"/>
        <w:jc w:val="right"/>
        <w:rPr>
          <w:rFonts w:ascii="Times New Roman" w:hAnsi="Times New Roman"/>
        </w:rPr>
      </w:pPr>
      <w:r w:rsidRPr="005A4F65">
        <w:rPr>
          <w:rFonts w:ascii="Times New Roman" w:hAnsi="Times New Roman"/>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6EB826B4"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41CD3A49" w14:textId="77777777" w:rsidR="005A4F65" w:rsidRPr="005A4F65" w:rsidRDefault="005A4F65" w:rsidP="002B6884">
            <w:pPr>
              <w:jc w:val="center"/>
              <w:rPr>
                <w:rFonts w:ascii="Times New Roman" w:hAnsi="Times New Roman"/>
                <w:sz w:val="20"/>
              </w:rPr>
            </w:pPr>
            <w:r w:rsidRPr="005A4F65">
              <w:rPr>
                <w:rFonts w:ascii="Times New Roman" w:hAnsi="Times New Roman"/>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941DC95" w14:textId="77777777" w:rsidR="005A4F65" w:rsidRPr="005A4F65" w:rsidRDefault="005A4F65" w:rsidP="002B6884">
            <w:pPr>
              <w:rPr>
                <w:rFonts w:ascii="Times New Roman" w:hAnsi="Times New Roman"/>
                <w:sz w:val="20"/>
              </w:rPr>
            </w:pPr>
          </w:p>
        </w:tc>
      </w:tr>
      <w:tr w:rsidR="005A4F65" w:rsidRPr="005A4F65" w14:paraId="7D3818A0" w14:textId="77777777" w:rsidTr="002B6884">
        <w:trPr>
          <w:trHeight w:val="300"/>
        </w:trPr>
        <w:tc>
          <w:tcPr>
            <w:tcW w:w="750" w:type="dxa"/>
            <w:tcBorders>
              <w:top w:val="nil"/>
              <w:left w:val="nil"/>
              <w:bottom w:val="nil"/>
              <w:right w:val="nil"/>
            </w:tcBorders>
            <w:shd w:val="clear" w:color="auto" w:fill="auto"/>
            <w:noWrap/>
            <w:vAlign w:val="center"/>
            <w:hideMark/>
          </w:tcPr>
          <w:p w14:paraId="29B1BADB"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noWrap/>
            <w:vAlign w:val="center"/>
            <w:hideMark/>
          </w:tcPr>
          <w:p w14:paraId="225A39F4"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noWrap/>
            <w:vAlign w:val="center"/>
            <w:hideMark/>
          </w:tcPr>
          <w:p w14:paraId="7A6E09AC"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6A7608FD"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4D43B557" w14:textId="77777777" w:rsidR="005A4F65" w:rsidRPr="005A4F65" w:rsidRDefault="005A4F65" w:rsidP="002B6884">
            <w:pPr>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noWrap/>
            <w:vAlign w:val="center"/>
            <w:hideMark/>
          </w:tcPr>
          <w:p w14:paraId="3990A5DE" w14:textId="77777777" w:rsidR="005A4F65" w:rsidRPr="005A4F65" w:rsidRDefault="005A4F65" w:rsidP="002B6884">
            <w:pPr>
              <w:rPr>
                <w:rFonts w:ascii="Times New Roman" w:hAnsi="Times New Roman"/>
                <w:sz w:val="20"/>
              </w:rPr>
            </w:pPr>
          </w:p>
        </w:tc>
      </w:tr>
      <w:tr w:rsidR="005A4F65" w:rsidRPr="005A4F65" w14:paraId="4602FE93"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5B04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1975A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6C469D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81DC1A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9A643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2CFB1ED6"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D2584"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C52A2B"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EF9F2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155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B91B0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277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4E5AB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122</w:t>
            </w:r>
          </w:p>
        </w:tc>
      </w:tr>
      <w:tr w:rsidR="005A4F65" w:rsidRPr="005A4F65" w14:paraId="745E978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AB0F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8C4AB0F" w14:textId="77777777" w:rsidR="005A4F65" w:rsidRPr="005A4F65" w:rsidRDefault="005A4F65" w:rsidP="002B6884">
            <w:pPr>
              <w:rPr>
                <w:rFonts w:ascii="Times New Roman" w:hAnsi="Times New Roman"/>
                <w:sz w:val="20"/>
              </w:rPr>
            </w:pPr>
            <w:r w:rsidRPr="005A4F65">
              <w:rPr>
                <w:rFonts w:ascii="Times New Roman" w:hAnsi="Times New Roman"/>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E32D6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52735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71E66E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67A8C45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7767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9B9D45C" w14:textId="77777777" w:rsidR="005A4F65" w:rsidRPr="005A4F65" w:rsidRDefault="005A4F65" w:rsidP="002B6884">
            <w:pPr>
              <w:rPr>
                <w:rFonts w:ascii="Times New Roman" w:hAnsi="Times New Roman"/>
                <w:sz w:val="20"/>
              </w:rPr>
            </w:pPr>
            <w:r w:rsidRPr="005A4F65">
              <w:rPr>
                <w:rFonts w:ascii="Times New Roman" w:hAnsi="Times New Roman"/>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91488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3C13C4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732EC8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7E7B485"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2355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465494"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278E2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785469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146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EF1A8D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98</w:t>
            </w:r>
          </w:p>
        </w:tc>
      </w:tr>
      <w:tr w:rsidR="005A4F65" w:rsidRPr="005A4F65" w14:paraId="36383556" w14:textId="77777777" w:rsidTr="002B688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53FF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72AA10"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F2F36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710DE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72F8CC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730C88E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300EE"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277862"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42443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3F81B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B6028D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105</w:t>
            </w:r>
          </w:p>
        </w:tc>
      </w:tr>
      <w:tr w:rsidR="005A4F65" w:rsidRPr="005A4F65" w14:paraId="6B54AD1B"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C6E2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34B2B49" w14:textId="77777777" w:rsidR="005A4F65" w:rsidRPr="005A4F65" w:rsidRDefault="005A4F65" w:rsidP="002B6884">
            <w:pPr>
              <w:rPr>
                <w:rFonts w:ascii="Times New Roman" w:hAnsi="Times New Roman"/>
                <w:sz w:val="20"/>
              </w:rPr>
            </w:pPr>
            <w:r w:rsidRPr="005A4F65">
              <w:rPr>
                <w:rFonts w:ascii="Times New Roman" w:hAnsi="Times New Roman"/>
                <w:sz w:val="20"/>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C843D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DEA0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DCF0DE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w:t>
            </w:r>
          </w:p>
        </w:tc>
      </w:tr>
      <w:tr w:rsidR="005A4F65" w:rsidRPr="005A4F65" w14:paraId="14C2732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1D76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304D60"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2152B0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1 935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1F71A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1 941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E57AE3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w:t>
            </w:r>
          </w:p>
        </w:tc>
      </w:tr>
      <w:tr w:rsidR="005A4F65" w:rsidRPr="005A4F65" w14:paraId="6A5B1A5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97C5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B3B3CE"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705A10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FF8D6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FE0B3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A720F22"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F6C7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C1667B"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852E3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336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4AA9E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1 121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765E0E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785</w:t>
            </w:r>
          </w:p>
        </w:tc>
      </w:tr>
      <w:tr w:rsidR="005A4F65" w:rsidRPr="005A4F65" w14:paraId="4DBBF226"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B3FBA"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E889B23"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B45C0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73AD82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783FE3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21233E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56CC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86BDBE1" w14:textId="77777777" w:rsidR="005A4F65" w:rsidRPr="005A4F65" w:rsidRDefault="005A4F65" w:rsidP="002B6884">
            <w:pPr>
              <w:rPr>
                <w:rFonts w:ascii="Times New Roman" w:hAnsi="Times New Roman"/>
                <w:sz w:val="20"/>
              </w:rPr>
            </w:pPr>
            <w:r w:rsidRPr="005A4F65">
              <w:rPr>
                <w:rFonts w:ascii="Times New Roman" w:hAnsi="Times New Roman"/>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CDEED5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2 474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F4377E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3 485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A5B77D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1 011</w:t>
            </w:r>
          </w:p>
        </w:tc>
      </w:tr>
      <w:tr w:rsidR="005A4F65" w:rsidRPr="005A4F65" w14:paraId="6A5E200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E30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97D73E8" w14:textId="77777777" w:rsidR="005A4F65" w:rsidRPr="005A4F65" w:rsidRDefault="005A4F65" w:rsidP="002B6884">
            <w:pPr>
              <w:rPr>
                <w:rFonts w:ascii="Times New Roman" w:hAnsi="Times New Roman"/>
                <w:sz w:val="20"/>
              </w:rPr>
            </w:pPr>
            <w:r w:rsidRPr="005A4F65">
              <w:rPr>
                <w:rFonts w:ascii="Times New Roman" w:hAnsi="Times New Roman"/>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D4744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7CCDE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48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7F3430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7</w:t>
            </w:r>
          </w:p>
        </w:tc>
      </w:tr>
      <w:tr w:rsidR="005A4F65" w:rsidRPr="005A4F65" w14:paraId="18423A84"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096B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9A3F92D"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29AFA6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843C9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214851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F8574D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BA34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44E0E0"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73965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2 515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5A69F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3 533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F9FC64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1 018</w:t>
            </w:r>
          </w:p>
        </w:tc>
      </w:tr>
      <w:tr w:rsidR="005A4F65" w:rsidRPr="005A4F65" w14:paraId="0A7AF6FF" w14:textId="77777777" w:rsidTr="002B6884">
        <w:trPr>
          <w:trHeight w:val="300"/>
        </w:trPr>
        <w:tc>
          <w:tcPr>
            <w:tcW w:w="750" w:type="dxa"/>
            <w:tcBorders>
              <w:top w:val="nil"/>
              <w:left w:val="nil"/>
              <w:bottom w:val="nil"/>
              <w:right w:val="nil"/>
            </w:tcBorders>
            <w:shd w:val="clear" w:color="auto" w:fill="auto"/>
            <w:vAlign w:val="center"/>
            <w:hideMark/>
          </w:tcPr>
          <w:p w14:paraId="0DDF6187" w14:textId="77777777" w:rsidR="005A4F65" w:rsidRPr="005A4F65" w:rsidRDefault="005A4F65"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tcPr>
          <w:p w14:paraId="4DAD2539"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tcPr>
          <w:p w14:paraId="0679E9DB" w14:textId="77777777" w:rsidR="005A4F65" w:rsidRPr="005A4F65" w:rsidRDefault="005A4F65" w:rsidP="002B6884">
            <w:pPr>
              <w:rPr>
                <w:rFonts w:ascii="Times New Roman" w:hAnsi="Times New Roman"/>
              </w:rPr>
            </w:pPr>
          </w:p>
        </w:tc>
        <w:tc>
          <w:tcPr>
            <w:tcW w:w="1764" w:type="dxa"/>
            <w:gridSpan w:val="2"/>
            <w:tcBorders>
              <w:top w:val="nil"/>
              <w:left w:val="nil"/>
              <w:bottom w:val="nil"/>
              <w:right w:val="nil"/>
            </w:tcBorders>
            <w:shd w:val="clear" w:color="auto" w:fill="auto"/>
          </w:tcPr>
          <w:p w14:paraId="0E0D2A7D" w14:textId="77777777" w:rsidR="005A4F65" w:rsidRPr="005A4F65" w:rsidRDefault="005A4F65" w:rsidP="002B6884">
            <w:pPr>
              <w:rPr>
                <w:rFonts w:ascii="Times New Roman" w:hAnsi="Times New Roman"/>
              </w:rPr>
            </w:pPr>
          </w:p>
        </w:tc>
        <w:tc>
          <w:tcPr>
            <w:tcW w:w="1764" w:type="dxa"/>
            <w:gridSpan w:val="2"/>
            <w:tcBorders>
              <w:top w:val="nil"/>
              <w:left w:val="nil"/>
              <w:bottom w:val="nil"/>
              <w:right w:val="nil"/>
            </w:tcBorders>
            <w:shd w:val="clear" w:color="auto" w:fill="auto"/>
          </w:tcPr>
          <w:p w14:paraId="2A23AC2B" w14:textId="77777777" w:rsidR="005A4F65" w:rsidRPr="005A4F65" w:rsidRDefault="005A4F65" w:rsidP="002B6884">
            <w:pPr>
              <w:rPr>
                <w:rFonts w:ascii="Times New Roman" w:hAnsi="Times New Roman"/>
              </w:rPr>
            </w:pPr>
          </w:p>
        </w:tc>
        <w:tc>
          <w:tcPr>
            <w:tcW w:w="1872" w:type="dxa"/>
            <w:gridSpan w:val="2"/>
            <w:tcBorders>
              <w:top w:val="nil"/>
              <w:left w:val="nil"/>
              <w:bottom w:val="nil"/>
              <w:right w:val="nil"/>
            </w:tcBorders>
            <w:shd w:val="clear" w:color="auto" w:fill="auto"/>
            <w:vAlign w:val="center"/>
            <w:hideMark/>
          </w:tcPr>
          <w:p w14:paraId="3590AE49" w14:textId="77777777" w:rsidR="005A4F65" w:rsidRPr="005A4F65" w:rsidRDefault="005A4F65" w:rsidP="002B6884">
            <w:pPr>
              <w:rPr>
                <w:rFonts w:ascii="Times New Roman" w:hAnsi="Times New Roman"/>
                <w:sz w:val="20"/>
              </w:rPr>
            </w:pPr>
          </w:p>
        </w:tc>
      </w:tr>
    </w:tbl>
    <w:p w14:paraId="2A624B43" w14:textId="77777777" w:rsidR="005A4F65" w:rsidRPr="005A4F65" w:rsidRDefault="005A4F65" w:rsidP="005A4F65">
      <w:pPr>
        <w:numPr>
          <w:ilvl w:val="0"/>
          <w:numId w:val="23"/>
        </w:numPr>
        <w:tabs>
          <w:tab w:val="left" w:pos="1890"/>
        </w:tabs>
        <w:spacing w:after="0" w:line="360" w:lineRule="auto"/>
        <w:ind w:right="-425"/>
        <w:jc w:val="right"/>
        <w:rPr>
          <w:rFonts w:ascii="Times New Roman" w:hAnsi="Times New Roman"/>
        </w:rPr>
      </w:pPr>
      <w:r w:rsidRPr="005A4F65">
        <w:rPr>
          <w:rFonts w:ascii="Times New Roman" w:hAnsi="Times New Roman"/>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226CF40E" w14:textId="77777777" w:rsidTr="002B6884">
        <w:trPr>
          <w:trHeight w:val="630"/>
        </w:trPr>
        <w:tc>
          <w:tcPr>
            <w:tcW w:w="11084" w:type="dxa"/>
            <w:gridSpan w:val="9"/>
            <w:tcBorders>
              <w:top w:val="nil"/>
              <w:left w:val="nil"/>
              <w:bottom w:val="nil"/>
              <w:right w:val="nil"/>
            </w:tcBorders>
            <w:shd w:val="clear" w:color="auto" w:fill="auto"/>
            <w:noWrap/>
            <w:vAlign w:val="center"/>
            <w:hideMark/>
          </w:tcPr>
          <w:p w14:paraId="17EE0CC7" w14:textId="77777777" w:rsidR="005A4F65" w:rsidRPr="005A4F65" w:rsidRDefault="005A4F65" w:rsidP="002B6884">
            <w:pPr>
              <w:ind w:right="1478"/>
              <w:jc w:val="center"/>
              <w:rPr>
                <w:rFonts w:ascii="Times New Roman" w:hAnsi="Times New Roman"/>
                <w:bCs/>
                <w:sz w:val="20"/>
              </w:rPr>
            </w:pPr>
            <w:r w:rsidRPr="005A4F65">
              <w:rPr>
                <w:rFonts w:ascii="Times New Roman" w:hAnsi="Times New Roman"/>
                <w:bCs/>
              </w:rPr>
              <w:t xml:space="preserve">Реестр расходов на приобретение энергетических ресурсов, холодной воды </w:t>
            </w:r>
            <w:r w:rsidRPr="005A4F65">
              <w:rPr>
                <w:rFonts w:ascii="Times New Roman" w:hAnsi="Times New Roman"/>
                <w:bCs/>
              </w:rPr>
              <w:br/>
              <w:t>и теплоносителя</w:t>
            </w:r>
          </w:p>
        </w:tc>
      </w:tr>
      <w:tr w:rsidR="005A4F65" w:rsidRPr="005A4F65" w14:paraId="41010E8B" w14:textId="77777777" w:rsidTr="002B6884">
        <w:trPr>
          <w:trHeight w:val="300"/>
        </w:trPr>
        <w:tc>
          <w:tcPr>
            <w:tcW w:w="750" w:type="dxa"/>
            <w:tcBorders>
              <w:top w:val="nil"/>
              <w:left w:val="nil"/>
              <w:bottom w:val="nil"/>
              <w:right w:val="nil"/>
            </w:tcBorders>
            <w:shd w:val="clear" w:color="auto" w:fill="auto"/>
            <w:vAlign w:val="center"/>
            <w:hideMark/>
          </w:tcPr>
          <w:p w14:paraId="48DB74AF" w14:textId="77777777" w:rsidR="005A4F65" w:rsidRPr="005A4F65" w:rsidRDefault="005A4F65"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26182EE0"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08CAFDED"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6E7C2990" w14:textId="77777777" w:rsidR="005A4F65" w:rsidRPr="005A4F65" w:rsidRDefault="005A4F65"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C53698E" w14:textId="77777777" w:rsidR="005A4F65" w:rsidRPr="005A4F65" w:rsidRDefault="005A4F65" w:rsidP="002B6884">
            <w:pPr>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17054A53" w14:textId="77777777" w:rsidR="005A4F65" w:rsidRPr="005A4F65" w:rsidRDefault="005A4F65" w:rsidP="002B6884">
            <w:pPr>
              <w:rPr>
                <w:rFonts w:ascii="Times New Roman" w:hAnsi="Times New Roman"/>
                <w:sz w:val="20"/>
              </w:rPr>
            </w:pPr>
          </w:p>
        </w:tc>
      </w:tr>
      <w:tr w:rsidR="005A4F65" w:rsidRPr="005A4F65" w14:paraId="48C9B759"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7D3C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A40E4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FC467E0"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CD1CB0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6780E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33AD467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BB475"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96F89E" w14:textId="77777777" w:rsidR="005A4F65" w:rsidRPr="005A4F65" w:rsidRDefault="005A4F65" w:rsidP="002B6884">
            <w:pPr>
              <w:rPr>
                <w:rFonts w:ascii="Times New Roman" w:hAnsi="Times New Roman"/>
                <w:sz w:val="20"/>
              </w:rPr>
            </w:pPr>
            <w:r w:rsidRPr="005A4F65">
              <w:rPr>
                <w:rFonts w:ascii="Times New Roman" w:hAnsi="Times New Roman"/>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1CCB90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E28C6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F31C70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498D663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409E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ADE819"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1ADCB7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64746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FD2157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26</w:t>
            </w:r>
          </w:p>
        </w:tc>
      </w:tr>
      <w:tr w:rsidR="005A4F65" w:rsidRPr="005A4F65" w14:paraId="6526D7F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747D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ABC03F"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FB131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18 418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C1944C2"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20 928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06F9EA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2 510</w:t>
            </w:r>
          </w:p>
        </w:tc>
      </w:tr>
      <w:tr w:rsidR="005A4F65" w:rsidRPr="005A4F65" w14:paraId="13B876B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71FE1"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CEC0B9"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C445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B31C0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B47FC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0C65ABB"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02FF7"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2CE182"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4D41CB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928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85E157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981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C6B05B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53</w:t>
            </w:r>
          </w:p>
        </w:tc>
      </w:tr>
      <w:tr w:rsidR="005A4F65" w:rsidRPr="005A4F65" w14:paraId="4D6799A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35BF9"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3C4776" w14:textId="77777777" w:rsidR="005A4F65" w:rsidRPr="005A4F65" w:rsidRDefault="005A4F65" w:rsidP="002B6884">
            <w:pPr>
              <w:rPr>
                <w:rFonts w:ascii="Times New Roman" w:hAnsi="Times New Roman"/>
                <w:sz w:val="20"/>
              </w:rPr>
            </w:pPr>
            <w:r w:rsidRPr="005A4F65">
              <w:rPr>
                <w:rFonts w:ascii="Times New Roman" w:hAnsi="Times New Roman"/>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8E3D4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19 382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D29F17"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21 971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92E39A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2 589</w:t>
            </w:r>
          </w:p>
        </w:tc>
      </w:tr>
      <w:tr w:rsidR="005A4F65" w:rsidRPr="005A4F65" w14:paraId="7316D415" w14:textId="77777777" w:rsidTr="002B6884">
        <w:trPr>
          <w:trHeight w:val="300"/>
        </w:trPr>
        <w:tc>
          <w:tcPr>
            <w:tcW w:w="750" w:type="dxa"/>
            <w:tcBorders>
              <w:top w:val="nil"/>
              <w:left w:val="nil"/>
              <w:bottom w:val="nil"/>
              <w:right w:val="nil"/>
            </w:tcBorders>
            <w:shd w:val="clear" w:color="auto" w:fill="auto"/>
            <w:vAlign w:val="center"/>
            <w:hideMark/>
          </w:tcPr>
          <w:p w14:paraId="1A7EACE2" w14:textId="77777777" w:rsidR="005A4F65" w:rsidRPr="005A4F65" w:rsidRDefault="005A4F65"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hideMark/>
          </w:tcPr>
          <w:p w14:paraId="08BB0E55"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0B217726"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1DE49CFC"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66674184" w14:textId="77777777" w:rsidR="005A4F65" w:rsidRPr="005A4F65" w:rsidRDefault="005A4F65" w:rsidP="002B6884">
            <w:pPr>
              <w:jc w:val="cente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22495A38" w14:textId="77777777" w:rsidR="005A4F65" w:rsidRPr="005A4F65" w:rsidRDefault="005A4F65" w:rsidP="002B6884">
            <w:pPr>
              <w:jc w:val="center"/>
              <w:rPr>
                <w:rFonts w:ascii="Times New Roman" w:hAnsi="Times New Roman"/>
                <w:sz w:val="20"/>
              </w:rPr>
            </w:pPr>
          </w:p>
        </w:tc>
      </w:tr>
      <w:tr w:rsidR="005A4F65" w:rsidRPr="005A4F65" w14:paraId="51E05701" w14:textId="77777777" w:rsidTr="002B6884">
        <w:trPr>
          <w:trHeight w:val="300"/>
        </w:trPr>
        <w:tc>
          <w:tcPr>
            <w:tcW w:w="750" w:type="dxa"/>
            <w:tcBorders>
              <w:top w:val="nil"/>
              <w:left w:val="nil"/>
              <w:bottom w:val="nil"/>
              <w:right w:val="nil"/>
            </w:tcBorders>
            <w:shd w:val="clear" w:color="auto" w:fill="auto"/>
            <w:vAlign w:val="center"/>
            <w:hideMark/>
          </w:tcPr>
          <w:p w14:paraId="4DD31D3E"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3715B7DA"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573B085A"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0EBC3C97"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666D22CD" w14:textId="77777777" w:rsidR="005A4F65" w:rsidRPr="005A4F65" w:rsidRDefault="005A4F65" w:rsidP="002B6884">
            <w:pPr>
              <w:jc w:val="cente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03DD0A49" w14:textId="77777777" w:rsidR="005A4F65" w:rsidRPr="005A4F65" w:rsidRDefault="005A4F65" w:rsidP="002B6884">
            <w:pPr>
              <w:jc w:val="center"/>
              <w:rPr>
                <w:rFonts w:ascii="Times New Roman" w:hAnsi="Times New Roman"/>
                <w:sz w:val="20"/>
              </w:rPr>
            </w:pPr>
          </w:p>
        </w:tc>
      </w:tr>
    </w:tbl>
    <w:p w14:paraId="26769BF4" w14:textId="77777777" w:rsidR="005A4F65" w:rsidRPr="005A4F65" w:rsidRDefault="005A4F65" w:rsidP="005A4F65">
      <w:pPr>
        <w:numPr>
          <w:ilvl w:val="0"/>
          <w:numId w:val="23"/>
        </w:numPr>
        <w:tabs>
          <w:tab w:val="left" w:pos="1890"/>
        </w:tabs>
        <w:spacing w:after="0" w:line="360" w:lineRule="auto"/>
        <w:ind w:right="-425"/>
        <w:jc w:val="right"/>
        <w:rPr>
          <w:rFonts w:ascii="Times New Roman" w:hAnsi="Times New Roman"/>
        </w:rPr>
      </w:pPr>
      <w:r w:rsidRPr="005A4F65">
        <w:rPr>
          <w:rFonts w:ascii="Times New Roman" w:hAnsi="Times New Roman"/>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A4F65" w:rsidRPr="005A4F65" w14:paraId="3C9605A5"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2F49AA45" w14:textId="77777777" w:rsidR="005A4F65" w:rsidRPr="005A4F65" w:rsidRDefault="005A4F65" w:rsidP="002B6884">
            <w:pPr>
              <w:ind w:right="-394"/>
              <w:jc w:val="center"/>
              <w:rPr>
                <w:rFonts w:ascii="Times New Roman" w:hAnsi="Times New Roman"/>
                <w:bCs/>
              </w:rPr>
            </w:pPr>
            <w:r w:rsidRPr="005A4F65">
              <w:rPr>
                <w:rFonts w:ascii="Times New Roman" w:hAnsi="Times New Roman"/>
                <w:bCs/>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815EF9C" w14:textId="77777777" w:rsidR="005A4F65" w:rsidRPr="005A4F65" w:rsidRDefault="005A4F65" w:rsidP="002B6884">
            <w:pPr>
              <w:jc w:val="center"/>
              <w:rPr>
                <w:rFonts w:ascii="Times New Roman" w:hAnsi="Times New Roman"/>
                <w:sz w:val="20"/>
              </w:rPr>
            </w:pPr>
          </w:p>
        </w:tc>
      </w:tr>
      <w:tr w:rsidR="005A4F65" w:rsidRPr="005A4F65" w14:paraId="137FA91A" w14:textId="77777777" w:rsidTr="002B6884">
        <w:trPr>
          <w:trHeight w:val="300"/>
        </w:trPr>
        <w:tc>
          <w:tcPr>
            <w:tcW w:w="750" w:type="dxa"/>
            <w:tcBorders>
              <w:top w:val="nil"/>
              <w:left w:val="nil"/>
              <w:bottom w:val="nil"/>
              <w:right w:val="nil"/>
            </w:tcBorders>
            <w:shd w:val="clear" w:color="auto" w:fill="auto"/>
            <w:vAlign w:val="center"/>
            <w:hideMark/>
          </w:tcPr>
          <w:p w14:paraId="626359D7" w14:textId="77777777" w:rsidR="005A4F65" w:rsidRPr="005A4F65" w:rsidRDefault="005A4F65"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187A7136" w14:textId="77777777" w:rsidR="005A4F65" w:rsidRPr="005A4F65" w:rsidRDefault="005A4F65"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2C55F1DF"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82CB5E6" w14:textId="77777777" w:rsidR="005A4F65" w:rsidRPr="005A4F65" w:rsidRDefault="005A4F65"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664B3A1B" w14:textId="77777777" w:rsidR="005A4F65" w:rsidRPr="005A4F65" w:rsidRDefault="005A4F65" w:rsidP="002B6884">
            <w:pPr>
              <w:ind w:right="-109"/>
              <w:jc w:val="right"/>
              <w:rPr>
                <w:rFonts w:ascii="Times New Roman" w:hAnsi="Times New Roman"/>
                <w:sz w:val="20"/>
              </w:rPr>
            </w:pPr>
            <w:r w:rsidRPr="005A4F65">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6F00F9E5" w14:textId="77777777" w:rsidR="005A4F65" w:rsidRPr="005A4F65" w:rsidRDefault="005A4F65" w:rsidP="002B6884">
            <w:pPr>
              <w:jc w:val="center"/>
              <w:rPr>
                <w:rFonts w:ascii="Times New Roman" w:hAnsi="Times New Roman"/>
                <w:sz w:val="20"/>
              </w:rPr>
            </w:pPr>
          </w:p>
        </w:tc>
      </w:tr>
      <w:tr w:rsidR="005A4F65" w:rsidRPr="005A4F65" w14:paraId="7646FBB7"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F4EF"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6F27EE"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25B844B"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 xml:space="preserve">Утверждено </w:t>
            </w:r>
            <w:r w:rsidRPr="005A4F65">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BEEF8E1"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Предложение экспертов</w:t>
            </w:r>
            <w:r w:rsidRPr="005A4F65">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CE9C18"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Динамика расходов</w:t>
            </w:r>
          </w:p>
        </w:tc>
      </w:tr>
      <w:tr w:rsidR="005A4F65" w:rsidRPr="005A4F65" w14:paraId="4BD403C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381C3"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05C710" w14:textId="77777777" w:rsidR="005A4F65" w:rsidRPr="005A4F65" w:rsidRDefault="005A4F65" w:rsidP="002B6884">
            <w:pPr>
              <w:rPr>
                <w:rFonts w:ascii="Times New Roman" w:hAnsi="Times New Roman"/>
                <w:sz w:val="20"/>
              </w:rPr>
            </w:pPr>
            <w:r w:rsidRPr="005A4F65">
              <w:rPr>
                <w:rFonts w:ascii="Times New Roman" w:hAnsi="Times New Roman"/>
                <w:sz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B2BDF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10 162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2F01C1"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10 785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D630C1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623</w:t>
            </w:r>
          </w:p>
        </w:tc>
      </w:tr>
      <w:tr w:rsidR="005A4F65" w:rsidRPr="005A4F65" w14:paraId="27BB25A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0F9C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9BFC85"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4336C5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2 515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D0CA9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3 533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BF882B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1 018</w:t>
            </w:r>
          </w:p>
        </w:tc>
      </w:tr>
      <w:tr w:rsidR="005A4F65" w:rsidRPr="005A4F65" w14:paraId="27EAF55D"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077F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26578F"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F9B7D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19 382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0F1B2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21 971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E91BC2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2 589</w:t>
            </w:r>
          </w:p>
        </w:tc>
      </w:tr>
      <w:tr w:rsidR="005A4F65" w:rsidRPr="005A4F65" w14:paraId="43C0FD4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3AD2D"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A780A0"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EFE358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162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58F0E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191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41EFC4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29</w:t>
            </w:r>
          </w:p>
        </w:tc>
      </w:tr>
      <w:tr w:rsidR="005A4F65" w:rsidRPr="005A4F65" w14:paraId="664ABF9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112D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FD771C"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CF4A4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634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628A13"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656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57B86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22</w:t>
            </w:r>
          </w:p>
        </w:tc>
      </w:tr>
      <w:tr w:rsidR="005A4F65" w:rsidRPr="005A4F65" w14:paraId="29A5EE0F"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48162"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0466AB" w14:textId="77777777" w:rsidR="005A4F65" w:rsidRPr="005A4F65" w:rsidRDefault="005A4F65" w:rsidP="002B6884">
            <w:pPr>
              <w:jc w:val="both"/>
              <w:rPr>
                <w:rFonts w:ascii="Times New Roman" w:hAnsi="Times New Roman"/>
                <w:sz w:val="20"/>
              </w:rPr>
            </w:pPr>
            <w:r w:rsidRPr="005A4F65">
              <w:rPr>
                <w:rFonts w:ascii="Times New Roman" w:hAnsi="Times New Roman"/>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E36E5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0CA645"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3 652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153746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3 652</w:t>
            </w:r>
          </w:p>
        </w:tc>
      </w:tr>
      <w:tr w:rsidR="005A4F65" w:rsidRPr="005A4F65" w14:paraId="78738CE7"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907C"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75D97C"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254E3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136DB5E"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08A65E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19BB10A9"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1792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C16AC3"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429B160"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86975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C692B9D"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08EA6AA1"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AE927"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4F5B20"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67D24A"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FB176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DBEB9C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5DFCFFFE" w14:textId="77777777" w:rsidTr="002B688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959B6"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C36FF0"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5AA1558"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018B8F"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B53EEC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r>
      <w:tr w:rsidR="005A4F65" w:rsidRPr="005A4F65" w14:paraId="23DA86FE"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5A517"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CB39D2" w14:textId="77777777" w:rsidR="005A4F65" w:rsidRPr="005A4F65" w:rsidRDefault="005A4F65" w:rsidP="002B6884">
            <w:pPr>
              <w:rPr>
                <w:rFonts w:ascii="Times New Roman" w:hAnsi="Times New Roman"/>
                <w:sz w:val="20"/>
              </w:rPr>
            </w:pPr>
            <w:r w:rsidRPr="005A4F65">
              <w:rPr>
                <w:rFonts w:ascii="Times New Roman" w:hAnsi="Times New Roman"/>
                <w:sz w:val="20"/>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6761EA9"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82E60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-6 470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4C06474"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-6 470</w:t>
            </w:r>
          </w:p>
        </w:tc>
      </w:tr>
      <w:tr w:rsidR="005A4F65" w:rsidRPr="005A4F65" w14:paraId="60D3F53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97161" w14:textId="77777777" w:rsidR="005A4F65" w:rsidRPr="005A4F65" w:rsidRDefault="005A4F65" w:rsidP="002B6884">
            <w:pPr>
              <w:jc w:val="center"/>
              <w:rPr>
                <w:rFonts w:ascii="Times New Roman" w:hAnsi="Times New Roman"/>
                <w:sz w:val="20"/>
              </w:rPr>
            </w:pPr>
            <w:r w:rsidRPr="005A4F65">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FF4511" w14:textId="77777777" w:rsidR="005A4F65" w:rsidRPr="005A4F65" w:rsidRDefault="005A4F65" w:rsidP="002B6884">
            <w:pPr>
              <w:jc w:val="both"/>
              <w:rPr>
                <w:rFonts w:ascii="Times New Roman" w:hAnsi="Times New Roman"/>
                <w:sz w:val="20"/>
              </w:rPr>
            </w:pPr>
            <w:r w:rsidRPr="005A4F65">
              <w:rPr>
                <w:rFonts w:ascii="Times New Roman" w:hAnsi="Times New Roman"/>
                <w:sz w:val="20"/>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098B2C"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32 855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2CE356"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34 318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81A379B" w14:textId="77777777" w:rsidR="005A4F65" w:rsidRPr="005A4F65" w:rsidRDefault="005A4F65" w:rsidP="002B6884">
            <w:pPr>
              <w:jc w:val="center"/>
              <w:rPr>
                <w:rFonts w:ascii="Times New Roman" w:hAnsi="Times New Roman"/>
                <w:sz w:val="24"/>
              </w:rPr>
            </w:pPr>
            <w:r w:rsidRPr="005A4F65">
              <w:rPr>
                <w:rFonts w:ascii="Times New Roman" w:hAnsi="Times New Roman"/>
                <w:sz w:val="24"/>
              </w:rPr>
              <w:t>1 463</w:t>
            </w:r>
          </w:p>
        </w:tc>
      </w:tr>
    </w:tbl>
    <w:p w14:paraId="3E736339" w14:textId="77777777" w:rsidR="005A4F65" w:rsidRPr="005A4F65" w:rsidRDefault="005A4F65" w:rsidP="005A4F65">
      <w:pPr>
        <w:autoSpaceDE w:val="0"/>
        <w:autoSpaceDN w:val="0"/>
        <w:adjustRightInd w:val="0"/>
        <w:ind w:firstLine="851"/>
        <w:jc w:val="both"/>
        <w:rPr>
          <w:rFonts w:ascii="Times New Roman" w:hAnsi="Times New Roman"/>
          <w:position w:val="-14"/>
        </w:rPr>
      </w:pPr>
    </w:p>
    <w:p w14:paraId="6BB2618A" w14:textId="77777777" w:rsidR="005A4F65" w:rsidRPr="005A4F65" w:rsidRDefault="005A4F65" w:rsidP="005A4F65">
      <w:pPr>
        <w:autoSpaceDE w:val="0"/>
        <w:autoSpaceDN w:val="0"/>
        <w:adjustRightInd w:val="0"/>
        <w:ind w:firstLine="851"/>
        <w:jc w:val="both"/>
        <w:rPr>
          <w:rFonts w:ascii="Times New Roman" w:hAnsi="Times New Roman"/>
          <w:position w:val="-14"/>
        </w:rPr>
      </w:pPr>
    </w:p>
    <w:p w14:paraId="3554D130" w14:textId="77777777" w:rsidR="005A4F65" w:rsidRPr="005A4F65" w:rsidRDefault="005A4F65" w:rsidP="005A4F65">
      <w:pPr>
        <w:autoSpaceDE w:val="0"/>
        <w:autoSpaceDN w:val="0"/>
        <w:adjustRightInd w:val="0"/>
        <w:ind w:firstLine="851"/>
        <w:jc w:val="both"/>
        <w:rPr>
          <w:rFonts w:ascii="Times New Roman" w:hAnsi="Times New Roman"/>
          <w:position w:val="-14"/>
        </w:rPr>
      </w:pPr>
    </w:p>
    <w:p w14:paraId="44BDF1F8" w14:textId="77777777" w:rsidR="001B0744" w:rsidRDefault="001B0744" w:rsidP="001B0744">
      <w:pPr>
        <w:ind w:right="-1" w:firstLine="709"/>
        <w:jc w:val="center"/>
        <w:rPr>
          <w:rFonts w:ascii="Times New Roman" w:hAnsi="Times New Roman"/>
          <w:b/>
          <w:bCs/>
          <w:color w:val="000000"/>
          <w:kern w:val="32"/>
          <w:sz w:val="28"/>
          <w:szCs w:val="28"/>
        </w:rPr>
      </w:pPr>
    </w:p>
    <w:p w14:paraId="6D809F9D" w14:textId="77777777" w:rsidR="001B0744" w:rsidRDefault="001B0744" w:rsidP="001B0744">
      <w:pPr>
        <w:ind w:right="-1" w:firstLine="709"/>
        <w:jc w:val="center"/>
        <w:rPr>
          <w:rFonts w:ascii="Times New Roman" w:hAnsi="Times New Roman"/>
          <w:b/>
          <w:bCs/>
          <w:color w:val="000000"/>
          <w:kern w:val="32"/>
          <w:sz w:val="28"/>
          <w:szCs w:val="28"/>
        </w:rPr>
      </w:pPr>
    </w:p>
    <w:p w14:paraId="6FC585F2" w14:textId="77777777" w:rsidR="001B0744" w:rsidRDefault="001B0744" w:rsidP="001B0744">
      <w:pPr>
        <w:ind w:right="-1" w:firstLine="709"/>
        <w:jc w:val="center"/>
        <w:rPr>
          <w:rFonts w:ascii="Times New Roman" w:hAnsi="Times New Roman"/>
          <w:b/>
          <w:bCs/>
          <w:color w:val="000000"/>
          <w:kern w:val="32"/>
          <w:sz w:val="28"/>
          <w:szCs w:val="28"/>
        </w:rPr>
      </w:pPr>
    </w:p>
    <w:p w14:paraId="35639633" w14:textId="77777777" w:rsidR="005A4F65" w:rsidRDefault="005A4F65" w:rsidP="001B0744">
      <w:pPr>
        <w:ind w:right="-1" w:firstLine="709"/>
        <w:jc w:val="center"/>
        <w:rPr>
          <w:rFonts w:ascii="Times New Roman" w:hAnsi="Times New Roman"/>
          <w:b/>
          <w:bCs/>
          <w:color w:val="000000"/>
          <w:kern w:val="32"/>
          <w:sz w:val="28"/>
          <w:szCs w:val="28"/>
        </w:rPr>
      </w:pPr>
    </w:p>
    <w:p w14:paraId="55C5441D" w14:textId="77777777" w:rsidR="005A4F65" w:rsidRDefault="005A4F65" w:rsidP="001B0744">
      <w:pPr>
        <w:ind w:right="-1" w:firstLine="709"/>
        <w:jc w:val="center"/>
        <w:rPr>
          <w:rFonts w:ascii="Times New Roman" w:hAnsi="Times New Roman"/>
          <w:b/>
          <w:bCs/>
          <w:color w:val="000000"/>
          <w:kern w:val="32"/>
          <w:sz w:val="28"/>
          <w:szCs w:val="28"/>
        </w:rPr>
      </w:pPr>
    </w:p>
    <w:p w14:paraId="37DF1FE3" w14:textId="77777777" w:rsidR="005A4F65" w:rsidRDefault="005A4F65" w:rsidP="001B0744">
      <w:pPr>
        <w:ind w:right="-1" w:firstLine="709"/>
        <w:jc w:val="center"/>
        <w:rPr>
          <w:rFonts w:ascii="Times New Roman" w:hAnsi="Times New Roman"/>
          <w:b/>
          <w:bCs/>
          <w:color w:val="000000"/>
          <w:kern w:val="32"/>
          <w:sz w:val="28"/>
          <w:szCs w:val="28"/>
        </w:rPr>
      </w:pPr>
    </w:p>
    <w:p w14:paraId="2A4AB1D1" w14:textId="77777777" w:rsidR="005A4F65" w:rsidRDefault="005A4F65" w:rsidP="001B0744">
      <w:pPr>
        <w:ind w:right="-1" w:firstLine="709"/>
        <w:jc w:val="center"/>
        <w:rPr>
          <w:rFonts w:ascii="Times New Roman" w:hAnsi="Times New Roman"/>
          <w:b/>
          <w:bCs/>
          <w:color w:val="000000"/>
          <w:kern w:val="32"/>
          <w:sz w:val="28"/>
          <w:szCs w:val="28"/>
        </w:rPr>
      </w:pPr>
    </w:p>
    <w:p w14:paraId="7117C6CE" w14:textId="77777777" w:rsidR="005A4F65" w:rsidRDefault="005A4F65" w:rsidP="001B0744">
      <w:pPr>
        <w:ind w:right="-1" w:firstLine="709"/>
        <w:jc w:val="center"/>
        <w:rPr>
          <w:rFonts w:ascii="Times New Roman" w:hAnsi="Times New Roman"/>
          <w:b/>
          <w:bCs/>
          <w:color w:val="000000"/>
          <w:kern w:val="32"/>
          <w:sz w:val="28"/>
          <w:szCs w:val="28"/>
        </w:rPr>
      </w:pPr>
    </w:p>
    <w:p w14:paraId="0BBDBAC0" w14:textId="77777777" w:rsidR="005A4F65" w:rsidRDefault="005A4F65" w:rsidP="001B0744">
      <w:pPr>
        <w:ind w:right="-1" w:firstLine="709"/>
        <w:jc w:val="center"/>
        <w:rPr>
          <w:rFonts w:ascii="Times New Roman" w:hAnsi="Times New Roman"/>
          <w:b/>
          <w:bCs/>
          <w:color w:val="000000"/>
          <w:kern w:val="32"/>
          <w:sz w:val="28"/>
          <w:szCs w:val="28"/>
        </w:rPr>
      </w:pPr>
    </w:p>
    <w:p w14:paraId="33624ADA" w14:textId="77777777" w:rsidR="005A4F65" w:rsidRDefault="005A4F65" w:rsidP="001B0744">
      <w:pPr>
        <w:ind w:right="-1" w:firstLine="709"/>
        <w:jc w:val="center"/>
        <w:rPr>
          <w:rFonts w:ascii="Times New Roman" w:hAnsi="Times New Roman"/>
          <w:b/>
          <w:bCs/>
          <w:color w:val="000000"/>
          <w:kern w:val="32"/>
          <w:sz w:val="28"/>
          <w:szCs w:val="28"/>
        </w:rPr>
      </w:pPr>
    </w:p>
    <w:p w14:paraId="5AFE379F" w14:textId="77777777" w:rsidR="005A4F65" w:rsidRDefault="005A4F65" w:rsidP="001B0744">
      <w:pPr>
        <w:ind w:right="-1" w:firstLine="709"/>
        <w:jc w:val="center"/>
        <w:rPr>
          <w:rFonts w:ascii="Times New Roman" w:hAnsi="Times New Roman"/>
          <w:b/>
          <w:bCs/>
          <w:color w:val="000000"/>
          <w:kern w:val="32"/>
          <w:sz w:val="28"/>
          <w:szCs w:val="28"/>
        </w:rPr>
      </w:pPr>
    </w:p>
    <w:p w14:paraId="18F71872" w14:textId="77777777" w:rsidR="001B0744" w:rsidRDefault="001B0744" w:rsidP="001B0744">
      <w:pPr>
        <w:ind w:right="-1" w:firstLine="709"/>
        <w:jc w:val="center"/>
        <w:rPr>
          <w:rFonts w:ascii="Times New Roman" w:hAnsi="Times New Roman"/>
          <w:b/>
          <w:bCs/>
          <w:color w:val="000000"/>
          <w:kern w:val="32"/>
          <w:sz w:val="28"/>
          <w:szCs w:val="28"/>
        </w:rPr>
      </w:pPr>
    </w:p>
    <w:p w14:paraId="51B2023F" w14:textId="77777777" w:rsidR="001B0744" w:rsidRDefault="001B0744" w:rsidP="001B0744">
      <w:pPr>
        <w:ind w:right="-1" w:firstLine="709"/>
        <w:jc w:val="center"/>
        <w:rPr>
          <w:rFonts w:ascii="Times New Roman" w:hAnsi="Times New Roman"/>
          <w:b/>
          <w:bCs/>
          <w:color w:val="000000"/>
          <w:kern w:val="32"/>
          <w:sz w:val="28"/>
          <w:szCs w:val="28"/>
        </w:rPr>
      </w:pPr>
    </w:p>
    <w:p w14:paraId="148F3425" w14:textId="77777777" w:rsidR="005A4F65" w:rsidRDefault="005A4F65" w:rsidP="001B0744">
      <w:pPr>
        <w:ind w:right="-1" w:firstLine="709"/>
        <w:jc w:val="center"/>
        <w:rPr>
          <w:rFonts w:ascii="Times New Roman" w:hAnsi="Times New Roman"/>
          <w:b/>
          <w:bCs/>
          <w:color w:val="000000"/>
          <w:kern w:val="32"/>
          <w:sz w:val="28"/>
          <w:szCs w:val="28"/>
        </w:rPr>
      </w:pPr>
    </w:p>
    <w:p w14:paraId="4ED88E8D" w14:textId="77777777" w:rsidR="005A4F65" w:rsidRDefault="005A4F65" w:rsidP="001B0744">
      <w:pPr>
        <w:ind w:right="-1" w:firstLine="709"/>
        <w:jc w:val="center"/>
        <w:rPr>
          <w:rFonts w:ascii="Times New Roman" w:hAnsi="Times New Roman"/>
          <w:b/>
          <w:bCs/>
          <w:color w:val="000000"/>
          <w:kern w:val="32"/>
          <w:sz w:val="28"/>
          <w:szCs w:val="28"/>
        </w:rPr>
      </w:pPr>
    </w:p>
    <w:p w14:paraId="3FAEA025" w14:textId="77777777" w:rsidR="005A4F65" w:rsidRDefault="005A4F65" w:rsidP="001B0744">
      <w:pPr>
        <w:ind w:right="-1" w:firstLine="709"/>
        <w:jc w:val="center"/>
        <w:rPr>
          <w:rFonts w:ascii="Times New Roman" w:hAnsi="Times New Roman"/>
          <w:b/>
          <w:bCs/>
          <w:color w:val="000000"/>
          <w:kern w:val="32"/>
          <w:sz w:val="28"/>
          <w:szCs w:val="28"/>
        </w:rPr>
      </w:pPr>
    </w:p>
    <w:p w14:paraId="76DD99E3" w14:textId="77777777" w:rsidR="005A4F65" w:rsidRDefault="005A4F65" w:rsidP="001B0744">
      <w:pPr>
        <w:ind w:right="-1" w:firstLine="709"/>
        <w:jc w:val="center"/>
        <w:rPr>
          <w:rFonts w:ascii="Times New Roman" w:hAnsi="Times New Roman"/>
          <w:b/>
          <w:bCs/>
          <w:color w:val="000000"/>
          <w:kern w:val="32"/>
          <w:sz w:val="28"/>
          <w:szCs w:val="28"/>
        </w:rPr>
      </w:pPr>
    </w:p>
    <w:p w14:paraId="09D67188" w14:textId="77777777" w:rsidR="005A4F65" w:rsidRDefault="005A4F65" w:rsidP="001B0744">
      <w:pPr>
        <w:ind w:right="-1" w:firstLine="709"/>
        <w:jc w:val="center"/>
        <w:rPr>
          <w:rFonts w:ascii="Times New Roman" w:hAnsi="Times New Roman"/>
          <w:b/>
          <w:bCs/>
          <w:color w:val="000000"/>
          <w:kern w:val="32"/>
          <w:sz w:val="28"/>
          <w:szCs w:val="28"/>
        </w:rPr>
      </w:pPr>
    </w:p>
    <w:p w14:paraId="3869D31C" w14:textId="77777777" w:rsidR="005A4F65" w:rsidRDefault="005A4F65" w:rsidP="001B0744">
      <w:pPr>
        <w:ind w:right="-1" w:firstLine="709"/>
        <w:jc w:val="center"/>
        <w:rPr>
          <w:rFonts w:ascii="Times New Roman" w:hAnsi="Times New Roman"/>
          <w:b/>
          <w:bCs/>
          <w:color w:val="000000"/>
          <w:kern w:val="32"/>
          <w:sz w:val="28"/>
          <w:szCs w:val="28"/>
        </w:rPr>
      </w:pPr>
    </w:p>
    <w:p w14:paraId="50867937" w14:textId="77777777" w:rsidR="001B0744" w:rsidRDefault="001B0744" w:rsidP="001B0744">
      <w:pPr>
        <w:ind w:right="-1" w:firstLine="709"/>
        <w:jc w:val="center"/>
        <w:rPr>
          <w:rFonts w:ascii="Times New Roman" w:hAnsi="Times New Roman"/>
          <w:b/>
          <w:bCs/>
          <w:color w:val="000000"/>
          <w:kern w:val="32"/>
          <w:sz w:val="28"/>
          <w:szCs w:val="28"/>
        </w:rPr>
      </w:pPr>
    </w:p>
    <w:p w14:paraId="53E606D0" w14:textId="319FD073" w:rsidR="001B0744" w:rsidRPr="00165324" w:rsidRDefault="001B0744" w:rsidP="001B074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4</w:t>
      </w:r>
      <w:r>
        <w:rPr>
          <w:rFonts w:ascii="Times New Roman" w:hAnsi="Times New Roman"/>
          <w:sz w:val="24"/>
          <w:szCs w:val="24"/>
        </w:rPr>
        <w:t>2</w:t>
      </w:r>
      <w:r w:rsidRPr="00165324">
        <w:rPr>
          <w:rFonts w:ascii="Times New Roman" w:hAnsi="Times New Roman"/>
          <w:sz w:val="24"/>
          <w:szCs w:val="24"/>
        </w:rPr>
        <w:t xml:space="preserve"> к протоколу № </w:t>
      </w:r>
      <w:r>
        <w:rPr>
          <w:rFonts w:ascii="Times New Roman" w:hAnsi="Times New Roman"/>
          <w:sz w:val="24"/>
          <w:szCs w:val="24"/>
        </w:rPr>
        <w:t>79</w:t>
      </w:r>
    </w:p>
    <w:p w14:paraId="3AA04BE7" w14:textId="77777777" w:rsidR="001B0744" w:rsidRPr="00165324" w:rsidRDefault="001B0744" w:rsidP="001B074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328CBDCD" w14:textId="77777777" w:rsidR="001B0744" w:rsidRPr="00165324" w:rsidRDefault="001B0744" w:rsidP="001B074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5C5A35FE" w14:textId="77777777" w:rsidR="001B0744" w:rsidRDefault="001B0744" w:rsidP="001B074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5B26C617" w14:textId="77777777" w:rsidR="001B0744" w:rsidRDefault="001B0744" w:rsidP="001B0744">
      <w:pPr>
        <w:ind w:right="-1" w:firstLine="709"/>
        <w:jc w:val="center"/>
        <w:rPr>
          <w:rFonts w:ascii="Times New Roman" w:hAnsi="Times New Roman"/>
          <w:b/>
          <w:bCs/>
          <w:color w:val="000000"/>
          <w:kern w:val="32"/>
          <w:sz w:val="28"/>
          <w:szCs w:val="28"/>
        </w:rPr>
      </w:pPr>
    </w:p>
    <w:p w14:paraId="47743B80" w14:textId="77777777" w:rsidR="001B0744" w:rsidRDefault="001B0744" w:rsidP="001B0744">
      <w:pPr>
        <w:ind w:right="-1" w:firstLine="709"/>
        <w:jc w:val="center"/>
        <w:rPr>
          <w:rFonts w:ascii="Times New Roman" w:hAnsi="Times New Roman"/>
          <w:b/>
          <w:bCs/>
          <w:color w:val="000000"/>
          <w:kern w:val="32"/>
          <w:sz w:val="28"/>
          <w:szCs w:val="28"/>
        </w:rPr>
      </w:pPr>
    </w:p>
    <w:p w14:paraId="242BA863" w14:textId="77777777" w:rsidR="001B0744" w:rsidRDefault="001B0744" w:rsidP="001B0744">
      <w:pPr>
        <w:ind w:right="-1" w:firstLine="709"/>
        <w:jc w:val="center"/>
        <w:rPr>
          <w:rFonts w:ascii="Times New Roman" w:hAnsi="Times New Roman"/>
          <w:b/>
          <w:bCs/>
          <w:color w:val="000000"/>
          <w:kern w:val="32"/>
          <w:sz w:val="28"/>
          <w:szCs w:val="28"/>
        </w:rPr>
      </w:pPr>
    </w:p>
    <w:p w14:paraId="03EBABEB" w14:textId="77777777" w:rsidR="001B0744" w:rsidRDefault="001B0744" w:rsidP="001B0744">
      <w:pPr>
        <w:ind w:right="-1" w:firstLine="709"/>
        <w:jc w:val="center"/>
        <w:rPr>
          <w:rFonts w:ascii="Times New Roman" w:hAnsi="Times New Roman"/>
          <w:b/>
          <w:bCs/>
          <w:color w:val="000000"/>
          <w:kern w:val="32"/>
          <w:sz w:val="28"/>
          <w:szCs w:val="28"/>
        </w:rPr>
      </w:pPr>
    </w:p>
    <w:p w14:paraId="63650B32" w14:textId="371892A1" w:rsidR="001B0744" w:rsidRPr="001B0744" w:rsidRDefault="001B0744" w:rsidP="001B0744">
      <w:pPr>
        <w:ind w:right="-1" w:firstLine="709"/>
        <w:jc w:val="center"/>
        <w:rPr>
          <w:rFonts w:ascii="Times New Roman" w:hAnsi="Times New Roman"/>
          <w:b/>
          <w:bCs/>
          <w:color w:val="000000"/>
          <w:kern w:val="32"/>
          <w:sz w:val="28"/>
          <w:szCs w:val="28"/>
        </w:rPr>
      </w:pPr>
      <w:r w:rsidRPr="001B0744">
        <w:rPr>
          <w:rFonts w:ascii="Times New Roman" w:hAnsi="Times New Roman"/>
          <w:b/>
          <w:bCs/>
          <w:color w:val="000000"/>
          <w:kern w:val="32"/>
          <w:sz w:val="28"/>
          <w:szCs w:val="28"/>
        </w:rPr>
        <w:t xml:space="preserve">Долгосрочные параметры регулирования для формирования долгосрочных тарифов на тепловую энергию на коллекторах источника Западно-Сибирская ТЭЦ – филиал АО «ЕВРАЗ ЗСМК», реализуемую </w:t>
      </w:r>
    </w:p>
    <w:p w14:paraId="366B6DA2" w14:textId="77777777" w:rsidR="001B0744" w:rsidRPr="001B0744" w:rsidRDefault="001B0744" w:rsidP="001B0744">
      <w:pPr>
        <w:ind w:right="-1" w:firstLine="709"/>
        <w:jc w:val="center"/>
        <w:rPr>
          <w:rFonts w:ascii="Times New Roman" w:hAnsi="Times New Roman"/>
          <w:b/>
          <w:bCs/>
          <w:color w:val="000000"/>
          <w:kern w:val="32"/>
          <w:sz w:val="28"/>
          <w:szCs w:val="28"/>
        </w:rPr>
      </w:pPr>
      <w:r w:rsidRPr="001B0744">
        <w:rPr>
          <w:rFonts w:ascii="Times New Roman" w:hAnsi="Times New Roman"/>
          <w:b/>
          <w:bCs/>
          <w:color w:val="000000"/>
          <w:kern w:val="32"/>
          <w:sz w:val="28"/>
          <w:szCs w:val="28"/>
        </w:rPr>
        <w:t xml:space="preserve">на потребительском рынке Новокузнецкого городского округа, </w:t>
      </w:r>
    </w:p>
    <w:p w14:paraId="5259ABFA" w14:textId="77777777" w:rsidR="001B0744" w:rsidRPr="001B0744" w:rsidRDefault="001B0744" w:rsidP="001B0744">
      <w:pPr>
        <w:ind w:right="-1" w:firstLine="709"/>
        <w:jc w:val="center"/>
        <w:rPr>
          <w:rFonts w:ascii="Times New Roman" w:hAnsi="Times New Roman"/>
          <w:b/>
          <w:bCs/>
          <w:color w:val="000000"/>
          <w:kern w:val="32"/>
          <w:sz w:val="28"/>
          <w:szCs w:val="28"/>
        </w:rPr>
      </w:pPr>
      <w:r w:rsidRPr="001B0744">
        <w:rPr>
          <w:rFonts w:ascii="Times New Roman" w:hAnsi="Times New Roman"/>
          <w:b/>
          <w:bCs/>
          <w:color w:val="000000"/>
          <w:kern w:val="32"/>
          <w:sz w:val="28"/>
          <w:szCs w:val="28"/>
        </w:rPr>
        <w:t>на период с 01.01.2024 по 31.12.2028</w:t>
      </w:r>
    </w:p>
    <w:p w14:paraId="552784A3" w14:textId="77777777" w:rsidR="001B0744" w:rsidRPr="001B0744" w:rsidRDefault="001B0744" w:rsidP="001B0744">
      <w:pPr>
        <w:ind w:right="-1"/>
        <w:jc w:val="center"/>
        <w:rPr>
          <w:rFonts w:ascii="Times New Roman" w:hAnsi="Times New Roman"/>
          <w:bCs/>
          <w:color w:val="000000"/>
          <w:kern w:val="32"/>
          <w:szCs w:val="28"/>
        </w:rPr>
      </w:pPr>
    </w:p>
    <w:tbl>
      <w:tblPr>
        <w:tblStyle w:val="a7"/>
        <w:tblW w:w="10490" w:type="dxa"/>
        <w:tblInd w:w="-601" w:type="dxa"/>
        <w:tblLayout w:type="fixed"/>
        <w:tblLook w:val="04A0" w:firstRow="1" w:lastRow="0" w:firstColumn="1" w:lastColumn="0" w:noHBand="0" w:noVBand="1"/>
      </w:tblPr>
      <w:tblGrid>
        <w:gridCol w:w="1843"/>
        <w:gridCol w:w="709"/>
        <w:gridCol w:w="1134"/>
        <w:gridCol w:w="1276"/>
        <w:gridCol w:w="992"/>
        <w:gridCol w:w="992"/>
        <w:gridCol w:w="1276"/>
        <w:gridCol w:w="1418"/>
        <w:gridCol w:w="850"/>
      </w:tblGrid>
      <w:tr w:rsidR="001B0744" w:rsidRPr="001B0744" w14:paraId="3EB2D566" w14:textId="77777777" w:rsidTr="002B6884">
        <w:trPr>
          <w:trHeight w:val="2225"/>
        </w:trPr>
        <w:tc>
          <w:tcPr>
            <w:tcW w:w="1843" w:type="dxa"/>
            <w:vMerge w:val="restart"/>
            <w:vAlign w:val="center"/>
          </w:tcPr>
          <w:p w14:paraId="681853DA"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Наименование регулируемой организации</w:t>
            </w:r>
          </w:p>
        </w:tc>
        <w:tc>
          <w:tcPr>
            <w:tcW w:w="709" w:type="dxa"/>
            <w:vMerge w:val="restart"/>
            <w:textDirection w:val="btLr"/>
            <w:vAlign w:val="center"/>
          </w:tcPr>
          <w:p w14:paraId="0855CEF4" w14:textId="77777777" w:rsidR="001B0744" w:rsidRPr="001B0744" w:rsidRDefault="001B0744" w:rsidP="002B6884">
            <w:pPr>
              <w:ind w:left="204" w:right="113" w:hanging="91"/>
              <w:jc w:val="center"/>
              <w:rPr>
                <w:rFonts w:ascii="Times New Roman" w:hAnsi="Times New Roman"/>
                <w:sz w:val="22"/>
                <w:szCs w:val="22"/>
              </w:rPr>
            </w:pPr>
            <w:r w:rsidRPr="001B0744">
              <w:rPr>
                <w:rFonts w:ascii="Times New Roman" w:hAnsi="Times New Roman"/>
                <w:sz w:val="22"/>
                <w:szCs w:val="22"/>
              </w:rPr>
              <w:t>Период</w:t>
            </w:r>
          </w:p>
        </w:tc>
        <w:tc>
          <w:tcPr>
            <w:tcW w:w="1134" w:type="dxa"/>
            <w:vAlign w:val="center"/>
          </w:tcPr>
          <w:p w14:paraId="5EF12AAD"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Базовый</w:t>
            </w:r>
          </w:p>
          <w:p w14:paraId="64FF05FD"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 xml:space="preserve">уровень опера-    </w:t>
            </w:r>
            <w:proofErr w:type="spellStart"/>
            <w:r w:rsidRPr="001B0744">
              <w:rPr>
                <w:rFonts w:ascii="Times New Roman" w:hAnsi="Times New Roman"/>
                <w:sz w:val="22"/>
                <w:szCs w:val="22"/>
              </w:rPr>
              <w:t>ционных</w:t>
            </w:r>
            <w:proofErr w:type="spellEnd"/>
            <w:r w:rsidRPr="001B0744">
              <w:rPr>
                <w:rFonts w:ascii="Times New Roman" w:hAnsi="Times New Roman"/>
                <w:sz w:val="22"/>
                <w:szCs w:val="22"/>
              </w:rPr>
              <w:t xml:space="preserve"> расходов</w:t>
            </w:r>
          </w:p>
        </w:tc>
        <w:tc>
          <w:tcPr>
            <w:tcW w:w="1276" w:type="dxa"/>
            <w:vAlign w:val="center"/>
          </w:tcPr>
          <w:p w14:paraId="26959E44"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 xml:space="preserve">Индекс </w:t>
            </w:r>
            <w:proofErr w:type="spellStart"/>
            <w:r w:rsidRPr="001B0744">
              <w:rPr>
                <w:rFonts w:ascii="Times New Roman" w:hAnsi="Times New Roman"/>
                <w:sz w:val="22"/>
                <w:szCs w:val="22"/>
              </w:rPr>
              <w:t>эффектив-ности</w:t>
            </w:r>
            <w:proofErr w:type="spellEnd"/>
            <w:r w:rsidRPr="001B0744">
              <w:rPr>
                <w:rFonts w:ascii="Times New Roman" w:hAnsi="Times New Roman"/>
                <w:sz w:val="22"/>
                <w:szCs w:val="22"/>
              </w:rPr>
              <w:t xml:space="preserve"> </w:t>
            </w:r>
            <w:proofErr w:type="gramStart"/>
            <w:r w:rsidRPr="001B0744">
              <w:rPr>
                <w:rFonts w:ascii="Times New Roman" w:hAnsi="Times New Roman"/>
                <w:sz w:val="22"/>
                <w:szCs w:val="22"/>
              </w:rPr>
              <w:t>опера-</w:t>
            </w:r>
            <w:proofErr w:type="spellStart"/>
            <w:r w:rsidRPr="001B0744">
              <w:rPr>
                <w:rFonts w:ascii="Times New Roman" w:hAnsi="Times New Roman"/>
                <w:sz w:val="22"/>
                <w:szCs w:val="22"/>
              </w:rPr>
              <w:t>ционных</w:t>
            </w:r>
            <w:proofErr w:type="spellEnd"/>
            <w:proofErr w:type="gramEnd"/>
            <w:r w:rsidRPr="001B0744">
              <w:rPr>
                <w:rFonts w:ascii="Times New Roman" w:hAnsi="Times New Roman"/>
                <w:sz w:val="22"/>
                <w:szCs w:val="22"/>
              </w:rPr>
              <w:t xml:space="preserve"> расходов</w:t>
            </w:r>
          </w:p>
        </w:tc>
        <w:tc>
          <w:tcPr>
            <w:tcW w:w="992" w:type="dxa"/>
            <w:vAlign w:val="center"/>
          </w:tcPr>
          <w:p w14:paraId="54E56AFF" w14:textId="77777777" w:rsidR="001B0744" w:rsidRPr="001B0744" w:rsidRDefault="001B0744" w:rsidP="002B6884">
            <w:pPr>
              <w:ind w:right="-2"/>
              <w:jc w:val="center"/>
              <w:rPr>
                <w:rFonts w:ascii="Times New Roman" w:hAnsi="Times New Roman"/>
                <w:sz w:val="22"/>
                <w:szCs w:val="22"/>
              </w:rPr>
            </w:pPr>
            <w:proofErr w:type="gramStart"/>
            <w:r w:rsidRPr="001B0744">
              <w:rPr>
                <w:rFonts w:ascii="Times New Roman" w:hAnsi="Times New Roman"/>
                <w:sz w:val="22"/>
                <w:szCs w:val="22"/>
              </w:rPr>
              <w:t>Норма-</w:t>
            </w:r>
            <w:proofErr w:type="spellStart"/>
            <w:r w:rsidRPr="001B0744">
              <w:rPr>
                <w:rFonts w:ascii="Times New Roman" w:hAnsi="Times New Roman"/>
                <w:sz w:val="22"/>
                <w:szCs w:val="22"/>
              </w:rPr>
              <w:t>тивный</w:t>
            </w:r>
            <w:proofErr w:type="spellEnd"/>
            <w:proofErr w:type="gramEnd"/>
            <w:r w:rsidRPr="001B0744">
              <w:rPr>
                <w:rFonts w:ascii="Times New Roman" w:hAnsi="Times New Roman"/>
                <w:sz w:val="22"/>
                <w:szCs w:val="22"/>
              </w:rPr>
              <w:t xml:space="preserve"> уровень при-были</w:t>
            </w:r>
          </w:p>
        </w:tc>
        <w:tc>
          <w:tcPr>
            <w:tcW w:w="992" w:type="dxa"/>
            <w:vMerge w:val="restart"/>
            <w:vAlign w:val="center"/>
          </w:tcPr>
          <w:p w14:paraId="00469FBE" w14:textId="77777777" w:rsidR="001B0744" w:rsidRPr="001B0744" w:rsidRDefault="001B0744" w:rsidP="002B6884">
            <w:pPr>
              <w:ind w:right="-2"/>
              <w:jc w:val="center"/>
              <w:rPr>
                <w:rFonts w:ascii="Times New Roman" w:hAnsi="Times New Roman"/>
                <w:sz w:val="22"/>
                <w:szCs w:val="22"/>
              </w:rPr>
            </w:pPr>
            <w:proofErr w:type="gramStart"/>
            <w:r w:rsidRPr="001B0744">
              <w:rPr>
                <w:rFonts w:ascii="Times New Roman" w:hAnsi="Times New Roman"/>
                <w:sz w:val="22"/>
                <w:szCs w:val="22"/>
              </w:rPr>
              <w:t>Уро-</w:t>
            </w:r>
            <w:proofErr w:type="spellStart"/>
            <w:r w:rsidRPr="001B0744">
              <w:rPr>
                <w:rFonts w:ascii="Times New Roman" w:hAnsi="Times New Roman"/>
                <w:sz w:val="22"/>
                <w:szCs w:val="22"/>
              </w:rPr>
              <w:t>вень</w:t>
            </w:r>
            <w:proofErr w:type="spellEnd"/>
            <w:proofErr w:type="gramEnd"/>
            <w:r w:rsidRPr="001B0744">
              <w:rPr>
                <w:rFonts w:ascii="Times New Roman" w:hAnsi="Times New Roman"/>
                <w:sz w:val="22"/>
                <w:szCs w:val="22"/>
              </w:rPr>
              <w:t xml:space="preserve"> надеж-</w:t>
            </w:r>
            <w:proofErr w:type="spellStart"/>
            <w:r w:rsidRPr="001B0744">
              <w:rPr>
                <w:rFonts w:ascii="Times New Roman" w:hAnsi="Times New Roman"/>
                <w:sz w:val="22"/>
                <w:szCs w:val="22"/>
              </w:rPr>
              <w:t>ности</w:t>
            </w:r>
            <w:proofErr w:type="spellEnd"/>
            <w:r w:rsidRPr="001B0744">
              <w:rPr>
                <w:rFonts w:ascii="Times New Roman" w:hAnsi="Times New Roman"/>
                <w:sz w:val="22"/>
                <w:szCs w:val="22"/>
              </w:rPr>
              <w:t xml:space="preserve"> тепло-</w:t>
            </w:r>
            <w:proofErr w:type="spellStart"/>
            <w:r w:rsidRPr="001B0744">
              <w:rPr>
                <w:rFonts w:ascii="Times New Roman" w:hAnsi="Times New Roman"/>
                <w:sz w:val="22"/>
                <w:szCs w:val="22"/>
              </w:rPr>
              <w:t>снаб</w:t>
            </w:r>
            <w:proofErr w:type="spellEnd"/>
            <w:r w:rsidRPr="001B0744">
              <w:rPr>
                <w:rFonts w:ascii="Times New Roman" w:hAnsi="Times New Roman"/>
                <w:sz w:val="22"/>
                <w:szCs w:val="22"/>
              </w:rPr>
              <w:t>-</w:t>
            </w:r>
            <w:proofErr w:type="spellStart"/>
            <w:r w:rsidRPr="001B0744">
              <w:rPr>
                <w:rFonts w:ascii="Times New Roman" w:hAnsi="Times New Roman"/>
                <w:sz w:val="22"/>
                <w:szCs w:val="22"/>
              </w:rPr>
              <w:t>жения</w:t>
            </w:r>
            <w:proofErr w:type="spellEnd"/>
          </w:p>
        </w:tc>
        <w:tc>
          <w:tcPr>
            <w:tcW w:w="1276" w:type="dxa"/>
            <w:vMerge w:val="restart"/>
            <w:vAlign w:val="center"/>
          </w:tcPr>
          <w:p w14:paraId="306AED1A" w14:textId="77777777" w:rsidR="001B0744" w:rsidRPr="001B0744" w:rsidRDefault="001B0744" w:rsidP="002B6884">
            <w:pPr>
              <w:ind w:right="-2"/>
              <w:jc w:val="center"/>
              <w:rPr>
                <w:rFonts w:ascii="Times New Roman" w:hAnsi="Times New Roman"/>
                <w:sz w:val="22"/>
                <w:szCs w:val="22"/>
              </w:rPr>
            </w:pPr>
            <w:proofErr w:type="gramStart"/>
            <w:r w:rsidRPr="001B0744">
              <w:rPr>
                <w:rFonts w:ascii="Times New Roman" w:hAnsi="Times New Roman"/>
                <w:sz w:val="22"/>
                <w:szCs w:val="22"/>
              </w:rPr>
              <w:t>Показа-</w:t>
            </w:r>
            <w:proofErr w:type="spellStart"/>
            <w:r w:rsidRPr="001B0744">
              <w:rPr>
                <w:rFonts w:ascii="Times New Roman" w:hAnsi="Times New Roman"/>
                <w:sz w:val="22"/>
                <w:szCs w:val="22"/>
              </w:rPr>
              <w:t>тели</w:t>
            </w:r>
            <w:proofErr w:type="spellEnd"/>
            <w:proofErr w:type="gramEnd"/>
            <w:r w:rsidRPr="001B0744">
              <w:rPr>
                <w:rFonts w:ascii="Times New Roman" w:hAnsi="Times New Roman"/>
                <w:sz w:val="22"/>
                <w:szCs w:val="22"/>
              </w:rPr>
              <w:t xml:space="preserve"> энерго-</w:t>
            </w:r>
            <w:proofErr w:type="spellStart"/>
            <w:r w:rsidRPr="001B0744">
              <w:rPr>
                <w:rFonts w:ascii="Times New Roman" w:hAnsi="Times New Roman"/>
                <w:sz w:val="22"/>
                <w:szCs w:val="22"/>
              </w:rPr>
              <w:t>сбере</w:t>
            </w:r>
            <w:proofErr w:type="spellEnd"/>
            <w:r w:rsidRPr="001B0744">
              <w:rPr>
                <w:rFonts w:ascii="Times New Roman" w:hAnsi="Times New Roman"/>
                <w:sz w:val="22"/>
                <w:szCs w:val="22"/>
              </w:rPr>
              <w:t>-</w:t>
            </w:r>
            <w:proofErr w:type="spellStart"/>
            <w:r w:rsidRPr="001B0744">
              <w:rPr>
                <w:rFonts w:ascii="Times New Roman" w:hAnsi="Times New Roman"/>
                <w:sz w:val="22"/>
                <w:szCs w:val="22"/>
              </w:rPr>
              <w:t>жения</w:t>
            </w:r>
            <w:proofErr w:type="spellEnd"/>
            <w:r w:rsidRPr="001B0744">
              <w:rPr>
                <w:rFonts w:ascii="Times New Roman" w:hAnsi="Times New Roman"/>
                <w:sz w:val="22"/>
                <w:szCs w:val="22"/>
              </w:rPr>
              <w:t xml:space="preserve"> и </w:t>
            </w:r>
            <w:proofErr w:type="spellStart"/>
            <w:r w:rsidRPr="001B0744">
              <w:rPr>
                <w:rFonts w:ascii="Times New Roman" w:hAnsi="Times New Roman"/>
                <w:sz w:val="22"/>
                <w:szCs w:val="22"/>
              </w:rPr>
              <w:t>энергети</w:t>
            </w:r>
            <w:proofErr w:type="spellEnd"/>
            <w:r w:rsidRPr="001B0744">
              <w:rPr>
                <w:rFonts w:ascii="Times New Roman" w:hAnsi="Times New Roman"/>
                <w:sz w:val="22"/>
                <w:szCs w:val="22"/>
              </w:rPr>
              <w:t xml:space="preserve">-ческой </w:t>
            </w:r>
            <w:proofErr w:type="spellStart"/>
            <w:r w:rsidRPr="001B0744">
              <w:rPr>
                <w:rFonts w:ascii="Times New Roman" w:hAnsi="Times New Roman"/>
                <w:sz w:val="22"/>
                <w:szCs w:val="22"/>
              </w:rPr>
              <w:t>эффектив-ности</w:t>
            </w:r>
            <w:proofErr w:type="spellEnd"/>
          </w:p>
        </w:tc>
        <w:tc>
          <w:tcPr>
            <w:tcW w:w="1418" w:type="dxa"/>
            <w:vMerge w:val="restart"/>
            <w:vAlign w:val="center"/>
          </w:tcPr>
          <w:p w14:paraId="1116D751"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 xml:space="preserve">Реализация программ </w:t>
            </w:r>
          </w:p>
          <w:p w14:paraId="344EEA43"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 xml:space="preserve">в области </w:t>
            </w:r>
            <w:proofErr w:type="spellStart"/>
            <w:r w:rsidRPr="001B0744">
              <w:rPr>
                <w:rFonts w:ascii="Times New Roman" w:hAnsi="Times New Roman"/>
                <w:sz w:val="22"/>
                <w:szCs w:val="22"/>
              </w:rPr>
              <w:t>энергосбе-режения</w:t>
            </w:r>
            <w:proofErr w:type="spellEnd"/>
            <w:r w:rsidRPr="001B0744">
              <w:rPr>
                <w:rFonts w:ascii="Times New Roman" w:hAnsi="Times New Roman"/>
                <w:sz w:val="22"/>
                <w:szCs w:val="22"/>
              </w:rPr>
              <w:t xml:space="preserve"> и повышения </w:t>
            </w:r>
            <w:proofErr w:type="spellStart"/>
            <w:proofErr w:type="gramStart"/>
            <w:r w:rsidRPr="001B0744">
              <w:rPr>
                <w:rFonts w:ascii="Times New Roman" w:hAnsi="Times New Roman"/>
                <w:sz w:val="22"/>
                <w:szCs w:val="22"/>
              </w:rPr>
              <w:t>энергети</w:t>
            </w:r>
            <w:proofErr w:type="spellEnd"/>
            <w:r w:rsidRPr="001B0744">
              <w:rPr>
                <w:rFonts w:ascii="Times New Roman" w:hAnsi="Times New Roman"/>
                <w:sz w:val="22"/>
                <w:szCs w:val="22"/>
              </w:rPr>
              <w:t>-ческой</w:t>
            </w:r>
            <w:proofErr w:type="gramEnd"/>
            <w:r w:rsidRPr="001B0744">
              <w:rPr>
                <w:rFonts w:ascii="Times New Roman" w:hAnsi="Times New Roman"/>
                <w:sz w:val="22"/>
                <w:szCs w:val="22"/>
              </w:rPr>
              <w:t xml:space="preserve"> </w:t>
            </w:r>
            <w:proofErr w:type="spellStart"/>
            <w:r w:rsidRPr="001B0744">
              <w:rPr>
                <w:rFonts w:ascii="Times New Roman" w:hAnsi="Times New Roman"/>
                <w:sz w:val="22"/>
                <w:szCs w:val="22"/>
              </w:rPr>
              <w:t>эффектив-ности</w:t>
            </w:r>
            <w:proofErr w:type="spellEnd"/>
          </w:p>
        </w:tc>
        <w:tc>
          <w:tcPr>
            <w:tcW w:w="850" w:type="dxa"/>
            <w:vMerge w:val="restart"/>
            <w:vAlign w:val="center"/>
          </w:tcPr>
          <w:p w14:paraId="527DC9C8"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Дина-</w:t>
            </w:r>
            <w:proofErr w:type="spellStart"/>
            <w:r w:rsidRPr="001B0744">
              <w:rPr>
                <w:rFonts w:ascii="Times New Roman" w:hAnsi="Times New Roman"/>
                <w:sz w:val="22"/>
                <w:szCs w:val="22"/>
              </w:rPr>
              <w:t>мика</w:t>
            </w:r>
            <w:proofErr w:type="spellEnd"/>
            <w:r w:rsidRPr="001B0744">
              <w:rPr>
                <w:rFonts w:ascii="Times New Roman" w:hAnsi="Times New Roman"/>
                <w:sz w:val="22"/>
                <w:szCs w:val="22"/>
              </w:rPr>
              <w:t xml:space="preserve"> </w:t>
            </w:r>
            <w:proofErr w:type="gramStart"/>
            <w:r w:rsidRPr="001B0744">
              <w:rPr>
                <w:rFonts w:ascii="Times New Roman" w:hAnsi="Times New Roman"/>
                <w:sz w:val="22"/>
                <w:szCs w:val="22"/>
              </w:rPr>
              <w:t>изме-нения</w:t>
            </w:r>
            <w:proofErr w:type="gramEnd"/>
            <w:r w:rsidRPr="001B0744">
              <w:rPr>
                <w:rFonts w:ascii="Times New Roman" w:hAnsi="Times New Roman"/>
                <w:sz w:val="22"/>
                <w:szCs w:val="22"/>
              </w:rPr>
              <w:t xml:space="preserve"> </w:t>
            </w:r>
            <w:proofErr w:type="spellStart"/>
            <w:r w:rsidRPr="001B0744">
              <w:rPr>
                <w:rFonts w:ascii="Times New Roman" w:hAnsi="Times New Roman"/>
                <w:sz w:val="22"/>
                <w:szCs w:val="22"/>
              </w:rPr>
              <w:t>расхо-дов</w:t>
            </w:r>
            <w:proofErr w:type="spellEnd"/>
            <w:r w:rsidRPr="001B0744">
              <w:rPr>
                <w:rFonts w:ascii="Times New Roman" w:hAnsi="Times New Roman"/>
                <w:sz w:val="22"/>
                <w:szCs w:val="22"/>
              </w:rPr>
              <w:t xml:space="preserve"> на </w:t>
            </w:r>
            <w:proofErr w:type="spellStart"/>
            <w:r w:rsidRPr="001B0744">
              <w:rPr>
                <w:rFonts w:ascii="Times New Roman" w:hAnsi="Times New Roman"/>
                <w:sz w:val="22"/>
                <w:szCs w:val="22"/>
              </w:rPr>
              <w:t>топли</w:t>
            </w:r>
            <w:proofErr w:type="spellEnd"/>
            <w:r w:rsidRPr="001B0744">
              <w:rPr>
                <w:rFonts w:ascii="Times New Roman" w:hAnsi="Times New Roman"/>
                <w:sz w:val="22"/>
                <w:szCs w:val="22"/>
              </w:rPr>
              <w:t>-во</w:t>
            </w:r>
          </w:p>
        </w:tc>
      </w:tr>
      <w:tr w:rsidR="001B0744" w:rsidRPr="001B0744" w14:paraId="1AFDCC16" w14:textId="77777777" w:rsidTr="002B6884">
        <w:trPr>
          <w:trHeight w:val="165"/>
        </w:trPr>
        <w:tc>
          <w:tcPr>
            <w:tcW w:w="1843" w:type="dxa"/>
            <w:vMerge/>
          </w:tcPr>
          <w:p w14:paraId="6DB1786D" w14:textId="77777777" w:rsidR="001B0744" w:rsidRPr="001B0744" w:rsidRDefault="001B0744" w:rsidP="002B6884">
            <w:pPr>
              <w:ind w:right="-2"/>
              <w:rPr>
                <w:rFonts w:ascii="Times New Roman" w:hAnsi="Times New Roman"/>
                <w:sz w:val="22"/>
                <w:szCs w:val="22"/>
              </w:rPr>
            </w:pPr>
          </w:p>
        </w:tc>
        <w:tc>
          <w:tcPr>
            <w:tcW w:w="709" w:type="dxa"/>
            <w:vMerge/>
          </w:tcPr>
          <w:p w14:paraId="4C65EDA6" w14:textId="77777777" w:rsidR="001B0744" w:rsidRPr="001B0744" w:rsidRDefault="001B0744" w:rsidP="002B6884">
            <w:pPr>
              <w:ind w:right="-2"/>
              <w:rPr>
                <w:rFonts w:ascii="Times New Roman" w:hAnsi="Times New Roman"/>
                <w:sz w:val="22"/>
                <w:szCs w:val="22"/>
              </w:rPr>
            </w:pPr>
          </w:p>
        </w:tc>
        <w:tc>
          <w:tcPr>
            <w:tcW w:w="1134" w:type="dxa"/>
          </w:tcPr>
          <w:p w14:paraId="7D5AE37A"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тыс. руб.</w:t>
            </w:r>
          </w:p>
        </w:tc>
        <w:tc>
          <w:tcPr>
            <w:tcW w:w="1276" w:type="dxa"/>
          </w:tcPr>
          <w:p w14:paraId="22D5A7EC"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w:t>
            </w:r>
          </w:p>
        </w:tc>
        <w:tc>
          <w:tcPr>
            <w:tcW w:w="992" w:type="dxa"/>
          </w:tcPr>
          <w:p w14:paraId="7997D216"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w:t>
            </w:r>
          </w:p>
        </w:tc>
        <w:tc>
          <w:tcPr>
            <w:tcW w:w="992" w:type="dxa"/>
            <w:vMerge/>
          </w:tcPr>
          <w:p w14:paraId="50638F86" w14:textId="77777777" w:rsidR="001B0744" w:rsidRPr="001B0744" w:rsidRDefault="001B0744" w:rsidP="002B6884">
            <w:pPr>
              <w:ind w:right="-2"/>
              <w:rPr>
                <w:rFonts w:ascii="Times New Roman" w:hAnsi="Times New Roman"/>
                <w:sz w:val="22"/>
                <w:szCs w:val="22"/>
              </w:rPr>
            </w:pPr>
          </w:p>
        </w:tc>
        <w:tc>
          <w:tcPr>
            <w:tcW w:w="1276" w:type="dxa"/>
            <w:vMerge/>
            <w:tcBorders>
              <w:bottom w:val="single" w:sz="4" w:space="0" w:color="auto"/>
            </w:tcBorders>
          </w:tcPr>
          <w:p w14:paraId="1685F980" w14:textId="77777777" w:rsidR="001B0744" w:rsidRPr="001B0744" w:rsidRDefault="001B0744" w:rsidP="002B6884">
            <w:pPr>
              <w:ind w:right="-2"/>
              <w:rPr>
                <w:rFonts w:ascii="Times New Roman" w:hAnsi="Times New Roman"/>
                <w:sz w:val="22"/>
                <w:szCs w:val="22"/>
              </w:rPr>
            </w:pPr>
          </w:p>
        </w:tc>
        <w:tc>
          <w:tcPr>
            <w:tcW w:w="1418" w:type="dxa"/>
            <w:vMerge/>
          </w:tcPr>
          <w:p w14:paraId="2CC1539B" w14:textId="77777777" w:rsidR="001B0744" w:rsidRPr="001B0744" w:rsidRDefault="001B0744" w:rsidP="002B6884">
            <w:pPr>
              <w:ind w:right="-2"/>
              <w:rPr>
                <w:rFonts w:ascii="Times New Roman" w:hAnsi="Times New Roman"/>
                <w:sz w:val="22"/>
                <w:szCs w:val="22"/>
              </w:rPr>
            </w:pPr>
          </w:p>
        </w:tc>
        <w:tc>
          <w:tcPr>
            <w:tcW w:w="850" w:type="dxa"/>
            <w:vMerge/>
          </w:tcPr>
          <w:p w14:paraId="0FB12C51" w14:textId="77777777" w:rsidR="001B0744" w:rsidRPr="001B0744" w:rsidRDefault="001B0744" w:rsidP="002B6884">
            <w:pPr>
              <w:ind w:right="-2"/>
              <w:rPr>
                <w:rFonts w:ascii="Times New Roman" w:hAnsi="Times New Roman"/>
                <w:sz w:val="22"/>
                <w:szCs w:val="22"/>
              </w:rPr>
            </w:pPr>
          </w:p>
        </w:tc>
      </w:tr>
      <w:tr w:rsidR="001B0744" w:rsidRPr="001B0744" w14:paraId="371DD6EA" w14:textId="77777777" w:rsidTr="002B6884">
        <w:trPr>
          <w:trHeight w:val="454"/>
        </w:trPr>
        <w:tc>
          <w:tcPr>
            <w:tcW w:w="1843" w:type="dxa"/>
            <w:vMerge w:val="restart"/>
            <w:vAlign w:val="center"/>
          </w:tcPr>
          <w:p w14:paraId="158B255D" w14:textId="77777777" w:rsidR="001B0744" w:rsidRPr="001B0744" w:rsidRDefault="001B0744" w:rsidP="002B6884">
            <w:pPr>
              <w:ind w:left="-57" w:right="-57"/>
              <w:jc w:val="center"/>
              <w:rPr>
                <w:rFonts w:ascii="Times New Roman" w:hAnsi="Times New Roman"/>
                <w:bCs/>
                <w:color w:val="000000"/>
                <w:kern w:val="32"/>
                <w:sz w:val="22"/>
                <w:szCs w:val="22"/>
              </w:rPr>
            </w:pPr>
            <w:r w:rsidRPr="001B0744">
              <w:rPr>
                <w:rFonts w:ascii="Times New Roman" w:hAnsi="Times New Roman"/>
                <w:bCs/>
                <w:color w:val="000000"/>
                <w:kern w:val="32"/>
              </w:rPr>
              <w:t>АО «ЕВРАЗ ЗСМК»</w:t>
            </w:r>
          </w:p>
        </w:tc>
        <w:tc>
          <w:tcPr>
            <w:tcW w:w="709" w:type="dxa"/>
            <w:vAlign w:val="center"/>
          </w:tcPr>
          <w:p w14:paraId="16250B33"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2024</w:t>
            </w:r>
          </w:p>
        </w:tc>
        <w:tc>
          <w:tcPr>
            <w:tcW w:w="1134" w:type="dxa"/>
            <w:vAlign w:val="center"/>
          </w:tcPr>
          <w:p w14:paraId="262B4FA9"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377 044</w:t>
            </w:r>
          </w:p>
        </w:tc>
        <w:tc>
          <w:tcPr>
            <w:tcW w:w="1276" w:type="dxa"/>
            <w:vAlign w:val="center"/>
          </w:tcPr>
          <w:p w14:paraId="669BDFB5"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992" w:type="dxa"/>
            <w:vAlign w:val="center"/>
          </w:tcPr>
          <w:p w14:paraId="04E21061"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992" w:type="dxa"/>
            <w:tcBorders>
              <w:right w:val="single" w:sz="4" w:space="0" w:color="auto"/>
            </w:tcBorders>
            <w:vAlign w:val="center"/>
          </w:tcPr>
          <w:p w14:paraId="6F9B02BF"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1276" w:type="dxa"/>
            <w:tcBorders>
              <w:top w:val="single" w:sz="4" w:space="0" w:color="auto"/>
              <w:left w:val="single" w:sz="4" w:space="0" w:color="auto"/>
              <w:right w:val="single" w:sz="4" w:space="0" w:color="auto"/>
            </w:tcBorders>
            <w:vAlign w:val="center"/>
          </w:tcPr>
          <w:p w14:paraId="28C54B5B" w14:textId="77777777" w:rsidR="001B0744" w:rsidRPr="001B0744" w:rsidRDefault="001B0744" w:rsidP="002B6884">
            <w:pPr>
              <w:ind w:right="-108"/>
              <w:jc w:val="center"/>
              <w:rPr>
                <w:rFonts w:ascii="Times New Roman" w:hAnsi="Times New Roman"/>
                <w:sz w:val="22"/>
                <w:szCs w:val="22"/>
                <w:lang w:val="en-US"/>
              </w:rPr>
            </w:pPr>
            <w:r w:rsidRPr="001B0744">
              <w:rPr>
                <w:rFonts w:ascii="Times New Roman" w:hAnsi="Times New Roman"/>
                <w:sz w:val="22"/>
                <w:szCs w:val="22"/>
                <w:lang w:val="en-US"/>
              </w:rPr>
              <w:t>x</w:t>
            </w:r>
          </w:p>
        </w:tc>
        <w:tc>
          <w:tcPr>
            <w:tcW w:w="1418" w:type="dxa"/>
            <w:tcBorders>
              <w:left w:val="single" w:sz="4" w:space="0" w:color="auto"/>
            </w:tcBorders>
            <w:vAlign w:val="center"/>
          </w:tcPr>
          <w:p w14:paraId="33E8A02D"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850" w:type="dxa"/>
            <w:tcBorders>
              <w:right w:val="single" w:sz="4" w:space="0" w:color="auto"/>
            </w:tcBorders>
            <w:vAlign w:val="center"/>
          </w:tcPr>
          <w:p w14:paraId="7E55A813"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r>
      <w:tr w:rsidR="001B0744" w:rsidRPr="001B0744" w14:paraId="1A2DC38E" w14:textId="77777777" w:rsidTr="002B6884">
        <w:trPr>
          <w:trHeight w:val="454"/>
        </w:trPr>
        <w:tc>
          <w:tcPr>
            <w:tcW w:w="1843" w:type="dxa"/>
            <w:vMerge/>
            <w:vAlign w:val="center"/>
          </w:tcPr>
          <w:p w14:paraId="0ECAAC26" w14:textId="77777777" w:rsidR="001B0744" w:rsidRPr="001B0744" w:rsidRDefault="001B0744" w:rsidP="002B6884">
            <w:pPr>
              <w:ind w:right="-2"/>
              <w:jc w:val="center"/>
              <w:rPr>
                <w:rFonts w:ascii="Times New Roman" w:hAnsi="Times New Roman"/>
                <w:sz w:val="22"/>
                <w:szCs w:val="22"/>
              </w:rPr>
            </w:pPr>
          </w:p>
        </w:tc>
        <w:tc>
          <w:tcPr>
            <w:tcW w:w="709" w:type="dxa"/>
            <w:vAlign w:val="center"/>
          </w:tcPr>
          <w:p w14:paraId="103AD8D1"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2025</w:t>
            </w:r>
          </w:p>
        </w:tc>
        <w:tc>
          <w:tcPr>
            <w:tcW w:w="1134" w:type="dxa"/>
            <w:vAlign w:val="center"/>
          </w:tcPr>
          <w:p w14:paraId="3C9C8771"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1276" w:type="dxa"/>
            <w:vAlign w:val="center"/>
          </w:tcPr>
          <w:p w14:paraId="5C04D8C2"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1,00</w:t>
            </w:r>
          </w:p>
        </w:tc>
        <w:tc>
          <w:tcPr>
            <w:tcW w:w="992" w:type="dxa"/>
            <w:vAlign w:val="center"/>
          </w:tcPr>
          <w:p w14:paraId="40FC7B18"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992" w:type="dxa"/>
            <w:vAlign w:val="center"/>
          </w:tcPr>
          <w:p w14:paraId="310B21C9"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1276" w:type="dxa"/>
            <w:tcBorders>
              <w:top w:val="single" w:sz="4" w:space="0" w:color="auto"/>
            </w:tcBorders>
            <w:vAlign w:val="center"/>
          </w:tcPr>
          <w:p w14:paraId="131BDC3C" w14:textId="77777777" w:rsidR="001B0744" w:rsidRPr="001B0744" w:rsidRDefault="001B0744" w:rsidP="002B6884">
            <w:pPr>
              <w:ind w:right="-108"/>
              <w:jc w:val="center"/>
              <w:rPr>
                <w:rFonts w:ascii="Times New Roman" w:hAnsi="Times New Roman"/>
                <w:sz w:val="22"/>
                <w:szCs w:val="22"/>
                <w:lang w:val="en-US"/>
              </w:rPr>
            </w:pPr>
            <w:r w:rsidRPr="001B0744">
              <w:rPr>
                <w:rFonts w:ascii="Times New Roman" w:hAnsi="Times New Roman"/>
                <w:sz w:val="22"/>
                <w:szCs w:val="22"/>
                <w:lang w:val="en-US"/>
              </w:rPr>
              <w:t>x</w:t>
            </w:r>
          </w:p>
        </w:tc>
        <w:tc>
          <w:tcPr>
            <w:tcW w:w="1418" w:type="dxa"/>
            <w:vAlign w:val="center"/>
          </w:tcPr>
          <w:p w14:paraId="2EDCB6D3"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850" w:type="dxa"/>
            <w:vAlign w:val="center"/>
          </w:tcPr>
          <w:p w14:paraId="645E8C00"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r>
      <w:tr w:rsidR="001B0744" w:rsidRPr="001B0744" w14:paraId="31FB6C84" w14:textId="77777777" w:rsidTr="002B6884">
        <w:trPr>
          <w:trHeight w:val="454"/>
        </w:trPr>
        <w:tc>
          <w:tcPr>
            <w:tcW w:w="1843" w:type="dxa"/>
            <w:vMerge/>
            <w:vAlign w:val="center"/>
          </w:tcPr>
          <w:p w14:paraId="68B3D31C" w14:textId="77777777" w:rsidR="001B0744" w:rsidRPr="001B0744" w:rsidRDefault="001B0744" w:rsidP="002B6884">
            <w:pPr>
              <w:ind w:right="-2"/>
              <w:jc w:val="center"/>
              <w:rPr>
                <w:rFonts w:ascii="Times New Roman" w:hAnsi="Times New Roman"/>
                <w:sz w:val="22"/>
                <w:szCs w:val="22"/>
              </w:rPr>
            </w:pPr>
          </w:p>
        </w:tc>
        <w:tc>
          <w:tcPr>
            <w:tcW w:w="709" w:type="dxa"/>
            <w:vAlign w:val="center"/>
          </w:tcPr>
          <w:p w14:paraId="55B6BFAC"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2026</w:t>
            </w:r>
          </w:p>
        </w:tc>
        <w:tc>
          <w:tcPr>
            <w:tcW w:w="1134" w:type="dxa"/>
            <w:vAlign w:val="center"/>
          </w:tcPr>
          <w:p w14:paraId="5EE415E7"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1276" w:type="dxa"/>
            <w:vAlign w:val="center"/>
          </w:tcPr>
          <w:p w14:paraId="6F2938C0"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1,00</w:t>
            </w:r>
          </w:p>
        </w:tc>
        <w:tc>
          <w:tcPr>
            <w:tcW w:w="992" w:type="dxa"/>
            <w:vAlign w:val="center"/>
          </w:tcPr>
          <w:p w14:paraId="1B7304EE"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992" w:type="dxa"/>
            <w:vAlign w:val="center"/>
          </w:tcPr>
          <w:p w14:paraId="2690D696"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1276" w:type="dxa"/>
            <w:tcBorders>
              <w:bottom w:val="single" w:sz="4" w:space="0" w:color="auto"/>
            </w:tcBorders>
            <w:vAlign w:val="center"/>
          </w:tcPr>
          <w:p w14:paraId="1D84EDD8" w14:textId="77777777" w:rsidR="001B0744" w:rsidRPr="001B0744" w:rsidRDefault="001B0744" w:rsidP="002B6884">
            <w:pPr>
              <w:jc w:val="center"/>
              <w:rPr>
                <w:rFonts w:ascii="Times New Roman" w:hAnsi="Times New Roman"/>
                <w:sz w:val="22"/>
                <w:szCs w:val="22"/>
                <w:lang w:val="en-US"/>
              </w:rPr>
            </w:pPr>
            <w:r w:rsidRPr="001B0744">
              <w:rPr>
                <w:rFonts w:ascii="Times New Roman" w:hAnsi="Times New Roman"/>
                <w:sz w:val="22"/>
                <w:szCs w:val="22"/>
                <w:lang w:val="en-US"/>
              </w:rPr>
              <w:t>x</w:t>
            </w:r>
          </w:p>
        </w:tc>
        <w:tc>
          <w:tcPr>
            <w:tcW w:w="1418" w:type="dxa"/>
            <w:vAlign w:val="center"/>
          </w:tcPr>
          <w:p w14:paraId="0FA53789"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850" w:type="dxa"/>
            <w:vAlign w:val="center"/>
          </w:tcPr>
          <w:p w14:paraId="505041DC"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r>
      <w:tr w:rsidR="001B0744" w:rsidRPr="001B0744" w14:paraId="17AA63A3" w14:textId="77777777" w:rsidTr="002B6884">
        <w:trPr>
          <w:trHeight w:val="454"/>
        </w:trPr>
        <w:tc>
          <w:tcPr>
            <w:tcW w:w="1843" w:type="dxa"/>
            <w:vMerge/>
          </w:tcPr>
          <w:p w14:paraId="157EC465" w14:textId="77777777" w:rsidR="001B0744" w:rsidRPr="001B0744" w:rsidRDefault="001B0744" w:rsidP="002B6884">
            <w:pPr>
              <w:ind w:right="-2"/>
              <w:rPr>
                <w:rFonts w:ascii="Times New Roman" w:hAnsi="Times New Roman"/>
                <w:sz w:val="22"/>
                <w:szCs w:val="22"/>
              </w:rPr>
            </w:pPr>
          </w:p>
        </w:tc>
        <w:tc>
          <w:tcPr>
            <w:tcW w:w="709" w:type="dxa"/>
            <w:vAlign w:val="center"/>
          </w:tcPr>
          <w:p w14:paraId="3B411243"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2027</w:t>
            </w:r>
          </w:p>
        </w:tc>
        <w:tc>
          <w:tcPr>
            <w:tcW w:w="1134" w:type="dxa"/>
            <w:vAlign w:val="center"/>
          </w:tcPr>
          <w:p w14:paraId="4A665753"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1276" w:type="dxa"/>
            <w:vAlign w:val="center"/>
          </w:tcPr>
          <w:p w14:paraId="5330F3D4"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1,00</w:t>
            </w:r>
          </w:p>
        </w:tc>
        <w:tc>
          <w:tcPr>
            <w:tcW w:w="992" w:type="dxa"/>
            <w:vAlign w:val="center"/>
          </w:tcPr>
          <w:p w14:paraId="1806DC57"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992" w:type="dxa"/>
            <w:tcBorders>
              <w:right w:val="single" w:sz="4" w:space="0" w:color="auto"/>
            </w:tcBorders>
            <w:vAlign w:val="center"/>
          </w:tcPr>
          <w:p w14:paraId="5A3FC4A7"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1276" w:type="dxa"/>
            <w:tcBorders>
              <w:top w:val="single" w:sz="4" w:space="0" w:color="auto"/>
              <w:left w:val="single" w:sz="4" w:space="0" w:color="auto"/>
              <w:right w:val="single" w:sz="4" w:space="0" w:color="auto"/>
            </w:tcBorders>
            <w:vAlign w:val="center"/>
          </w:tcPr>
          <w:p w14:paraId="5B682CB5" w14:textId="77777777" w:rsidR="001B0744" w:rsidRPr="001B0744" w:rsidRDefault="001B0744" w:rsidP="002B6884">
            <w:pPr>
              <w:ind w:left="-108" w:right="-108"/>
              <w:jc w:val="center"/>
              <w:rPr>
                <w:rFonts w:ascii="Times New Roman" w:hAnsi="Times New Roman"/>
                <w:sz w:val="22"/>
                <w:szCs w:val="22"/>
                <w:lang w:val="en-US"/>
              </w:rPr>
            </w:pPr>
            <w:r w:rsidRPr="001B0744">
              <w:rPr>
                <w:rFonts w:ascii="Times New Roman" w:hAnsi="Times New Roman"/>
                <w:sz w:val="22"/>
                <w:szCs w:val="22"/>
                <w:lang w:val="en-US"/>
              </w:rPr>
              <w:t>x</w:t>
            </w:r>
          </w:p>
        </w:tc>
        <w:tc>
          <w:tcPr>
            <w:tcW w:w="1418" w:type="dxa"/>
            <w:tcBorders>
              <w:left w:val="single" w:sz="4" w:space="0" w:color="auto"/>
            </w:tcBorders>
            <w:vAlign w:val="center"/>
          </w:tcPr>
          <w:p w14:paraId="46880720"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850" w:type="dxa"/>
            <w:vAlign w:val="center"/>
          </w:tcPr>
          <w:p w14:paraId="6B863BA0"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r>
      <w:tr w:rsidR="001B0744" w:rsidRPr="001B0744" w14:paraId="001FF426" w14:textId="77777777" w:rsidTr="002B6884">
        <w:trPr>
          <w:trHeight w:val="454"/>
        </w:trPr>
        <w:tc>
          <w:tcPr>
            <w:tcW w:w="1843" w:type="dxa"/>
            <w:vMerge/>
            <w:tcBorders>
              <w:bottom w:val="single" w:sz="4" w:space="0" w:color="auto"/>
            </w:tcBorders>
          </w:tcPr>
          <w:p w14:paraId="7EBD1716" w14:textId="77777777" w:rsidR="001B0744" w:rsidRPr="001B0744" w:rsidRDefault="001B0744" w:rsidP="002B6884">
            <w:pPr>
              <w:ind w:right="-2"/>
              <w:rPr>
                <w:rFonts w:ascii="Times New Roman" w:hAnsi="Times New Roman"/>
                <w:sz w:val="22"/>
                <w:szCs w:val="22"/>
              </w:rPr>
            </w:pPr>
          </w:p>
        </w:tc>
        <w:tc>
          <w:tcPr>
            <w:tcW w:w="709" w:type="dxa"/>
            <w:vAlign w:val="center"/>
          </w:tcPr>
          <w:p w14:paraId="372BB402"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2028</w:t>
            </w:r>
          </w:p>
        </w:tc>
        <w:tc>
          <w:tcPr>
            <w:tcW w:w="1134" w:type="dxa"/>
            <w:vAlign w:val="center"/>
          </w:tcPr>
          <w:p w14:paraId="22A584E0"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1276" w:type="dxa"/>
            <w:vAlign w:val="center"/>
          </w:tcPr>
          <w:p w14:paraId="42E7382D"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1,00</w:t>
            </w:r>
          </w:p>
        </w:tc>
        <w:tc>
          <w:tcPr>
            <w:tcW w:w="992" w:type="dxa"/>
            <w:vAlign w:val="center"/>
          </w:tcPr>
          <w:p w14:paraId="3B62F608"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992" w:type="dxa"/>
            <w:vAlign w:val="center"/>
          </w:tcPr>
          <w:p w14:paraId="5E856905"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1276" w:type="dxa"/>
            <w:tcBorders>
              <w:top w:val="single" w:sz="4" w:space="0" w:color="auto"/>
            </w:tcBorders>
            <w:vAlign w:val="center"/>
          </w:tcPr>
          <w:p w14:paraId="3F1AD609" w14:textId="77777777" w:rsidR="001B0744" w:rsidRPr="001B0744" w:rsidRDefault="001B0744" w:rsidP="002B6884">
            <w:pPr>
              <w:ind w:left="-108" w:right="-108"/>
              <w:jc w:val="center"/>
              <w:rPr>
                <w:rFonts w:ascii="Times New Roman" w:hAnsi="Times New Roman"/>
                <w:sz w:val="22"/>
                <w:szCs w:val="22"/>
                <w:lang w:val="en-US"/>
              </w:rPr>
            </w:pPr>
            <w:r w:rsidRPr="001B0744">
              <w:rPr>
                <w:rFonts w:ascii="Times New Roman" w:hAnsi="Times New Roman"/>
                <w:sz w:val="22"/>
                <w:szCs w:val="22"/>
                <w:lang w:val="en-US"/>
              </w:rPr>
              <w:t>x</w:t>
            </w:r>
          </w:p>
        </w:tc>
        <w:tc>
          <w:tcPr>
            <w:tcW w:w="1418" w:type="dxa"/>
            <w:vAlign w:val="center"/>
          </w:tcPr>
          <w:p w14:paraId="0391DC5C" w14:textId="77777777" w:rsidR="001B0744" w:rsidRPr="001B0744" w:rsidRDefault="001B0744" w:rsidP="002B6884">
            <w:pPr>
              <w:ind w:right="-2"/>
              <w:jc w:val="center"/>
              <w:rPr>
                <w:rFonts w:ascii="Times New Roman" w:hAnsi="Times New Roman"/>
                <w:sz w:val="22"/>
                <w:szCs w:val="22"/>
                <w:lang w:val="en-US"/>
              </w:rPr>
            </w:pPr>
            <w:r w:rsidRPr="001B0744">
              <w:rPr>
                <w:rFonts w:ascii="Times New Roman" w:hAnsi="Times New Roman"/>
                <w:sz w:val="22"/>
                <w:szCs w:val="22"/>
                <w:lang w:val="en-US"/>
              </w:rPr>
              <w:t>x</w:t>
            </w:r>
          </w:p>
        </w:tc>
        <w:tc>
          <w:tcPr>
            <w:tcW w:w="850" w:type="dxa"/>
            <w:vAlign w:val="center"/>
          </w:tcPr>
          <w:p w14:paraId="0DBF54AC" w14:textId="77777777" w:rsidR="001B0744" w:rsidRPr="001B0744" w:rsidRDefault="001B0744" w:rsidP="002B6884">
            <w:pPr>
              <w:jc w:val="center"/>
              <w:rPr>
                <w:rFonts w:ascii="Times New Roman" w:hAnsi="Times New Roman"/>
                <w:sz w:val="22"/>
                <w:szCs w:val="22"/>
                <w:lang w:val="en-US"/>
              </w:rPr>
            </w:pPr>
            <w:r w:rsidRPr="001B0744">
              <w:rPr>
                <w:rFonts w:ascii="Times New Roman" w:hAnsi="Times New Roman"/>
                <w:sz w:val="22"/>
                <w:szCs w:val="22"/>
                <w:lang w:val="en-US"/>
              </w:rPr>
              <w:t>x</w:t>
            </w:r>
          </w:p>
        </w:tc>
      </w:tr>
    </w:tbl>
    <w:p w14:paraId="64E608FB" w14:textId="77777777" w:rsidR="001B0744" w:rsidRPr="001B0744" w:rsidRDefault="001B0744" w:rsidP="001B0744">
      <w:pPr>
        <w:tabs>
          <w:tab w:val="left" w:pos="5245"/>
        </w:tabs>
        <w:ind w:left="-1276" w:right="-1"/>
        <w:rPr>
          <w:rFonts w:ascii="Times New Roman" w:hAnsi="Times New Roman"/>
          <w:sz w:val="28"/>
          <w:szCs w:val="28"/>
          <w:lang w:eastAsia="ru-RU"/>
        </w:rPr>
        <w:sectPr w:rsidR="001B0744" w:rsidRPr="001B0744" w:rsidSect="00913F3C">
          <w:headerReference w:type="first" r:id="rId82"/>
          <w:pgSz w:w="11906" w:h="16838" w:code="9"/>
          <w:pgMar w:top="0" w:right="680" w:bottom="0" w:left="1588" w:header="680" w:footer="403" w:gutter="0"/>
          <w:cols w:space="708"/>
          <w:docGrid w:linePitch="360"/>
        </w:sectPr>
      </w:pPr>
    </w:p>
    <w:p w14:paraId="05715E00" w14:textId="5DCE2267" w:rsidR="005A4F65" w:rsidRPr="00165324" w:rsidRDefault="005A4F65" w:rsidP="005A4F6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4</w:t>
      </w:r>
      <w:r>
        <w:rPr>
          <w:rFonts w:ascii="Times New Roman" w:hAnsi="Times New Roman"/>
          <w:sz w:val="24"/>
          <w:szCs w:val="24"/>
        </w:rPr>
        <w:t>3</w:t>
      </w:r>
      <w:r w:rsidRPr="00165324">
        <w:rPr>
          <w:rFonts w:ascii="Times New Roman" w:hAnsi="Times New Roman"/>
          <w:sz w:val="24"/>
          <w:szCs w:val="24"/>
        </w:rPr>
        <w:t xml:space="preserve"> к протоколу № </w:t>
      </w:r>
      <w:r>
        <w:rPr>
          <w:rFonts w:ascii="Times New Roman" w:hAnsi="Times New Roman"/>
          <w:sz w:val="24"/>
          <w:szCs w:val="24"/>
        </w:rPr>
        <w:t>79</w:t>
      </w:r>
    </w:p>
    <w:p w14:paraId="692FDFFE" w14:textId="77777777" w:rsidR="005A4F65" w:rsidRPr="00165324" w:rsidRDefault="005A4F65" w:rsidP="005A4F6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CB103BD" w14:textId="77777777" w:rsidR="005A4F65" w:rsidRPr="00165324" w:rsidRDefault="005A4F65" w:rsidP="005A4F6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5DE95C26" w14:textId="77777777" w:rsidR="005A4F65" w:rsidRDefault="005A4F65" w:rsidP="005A4F6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3529E803" w14:textId="77777777" w:rsidR="001B0744" w:rsidRPr="001B0744" w:rsidRDefault="001B0744" w:rsidP="001B0744">
      <w:pPr>
        <w:tabs>
          <w:tab w:val="left" w:pos="5245"/>
          <w:tab w:val="left" w:pos="6096"/>
        </w:tabs>
        <w:ind w:left="5954" w:right="-1" w:hanging="992"/>
        <w:jc w:val="center"/>
        <w:rPr>
          <w:rFonts w:ascii="Times New Roman" w:hAnsi="Times New Roman"/>
          <w:sz w:val="28"/>
          <w:szCs w:val="28"/>
          <w:lang w:eastAsia="ru-RU"/>
        </w:rPr>
      </w:pPr>
    </w:p>
    <w:p w14:paraId="23B687F8" w14:textId="77777777" w:rsidR="001B0744" w:rsidRPr="001B0744" w:rsidRDefault="001B0744" w:rsidP="001B0744">
      <w:pPr>
        <w:ind w:right="-1" w:firstLine="709"/>
        <w:jc w:val="center"/>
        <w:rPr>
          <w:rFonts w:ascii="Times New Roman" w:hAnsi="Times New Roman"/>
          <w:b/>
          <w:bCs/>
          <w:color w:val="000000"/>
          <w:kern w:val="32"/>
          <w:sz w:val="28"/>
          <w:szCs w:val="28"/>
        </w:rPr>
      </w:pPr>
      <w:r w:rsidRPr="001B0744">
        <w:rPr>
          <w:rFonts w:ascii="Times New Roman" w:hAnsi="Times New Roman"/>
          <w:b/>
          <w:bCs/>
          <w:color w:val="000000"/>
          <w:kern w:val="32"/>
          <w:sz w:val="28"/>
          <w:szCs w:val="28"/>
        </w:rPr>
        <w:t>Долгосрочные параметры регулирования АО «ЕВРАЗ ЗСМК»</w:t>
      </w:r>
      <w:r w:rsidRPr="001B0744">
        <w:rPr>
          <w:rFonts w:ascii="Times New Roman" w:hAnsi="Times New Roman"/>
          <w:b/>
          <w:bCs/>
          <w:color w:val="000000"/>
          <w:kern w:val="32"/>
          <w:sz w:val="28"/>
          <w:szCs w:val="28"/>
        </w:rPr>
        <w:br/>
        <w:t>для формирования долгосрочных тарифов на тепловую энергию</w:t>
      </w:r>
      <w:r w:rsidRPr="001B0744">
        <w:rPr>
          <w:rFonts w:ascii="Times New Roman" w:hAnsi="Times New Roman"/>
          <w:b/>
          <w:bCs/>
          <w:color w:val="000000"/>
          <w:kern w:val="32"/>
          <w:sz w:val="28"/>
          <w:szCs w:val="28"/>
        </w:rPr>
        <w:br/>
        <w:t>для конечных потребителей Западно-Сибирская ТЭЦ – филиал</w:t>
      </w:r>
      <w:r w:rsidRPr="001B0744">
        <w:rPr>
          <w:rFonts w:ascii="Times New Roman" w:hAnsi="Times New Roman"/>
          <w:b/>
          <w:bCs/>
          <w:color w:val="000000"/>
          <w:kern w:val="32"/>
          <w:sz w:val="28"/>
          <w:szCs w:val="28"/>
        </w:rPr>
        <w:br/>
        <w:t>АО «ЕВРАЗ ЗСМК», реализуемую на потребительском рынке</w:t>
      </w:r>
      <w:r w:rsidRPr="001B0744">
        <w:rPr>
          <w:rFonts w:ascii="Times New Roman" w:hAnsi="Times New Roman"/>
          <w:b/>
          <w:bCs/>
          <w:color w:val="000000"/>
          <w:kern w:val="32"/>
          <w:sz w:val="28"/>
          <w:szCs w:val="28"/>
        </w:rPr>
        <w:br/>
        <w:t>Новокузнецкого городского округа, на период с 01.01.2024 по 31.12.2028</w:t>
      </w:r>
    </w:p>
    <w:p w14:paraId="2C8B0202" w14:textId="77777777" w:rsidR="001B0744" w:rsidRPr="001B0744" w:rsidRDefault="001B0744" w:rsidP="001B0744">
      <w:pPr>
        <w:ind w:right="-1"/>
        <w:jc w:val="center"/>
        <w:rPr>
          <w:rFonts w:ascii="Times New Roman" w:hAnsi="Times New Roman"/>
          <w:bCs/>
          <w:color w:val="000000"/>
          <w:kern w:val="32"/>
          <w:szCs w:val="28"/>
        </w:rPr>
      </w:pPr>
    </w:p>
    <w:tbl>
      <w:tblPr>
        <w:tblStyle w:val="a7"/>
        <w:tblW w:w="10490" w:type="dxa"/>
        <w:tblInd w:w="-601" w:type="dxa"/>
        <w:tblLayout w:type="fixed"/>
        <w:tblLook w:val="04A0" w:firstRow="1" w:lastRow="0" w:firstColumn="1" w:lastColumn="0" w:noHBand="0" w:noVBand="1"/>
      </w:tblPr>
      <w:tblGrid>
        <w:gridCol w:w="1843"/>
        <w:gridCol w:w="709"/>
        <w:gridCol w:w="1134"/>
        <w:gridCol w:w="1276"/>
        <w:gridCol w:w="992"/>
        <w:gridCol w:w="992"/>
        <w:gridCol w:w="1276"/>
        <w:gridCol w:w="1418"/>
        <w:gridCol w:w="850"/>
      </w:tblGrid>
      <w:tr w:rsidR="001B0744" w:rsidRPr="001B0744" w14:paraId="221DD724" w14:textId="77777777" w:rsidTr="002B6884">
        <w:trPr>
          <w:trHeight w:val="2225"/>
        </w:trPr>
        <w:tc>
          <w:tcPr>
            <w:tcW w:w="1843" w:type="dxa"/>
            <w:vMerge w:val="restart"/>
            <w:vAlign w:val="center"/>
          </w:tcPr>
          <w:p w14:paraId="6BD8DECD"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Наименование регулируемой организации</w:t>
            </w:r>
          </w:p>
        </w:tc>
        <w:tc>
          <w:tcPr>
            <w:tcW w:w="709" w:type="dxa"/>
            <w:vMerge w:val="restart"/>
            <w:textDirection w:val="btLr"/>
            <w:vAlign w:val="center"/>
          </w:tcPr>
          <w:p w14:paraId="79E85F62" w14:textId="77777777" w:rsidR="001B0744" w:rsidRPr="001B0744" w:rsidRDefault="001B0744" w:rsidP="002B6884">
            <w:pPr>
              <w:ind w:left="204" w:right="113" w:hanging="91"/>
              <w:jc w:val="center"/>
              <w:rPr>
                <w:rFonts w:ascii="Times New Roman" w:hAnsi="Times New Roman"/>
                <w:sz w:val="22"/>
                <w:szCs w:val="22"/>
              </w:rPr>
            </w:pPr>
            <w:r w:rsidRPr="001B0744">
              <w:rPr>
                <w:rFonts w:ascii="Times New Roman" w:hAnsi="Times New Roman"/>
                <w:sz w:val="22"/>
                <w:szCs w:val="22"/>
              </w:rPr>
              <w:t>Период</w:t>
            </w:r>
          </w:p>
        </w:tc>
        <w:tc>
          <w:tcPr>
            <w:tcW w:w="1134" w:type="dxa"/>
            <w:vAlign w:val="center"/>
          </w:tcPr>
          <w:p w14:paraId="62A03367"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Базовый</w:t>
            </w:r>
          </w:p>
          <w:p w14:paraId="36E0D98D"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 xml:space="preserve">уровень опера-    </w:t>
            </w:r>
            <w:proofErr w:type="spellStart"/>
            <w:r w:rsidRPr="001B0744">
              <w:rPr>
                <w:rFonts w:ascii="Times New Roman" w:hAnsi="Times New Roman"/>
                <w:sz w:val="22"/>
                <w:szCs w:val="22"/>
              </w:rPr>
              <w:t>ционных</w:t>
            </w:r>
            <w:proofErr w:type="spellEnd"/>
            <w:r w:rsidRPr="001B0744">
              <w:rPr>
                <w:rFonts w:ascii="Times New Roman" w:hAnsi="Times New Roman"/>
                <w:sz w:val="22"/>
                <w:szCs w:val="22"/>
              </w:rPr>
              <w:t xml:space="preserve"> расходов</w:t>
            </w:r>
          </w:p>
        </w:tc>
        <w:tc>
          <w:tcPr>
            <w:tcW w:w="1276" w:type="dxa"/>
            <w:vAlign w:val="center"/>
          </w:tcPr>
          <w:p w14:paraId="6B06B59C"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 xml:space="preserve">Индекс </w:t>
            </w:r>
            <w:proofErr w:type="spellStart"/>
            <w:r w:rsidRPr="001B0744">
              <w:rPr>
                <w:rFonts w:ascii="Times New Roman" w:hAnsi="Times New Roman"/>
                <w:sz w:val="22"/>
                <w:szCs w:val="22"/>
              </w:rPr>
              <w:t>эффектив-ности</w:t>
            </w:r>
            <w:proofErr w:type="spellEnd"/>
            <w:r w:rsidRPr="001B0744">
              <w:rPr>
                <w:rFonts w:ascii="Times New Roman" w:hAnsi="Times New Roman"/>
                <w:sz w:val="22"/>
                <w:szCs w:val="22"/>
              </w:rPr>
              <w:t xml:space="preserve"> </w:t>
            </w:r>
            <w:proofErr w:type="gramStart"/>
            <w:r w:rsidRPr="001B0744">
              <w:rPr>
                <w:rFonts w:ascii="Times New Roman" w:hAnsi="Times New Roman"/>
                <w:sz w:val="22"/>
                <w:szCs w:val="22"/>
              </w:rPr>
              <w:t>опера-</w:t>
            </w:r>
            <w:proofErr w:type="spellStart"/>
            <w:r w:rsidRPr="001B0744">
              <w:rPr>
                <w:rFonts w:ascii="Times New Roman" w:hAnsi="Times New Roman"/>
                <w:sz w:val="22"/>
                <w:szCs w:val="22"/>
              </w:rPr>
              <w:t>ционных</w:t>
            </w:r>
            <w:proofErr w:type="spellEnd"/>
            <w:proofErr w:type="gramEnd"/>
            <w:r w:rsidRPr="001B0744">
              <w:rPr>
                <w:rFonts w:ascii="Times New Roman" w:hAnsi="Times New Roman"/>
                <w:sz w:val="22"/>
                <w:szCs w:val="22"/>
              </w:rPr>
              <w:t xml:space="preserve"> расходов</w:t>
            </w:r>
          </w:p>
        </w:tc>
        <w:tc>
          <w:tcPr>
            <w:tcW w:w="992" w:type="dxa"/>
            <w:vAlign w:val="center"/>
          </w:tcPr>
          <w:p w14:paraId="7B721522" w14:textId="77777777" w:rsidR="001B0744" w:rsidRPr="001B0744" w:rsidRDefault="001B0744" w:rsidP="002B6884">
            <w:pPr>
              <w:ind w:right="-2"/>
              <w:jc w:val="center"/>
              <w:rPr>
                <w:rFonts w:ascii="Times New Roman" w:hAnsi="Times New Roman"/>
                <w:sz w:val="22"/>
                <w:szCs w:val="22"/>
              </w:rPr>
            </w:pPr>
            <w:proofErr w:type="gramStart"/>
            <w:r w:rsidRPr="001B0744">
              <w:rPr>
                <w:rFonts w:ascii="Times New Roman" w:hAnsi="Times New Roman"/>
                <w:sz w:val="22"/>
                <w:szCs w:val="22"/>
              </w:rPr>
              <w:t>Норма-</w:t>
            </w:r>
            <w:proofErr w:type="spellStart"/>
            <w:r w:rsidRPr="001B0744">
              <w:rPr>
                <w:rFonts w:ascii="Times New Roman" w:hAnsi="Times New Roman"/>
                <w:sz w:val="22"/>
                <w:szCs w:val="22"/>
              </w:rPr>
              <w:t>тивный</w:t>
            </w:r>
            <w:proofErr w:type="spellEnd"/>
            <w:proofErr w:type="gramEnd"/>
            <w:r w:rsidRPr="001B0744">
              <w:rPr>
                <w:rFonts w:ascii="Times New Roman" w:hAnsi="Times New Roman"/>
                <w:sz w:val="22"/>
                <w:szCs w:val="22"/>
              </w:rPr>
              <w:t xml:space="preserve"> уровень при-были</w:t>
            </w:r>
          </w:p>
        </w:tc>
        <w:tc>
          <w:tcPr>
            <w:tcW w:w="992" w:type="dxa"/>
            <w:vMerge w:val="restart"/>
            <w:vAlign w:val="center"/>
          </w:tcPr>
          <w:p w14:paraId="62A1B61B" w14:textId="77777777" w:rsidR="001B0744" w:rsidRPr="001B0744" w:rsidRDefault="001B0744" w:rsidP="002B6884">
            <w:pPr>
              <w:ind w:right="-2"/>
              <w:jc w:val="center"/>
              <w:rPr>
                <w:rFonts w:ascii="Times New Roman" w:hAnsi="Times New Roman"/>
                <w:sz w:val="22"/>
                <w:szCs w:val="22"/>
              </w:rPr>
            </w:pPr>
            <w:proofErr w:type="gramStart"/>
            <w:r w:rsidRPr="001B0744">
              <w:rPr>
                <w:rFonts w:ascii="Times New Roman" w:hAnsi="Times New Roman"/>
                <w:sz w:val="22"/>
                <w:szCs w:val="22"/>
              </w:rPr>
              <w:t>Уро-</w:t>
            </w:r>
            <w:proofErr w:type="spellStart"/>
            <w:r w:rsidRPr="001B0744">
              <w:rPr>
                <w:rFonts w:ascii="Times New Roman" w:hAnsi="Times New Roman"/>
                <w:sz w:val="22"/>
                <w:szCs w:val="22"/>
              </w:rPr>
              <w:t>вень</w:t>
            </w:r>
            <w:proofErr w:type="spellEnd"/>
            <w:proofErr w:type="gramEnd"/>
            <w:r w:rsidRPr="001B0744">
              <w:rPr>
                <w:rFonts w:ascii="Times New Roman" w:hAnsi="Times New Roman"/>
                <w:sz w:val="22"/>
                <w:szCs w:val="22"/>
              </w:rPr>
              <w:t xml:space="preserve"> надеж-</w:t>
            </w:r>
            <w:proofErr w:type="spellStart"/>
            <w:r w:rsidRPr="001B0744">
              <w:rPr>
                <w:rFonts w:ascii="Times New Roman" w:hAnsi="Times New Roman"/>
                <w:sz w:val="22"/>
                <w:szCs w:val="22"/>
              </w:rPr>
              <w:t>ности</w:t>
            </w:r>
            <w:proofErr w:type="spellEnd"/>
            <w:r w:rsidRPr="001B0744">
              <w:rPr>
                <w:rFonts w:ascii="Times New Roman" w:hAnsi="Times New Roman"/>
                <w:sz w:val="22"/>
                <w:szCs w:val="22"/>
              </w:rPr>
              <w:t xml:space="preserve"> тепло-</w:t>
            </w:r>
            <w:proofErr w:type="spellStart"/>
            <w:r w:rsidRPr="001B0744">
              <w:rPr>
                <w:rFonts w:ascii="Times New Roman" w:hAnsi="Times New Roman"/>
                <w:sz w:val="22"/>
                <w:szCs w:val="22"/>
              </w:rPr>
              <w:t>снаб</w:t>
            </w:r>
            <w:proofErr w:type="spellEnd"/>
            <w:r w:rsidRPr="001B0744">
              <w:rPr>
                <w:rFonts w:ascii="Times New Roman" w:hAnsi="Times New Roman"/>
                <w:sz w:val="22"/>
                <w:szCs w:val="22"/>
              </w:rPr>
              <w:t>-</w:t>
            </w:r>
            <w:proofErr w:type="spellStart"/>
            <w:r w:rsidRPr="001B0744">
              <w:rPr>
                <w:rFonts w:ascii="Times New Roman" w:hAnsi="Times New Roman"/>
                <w:sz w:val="22"/>
                <w:szCs w:val="22"/>
              </w:rPr>
              <w:t>жения</w:t>
            </w:r>
            <w:proofErr w:type="spellEnd"/>
          </w:p>
        </w:tc>
        <w:tc>
          <w:tcPr>
            <w:tcW w:w="1276" w:type="dxa"/>
            <w:vMerge w:val="restart"/>
            <w:vAlign w:val="center"/>
          </w:tcPr>
          <w:p w14:paraId="70D41447" w14:textId="77777777" w:rsidR="001B0744" w:rsidRPr="001B0744" w:rsidRDefault="001B0744" w:rsidP="002B6884">
            <w:pPr>
              <w:ind w:right="-2"/>
              <w:jc w:val="center"/>
              <w:rPr>
                <w:rFonts w:ascii="Times New Roman" w:hAnsi="Times New Roman"/>
                <w:sz w:val="22"/>
                <w:szCs w:val="22"/>
              </w:rPr>
            </w:pPr>
            <w:proofErr w:type="gramStart"/>
            <w:r w:rsidRPr="001B0744">
              <w:rPr>
                <w:rFonts w:ascii="Times New Roman" w:hAnsi="Times New Roman"/>
                <w:sz w:val="22"/>
                <w:szCs w:val="22"/>
              </w:rPr>
              <w:t>Показа-</w:t>
            </w:r>
            <w:proofErr w:type="spellStart"/>
            <w:r w:rsidRPr="001B0744">
              <w:rPr>
                <w:rFonts w:ascii="Times New Roman" w:hAnsi="Times New Roman"/>
                <w:sz w:val="22"/>
                <w:szCs w:val="22"/>
              </w:rPr>
              <w:t>тели</w:t>
            </w:r>
            <w:proofErr w:type="spellEnd"/>
            <w:proofErr w:type="gramEnd"/>
            <w:r w:rsidRPr="001B0744">
              <w:rPr>
                <w:rFonts w:ascii="Times New Roman" w:hAnsi="Times New Roman"/>
                <w:sz w:val="22"/>
                <w:szCs w:val="22"/>
              </w:rPr>
              <w:t xml:space="preserve"> энерго-</w:t>
            </w:r>
            <w:proofErr w:type="spellStart"/>
            <w:r w:rsidRPr="001B0744">
              <w:rPr>
                <w:rFonts w:ascii="Times New Roman" w:hAnsi="Times New Roman"/>
                <w:sz w:val="22"/>
                <w:szCs w:val="22"/>
              </w:rPr>
              <w:t>сбере</w:t>
            </w:r>
            <w:proofErr w:type="spellEnd"/>
            <w:r w:rsidRPr="001B0744">
              <w:rPr>
                <w:rFonts w:ascii="Times New Roman" w:hAnsi="Times New Roman"/>
                <w:sz w:val="22"/>
                <w:szCs w:val="22"/>
              </w:rPr>
              <w:t>-</w:t>
            </w:r>
            <w:proofErr w:type="spellStart"/>
            <w:r w:rsidRPr="001B0744">
              <w:rPr>
                <w:rFonts w:ascii="Times New Roman" w:hAnsi="Times New Roman"/>
                <w:sz w:val="22"/>
                <w:szCs w:val="22"/>
              </w:rPr>
              <w:t>жения</w:t>
            </w:r>
            <w:proofErr w:type="spellEnd"/>
            <w:r w:rsidRPr="001B0744">
              <w:rPr>
                <w:rFonts w:ascii="Times New Roman" w:hAnsi="Times New Roman"/>
                <w:sz w:val="22"/>
                <w:szCs w:val="22"/>
              </w:rPr>
              <w:t xml:space="preserve"> и </w:t>
            </w:r>
            <w:proofErr w:type="spellStart"/>
            <w:r w:rsidRPr="001B0744">
              <w:rPr>
                <w:rFonts w:ascii="Times New Roman" w:hAnsi="Times New Roman"/>
                <w:sz w:val="22"/>
                <w:szCs w:val="22"/>
              </w:rPr>
              <w:t>энергети</w:t>
            </w:r>
            <w:proofErr w:type="spellEnd"/>
            <w:r w:rsidRPr="001B0744">
              <w:rPr>
                <w:rFonts w:ascii="Times New Roman" w:hAnsi="Times New Roman"/>
                <w:sz w:val="22"/>
                <w:szCs w:val="22"/>
              </w:rPr>
              <w:t xml:space="preserve">-ческой </w:t>
            </w:r>
            <w:proofErr w:type="spellStart"/>
            <w:r w:rsidRPr="001B0744">
              <w:rPr>
                <w:rFonts w:ascii="Times New Roman" w:hAnsi="Times New Roman"/>
                <w:sz w:val="22"/>
                <w:szCs w:val="22"/>
              </w:rPr>
              <w:t>эффектив-ности</w:t>
            </w:r>
            <w:proofErr w:type="spellEnd"/>
          </w:p>
        </w:tc>
        <w:tc>
          <w:tcPr>
            <w:tcW w:w="1418" w:type="dxa"/>
            <w:vMerge w:val="restart"/>
            <w:vAlign w:val="center"/>
          </w:tcPr>
          <w:p w14:paraId="131AEC45"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 xml:space="preserve">Реализация программ </w:t>
            </w:r>
          </w:p>
          <w:p w14:paraId="0AE6CBF1"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 xml:space="preserve">в области </w:t>
            </w:r>
            <w:proofErr w:type="spellStart"/>
            <w:r w:rsidRPr="001B0744">
              <w:rPr>
                <w:rFonts w:ascii="Times New Roman" w:hAnsi="Times New Roman"/>
                <w:sz w:val="22"/>
                <w:szCs w:val="22"/>
              </w:rPr>
              <w:t>энергосбе-режения</w:t>
            </w:r>
            <w:proofErr w:type="spellEnd"/>
            <w:r w:rsidRPr="001B0744">
              <w:rPr>
                <w:rFonts w:ascii="Times New Roman" w:hAnsi="Times New Roman"/>
                <w:sz w:val="22"/>
                <w:szCs w:val="22"/>
              </w:rPr>
              <w:t xml:space="preserve"> и повышения </w:t>
            </w:r>
            <w:proofErr w:type="spellStart"/>
            <w:proofErr w:type="gramStart"/>
            <w:r w:rsidRPr="001B0744">
              <w:rPr>
                <w:rFonts w:ascii="Times New Roman" w:hAnsi="Times New Roman"/>
                <w:sz w:val="22"/>
                <w:szCs w:val="22"/>
              </w:rPr>
              <w:t>энергети</w:t>
            </w:r>
            <w:proofErr w:type="spellEnd"/>
            <w:r w:rsidRPr="001B0744">
              <w:rPr>
                <w:rFonts w:ascii="Times New Roman" w:hAnsi="Times New Roman"/>
                <w:sz w:val="22"/>
                <w:szCs w:val="22"/>
              </w:rPr>
              <w:t>-ческой</w:t>
            </w:r>
            <w:proofErr w:type="gramEnd"/>
            <w:r w:rsidRPr="001B0744">
              <w:rPr>
                <w:rFonts w:ascii="Times New Roman" w:hAnsi="Times New Roman"/>
                <w:sz w:val="22"/>
                <w:szCs w:val="22"/>
              </w:rPr>
              <w:t xml:space="preserve"> </w:t>
            </w:r>
            <w:proofErr w:type="spellStart"/>
            <w:r w:rsidRPr="001B0744">
              <w:rPr>
                <w:rFonts w:ascii="Times New Roman" w:hAnsi="Times New Roman"/>
                <w:sz w:val="22"/>
                <w:szCs w:val="22"/>
              </w:rPr>
              <w:t>эффектив-ности</w:t>
            </w:r>
            <w:proofErr w:type="spellEnd"/>
          </w:p>
        </w:tc>
        <w:tc>
          <w:tcPr>
            <w:tcW w:w="850" w:type="dxa"/>
            <w:vMerge w:val="restart"/>
            <w:vAlign w:val="center"/>
          </w:tcPr>
          <w:p w14:paraId="532A8ADB"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Дина-</w:t>
            </w:r>
            <w:proofErr w:type="spellStart"/>
            <w:r w:rsidRPr="001B0744">
              <w:rPr>
                <w:rFonts w:ascii="Times New Roman" w:hAnsi="Times New Roman"/>
                <w:sz w:val="22"/>
                <w:szCs w:val="22"/>
              </w:rPr>
              <w:t>мика</w:t>
            </w:r>
            <w:proofErr w:type="spellEnd"/>
            <w:r w:rsidRPr="001B0744">
              <w:rPr>
                <w:rFonts w:ascii="Times New Roman" w:hAnsi="Times New Roman"/>
                <w:sz w:val="22"/>
                <w:szCs w:val="22"/>
              </w:rPr>
              <w:t xml:space="preserve"> </w:t>
            </w:r>
            <w:proofErr w:type="gramStart"/>
            <w:r w:rsidRPr="001B0744">
              <w:rPr>
                <w:rFonts w:ascii="Times New Roman" w:hAnsi="Times New Roman"/>
                <w:sz w:val="22"/>
                <w:szCs w:val="22"/>
              </w:rPr>
              <w:t>изме-нения</w:t>
            </w:r>
            <w:proofErr w:type="gramEnd"/>
            <w:r w:rsidRPr="001B0744">
              <w:rPr>
                <w:rFonts w:ascii="Times New Roman" w:hAnsi="Times New Roman"/>
                <w:sz w:val="22"/>
                <w:szCs w:val="22"/>
              </w:rPr>
              <w:t xml:space="preserve"> </w:t>
            </w:r>
            <w:proofErr w:type="spellStart"/>
            <w:r w:rsidRPr="001B0744">
              <w:rPr>
                <w:rFonts w:ascii="Times New Roman" w:hAnsi="Times New Roman"/>
                <w:sz w:val="22"/>
                <w:szCs w:val="22"/>
              </w:rPr>
              <w:t>расхо-дов</w:t>
            </w:r>
            <w:proofErr w:type="spellEnd"/>
            <w:r w:rsidRPr="001B0744">
              <w:rPr>
                <w:rFonts w:ascii="Times New Roman" w:hAnsi="Times New Roman"/>
                <w:sz w:val="22"/>
                <w:szCs w:val="22"/>
              </w:rPr>
              <w:t xml:space="preserve"> на </w:t>
            </w:r>
            <w:proofErr w:type="spellStart"/>
            <w:r w:rsidRPr="001B0744">
              <w:rPr>
                <w:rFonts w:ascii="Times New Roman" w:hAnsi="Times New Roman"/>
                <w:sz w:val="22"/>
                <w:szCs w:val="22"/>
              </w:rPr>
              <w:t>топли</w:t>
            </w:r>
            <w:proofErr w:type="spellEnd"/>
            <w:r w:rsidRPr="001B0744">
              <w:rPr>
                <w:rFonts w:ascii="Times New Roman" w:hAnsi="Times New Roman"/>
                <w:sz w:val="22"/>
                <w:szCs w:val="22"/>
              </w:rPr>
              <w:t>-во</w:t>
            </w:r>
          </w:p>
        </w:tc>
      </w:tr>
      <w:tr w:rsidR="001B0744" w:rsidRPr="001B0744" w14:paraId="36873B78" w14:textId="77777777" w:rsidTr="002B6884">
        <w:trPr>
          <w:trHeight w:val="165"/>
        </w:trPr>
        <w:tc>
          <w:tcPr>
            <w:tcW w:w="1843" w:type="dxa"/>
            <w:vMerge/>
          </w:tcPr>
          <w:p w14:paraId="6DD342E9" w14:textId="77777777" w:rsidR="001B0744" w:rsidRPr="001B0744" w:rsidRDefault="001B0744" w:rsidP="002B6884">
            <w:pPr>
              <w:ind w:right="-2"/>
              <w:rPr>
                <w:rFonts w:ascii="Times New Roman" w:hAnsi="Times New Roman"/>
                <w:sz w:val="22"/>
                <w:szCs w:val="22"/>
              </w:rPr>
            </w:pPr>
          </w:p>
        </w:tc>
        <w:tc>
          <w:tcPr>
            <w:tcW w:w="709" w:type="dxa"/>
            <w:vMerge/>
          </w:tcPr>
          <w:p w14:paraId="5CBAE5BF" w14:textId="77777777" w:rsidR="001B0744" w:rsidRPr="001B0744" w:rsidRDefault="001B0744" w:rsidP="002B6884">
            <w:pPr>
              <w:ind w:right="-2"/>
              <w:rPr>
                <w:rFonts w:ascii="Times New Roman" w:hAnsi="Times New Roman"/>
                <w:sz w:val="22"/>
                <w:szCs w:val="22"/>
              </w:rPr>
            </w:pPr>
          </w:p>
        </w:tc>
        <w:tc>
          <w:tcPr>
            <w:tcW w:w="1134" w:type="dxa"/>
          </w:tcPr>
          <w:p w14:paraId="090CA908"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тыс. руб.</w:t>
            </w:r>
          </w:p>
        </w:tc>
        <w:tc>
          <w:tcPr>
            <w:tcW w:w="1276" w:type="dxa"/>
          </w:tcPr>
          <w:p w14:paraId="45BD46D0"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w:t>
            </w:r>
          </w:p>
        </w:tc>
        <w:tc>
          <w:tcPr>
            <w:tcW w:w="992" w:type="dxa"/>
          </w:tcPr>
          <w:p w14:paraId="0952682A"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w:t>
            </w:r>
          </w:p>
        </w:tc>
        <w:tc>
          <w:tcPr>
            <w:tcW w:w="992" w:type="dxa"/>
            <w:vMerge/>
          </w:tcPr>
          <w:p w14:paraId="3972DB7D" w14:textId="77777777" w:rsidR="001B0744" w:rsidRPr="001B0744" w:rsidRDefault="001B0744" w:rsidP="002B6884">
            <w:pPr>
              <w:ind w:right="-2"/>
              <w:rPr>
                <w:rFonts w:ascii="Times New Roman" w:hAnsi="Times New Roman"/>
                <w:sz w:val="22"/>
                <w:szCs w:val="22"/>
              </w:rPr>
            </w:pPr>
          </w:p>
        </w:tc>
        <w:tc>
          <w:tcPr>
            <w:tcW w:w="1276" w:type="dxa"/>
            <w:vMerge/>
            <w:tcBorders>
              <w:bottom w:val="single" w:sz="4" w:space="0" w:color="auto"/>
            </w:tcBorders>
          </w:tcPr>
          <w:p w14:paraId="065B2826" w14:textId="77777777" w:rsidR="001B0744" w:rsidRPr="001B0744" w:rsidRDefault="001B0744" w:rsidP="002B6884">
            <w:pPr>
              <w:ind w:right="-2"/>
              <w:rPr>
                <w:rFonts w:ascii="Times New Roman" w:hAnsi="Times New Roman"/>
                <w:sz w:val="22"/>
                <w:szCs w:val="22"/>
              </w:rPr>
            </w:pPr>
          </w:p>
        </w:tc>
        <w:tc>
          <w:tcPr>
            <w:tcW w:w="1418" w:type="dxa"/>
            <w:vMerge/>
          </w:tcPr>
          <w:p w14:paraId="721FF632" w14:textId="77777777" w:rsidR="001B0744" w:rsidRPr="001B0744" w:rsidRDefault="001B0744" w:rsidP="002B6884">
            <w:pPr>
              <w:ind w:right="-2"/>
              <w:rPr>
                <w:rFonts w:ascii="Times New Roman" w:hAnsi="Times New Roman"/>
                <w:sz w:val="22"/>
                <w:szCs w:val="22"/>
              </w:rPr>
            </w:pPr>
          </w:p>
        </w:tc>
        <w:tc>
          <w:tcPr>
            <w:tcW w:w="850" w:type="dxa"/>
            <w:vMerge/>
          </w:tcPr>
          <w:p w14:paraId="4F34C570" w14:textId="77777777" w:rsidR="001B0744" w:rsidRPr="001B0744" w:rsidRDefault="001B0744" w:rsidP="002B6884">
            <w:pPr>
              <w:ind w:right="-2"/>
              <w:rPr>
                <w:rFonts w:ascii="Times New Roman" w:hAnsi="Times New Roman"/>
                <w:sz w:val="22"/>
                <w:szCs w:val="22"/>
              </w:rPr>
            </w:pPr>
          </w:p>
        </w:tc>
      </w:tr>
      <w:tr w:rsidR="001B0744" w:rsidRPr="001B0744" w14:paraId="2F7B19DC" w14:textId="77777777" w:rsidTr="002B6884">
        <w:trPr>
          <w:trHeight w:val="454"/>
        </w:trPr>
        <w:tc>
          <w:tcPr>
            <w:tcW w:w="1843" w:type="dxa"/>
            <w:vMerge w:val="restart"/>
            <w:vAlign w:val="center"/>
          </w:tcPr>
          <w:p w14:paraId="7D014601" w14:textId="77777777" w:rsidR="001B0744" w:rsidRPr="001B0744" w:rsidRDefault="001B0744" w:rsidP="002B6884">
            <w:pPr>
              <w:ind w:left="-57" w:right="-57"/>
              <w:jc w:val="center"/>
              <w:rPr>
                <w:rFonts w:ascii="Times New Roman" w:hAnsi="Times New Roman"/>
                <w:bCs/>
                <w:color w:val="000000"/>
                <w:kern w:val="32"/>
                <w:sz w:val="22"/>
                <w:szCs w:val="22"/>
              </w:rPr>
            </w:pPr>
            <w:r w:rsidRPr="001B0744">
              <w:rPr>
                <w:rFonts w:ascii="Times New Roman" w:hAnsi="Times New Roman"/>
                <w:bCs/>
                <w:color w:val="000000"/>
                <w:kern w:val="32"/>
              </w:rPr>
              <w:t>АО «ЕВРАЗ ЗСМК»</w:t>
            </w:r>
          </w:p>
        </w:tc>
        <w:tc>
          <w:tcPr>
            <w:tcW w:w="709" w:type="dxa"/>
            <w:vAlign w:val="center"/>
          </w:tcPr>
          <w:p w14:paraId="34E78548"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2024</w:t>
            </w:r>
          </w:p>
        </w:tc>
        <w:tc>
          <w:tcPr>
            <w:tcW w:w="1134" w:type="dxa"/>
            <w:vAlign w:val="center"/>
          </w:tcPr>
          <w:p w14:paraId="30F0EACE"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4 363</w:t>
            </w:r>
          </w:p>
        </w:tc>
        <w:tc>
          <w:tcPr>
            <w:tcW w:w="1276" w:type="dxa"/>
            <w:vAlign w:val="center"/>
          </w:tcPr>
          <w:p w14:paraId="256CBDE6"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992" w:type="dxa"/>
            <w:vAlign w:val="center"/>
          </w:tcPr>
          <w:p w14:paraId="57BDEAF5"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992" w:type="dxa"/>
            <w:tcBorders>
              <w:right w:val="single" w:sz="4" w:space="0" w:color="auto"/>
            </w:tcBorders>
            <w:vAlign w:val="center"/>
          </w:tcPr>
          <w:p w14:paraId="2BEBA102"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1276" w:type="dxa"/>
            <w:tcBorders>
              <w:top w:val="single" w:sz="4" w:space="0" w:color="auto"/>
              <w:left w:val="single" w:sz="4" w:space="0" w:color="auto"/>
              <w:right w:val="single" w:sz="4" w:space="0" w:color="auto"/>
            </w:tcBorders>
            <w:vAlign w:val="center"/>
          </w:tcPr>
          <w:p w14:paraId="098C81B4" w14:textId="77777777" w:rsidR="001B0744" w:rsidRPr="001B0744" w:rsidRDefault="001B0744" w:rsidP="002B6884">
            <w:pPr>
              <w:ind w:right="-108"/>
              <w:jc w:val="center"/>
              <w:rPr>
                <w:rFonts w:ascii="Times New Roman" w:hAnsi="Times New Roman"/>
                <w:sz w:val="22"/>
                <w:szCs w:val="22"/>
                <w:lang w:val="en-US"/>
              </w:rPr>
            </w:pPr>
            <w:r w:rsidRPr="001B0744">
              <w:rPr>
                <w:rFonts w:ascii="Times New Roman" w:hAnsi="Times New Roman"/>
                <w:sz w:val="22"/>
                <w:szCs w:val="22"/>
                <w:lang w:val="en-US"/>
              </w:rPr>
              <w:t>x</w:t>
            </w:r>
          </w:p>
        </w:tc>
        <w:tc>
          <w:tcPr>
            <w:tcW w:w="1418" w:type="dxa"/>
            <w:tcBorders>
              <w:left w:val="single" w:sz="4" w:space="0" w:color="auto"/>
            </w:tcBorders>
            <w:vAlign w:val="center"/>
          </w:tcPr>
          <w:p w14:paraId="6E587DCD"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850" w:type="dxa"/>
            <w:tcBorders>
              <w:right w:val="single" w:sz="4" w:space="0" w:color="auto"/>
            </w:tcBorders>
            <w:vAlign w:val="center"/>
          </w:tcPr>
          <w:p w14:paraId="53DF1024"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r>
      <w:tr w:rsidR="001B0744" w:rsidRPr="001B0744" w14:paraId="5ACF7944" w14:textId="77777777" w:rsidTr="002B6884">
        <w:trPr>
          <w:trHeight w:val="454"/>
        </w:trPr>
        <w:tc>
          <w:tcPr>
            <w:tcW w:w="1843" w:type="dxa"/>
            <w:vMerge/>
            <w:vAlign w:val="center"/>
          </w:tcPr>
          <w:p w14:paraId="209BCC2A" w14:textId="77777777" w:rsidR="001B0744" w:rsidRPr="001B0744" w:rsidRDefault="001B0744" w:rsidP="002B6884">
            <w:pPr>
              <w:ind w:right="-2"/>
              <w:jc w:val="center"/>
              <w:rPr>
                <w:rFonts w:ascii="Times New Roman" w:hAnsi="Times New Roman"/>
                <w:sz w:val="22"/>
                <w:szCs w:val="22"/>
              </w:rPr>
            </w:pPr>
          </w:p>
        </w:tc>
        <w:tc>
          <w:tcPr>
            <w:tcW w:w="709" w:type="dxa"/>
            <w:vAlign w:val="center"/>
          </w:tcPr>
          <w:p w14:paraId="13F4266D"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2025</w:t>
            </w:r>
          </w:p>
        </w:tc>
        <w:tc>
          <w:tcPr>
            <w:tcW w:w="1134" w:type="dxa"/>
            <w:vAlign w:val="center"/>
          </w:tcPr>
          <w:p w14:paraId="1872DBCC"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1276" w:type="dxa"/>
            <w:vAlign w:val="center"/>
          </w:tcPr>
          <w:p w14:paraId="0966DD6E"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1,00</w:t>
            </w:r>
          </w:p>
        </w:tc>
        <w:tc>
          <w:tcPr>
            <w:tcW w:w="992" w:type="dxa"/>
            <w:vAlign w:val="center"/>
          </w:tcPr>
          <w:p w14:paraId="4A4980E7"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992" w:type="dxa"/>
            <w:vAlign w:val="center"/>
          </w:tcPr>
          <w:p w14:paraId="00E303C0"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1276" w:type="dxa"/>
            <w:tcBorders>
              <w:top w:val="single" w:sz="4" w:space="0" w:color="auto"/>
            </w:tcBorders>
            <w:vAlign w:val="center"/>
          </w:tcPr>
          <w:p w14:paraId="20138A75" w14:textId="77777777" w:rsidR="001B0744" w:rsidRPr="001B0744" w:rsidRDefault="001B0744" w:rsidP="002B6884">
            <w:pPr>
              <w:ind w:right="-108"/>
              <w:jc w:val="center"/>
              <w:rPr>
                <w:rFonts w:ascii="Times New Roman" w:hAnsi="Times New Roman"/>
                <w:sz w:val="22"/>
                <w:szCs w:val="22"/>
                <w:lang w:val="en-US"/>
              </w:rPr>
            </w:pPr>
            <w:r w:rsidRPr="001B0744">
              <w:rPr>
                <w:rFonts w:ascii="Times New Roman" w:hAnsi="Times New Roman"/>
                <w:sz w:val="22"/>
                <w:szCs w:val="22"/>
                <w:lang w:val="en-US"/>
              </w:rPr>
              <w:t>x</w:t>
            </w:r>
          </w:p>
        </w:tc>
        <w:tc>
          <w:tcPr>
            <w:tcW w:w="1418" w:type="dxa"/>
            <w:vAlign w:val="center"/>
          </w:tcPr>
          <w:p w14:paraId="28B37CB4"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850" w:type="dxa"/>
            <w:vAlign w:val="center"/>
          </w:tcPr>
          <w:p w14:paraId="08C3CE56"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r>
      <w:tr w:rsidR="001B0744" w:rsidRPr="001B0744" w14:paraId="2F13D3F0" w14:textId="77777777" w:rsidTr="002B6884">
        <w:trPr>
          <w:trHeight w:val="454"/>
        </w:trPr>
        <w:tc>
          <w:tcPr>
            <w:tcW w:w="1843" w:type="dxa"/>
            <w:vMerge/>
            <w:vAlign w:val="center"/>
          </w:tcPr>
          <w:p w14:paraId="646C1ADA" w14:textId="77777777" w:rsidR="001B0744" w:rsidRPr="001B0744" w:rsidRDefault="001B0744" w:rsidP="002B6884">
            <w:pPr>
              <w:ind w:right="-2"/>
              <w:jc w:val="center"/>
              <w:rPr>
                <w:rFonts w:ascii="Times New Roman" w:hAnsi="Times New Roman"/>
                <w:sz w:val="22"/>
                <w:szCs w:val="22"/>
              </w:rPr>
            </w:pPr>
          </w:p>
        </w:tc>
        <w:tc>
          <w:tcPr>
            <w:tcW w:w="709" w:type="dxa"/>
            <w:vAlign w:val="center"/>
          </w:tcPr>
          <w:p w14:paraId="224F09FE"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2026</w:t>
            </w:r>
          </w:p>
        </w:tc>
        <w:tc>
          <w:tcPr>
            <w:tcW w:w="1134" w:type="dxa"/>
            <w:vAlign w:val="center"/>
          </w:tcPr>
          <w:p w14:paraId="4D3F2539"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1276" w:type="dxa"/>
            <w:vAlign w:val="center"/>
          </w:tcPr>
          <w:p w14:paraId="0A83CE48"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1,00</w:t>
            </w:r>
          </w:p>
        </w:tc>
        <w:tc>
          <w:tcPr>
            <w:tcW w:w="992" w:type="dxa"/>
            <w:vAlign w:val="center"/>
          </w:tcPr>
          <w:p w14:paraId="7D8D5A13"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992" w:type="dxa"/>
            <w:vAlign w:val="center"/>
          </w:tcPr>
          <w:p w14:paraId="32C57467"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1276" w:type="dxa"/>
            <w:tcBorders>
              <w:bottom w:val="single" w:sz="4" w:space="0" w:color="auto"/>
            </w:tcBorders>
            <w:vAlign w:val="center"/>
          </w:tcPr>
          <w:p w14:paraId="5C0F63AA" w14:textId="77777777" w:rsidR="001B0744" w:rsidRPr="001B0744" w:rsidRDefault="001B0744" w:rsidP="002B6884">
            <w:pPr>
              <w:jc w:val="center"/>
              <w:rPr>
                <w:rFonts w:ascii="Times New Roman" w:hAnsi="Times New Roman"/>
                <w:sz w:val="22"/>
                <w:szCs w:val="22"/>
                <w:lang w:val="en-US"/>
              </w:rPr>
            </w:pPr>
            <w:r w:rsidRPr="001B0744">
              <w:rPr>
                <w:rFonts w:ascii="Times New Roman" w:hAnsi="Times New Roman"/>
                <w:sz w:val="22"/>
                <w:szCs w:val="22"/>
                <w:lang w:val="en-US"/>
              </w:rPr>
              <w:t>x</w:t>
            </w:r>
          </w:p>
        </w:tc>
        <w:tc>
          <w:tcPr>
            <w:tcW w:w="1418" w:type="dxa"/>
            <w:vAlign w:val="center"/>
          </w:tcPr>
          <w:p w14:paraId="556F5F33"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850" w:type="dxa"/>
            <w:vAlign w:val="center"/>
          </w:tcPr>
          <w:p w14:paraId="2CA41DB1"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r>
      <w:tr w:rsidR="001B0744" w:rsidRPr="001B0744" w14:paraId="5899F825" w14:textId="77777777" w:rsidTr="002B6884">
        <w:trPr>
          <w:trHeight w:val="454"/>
        </w:trPr>
        <w:tc>
          <w:tcPr>
            <w:tcW w:w="1843" w:type="dxa"/>
            <w:vMerge/>
          </w:tcPr>
          <w:p w14:paraId="26B6605A" w14:textId="77777777" w:rsidR="001B0744" w:rsidRPr="001B0744" w:rsidRDefault="001B0744" w:rsidP="002B6884">
            <w:pPr>
              <w:ind w:right="-2"/>
              <w:rPr>
                <w:rFonts w:ascii="Times New Roman" w:hAnsi="Times New Roman"/>
                <w:sz w:val="22"/>
                <w:szCs w:val="22"/>
              </w:rPr>
            </w:pPr>
          </w:p>
        </w:tc>
        <w:tc>
          <w:tcPr>
            <w:tcW w:w="709" w:type="dxa"/>
            <w:vAlign w:val="center"/>
          </w:tcPr>
          <w:p w14:paraId="3D9B1F15"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2027</w:t>
            </w:r>
          </w:p>
        </w:tc>
        <w:tc>
          <w:tcPr>
            <w:tcW w:w="1134" w:type="dxa"/>
            <w:vAlign w:val="center"/>
          </w:tcPr>
          <w:p w14:paraId="03043FED"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1276" w:type="dxa"/>
            <w:vAlign w:val="center"/>
          </w:tcPr>
          <w:p w14:paraId="55150BA9"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1,00</w:t>
            </w:r>
          </w:p>
        </w:tc>
        <w:tc>
          <w:tcPr>
            <w:tcW w:w="992" w:type="dxa"/>
            <w:vAlign w:val="center"/>
          </w:tcPr>
          <w:p w14:paraId="236D44D0"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992" w:type="dxa"/>
            <w:tcBorders>
              <w:right w:val="single" w:sz="4" w:space="0" w:color="auto"/>
            </w:tcBorders>
            <w:vAlign w:val="center"/>
          </w:tcPr>
          <w:p w14:paraId="31F5B80E"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1276" w:type="dxa"/>
            <w:tcBorders>
              <w:top w:val="single" w:sz="4" w:space="0" w:color="auto"/>
              <w:left w:val="single" w:sz="4" w:space="0" w:color="auto"/>
              <w:right w:val="single" w:sz="4" w:space="0" w:color="auto"/>
            </w:tcBorders>
            <w:vAlign w:val="center"/>
          </w:tcPr>
          <w:p w14:paraId="3AA2B86B" w14:textId="77777777" w:rsidR="001B0744" w:rsidRPr="001B0744" w:rsidRDefault="001B0744" w:rsidP="002B6884">
            <w:pPr>
              <w:ind w:left="-108" w:right="-108"/>
              <w:jc w:val="center"/>
              <w:rPr>
                <w:rFonts w:ascii="Times New Roman" w:hAnsi="Times New Roman"/>
                <w:sz w:val="22"/>
                <w:szCs w:val="22"/>
                <w:lang w:val="en-US"/>
              </w:rPr>
            </w:pPr>
            <w:r w:rsidRPr="001B0744">
              <w:rPr>
                <w:rFonts w:ascii="Times New Roman" w:hAnsi="Times New Roman"/>
                <w:sz w:val="22"/>
                <w:szCs w:val="22"/>
                <w:lang w:val="en-US"/>
              </w:rPr>
              <w:t>x</w:t>
            </w:r>
          </w:p>
        </w:tc>
        <w:tc>
          <w:tcPr>
            <w:tcW w:w="1418" w:type="dxa"/>
            <w:tcBorders>
              <w:left w:val="single" w:sz="4" w:space="0" w:color="auto"/>
            </w:tcBorders>
            <w:vAlign w:val="center"/>
          </w:tcPr>
          <w:p w14:paraId="0F89B7B7"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850" w:type="dxa"/>
            <w:vAlign w:val="center"/>
          </w:tcPr>
          <w:p w14:paraId="3159AEF7"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r>
      <w:tr w:rsidR="001B0744" w:rsidRPr="001B0744" w14:paraId="5BD927C7" w14:textId="77777777" w:rsidTr="002B6884">
        <w:trPr>
          <w:trHeight w:val="454"/>
        </w:trPr>
        <w:tc>
          <w:tcPr>
            <w:tcW w:w="1843" w:type="dxa"/>
            <w:vMerge/>
            <w:tcBorders>
              <w:bottom w:val="single" w:sz="4" w:space="0" w:color="auto"/>
            </w:tcBorders>
          </w:tcPr>
          <w:p w14:paraId="25D1890C" w14:textId="77777777" w:rsidR="001B0744" w:rsidRPr="001B0744" w:rsidRDefault="001B0744" w:rsidP="002B6884">
            <w:pPr>
              <w:ind w:right="-2"/>
              <w:rPr>
                <w:rFonts w:ascii="Times New Roman" w:hAnsi="Times New Roman"/>
                <w:sz w:val="22"/>
                <w:szCs w:val="22"/>
              </w:rPr>
            </w:pPr>
          </w:p>
        </w:tc>
        <w:tc>
          <w:tcPr>
            <w:tcW w:w="709" w:type="dxa"/>
            <w:vAlign w:val="center"/>
          </w:tcPr>
          <w:p w14:paraId="72835085" w14:textId="77777777" w:rsidR="001B0744" w:rsidRPr="001B0744" w:rsidRDefault="001B0744" w:rsidP="002B6884">
            <w:pPr>
              <w:ind w:right="-2"/>
              <w:jc w:val="center"/>
              <w:rPr>
                <w:rFonts w:ascii="Times New Roman" w:hAnsi="Times New Roman"/>
                <w:sz w:val="22"/>
                <w:szCs w:val="22"/>
              </w:rPr>
            </w:pPr>
            <w:r w:rsidRPr="001B0744">
              <w:rPr>
                <w:rFonts w:ascii="Times New Roman" w:hAnsi="Times New Roman"/>
                <w:sz w:val="22"/>
                <w:szCs w:val="22"/>
              </w:rPr>
              <w:t>2028</w:t>
            </w:r>
          </w:p>
        </w:tc>
        <w:tc>
          <w:tcPr>
            <w:tcW w:w="1134" w:type="dxa"/>
            <w:vAlign w:val="center"/>
          </w:tcPr>
          <w:p w14:paraId="32B5033E"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x</w:t>
            </w:r>
          </w:p>
        </w:tc>
        <w:tc>
          <w:tcPr>
            <w:tcW w:w="1276" w:type="dxa"/>
            <w:vAlign w:val="center"/>
          </w:tcPr>
          <w:p w14:paraId="654A1DFD" w14:textId="77777777" w:rsidR="001B0744" w:rsidRPr="001B0744" w:rsidRDefault="001B0744" w:rsidP="002B6884">
            <w:pPr>
              <w:jc w:val="center"/>
              <w:rPr>
                <w:rFonts w:ascii="Times New Roman" w:hAnsi="Times New Roman"/>
                <w:sz w:val="22"/>
                <w:szCs w:val="22"/>
              </w:rPr>
            </w:pPr>
            <w:r w:rsidRPr="001B0744">
              <w:rPr>
                <w:rFonts w:ascii="Times New Roman" w:hAnsi="Times New Roman"/>
                <w:sz w:val="22"/>
                <w:szCs w:val="22"/>
              </w:rPr>
              <w:t>1,00</w:t>
            </w:r>
          </w:p>
        </w:tc>
        <w:tc>
          <w:tcPr>
            <w:tcW w:w="992" w:type="dxa"/>
            <w:vAlign w:val="center"/>
          </w:tcPr>
          <w:p w14:paraId="676D6327"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992" w:type="dxa"/>
            <w:vAlign w:val="center"/>
          </w:tcPr>
          <w:p w14:paraId="6A81ACC0" w14:textId="77777777" w:rsidR="001B0744" w:rsidRPr="001B0744" w:rsidRDefault="001B0744" w:rsidP="002B6884">
            <w:pPr>
              <w:jc w:val="center"/>
              <w:rPr>
                <w:rFonts w:ascii="Times New Roman" w:hAnsi="Times New Roman"/>
              </w:rPr>
            </w:pPr>
            <w:r w:rsidRPr="001B0744">
              <w:rPr>
                <w:rFonts w:ascii="Times New Roman" w:hAnsi="Times New Roman"/>
                <w:sz w:val="22"/>
                <w:szCs w:val="22"/>
              </w:rPr>
              <w:t>x</w:t>
            </w:r>
          </w:p>
        </w:tc>
        <w:tc>
          <w:tcPr>
            <w:tcW w:w="1276" w:type="dxa"/>
            <w:tcBorders>
              <w:top w:val="single" w:sz="4" w:space="0" w:color="auto"/>
            </w:tcBorders>
            <w:vAlign w:val="center"/>
          </w:tcPr>
          <w:p w14:paraId="0BCD3CF0" w14:textId="77777777" w:rsidR="001B0744" w:rsidRPr="001B0744" w:rsidRDefault="001B0744" w:rsidP="002B6884">
            <w:pPr>
              <w:ind w:left="-108" w:right="-108"/>
              <w:jc w:val="center"/>
              <w:rPr>
                <w:rFonts w:ascii="Times New Roman" w:hAnsi="Times New Roman"/>
                <w:sz w:val="22"/>
                <w:szCs w:val="22"/>
                <w:lang w:val="en-US"/>
              </w:rPr>
            </w:pPr>
            <w:r w:rsidRPr="001B0744">
              <w:rPr>
                <w:rFonts w:ascii="Times New Roman" w:hAnsi="Times New Roman"/>
                <w:sz w:val="22"/>
                <w:szCs w:val="22"/>
                <w:lang w:val="en-US"/>
              </w:rPr>
              <w:t>x</w:t>
            </w:r>
          </w:p>
        </w:tc>
        <w:tc>
          <w:tcPr>
            <w:tcW w:w="1418" w:type="dxa"/>
            <w:vAlign w:val="center"/>
          </w:tcPr>
          <w:p w14:paraId="5BA767FA" w14:textId="77777777" w:rsidR="001B0744" w:rsidRPr="001B0744" w:rsidRDefault="001B0744" w:rsidP="002B6884">
            <w:pPr>
              <w:ind w:right="-2"/>
              <w:jc w:val="center"/>
              <w:rPr>
                <w:rFonts w:ascii="Times New Roman" w:hAnsi="Times New Roman"/>
                <w:sz w:val="22"/>
                <w:szCs w:val="22"/>
                <w:lang w:val="en-US"/>
              </w:rPr>
            </w:pPr>
            <w:r w:rsidRPr="001B0744">
              <w:rPr>
                <w:rFonts w:ascii="Times New Roman" w:hAnsi="Times New Roman"/>
                <w:sz w:val="22"/>
                <w:szCs w:val="22"/>
                <w:lang w:val="en-US"/>
              </w:rPr>
              <w:t>x</w:t>
            </w:r>
          </w:p>
        </w:tc>
        <w:tc>
          <w:tcPr>
            <w:tcW w:w="850" w:type="dxa"/>
            <w:vAlign w:val="center"/>
          </w:tcPr>
          <w:p w14:paraId="404CC2C7" w14:textId="77777777" w:rsidR="001B0744" w:rsidRPr="001B0744" w:rsidRDefault="001B0744" w:rsidP="002B6884">
            <w:pPr>
              <w:jc w:val="center"/>
              <w:rPr>
                <w:rFonts w:ascii="Times New Roman" w:hAnsi="Times New Roman"/>
                <w:sz w:val="22"/>
                <w:szCs w:val="22"/>
                <w:lang w:val="en-US"/>
              </w:rPr>
            </w:pPr>
            <w:r w:rsidRPr="001B0744">
              <w:rPr>
                <w:rFonts w:ascii="Times New Roman" w:hAnsi="Times New Roman"/>
                <w:sz w:val="22"/>
                <w:szCs w:val="22"/>
                <w:lang w:val="en-US"/>
              </w:rPr>
              <w:t>x</w:t>
            </w:r>
          </w:p>
        </w:tc>
      </w:tr>
    </w:tbl>
    <w:p w14:paraId="34D7F52E" w14:textId="77777777" w:rsidR="001B0744" w:rsidRPr="001B0744" w:rsidRDefault="001B0744" w:rsidP="001B0744">
      <w:pPr>
        <w:tabs>
          <w:tab w:val="left" w:pos="5245"/>
        </w:tabs>
        <w:ind w:left="-1276" w:right="-1"/>
        <w:rPr>
          <w:rFonts w:ascii="Times New Roman" w:hAnsi="Times New Roman"/>
          <w:sz w:val="28"/>
          <w:szCs w:val="28"/>
          <w:lang w:eastAsia="ru-RU"/>
        </w:rPr>
        <w:sectPr w:rsidR="001B0744" w:rsidRPr="001B0744" w:rsidSect="00913F3C">
          <w:headerReference w:type="first" r:id="rId83"/>
          <w:pgSz w:w="11906" w:h="16838" w:code="9"/>
          <w:pgMar w:top="0" w:right="680" w:bottom="0" w:left="1588" w:header="680" w:footer="403" w:gutter="0"/>
          <w:cols w:space="708"/>
          <w:docGrid w:linePitch="360"/>
        </w:sectPr>
      </w:pPr>
    </w:p>
    <w:p w14:paraId="410C729B" w14:textId="62167E08" w:rsidR="005A4F65" w:rsidRPr="00165324" w:rsidRDefault="005A4F65" w:rsidP="005A4F6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4</w:t>
      </w:r>
      <w:r>
        <w:rPr>
          <w:rFonts w:ascii="Times New Roman" w:hAnsi="Times New Roman"/>
          <w:sz w:val="24"/>
          <w:szCs w:val="24"/>
        </w:rPr>
        <w:t>4</w:t>
      </w:r>
      <w:r w:rsidRPr="00165324">
        <w:rPr>
          <w:rFonts w:ascii="Times New Roman" w:hAnsi="Times New Roman"/>
          <w:sz w:val="24"/>
          <w:szCs w:val="24"/>
        </w:rPr>
        <w:t xml:space="preserve"> к протоколу № </w:t>
      </w:r>
      <w:r>
        <w:rPr>
          <w:rFonts w:ascii="Times New Roman" w:hAnsi="Times New Roman"/>
          <w:sz w:val="24"/>
          <w:szCs w:val="24"/>
        </w:rPr>
        <w:t>79</w:t>
      </w:r>
    </w:p>
    <w:p w14:paraId="15958B6A" w14:textId="77777777" w:rsidR="005A4F65" w:rsidRPr="00165324" w:rsidRDefault="005A4F65" w:rsidP="005A4F6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25121296" w14:textId="77777777" w:rsidR="005A4F65" w:rsidRPr="00165324" w:rsidRDefault="005A4F65" w:rsidP="005A4F6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415FDD5B" w14:textId="77777777" w:rsidR="005A4F65" w:rsidRDefault="005A4F65" w:rsidP="005A4F6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234AFA6D" w14:textId="77777777" w:rsidR="001B0744" w:rsidRPr="001B0744" w:rsidRDefault="001B0744" w:rsidP="001B0744">
      <w:pPr>
        <w:tabs>
          <w:tab w:val="left" w:pos="5245"/>
          <w:tab w:val="left" w:pos="6096"/>
        </w:tabs>
        <w:ind w:left="5103" w:right="-1" w:hanging="141"/>
        <w:jc w:val="center"/>
        <w:rPr>
          <w:rFonts w:ascii="Times New Roman" w:hAnsi="Times New Roman"/>
          <w:sz w:val="28"/>
          <w:szCs w:val="28"/>
          <w:lang w:eastAsia="ru-RU"/>
        </w:rPr>
      </w:pPr>
    </w:p>
    <w:p w14:paraId="0E75E4F8" w14:textId="77777777" w:rsidR="001B0744" w:rsidRPr="001B0744" w:rsidRDefault="001B0744" w:rsidP="001B0744">
      <w:pPr>
        <w:tabs>
          <w:tab w:val="left" w:pos="0"/>
        </w:tabs>
        <w:ind w:left="5670" w:right="-994"/>
        <w:jc w:val="center"/>
        <w:rPr>
          <w:rFonts w:ascii="Times New Roman" w:hAnsi="Times New Roman"/>
          <w:color w:val="000000"/>
          <w:sz w:val="16"/>
          <w:szCs w:val="20"/>
        </w:rPr>
      </w:pPr>
    </w:p>
    <w:p w14:paraId="5BDDA880" w14:textId="77777777" w:rsidR="001B0744" w:rsidRPr="001B0744" w:rsidRDefault="001B0744" w:rsidP="001B0744">
      <w:pPr>
        <w:ind w:left="-993" w:right="-143" w:firstLine="709"/>
        <w:jc w:val="center"/>
        <w:rPr>
          <w:rFonts w:ascii="Times New Roman" w:hAnsi="Times New Roman"/>
          <w:b/>
          <w:bCs/>
          <w:sz w:val="28"/>
          <w:szCs w:val="28"/>
        </w:rPr>
      </w:pPr>
      <w:r w:rsidRPr="001B0744">
        <w:rPr>
          <w:rFonts w:ascii="Times New Roman" w:hAnsi="Times New Roman"/>
          <w:b/>
          <w:bCs/>
          <w:sz w:val="28"/>
          <w:szCs w:val="28"/>
        </w:rPr>
        <w:t xml:space="preserve">Долгосрочные </w:t>
      </w:r>
      <w:r w:rsidRPr="001B0744">
        <w:rPr>
          <w:rFonts w:ascii="Times New Roman" w:hAnsi="Times New Roman"/>
          <w:b/>
          <w:bCs/>
          <w:sz w:val="28"/>
          <w:szCs w:val="28"/>
          <w:lang w:val="x-none"/>
        </w:rPr>
        <w:t xml:space="preserve">тарифы </w:t>
      </w:r>
      <w:r w:rsidRPr="001B0744">
        <w:rPr>
          <w:rFonts w:ascii="Times New Roman" w:hAnsi="Times New Roman"/>
          <w:b/>
          <w:bCs/>
          <w:color w:val="000000"/>
          <w:kern w:val="32"/>
          <w:sz w:val="28"/>
          <w:szCs w:val="28"/>
        </w:rPr>
        <w:t xml:space="preserve">АО «ЕВРАЗ ЗСМК» </w:t>
      </w:r>
      <w:r w:rsidRPr="001B0744">
        <w:rPr>
          <w:rFonts w:ascii="Times New Roman" w:hAnsi="Times New Roman"/>
          <w:b/>
          <w:bCs/>
          <w:sz w:val="28"/>
          <w:szCs w:val="28"/>
          <w:lang w:val="x-none"/>
        </w:rPr>
        <w:t xml:space="preserve">на тепловую энергию </w:t>
      </w:r>
      <w:r w:rsidRPr="001B0744">
        <w:rPr>
          <w:rFonts w:ascii="Times New Roman" w:hAnsi="Times New Roman"/>
          <w:b/>
          <w:bCs/>
          <w:sz w:val="28"/>
          <w:szCs w:val="28"/>
          <w:lang w:val="x-none"/>
        </w:rPr>
        <w:br/>
        <w:t>на коллекторах источника Западно-Сибирская ТЭЦ –</w:t>
      </w:r>
      <w:r w:rsidRPr="001B0744">
        <w:rPr>
          <w:rFonts w:ascii="Times New Roman" w:hAnsi="Times New Roman"/>
          <w:b/>
          <w:bCs/>
          <w:sz w:val="28"/>
          <w:szCs w:val="28"/>
        </w:rPr>
        <w:t xml:space="preserve"> </w:t>
      </w:r>
      <w:r w:rsidRPr="001B0744">
        <w:rPr>
          <w:rFonts w:ascii="Times New Roman" w:hAnsi="Times New Roman"/>
          <w:b/>
          <w:bCs/>
          <w:sz w:val="28"/>
          <w:szCs w:val="28"/>
          <w:lang w:val="x-none"/>
        </w:rPr>
        <w:t>филиал АО</w:t>
      </w:r>
      <w:r w:rsidRPr="001B0744">
        <w:rPr>
          <w:rFonts w:ascii="Times New Roman" w:hAnsi="Times New Roman"/>
          <w:b/>
          <w:bCs/>
          <w:sz w:val="28"/>
          <w:szCs w:val="28"/>
        </w:rPr>
        <w:t xml:space="preserve"> </w:t>
      </w:r>
      <w:r w:rsidRPr="001B0744">
        <w:rPr>
          <w:rFonts w:ascii="Times New Roman" w:hAnsi="Times New Roman"/>
          <w:b/>
          <w:bCs/>
          <w:sz w:val="28"/>
          <w:szCs w:val="28"/>
          <w:lang w:val="x-none"/>
        </w:rPr>
        <w:t>«ЕВРАЗ ЗСМК», реализуемую на потребительском рынке Новокузнецкого городского округа</w:t>
      </w:r>
      <w:r w:rsidRPr="001B0744">
        <w:rPr>
          <w:rFonts w:ascii="Times New Roman" w:hAnsi="Times New Roman"/>
          <w:b/>
          <w:bCs/>
          <w:sz w:val="28"/>
          <w:szCs w:val="28"/>
        </w:rPr>
        <w:t xml:space="preserve">, </w:t>
      </w:r>
      <w:r w:rsidRPr="001B0744">
        <w:rPr>
          <w:rFonts w:ascii="Times New Roman" w:hAnsi="Times New Roman"/>
          <w:b/>
          <w:bCs/>
          <w:sz w:val="28"/>
          <w:szCs w:val="28"/>
        </w:rPr>
        <w:br/>
        <w:t xml:space="preserve">на период с 01.01.2024 по 31.12.2028 </w:t>
      </w:r>
    </w:p>
    <w:tbl>
      <w:tblPr>
        <w:tblpPr w:leftFromText="180" w:rightFromText="180" w:vertAnchor="text" w:horzAnchor="margin" w:tblpXSpec="right"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35"/>
        <w:gridCol w:w="1666"/>
        <w:gridCol w:w="1169"/>
        <w:gridCol w:w="850"/>
        <w:gridCol w:w="835"/>
        <w:gridCol w:w="1009"/>
        <w:gridCol w:w="850"/>
        <w:gridCol w:w="957"/>
      </w:tblGrid>
      <w:tr w:rsidR="001B0744" w:rsidRPr="001B0744" w14:paraId="5A0FE478" w14:textId="77777777" w:rsidTr="002B6884">
        <w:tc>
          <w:tcPr>
            <w:tcW w:w="1277" w:type="dxa"/>
            <w:vMerge w:val="restart"/>
            <w:shd w:val="clear" w:color="auto" w:fill="auto"/>
            <w:vAlign w:val="center"/>
          </w:tcPr>
          <w:p w14:paraId="61962F5C" w14:textId="77777777" w:rsidR="001B0744" w:rsidRPr="001B0744" w:rsidRDefault="001B0744" w:rsidP="002B6884">
            <w:pPr>
              <w:ind w:right="-2"/>
              <w:jc w:val="center"/>
              <w:rPr>
                <w:rFonts w:ascii="Times New Roman" w:hAnsi="Times New Roman"/>
              </w:rPr>
            </w:pPr>
            <w:r w:rsidRPr="001B0744">
              <w:rPr>
                <w:rFonts w:ascii="Times New Roman" w:hAnsi="Times New Roman"/>
              </w:rPr>
              <w:t>Наиме-</w:t>
            </w:r>
            <w:proofErr w:type="spellStart"/>
            <w:r w:rsidRPr="001B0744">
              <w:rPr>
                <w:rFonts w:ascii="Times New Roman" w:hAnsi="Times New Roman"/>
              </w:rPr>
              <w:t>нование</w:t>
            </w:r>
            <w:proofErr w:type="spellEnd"/>
            <w:r w:rsidRPr="001B0744">
              <w:rPr>
                <w:rFonts w:ascii="Times New Roman" w:hAnsi="Times New Roman"/>
              </w:rPr>
              <w:t xml:space="preserve"> </w:t>
            </w:r>
            <w:proofErr w:type="spellStart"/>
            <w:r w:rsidRPr="001B0744">
              <w:rPr>
                <w:rFonts w:ascii="Times New Roman" w:hAnsi="Times New Roman"/>
              </w:rPr>
              <w:t>регули-руемой</w:t>
            </w:r>
            <w:proofErr w:type="spellEnd"/>
            <w:r w:rsidRPr="001B0744">
              <w:rPr>
                <w:rFonts w:ascii="Times New Roman" w:hAnsi="Times New Roman"/>
              </w:rPr>
              <w:t xml:space="preserve"> </w:t>
            </w:r>
            <w:proofErr w:type="spellStart"/>
            <w:r w:rsidRPr="001B0744">
              <w:rPr>
                <w:rFonts w:ascii="Times New Roman" w:hAnsi="Times New Roman"/>
              </w:rPr>
              <w:t>органи-зации</w:t>
            </w:r>
            <w:proofErr w:type="spellEnd"/>
          </w:p>
        </w:tc>
        <w:tc>
          <w:tcPr>
            <w:tcW w:w="2161" w:type="dxa"/>
            <w:gridSpan w:val="2"/>
            <w:vMerge w:val="restart"/>
            <w:shd w:val="clear" w:color="auto" w:fill="auto"/>
            <w:vAlign w:val="center"/>
          </w:tcPr>
          <w:p w14:paraId="59A3B5BC" w14:textId="77777777" w:rsidR="001B0744" w:rsidRPr="001B0744" w:rsidRDefault="001B0744" w:rsidP="002B6884">
            <w:pPr>
              <w:ind w:right="-2"/>
              <w:jc w:val="center"/>
              <w:rPr>
                <w:rFonts w:ascii="Times New Roman" w:hAnsi="Times New Roman"/>
              </w:rPr>
            </w:pPr>
            <w:r w:rsidRPr="001B0744">
              <w:rPr>
                <w:rFonts w:ascii="Times New Roman" w:hAnsi="Times New Roman"/>
              </w:rPr>
              <w:t>Вид тарифа</w:t>
            </w:r>
          </w:p>
        </w:tc>
        <w:tc>
          <w:tcPr>
            <w:tcW w:w="1666" w:type="dxa"/>
            <w:vMerge w:val="restart"/>
            <w:shd w:val="clear" w:color="auto" w:fill="auto"/>
            <w:vAlign w:val="center"/>
          </w:tcPr>
          <w:p w14:paraId="787FDAEA" w14:textId="77777777" w:rsidR="001B0744" w:rsidRPr="001B0744" w:rsidRDefault="001B0744" w:rsidP="002B6884">
            <w:pPr>
              <w:ind w:right="-2"/>
              <w:jc w:val="center"/>
              <w:rPr>
                <w:rFonts w:ascii="Times New Roman" w:hAnsi="Times New Roman"/>
              </w:rPr>
            </w:pPr>
            <w:r w:rsidRPr="001B0744">
              <w:rPr>
                <w:rFonts w:ascii="Times New Roman" w:hAnsi="Times New Roman"/>
              </w:rPr>
              <w:t>Период</w:t>
            </w:r>
          </w:p>
        </w:tc>
        <w:tc>
          <w:tcPr>
            <w:tcW w:w="1169" w:type="dxa"/>
            <w:vMerge w:val="restart"/>
            <w:shd w:val="clear" w:color="auto" w:fill="auto"/>
            <w:vAlign w:val="center"/>
          </w:tcPr>
          <w:p w14:paraId="5BFE393E" w14:textId="77777777" w:rsidR="001B0744" w:rsidRPr="001B0744" w:rsidRDefault="001B0744" w:rsidP="002B6884">
            <w:pPr>
              <w:ind w:right="-2"/>
              <w:jc w:val="center"/>
              <w:rPr>
                <w:rFonts w:ascii="Times New Roman" w:hAnsi="Times New Roman"/>
              </w:rPr>
            </w:pPr>
            <w:r w:rsidRPr="001B0744">
              <w:rPr>
                <w:rFonts w:ascii="Times New Roman" w:hAnsi="Times New Roman"/>
              </w:rPr>
              <w:t>Вода</w:t>
            </w:r>
          </w:p>
        </w:tc>
        <w:tc>
          <w:tcPr>
            <w:tcW w:w="3544" w:type="dxa"/>
            <w:gridSpan w:val="4"/>
            <w:shd w:val="clear" w:color="auto" w:fill="auto"/>
            <w:vAlign w:val="center"/>
          </w:tcPr>
          <w:p w14:paraId="42E6F1A4" w14:textId="77777777" w:rsidR="001B0744" w:rsidRPr="001B0744" w:rsidRDefault="001B0744" w:rsidP="002B6884">
            <w:pPr>
              <w:ind w:right="-2"/>
              <w:jc w:val="center"/>
              <w:rPr>
                <w:rFonts w:ascii="Times New Roman" w:hAnsi="Times New Roman"/>
              </w:rPr>
            </w:pPr>
            <w:r w:rsidRPr="001B0744">
              <w:rPr>
                <w:rFonts w:ascii="Times New Roman" w:hAnsi="Times New Roman"/>
              </w:rPr>
              <w:t>Отборный пар давлением</w:t>
            </w:r>
          </w:p>
        </w:tc>
        <w:tc>
          <w:tcPr>
            <w:tcW w:w="957" w:type="dxa"/>
            <w:vMerge w:val="restart"/>
            <w:shd w:val="clear" w:color="auto" w:fill="auto"/>
            <w:vAlign w:val="center"/>
          </w:tcPr>
          <w:p w14:paraId="30D0EC8F" w14:textId="77777777" w:rsidR="001B0744" w:rsidRPr="001B0744" w:rsidRDefault="001B0744" w:rsidP="002B6884">
            <w:pPr>
              <w:ind w:left="-108" w:right="-2" w:firstLine="29"/>
              <w:jc w:val="center"/>
              <w:rPr>
                <w:rFonts w:ascii="Times New Roman" w:hAnsi="Times New Roman"/>
              </w:rPr>
            </w:pPr>
            <w:r w:rsidRPr="001B0744">
              <w:rPr>
                <w:rFonts w:ascii="Times New Roman" w:hAnsi="Times New Roman"/>
              </w:rPr>
              <w:t xml:space="preserve">Острый и </w:t>
            </w:r>
            <w:proofErr w:type="spellStart"/>
            <w:proofErr w:type="gramStart"/>
            <w:r w:rsidRPr="001B0744">
              <w:rPr>
                <w:rFonts w:ascii="Times New Roman" w:hAnsi="Times New Roman"/>
              </w:rPr>
              <w:t>редуци-рован-ный</w:t>
            </w:r>
            <w:proofErr w:type="spellEnd"/>
            <w:proofErr w:type="gramEnd"/>
            <w:r w:rsidRPr="001B0744">
              <w:rPr>
                <w:rFonts w:ascii="Times New Roman" w:hAnsi="Times New Roman"/>
              </w:rPr>
              <w:t xml:space="preserve"> пар</w:t>
            </w:r>
          </w:p>
        </w:tc>
      </w:tr>
      <w:tr w:rsidR="001B0744" w:rsidRPr="001B0744" w14:paraId="017315E8" w14:textId="77777777" w:rsidTr="002B6884">
        <w:tc>
          <w:tcPr>
            <w:tcW w:w="1277" w:type="dxa"/>
            <w:vMerge/>
            <w:tcBorders>
              <w:bottom w:val="single" w:sz="4" w:space="0" w:color="auto"/>
            </w:tcBorders>
            <w:shd w:val="clear" w:color="auto" w:fill="auto"/>
            <w:vAlign w:val="center"/>
          </w:tcPr>
          <w:p w14:paraId="2EBCA41D" w14:textId="77777777" w:rsidR="001B0744" w:rsidRPr="001B0744" w:rsidRDefault="001B0744" w:rsidP="002B6884">
            <w:pPr>
              <w:ind w:right="-2"/>
              <w:jc w:val="center"/>
              <w:rPr>
                <w:rFonts w:ascii="Times New Roman" w:hAnsi="Times New Roman"/>
              </w:rPr>
            </w:pPr>
          </w:p>
        </w:tc>
        <w:tc>
          <w:tcPr>
            <w:tcW w:w="2161" w:type="dxa"/>
            <w:gridSpan w:val="2"/>
            <w:vMerge/>
            <w:tcBorders>
              <w:bottom w:val="single" w:sz="4" w:space="0" w:color="auto"/>
            </w:tcBorders>
            <w:shd w:val="clear" w:color="auto" w:fill="auto"/>
            <w:vAlign w:val="center"/>
          </w:tcPr>
          <w:p w14:paraId="15F0C22E" w14:textId="77777777" w:rsidR="001B0744" w:rsidRPr="001B0744" w:rsidRDefault="001B0744" w:rsidP="002B6884">
            <w:pPr>
              <w:ind w:right="-2"/>
              <w:jc w:val="center"/>
              <w:rPr>
                <w:rFonts w:ascii="Times New Roman" w:hAnsi="Times New Roman"/>
              </w:rPr>
            </w:pPr>
          </w:p>
        </w:tc>
        <w:tc>
          <w:tcPr>
            <w:tcW w:w="1666" w:type="dxa"/>
            <w:vMerge/>
            <w:tcBorders>
              <w:bottom w:val="single" w:sz="4" w:space="0" w:color="auto"/>
            </w:tcBorders>
            <w:shd w:val="clear" w:color="auto" w:fill="auto"/>
            <w:vAlign w:val="center"/>
          </w:tcPr>
          <w:p w14:paraId="505629CA" w14:textId="77777777" w:rsidR="001B0744" w:rsidRPr="001B0744" w:rsidRDefault="001B0744" w:rsidP="002B6884">
            <w:pPr>
              <w:ind w:left="-108" w:right="-2"/>
              <w:jc w:val="center"/>
              <w:rPr>
                <w:rFonts w:ascii="Times New Roman" w:hAnsi="Times New Roman"/>
              </w:rPr>
            </w:pPr>
          </w:p>
        </w:tc>
        <w:tc>
          <w:tcPr>
            <w:tcW w:w="1169" w:type="dxa"/>
            <w:vMerge/>
            <w:tcBorders>
              <w:bottom w:val="single" w:sz="4" w:space="0" w:color="auto"/>
            </w:tcBorders>
            <w:shd w:val="clear" w:color="auto" w:fill="auto"/>
            <w:vAlign w:val="center"/>
          </w:tcPr>
          <w:p w14:paraId="148E0460" w14:textId="77777777" w:rsidR="001B0744" w:rsidRPr="001B0744" w:rsidRDefault="001B0744" w:rsidP="002B6884">
            <w:pPr>
              <w:ind w:left="-174" w:right="-2"/>
              <w:jc w:val="center"/>
              <w:rPr>
                <w:rFonts w:ascii="Times New Roman" w:hAnsi="Times New Roman"/>
              </w:rPr>
            </w:pPr>
          </w:p>
        </w:tc>
        <w:tc>
          <w:tcPr>
            <w:tcW w:w="850" w:type="dxa"/>
            <w:tcBorders>
              <w:bottom w:val="single" w:sz="4" w:space="0" w:color="auto"/>
            </w:tcBorders>
            <w:shd w:val="clear" w:color="auto" w:fill="auto"/>
            <w:vAlign w:val="center"/>
          </w:tcPr>
          <w:p w14:paraId="274A901F" w14:textId="77777777" w:rsidR="001B0744" w:rsidRPr="001B0744" w:rsidRDefault="001B0744" w:rsidP="002B6884">
            <w:pPr>
              <w:ind w:right="-2"/>
              <w:jc w:val="center"/>
              <w:rPr>
                <w:rFonts w:ascii="Times New Roman" w:hAnsi="Times New Roman"/>
                <w:vertAlign w:val="superscript"/>
              </w:rPr>
            </w:pPr>
            <w:r w:rsidRPr="001B0744">
              <w:rPr>
                <w:rFonts w:ascii="Times New Roman" w:hAnsi="Times New Roman"/>
              </w:rPr>
              <w:t>от 1,2 до 2,5 кг/см</w:t>
            </w:r>
            <w:r w:rsidRPr="001B0744">
              <w:rPr>
                <w:rFonts w:ascii="Times New Roman" w:hAnsi="Times New Roman"/>
                <w:vertAlign w:val="superscript"/>
              </w:rPr>
              <w:t>2</w:t>
            </w:r>
          </w:p>
        </w:tc>
        <w:tc>
          <w:tcPr>
            <w:tcW w:w="835" w:type="dxa"/>
            <w:tcBorders>
              <w:bottom w:val="single" w:sz="4" w:space="0" w:color="auto"/>
            </w:tcBorders>
            <w:shd w:val="clear" w:color="auto" w:fill="auto"/>
            <w:vAlign w:val="center"/>
          </w:tcPr>
          <w:p w14:paraId="7287C668" w14:textId="77777777" w:rsidR="001B0744" w:rsidRPr="001B0744" w:rsidRDefault="001B0744" w:rsidP="002B6884">
            <w:pPr>
              <w:ind w:right="-2"/>
              <w:jc w:val="center"/>
              <w:rPr>
                <w:rFonts w:ascii="Times New Roman" w:hAnsi="Times New Roman"/>
              </w:rPr>
            </w:pPr>
            <w:r w:rsidRPr="001B0744">
              <w:rPr>
                <w:rFonts w:ascii="Times New Roman" w:hAnsi="Times New Roman"/>
              </w:rPr>
              <w:t>от 2,5 до 7,0 кг/см</w:t>
            </w:r>
            <w:r w:rsidRPr="001B0744">
              <w:rPr>
                <w:rFonts w:ascii="Times New Roman" w:hAnsi="Times New Roman"/>
                <w:vertAlign w:val="superscript"/>
              </w:rPr>
              <w:t>2</w:t>
            </w:r>
          </w:p>
        </w:tc>
        <w:tc>
          <w:tcPr>
            <w:tcW w:w="1009" w:type="dxa"/>
            <w:tcBorders>
              <w:bottom w:val="single" w:sz="4" w:space="0" w:color="auto"/>
            </w:tcBorders>
            <w:shd w:val="clear" w:color="auto" w:fill="auto"/>
            <w:vAlign w:val="center"/>
          </w:tcPr>
          <w:p w14:paraId="5DD3791E" w14:textId="77777777" w:rsidR="001B0744" w:rsidRPr="001B0744" w:rsidRDefault="001B0744" w:rsidP="002B6884">
            <w:pPr>
              <w:ind w:right="-2"/>
              <w:jc w:val="center"/>
              <w:rPr>
                <w:rFonts w:ascii="Times New Roman" w:hAnsi="Times New Roman"/>
              </w:rPr>
            </w:pPr>
            <w:r w:rsidRPr="001B0744">
              <w:rPr>
                <w:rFonts w:ascii="Times New Roman" w:hAnsi="Times New Roman"/>
              </w:rPr>
              <w:t>от 7,0 до 13,0 кг/см</w:t>
            </w:r>
            <w:r w:rsidRPr="001B0744">
              <w:rPr>
                <w:rFonts w:ascii="Times New Roman" w:hAnsi="Times New Roman"/>
                <w:vertAlign w:val="superscript"/>
              </w:rPr>
              <w:t>2</w:t>
            </w:r>
          </w:p>
        </w:tc>
        <w:tc>
          <w:tcPr>
            <w:tcW w:w="850" w:type="dxa"/>
            <w:tcBorders>
              <w:bottom w:val="single" w:sz="4" w:space="0" w:color="auto"/>
            </w:tcBorders>
            <w:shd w:val="clear" w:color="auto" w:fill="auto"/>
            <w:vAlign w:val="center"/>
          </w:tcPr>
          <w:p w14:paraId="14DA5F20" w14:textId="77777777" w:rsidR="001B0744" w:rsidRPr="001B0744" w:rsidRDefault="001B0744" w:rsidP="002B6884">
            <w:pPr>
              <w:ind w:right="-2" w:hanging="108"/>
              <w:jc w:val="center"/>
              <w:rPr>
                <w:rFonts w:ascii="Times New Roman" w:hAnsi="Times New Roman"/>
              </w:rPr>
            </w:pPr>
            <w:r w:rsidRPr="001B0744">
              <w:rPr>
                <w:rFonts w:ascii="Times New Roman" w:hAnsi="Times New Roman"/>
              </w:rPr>
              <w:t>свыше 13,0 кг/см</w:t>
            </w:r>
            <w:r w:rsidRPr="001B0744">
              <w:rPr>
                <w:rFonts w:ascii="Times New Roman" w:hAnsi="Times New Roman"/>
                <w:vertAlign w:val="superscript"/>
              </w:rPr>
              <w:t>2</w:t>
            </w:r>
          </w:p>
        </w:tc>
        <w:tc>
          <w:tcPr>
            <w:tcW w:w="957" w:type="dxa"/>
            <w:vMerge/>
            <w:tcBorders>
              <w:bottom w:val="single" w:sz="4" w:space="0" w:color="auto"/>
            </w:tcBorders>
            <w:shd w:val="clear" w:color="auto" w:fill="auto"/>
            <w:vAlign w:val="center"/>
          </w:tcPr>
          <w:p w14:paraId="187FFF55" w14:textId="77777777" w:rsidR="001B0744" w:rsidRPr="001B0744" w:rsidRDefault="001B0744" w:rsidP="002B6884">
            <w:pPr>
              <w:ind w:right="-2"/>
              <w:jc w:val="center"/>
              <w:rPr>
                <w:rFonts w:ascii="Times New Roman" w:hAnsi="Times New Roman"/>
              </w:rPr>
            </w:pPr>
          </w:p>
        </w:tc>
      </w:tr>
      <w:tr w:rsidR="001B0744" w:rsidRPr="001B0744" w14:paraId="6CAF66BC" w14:textId="77777777" w:rsidTr="002B6884">
        <w:trPr>
          <w:trHeight w:val="299"/>
        </w:trPr>
        <w:tc>
          <w:tcPr>
            <w:tcW w:w="1277" w:type="dxa"/>
            <w:vMerge w:val="restart"/>
            <w:shd w:val="clear" w:color="auto" w:fill="auto"/>
            <w:vAlign w:val="center"/>
          </w:tcPr>
          <w:p w14:paraId="371C1756" w14:textId="77777777" w:rsidR="001B0744" w:rsidRPr="001B0744" w:rsidRDefault="001B0744" w:rsidP="002B6884">
            <w:pPr>
              <w:ind w:right="-2"/>
              <w:jc w:val="center"/>
              <w:rPr>
                <w:rFonts w:ascii="Times New Roman" w:hAnsi="Times New Roman"/>
              </w:rPr>
            </w:pPr>
            <w:r w:rsidRPr="001B0744">
              <w:rPr>
                <w:rFonts w:ascii="Times New Roman" w:hAnsi="Times New Roman"/>
                <w:bCs/>
                <w:color w:val="000000"/>
                <w:kern w:val="32"/>
              </w:rPr>
              <w:t>АО «ЕВРАЗ ЗСМК»</w:t>
            </w:r>
          </w:p>
        </w:tc>
        <w:tc>
          <w:tcPr>
            <w:tcW w:w="9497" w:type="dxa"/>
            <w:gridSpan w:val="9"/>
            <w:shd w:val="clear" w:color="auto" w:fill="auto"/>
            <w:vAlign w:val="center"/>
          </w:tcPr>
          <w:p w14:paraId="4BB7FE9B" w14:textId="77777777" w:rsidR="001B0744" w:rsidRPr="001B0744" w:rsidRDefault="001B0744" w:rsidP="002B6884">
            <w:pPr>
              <w:ind w:right="-2"/>
              <w:jc w:val="center"/>
              <w:rPr>
                <w:rFonts w:ascii="Times New Roman" w:hAnsi="Times New Roman"/>
              </w:rPr>
            </w:pPr>
            <w:r w:rsidRPr="001B0744">
              <w:rPr>
                <w:rFonts w:ascii="Times New Roman" w:hAnsi="Times New Roman"/>
              </w:rPr>
              <w:t>Для потребителей в случае отсутствия дифференциации тарифов по схеме подключения</w:t>
            </w:r>
          </w:p>
        </w:tc>
      </w:tr>
      <w:tr w:rsidR="001B0744" w:rsidRPr="001B0744" w14:paraId="648B9D04" w14:textId="77777777" w:rsidTr="002B6884">
        <w:tc>
          <w:tcPr>
            <w:tcW w:w="1277" w:type="dxa"/>
            <w:vMerge/>
            <w:shd w:val="clear" w:color="auto" w:fill="auto"/>
            <w:vAlign w:val="center"/>
          </w:tcPr>
          <w:p w14:paraId="20051FC1" w14:textId="77777777" w:rsidR="001B0744" w:rsidRPr="001B0744" w:rsidRDefault="001B0744" w:rsidP="002B6884">
            <w:pPr>
              <w:ind w:right="-2"/>
              <w:jc w:val="center"/>
              <w:rPr>
                <w:rFonts w:ascii="Times New Roman" w:hAnsi="Times New Roman"/>
              </w:rPr>
            </w:pPr>
          </w:p>
        </w:tc>
        <w:tc>
          <w:tcPr>
            <w:tcW w:w="2126" w:type="dxa"/>
            <w:vMerge w:val="restart"/>
            <w:shd w:val="clear" w:color="auto" w:fill="auto"/>
            <w:vAlign w:val="center"/>
          </w:tcPr>
          <w:p w14:paraId="7F9FE07D" w14:textId="77777777" w:rsidR="001B0744" w:rsidRPr="001B0744" w:rsidRDefault="001B0744" w:rsidP="002B6884">
            <w:pPr>
              <w:ind w:right="-2"/>
              <w:jc w:val="center"/>
              <w:rPr>
                <w:rFonts w:ascii="Times New Roman" w:hAnsi="Times New Roman"/>
              </w:rPr>
            </w:pPr>
            <w:proofErr w:type="spellStart"/>
            <w:r w:rsidRPr="001B0744">
              <w:rPr>
                <w:rFonts w:ascii="Times New Roman" w:hAnsi="Times New Roman"/>
              </w:rPr>
              <w:t>Одноставочный</w:t>
            </w:r>
            <w:proofErr w:type="spellEnd"/>
          </w:p>
          <w:p w14:paraId="33741026" w14:textId="77777777" w:rsidR="001B0744" w:rsidRPr="001B0744" w:rsidRDefault="001B0744" w:rsidP="002B6884">
            <w:pPr>
              <w:ind w:right="-2"/>
              <w:jc w:val="center"/>
              <w:rPr>
                <w:rFonts w:ascii="Times New Roman" w:hAnsi="Times New Roman"/>
              </w:rPr>
            </w:pPr>
            <w:r w:rsidRPr="001B0744">
              <w:rPr>
                <w:rFonts w:ascii="Times New Roman" w:hAnsi="Times New Roman"/>
              </w:rPr>
              <w:t>руб./Гкал</w:t>
            </w:r>
          </w:p>
        </w:tc>
        <w:tc>
          <w:tcPr>
            <w:tcW w:w="1701" w:type="dxa"/>
            <w:gridSpan w:val="2"/>
            <w:shd w:val="clear" w:color="auto" w:fill="auto"/>
            <w:vAlign w:val="center"/>
          </w:tcPr>
          <w:p w14:paraId="069C5BA6"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01.01.2024</w:t>
            </w:r>
          </w:p>
        </w:tc>
        <w:tc>
          <w:tcPr>
            <w:tcW w:w="1169" w:type="dxa"/>
            <w:shd w:val="clear" w:color="auto" w:fill="auto"/>
            <w:vAlign w:val="center"/>
          </w:tcPr>
          <w:p w14:paraId="37749A9D" w14:textId="77777777" w:rsidR="001B0744" w:rsidRPr="001B0744" w:rsidRDefault="001B0744" w:rsidP="002B6884">
            <w:pPr>
              <w:jc w:val="center"/>
              <w:rPr>
                <w:rFonts w:ascii="Times New Roman" w:hAnsi="Times New Roman"/>
              </w:rPr>
            </w:pPr>
            <w:r w:rsidRPr="001B0744">
              <w:rPr>
                <w:rFonts w:ascii="Times New Roman" w:hAnsi="Times New Roman"/>
              </w:rPr>
              <w:t>737,41</w:t>
            </w:r>
          </w:p>
        </w:tc>
        <w:tc>
          <w:tcPr>
            <w:tcW w:w="850" w:type="dxa"/>
            <w:shd w:val="clear" w:color="auto" w:fill="auto"/>
            <w:vAlign w:val="center"/>
          </w:tcPr>
          <w:p w14:paraId="0F5C526E"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35" w:type="dxa"/>
            <w:shd w:val="clear" w:color="auto" w:fill="auto"/>
            <w:vAlign w:val="center"/>
          </w:tcPr>
          <w:p w14:paraId="63D2EDD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2DFA836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7E8FF8C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74470B5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4D87FE5D" w14:textId="77777777" w:rsidTr="002B6884">
        <w:tc>
          <w:tcPr>
            <w:tcW w:w="1277" w:type="dxa"/>
            <w:vMerge/>
            <w:shd w:val="clear" w:color="auto" w:fill="auto"/>
            <w:vAlign w:val="center"/>
          </w:tcPr>
          <w:p w14:paraId="5B137F23"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16015602"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4C4D3A9B"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01.07.2024</w:t>
            </w:r>
          </w:p>
        </w:tc>
        <w:tc>
          <w:tcPr>
            <w:tcW w:w="1169" w:type="dxa"/>
            <w:shd w:val="clear" w:color="auto" w:fill="auto"/>
            <w:vAlign w:val="center"/>
          </w:tcPr>
          <w:p w14:paraId="49CE28C5" w14:textId="77777777" w:rsidR="001B0744" w:rsidRPr="001B0744" w:rsidRDefault="001B0744" w:rsidP="002B6884">
            <w:pPr>
              <w:jc w:val="center"/>
              <w:rPr>
                <w:rFonts w:ascii="Times New Roman" w:hAnsi="Times New Roman"/>
              </w:rPr>
            </w:pPr>
            <w:r w:rsidRPr="001B0744">
              <w:rPr>
                <w:rFonts w:ascii="Times New Roman" w:hAnsi="Times New Roman"/>
              </w:rPr>
              <w:t>974,02</w:t>
            </w:r>
          </w:p>
        </w:tc>
        <w:tc>
          <w:tcPr>
            <w:tcW w:w="850" w:type="dxa"/>
            <w:shd w:val="clear" w:color="auto" w:fill="auto"/>
            <w:vAlign w:val="center"/>
          </w:tcPr>
          <w:p w14:paraId="04FEECF4"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42D508E2"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01C2A17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22B82FA3"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0F0853EA"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0D7EF2BA" w14:textId="77777777" w:rsidTr="002B6884">
        <w:trPr>
          <w:trHeight w:val="189"/>
        </w:trPr>
        <w:tc>
          <w:tcPr>
            <w:tcW w:w="1277" w:type="dxa"/>
            <w:vMerge/>
            <w:shd w:val="clear" w:color="auto" w:fill="auto"/>
            <w:vAlign w:val="center"/>
          </w:tcPr>
          <w:p w14:paraId="75362520"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393B39AE"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3020A832"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01.01.2025</w:t>
            </w:r>
          </w:p>
        </w:tc>
        <w:tc>
          <w:tcPr>
            <w:tcW w:w="1169" w:type="dxa"/>
            <w:shd w:val="clear" w:color="auto" w:fill="auto"/>
            <w:vAlign w:val="center"/>
          </w:tcPr>
          <w:p w14:paraId="6FE153CA" w14:textId="77777777" w:rsidR="001B0744" w:rsidRPr="001B0744" w:rsidRDefault="001B0744" w:rsidP="002B6884">
            <w:pPr>
              <w:jc w:val="center"/>
              <w:rPr>
                <w:rFonts w:ascii="Times New Roman" w:hAnsi="Times New Roman"/>
              </w:rPr>
            </w:pPr>
            <w:r w:rsidRPr="001B0744">
              <w:rPr>
                <w:rFonts w:ascii="Times New Roman" w:hAnsi="Times New Roman"/>
              </w:rPr>
              <w:t>974,02</w:t>
            </w:r>
          </w:p>
        </w:tc>
        <w:tc>
          <w:tcPr>
            <w:tcW w:w="850" w:type="dxa"/>
            <w:shd w:val="clear" w:color="auto" w:fill="auto"/>
            <w:vAlign w:val="center"/>
          </w:tcPr>
          <w:p w14:paraId="32584D1E"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00933E8F"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2BD3B27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73715F4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5F6053E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7398F70A" w14:textId="77777777" w:rsidTr="002B6884">
        <w:trPr>
          <w:trHeight w:val="189"/>
        </w:trPr>
        <w:tc>
          <w:tcPr>
            <w:tcW w:w="1277" w:type="dxa"/>
            <w:vMerge/>
            <w:shd w:val="clear" w:color="auto" w:fill="auto"/>
            <w:vAlign w:val="center"/>
          </w:tcPr>
          <w:p w14:paraId="5A327314"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5C75B83B"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2B2993D7"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01.07.2025</w:t>
            </w:r>
          </w:p>
        </w:tc>
        <w:tc>
          <w:tcPr>
            <w:tcW w:w="1169" w:type="dxa"/>
            <w:shd w:val="clear" w:color="auto" w:fill="auto"/>
            <w:vAlign w:val="center"/>
          </w:tcPr>
          <w:p w14:paraId="751961DD" w14:textId="77777777" w:rsidR="001B0744" w:rsidRPr="001B0744" w:rsidRDefault="001B0744" w:rsidP="002B6884">
            <w:pPr>
              <w:jc w:val="center"/>
              <w:rPr>
                <w:rFonts w:ascii="Times New Roman" w:hAnsi="Times New Roman"/>
              </w:rPr>
            </w:pPr>
            <w:r w:rsidRPr="001B0744">
              <w:rPr>
                <w:rFonts w:ascii="Times New Roman" w:hAnsi="Times New Roman"/>
              </w:rPr>
              <w:t>1 089,17</w:t>
            </w:r>
          </w:p>
        </w:tc>
        <w:tc>
          <w:tcPr>
            <w:tcW w:w="850" w:type="dxa"/>
            <w:shd w:val="clear" w:color="auto" w:fill="auto"/>
            <w:vAlign w:val="center"/>
          </w:tcPr>
          <w:p w14:paraId="69CC556B"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5EF5C6B5"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15D4E99E"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24132067"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0CCEC645"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0A8C0453" w14:textId="77777777" w:rsidTr="002B6884">
        <w:trPr>
          <w:trHeight w:val="189"/>
        </w:trPr>
        <w:tc>
          <w:tcPr>
            <w:tcW w:w="1277" w:type="dxa"/>
            <w:vMerge/>
            <w:shd w:val="clear" w:color="auto" w:fill="auto"/>
            <w:vAlign w:val="center"/>
          </w:tcPr>
          <w:p w14:paraId="4E4A40C1"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11A30B5A"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36F72A00"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01.01.2026</w:t>
            </w:r>
          </w:p>
        </w:tc>
        <w:tc>
          <w:tcPr>
            <w:tcW w:w="1169" w:type="dxa"/>
            <w:shd w:val="clear" w:color="auto" w:fill="auto"/>
            <w:vAlign w:val="center"/>
          </w:tcPr>
          <w:p w14:paraId="43132594" w14:textId="77777777" w:rsidR="001B0744" w:rsidRPr="001B0744" w:rsidRDefault="001B0744" w:rsidP="002B6884">
            <w:pPr>
              <w:jc w:val="center"/>
              <w:rPr>
                <w:rFonts w:ascii="Times New Roman" w:hAnsi="Times New Roman"/>
              </w:rPr>
            </w:pPr>
            <w:r w:rsidRPr="001B0744">
              <w:rPr>
                <w:rFonts w:ascii="Times New Roman" w:hAnsi="Times New Roman"/>
              </w:rPr>
              <w:t>1 089,17</w:t>
            </w:r>
          </w:p>
        </w:tc>
        <w:tc>
          <w:tcPr>
            <w:tcW w:w="850" w:type="dxa"/>
            <w:shd w:val="clear" w:color="auto" w:fill="auto"/>
            <w:vAlign w:val="center"/>
          </w:tcPr>
          <w:p w14:paraId="509587F7"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138DE979"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4642792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7F2EE83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458E98E3"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31D74C43" w14:textId="77777777" w:rsidTr="002B6884">
        <w:trPr>
          <w:trHeight w:val="189"/>
        </w:trPr>
        <w:tc>
          <w:tcPr>
            <w:tcW w:w="1277" w:type="dxa"/>
            <w:vMerge/>
            <w:shd w:val="clear" w:color="auto" w:fill="auto"/>
            <w:vAlign w:val="center"/>
          </w:tcPr>
          <w:p w14:paraId="388E9F0C"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5278605B"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6F156A75"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01.07.2026</w:t>
            </w:r>
          </w:p>
        </w:tc>
        <w:tc>
          <w:tcPr>
            <w:tcW w:w="1169" w:type="dxa"/>
            <w:shd w:val="clear" w:color="auto" w:fill="auto"/>
            <w:vAlign w:val="center"/>
          </w:tcPr>
          <w:p w14:paraId="23A1FDD2" w14:textId="77777777" w:rsidR="001B0744" w:rsidRPr="001B0744" w:rsidRDefault="001B0744" w:rsidP="002B6884">
            <w:pPr>
              <w:jc w:val="center"/>
              <w:rPr>
                <w:rFonts w:ascii="Times New Roman" w:hAnsi="Times New Roman"/>
              </w:rPr>
            </w:pPr>
            <w:r w:rsidRPr="001B0744">
              <w:rPr>
                <w:rFonts w:ascii="Times New Roman" w:hAnsi="Times New Roman"/>
              </w:rPr>
              <w:t>1 200,77</w:t>
            </w:r>
          </w:p>
        </w:tc>
        <w:tc>
          <w:tcPr>
            <w:tcW w:w="850" w:type="dxa"/>
            <w:shd w:val="clear" w:color="auto" w:fill="auto"/>
            <w:vAlign w:val="center"/>
          </w:tcPr>
          <w:p w14:paraId="189329BF"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60B550A9"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26E46027"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22497C34"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782EAE07"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7BC0C333" w14:textId="77777777" w:rsidTr="002B6884">
        <w:trPr>
          <w:trHeight w:val="189"/>
        </w:trPr>
        <w:tc>
          <w:tcPr>
            <w:tcW w:w="1277" w:type="dxa"/>
            <w:vMerge/>
            <w:shd w:val="clear" w:color="auto" w:fill="auto"/>
            <w:vAlign w:val="center"/>
          </w:tcPr>
          <w:p w14:paraId="2B957AC9"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20943FB2"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725C5EDC"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01.01.2027</w:t>
            </w:r>
          </w:p>
        </w:tc>
        <w:tc>
          <w:tcPr>
            <w:tcW w:w="1169" w:type="dxa"/>
            <w:shd w:val="clear" w:color="auto" w:fill="auto"/>
            <w:vAlign w:val="center"/>
          </w:tcPr>
          <w:p w14:paraId="5CB01DE6" w14:textId="77777777" w:rsidR="001B0744" w:rsidRPr="001B0744" w:rsidRDefault="001B0744" w:rsidP="002B6884">
            <w:pPr>
              <w:jc w:val="center"/>
              <w:rPr>
                <w:rFonts w:ascii="Times New Roman" w:hAnsi="Times New Roman"/>
              </w:rPr>
            </w:pPr>
            <w:r w:rsidRPr="001B0744">
              <w:rPr>
                <w:rFonts w:ascii="Times New Roman" w:hAnsi="Times New Roman"/>
              </w:rPr>
              <w:t>1 200,77</w:t>
            </w:r>
          </w:p>
        </w:tc>
        <w:tc>
          <w:tcPr>
            <w:tcW w:w="850" w:type="dxa"/>
            <w:shd w:val="clear" w:color="auto" w:fill="auto"/>
            <w:vAlign w:val="center"/>
          </w:tcPr>
          <w:p w14:paraId="6B77E3AF"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71669653"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07A1E1C5"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685F008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1FA4439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123451B9" w14:textId="77777777" w:rsidTr="002B6884">
        <w:trPr>
          <w:trHeight w:val="189"/>
        </w:trPr>
        <w:tc>
          <w:tcPr>
            <w:tcW w:w="1277" w:type="dxa"/>
            <w:vMerge/>
            <w:shd w:val="clear" w:color="auto" w:fill="auto"/>
            <w:vAlign w:val="center"/>
          </w:tcPr>
          <w:p w14:paraId="2D0D7E34"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79AF6256"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585C6817"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01.07.2027</w:t>
            </w:r>
          </w:p>
        </w:tc>
        <w:tc>
          <w:tcPr>
            <w:tcW w:w="1169" w:type="dxa"/>
            <w:shd w:val="clear" w:color="auto" w:fill="auto"/>
            <w:vAlign w:val="center"/>
          </w:tcPr>
          <w:p w14:paraId="6C121517" w14:textId="77777777" w:rsidR="001B0744" w:rsidRPr="001B0744" w:rsidRDefault="001B0744" w:rsidP="002B6884">
            <w:pPr>
              <w:jc w:val="center"/>
              <w:rPr>
                <w:rFonts w:ascii="Times New Roman" w:hAnsi="Times New Roman"/>
              </w:rPr>
            </w:pPr>
            <w:r w:rsidRPr="001B0744">
              <w:rPr>
                <w:rFonts w:ascii="Times New Roman" w:hAnsi="Times New Roman"/>
              </w:rPr>
              <w:t>1 370,41</w:t>
            </w:r>
          </w:p>
        </w:tc>
        <w:tc>
          <w:tcPr>
            <w:tcW w:w="850" w:type="dxa"/>
            <w:shd w:val="clear" w:color="auto" w:fill="auto"/>
            <w:vAlign w:val="center"/>
          </w:tcPr>
          <w:p w14:paraId="0CC0124A"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3F8A48F8"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371E32C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1C8DD5B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084D2295"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2257777F" w14:textId="77777777" w:rsidTr="002B6884">
        <w:trPr>
          <w:trHeight w:val="189"/>
        </w:trPr>
        <w:tc>
          <w:tcPr>
            <w:tcW w:w="1277" w:type="dxa"/>
            <w:vMerge/>
            <w:shd w:val="clear" w:color="auto" w:fill="auto"/>
            <w:vAlign w:val="center"/>
          </w:tcPr>
          <w:p w14:paraId="7C2FE465"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5459EDC0"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1902D0B8"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01.01.2028</w:t>
            </w:r>
          </w:p>
        </w:tc>
        <w:tc>
          <w:tcPr>
            <w:tcW w:w="1169" w:type="dxa"/>
            <w:shd w:val="clear" w:color="auto" w:fill="auto"/>
            <w:vAlign w:val="center"/>
          </w:tcPr>
          <w:p w14:paraId="1C0DE0E3" w14:textId="77777777" w:rsidR="001B0744" w:rsidRPr="001B0744" w:rsidRDefault="001B0744" w:rsidP="002B6884">
            <w:pPr>
              <w:jc w:val="center"/>
              <w:rPr>
                <w:rFonts w:ascii="Times New Roman" w:hAnsi="Times New Roman"/>
              </w:rPr>
            </w:pPr>
            <w:r w:rsidRPr="001B0744">
              <w:rPr>
                <w:rFonts w:ascii="Times New Roman" w:hAnsi="Times New Roman"/>
              </w:rPr>
              <w:t>1 370,41</w:t>
            </w:r>
          </w:p>
        </w:tc>
        <w:tc>
          <w:tcPr>
            <w:tcW w:w="850" w:type="dxa"/>
            <w:shd w:val="clear" w:color="auto" w:fill="auto"/>
            <w:vAlign w:val="center"/>
          </w:tcPr>
          <w:p w14:paraId="5B792739"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51E2AFD7"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0080A7CC"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62B1E4A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5D9E70BA"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67DB3DCB" w14:textId="77777777" w:rsidTr="002B6884">
        <w:trPr>
          <w:trHeight w:val="189"/>
        </w:trPr>
        <w:tc>
          <w:tcPr>
            <w:tcW w:w="1277" w:type="dxa"/>
            <w:vMerge/>
            <w:shd w:val="clear" w:color="auto" w:fill="auto"/>
            <w:vAlign w:val="center"/>
          </w:tcPr>
          <w:p w14:paraId="10901A82"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035598C4"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05D238C6"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01.07.2028</w:t>
            </w:r>
          </w:p>
        </w:tc>
        <w:tc>
          <w:tcPr>
            <w:tcW w:w="1169" w:type="dxa"/>
            <w:shd w:val="clear" w:color="auto" w:fill="auto"/>
            <w:vAlign w:val="center"/>
          </w:tcPr>
          <w:p w14:paraId="6CD8C5CA" w14:textId="77777777" w:rsidR="001B0744" w:rsidRPr="001B0744" w:rsidRDefault="001B0744" w:rsidP="002B6884">
            <w:pPr>
              <w:jc w:val="center"/>
              <w:rPr>
                <w:rFonts w:ascii="Times New Roman" w:hAnsi="Times New Roman"/>
              </w:rPr>
            </w:pPr>
            <w:r w:rsidRPr="001B0744">
              <w:rPr>
                <w:rFonts w:ascii="Times New Roman" w:hAnsi="Times New Roman"/>
              </w:rPr>
              <w:t>1 425,73</w:t>
            </w:r>
          </w:p>
        </w:tc>
        <w:tc>
          <w:tcPr>
            <w:tcW w:w="850" w:type="dxa"/>
            <w:shd w:val="clear" w:color="auto" w:fill="auto"/>
            <w:vAlign w:val="center"/>
          </w:tcPr>
          <w:p w14:paraId="5328C99F"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5ECBC0B0"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49ABF74E"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653B3D3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2CA8EEB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1F652916" w14:textId="77777777" w:rsidTr="002B6884">
        <w:trPr>
          <w:trHeight w:val="199"/>
        </w:trPr>
        <w:tc>
          <w:tcPr>
            <w:tcW w:w="1277" w:type="dxa"/>
            <w:vMerge/>
            <w:shd w:val="clear" w:color="auto" w:fill="auto"/>
            <w:vAlign w:val="center"/>
          </w:tcPr>
          <w:p w14:paraId="60DE87FC" w14:textId="77777777" w:rsidR="001B0744" w:rsidRPr="001B0744" w:rsidRDefault="001B0744" w:rsidP="002B6884">
            <w:pPr>
              <w:ind w:right="-2"/>
              <w:jc w:val="center"/>
              <w:rPr>
                <w:rFonts w:ascii="Times New Roman" w:hAnsi="Times New Roman"/>
              </w:rPr>
            </w:pPr>
          </w:p>
        </w:tc>
        <w:tc>
          <w:tcPr>
            <w:tcW w:w="2126" w:type="dxa"/>
            <w:shd w:val="clear" w:color="auto" w:fill="auto"/>
            <w:vAlign w:val="center"/>
          </w:tcPr>
          <w:p w14:paraId="5413B652" w14:textId="77777777" w:rsidR="001B0744" w:rsidRPr="001B0744" w:rsidRDefault="001B0744" w:rsidP="002B6884">
            <w:pPr>
              <w:ind w:right="-2"/>
              <w:jc w:val="center"/>
              <w:rPr>
                <w:rFonts w:ascii="Times New Roman" w:hAnsi="Times New Roman"/>
              </w:rPr>
            </w:pPr>
            <w:proofErr w:type="spellStart"/>
            <w:r w:rsidRPr="001B0744">
              <w:rPr>
                <w:rFonts w:ascii="Times New Roman" w:hAnsi="Times New Roman"/>
              </w:rPr>
              <w:t>Двухставочный</w:t>
            </w:r>
            <w:proofErr w:type="spellEnd"/>
          </w:p>
        </w:tc>
        <w:tc>
          <w:tcPr>
            <w:tcW w:w="1701" w:type="dxa"/>
            <w:gridSpan w:val="2"/>
            <w:shd w:val="clear" w:color="auto" w:fill="auto"/>
            <w:vAlign w:val="center"/>
          </w:tcPr>
          <w:p w14:paraId="13465796"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169" w:type="dxa"/>
            <w:shd w:val="clear" w:color="auto" w:fill="auto"/>
            <w:vAlign w:val="center"/>
          </w:tcPr>
          <w:p w14:paraId="0C9AC945"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29282340"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03DD172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53CE294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271186A5"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66672E3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44C9FDBF" w14:textId="77777777" w:rsidTr="002B6884">
        <w:tc>
          <w:tcPr>
            <w:tcW w:w="1277" w:type="dxa"/>
            <w:vMerge/>
            <w:shd w:val="clear" w:color="auto" w:fill="auto"/>
            <w:vAlign w:val="center"/>
          </w:tcPr>
          <w:p w14:paraId="06E5E572" w14:textId="77777777" w:rsidR="001B0744" w:rsidRPr="001B0744" w:rsidRDefault="001B0744" w:rsidP="002B6884">
            <w:pPr>
              <w:ind w:right="-2"/>
              <w:jc w:val="center"/>
              <w:rPr>
                <w:rFonts w:ascii="Times New Roman" w:hAnsi="Times New Roman"/>
              </w:rPr>
            </w:pPr>
          </w:p>
        </w:tc>
        <w:tc>
          <w:tcPr>
            <w:tcW w:w="2126" w:type="dxa"/>
            <w:shd w:val="clear" w:color="auto" w:fill="auto"/>
            <w:vAlign w:val="center"/>
          </w:tcPr>
          <w:p w14:paraId="3C9FFF96" w14:textId="77777777" w:rsidR="001B0744" w:rsidRPr="001B0744" w:rsidRDefault="001B0744" w:rsidP="002B6884">
            <w:pPr>
              <w:ind w:right="-2"/>
              <w:jc w:val="center"/>
              <w:rPr>
                <w:rFonts w:ascii="Times New Roman" w:hAnsi="Times New Roman"/>
              </w:rPr>
            </w:pPr>
            <w:r w:rsidRPr="001B0744">
              <w:rPr>
                <w:rFonts w:ascii="Times New Roman" w:hAnsi="Times New Roman"/>
              </w:rPr>
              <w:t>Ставка за тепловую энергию, руб./Гкал</w:t>
            </w:r>
          </w:p>
        </w:tc>
        <w:tc>
          <w:tcPr>
            <w:tcW w:w="1701" w:type="dxa"/>
            <w:gridSpan w:val="2"/>
            <w:shd w:val="clear" w:color="auto" w:fill="auto"/>
            <w:vAlign w:val="center"/>
          </w:tcPr>
          <w:p w14:paraId="611CE7AB"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169" w:type="dxa"/>
            <w:shd w:val="clear" w:color="auto" w:fill="auto"/>
            <w:vAlign w:val="center"/>
          </w:tcPr>
          <w:p w14:paraId="2CF08495"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221B0C77"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02B9FDE3"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344D99F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2018BB4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6FD47644"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48329A89" w14:textId="77777777" w:rsidTr="002B6884">
        <w:trPr>
          <w:trHeight w:val="1046"/>
        </w:trPr>
        <w:tc>
          <w:tcPr>
            <w:tcW w:w="1277" w:type="dxa"/>
            <w:vMerge/>
            <w:shd w:val="clear" w:color="auto" w:fill="auto"/>
            <w:vAlign w:val="center"/>
          </w:tcPr>
          <w:p w14:paraId="141869B9" w14:textId="77777777" w:rsidR="001B0744" w:rsidRPr="001B0744" w:rsidRDefault="001B0744" w:rsidP="002B6884">
            <w:pPr>
              <w:ind w:right="-2"/>
              <w:jc w:val="center"/>
              <w:rPr>
                <w:rFonts w:ascii="Times New Roman" w:hAnsi="Times New Roman"/>
              </w:rPr>
            </w:pPr>
          </w:p>
        </w:tc>
        <w:tc>
          <w:tcPr>
            <w:tcW w:w="2126" w:type="dxa"/>
            <w:shd w:val="clear" w:color="auto" w:fill="auto"/>
            <w:vAlign w:val="center"/>
          </w:tcPr>
          <w:p w14:paraId="079C8FD0" w14:textId="77777777" w:rsidR="001B0744" w:rsidRPr="001B0744" w:rsidRDefault="001B0744" w:rsidP="002B6884">
            <w:pPr>
              <w:ind w:right="-2"/>
              <w:jc w:val="center"/>
              <w:rPr>
                <w:rFonts w:ascii="Times New Roman" w:hAnsi="Times New Roman"/>
              </w:rPr>
            </w:pPr>
            <w:r w:rsidRPr="001B0744">
              <w:rPr>
                <w:rFonts w:ascii="Times New Roman" w:hAnsi="Times New Roman"/>
              </w:rPr>
              <w:t xml:space="preserve">Ставка за </w:t>
            </w:r>
            <w:proofErr w:type="spellStart"/>
            <w:r w:rsidRPr="001B0744">
              <w:rPr>
                <w:rFonts w:ascii="Times New Roman" w:hAnsi="Times New Roman"/>
              </w:rPr>
              <w:t>содер-жание</w:t>
            </w:r>
            <w:proofErr w:type="spellEnd"/>
            <w:r w:rsidRPr="001B0744">
              <w:rPr>
                <w:rFonts w:ascii="Times New Roman" w:hAnsi="Times New Roman"/>
              </w:rPr>
              <w:t xml:space="preserve"> тепловой мощности, тыс. руб./Гкал/ч в мес.</w:t>
            </w:r>
          </w:p>
        </w:tc>
        <w:tc>
          <w:tcPr>
            <w:tcW w:w="1701" w:type="dxa"/>
            <w:gridSpan w:val="2"/>
            <w:shd w:val="clear" w:color="auto" w:fill="auto"/>
            <w:vAlign w:val="center"/>
          </w:tcPr>
          <w:p w14:paraId="1C45DB7B"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169" w:type="dxa"/>
            <w:shd w:val="clear" w:color="auto" w:fill="auto"/>
            <w:vAlign w:val="center"/>
          </w:tcPr>
          <w:p w14:paraId="3F01CB03"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42D5F6F3"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256F9F5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4640CF5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3F5FAE7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54B53EA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62DBBDB6" w14:textId="77777777" w:rsidTr="002B6884">
        <w:tc>
          <w:tcPr>
            <w:tcW w:w="1277" w:type="dxa"/>
            <w:vMerge/>
            <w:shd w:val="clear" w:color="auto" w:fill="auto"/>
            <w:vAlign w:val="center"/>
          </w:tcPr>
          <w:p w14:paraId="585F673D" w14:textId="77777777" w:rsidR="001B0744" w:rsidRPr="001B0744" w:rsidRDefault="001B0744" w:rsidP="002B6884">
            <w:pPr>
              <w:ind w:right="-2"/>
              <w:jc w:val="center"/>
              <w:rPr>
                <w:rFonts w:ascii="Times New Roman" w:hAnsi="Times New Roman"/>
              </w:rPr>
            </w:pPr>
          </w:p>
        </w:tc>
        <w:tc>
          <w:tcPr>
            <w:tcW w:w="9497" w:type="dxa"/>
            <w:gridSpan w:val="9"/>
            <w:shd w:val="clear" w:color="auto" w:fill="auto"/>
            <w:vAlign w:val="center"/>
          </w:tcPr>
          <w:p w14:paraId="5F087775" w14:textId="77777777" w:rsidR="001B0744" w:rsidRPr="001B0744" w:rsidRDefault="001B0744" w:rsidP="002B6884">
            <w:pPr>
              <w:ind w:right="-2"/>
              <w:jc w:val="center"/>
              <w:rPr>
                <w:rFonts w:ascii="Times New Roman" w:hAnsi="Times New Roman"/>
              </w:rPr>
            </w:pPr>
            <w:r w:rsidRPr="001B0744">
              <w:rPr>
                <w:rFonts w:ascii="Times New Roman" w:hAnsi="Times New Roman"/>
              </w:rPr>
              <w:t>Население (тарифы указываются с учетом НДС) *</w:t>
            </w:r>
          </w:p>
        </w:tc>
      </w:tr>
      <w:tr w:rsidR="001B0744" w:rsidRPr="001B0744" w14:paraId="19F257F2" w14:textId="77777777" w:rsidTr="002B6884">
        <w:trPr>
          <w:trHeight w:val="225"/>
        </w:trPr>
        <w:tc>
          <w:tcPr>
            <w:tcW w:w="1277" w:type="dxa"/>
            <w:vMerge/>
            <w:shd w:val="clear" w:color="auto" w:fill="auto"/>
            <w:vAlign w:val="center"/>
          </w:tcPr>
          <w:p w14:paraId="2309D2C6" w14:textId="77777777" w:rsidR="001B0744" w:rsidRPr="001B0744" w:rsidRDefault="001B0744" w:rsidP="002B6884">
            <w:pPr>
              <w:ind w:right="-2"/>
              <w:jc w:val="center"/>
              <w:rPr>
                <w:rFonts w:ascii="Times New Roman" w:hAnsi="Times New Roman"/>
              </w:rPr>
            </w:pPr>
          </w:p>
        </w:tc>
        <w:tc>
          <w:tcPr>
            <w:tcW w:w="2126" w:type="dxa"/>
            <w:vMerge w:val="restart"/>
            <w:shd w:val="clear" w:color="auto" w:fill="auto"/>
            <w:vAlign w:val="center"/>
          </w:tcPr>
          <w:p w14:paraId="4AE7BFBC" w14:textId="77777777" w:rsidR="001B0744" w:rsidRPr="001B0744" w:rsidRDefault="001B0744" w:rsidP="002B6884">
            <w:pPr>
              <w:ind w:right="-2"/>
              <w:jc w:val="center"/>
              <w:rPr>
                <w:rFonts w:ascii="Times New Roman" w:hAnsi="Times New Roman"/>
              </w:rPr>
            </w:pPr>
            <w:proofErr w:type="spellStart"/>
            <w:r w:rsidRPr="001B0744">
              <w:rPr>
                <w:rFonts w:ascii="Times New Roman" w:hAnsi="Times New Roman"/>
              </w:rPr>
              <w:t>Одноставочный</w:t>
            </w:r>
            <w:proofErr w:type="spellEnd"/>
          </w:p>
          <w:p w14:paraId="37B365EA" w14:textId="77777777" w:rsidR="001B0744" w:rsidRPr="001B0744" w:rsidRDefault="001B0744" w:rsidP="002B6884">
            <w:pPr>
              <w:ind w:right="-2"/>
              <w:jc w:val="center"/>
              <w:rPr>
                <w:rFonts w:ascii="Times New Roman" w:hAnsi="Times New Roman"/>
              </w:rPr>
            </w:pPr>
            <w:r w:rsidRPr="001B0744">
              <w:rPr>
                <w:rFonts w:ascii="Times New Roman" w:hAnsi="Times New Roman"/>
              </w:rPr>
              <w:t>руб./Гкал</w:t>
            </w:r>
          </w:p>
        </w:tc>
        <w:tc>
          <w:tcPr>
            <w:tcW w:w="1701" w:type="dxa"/>
            <w:gridSpan w:val="2"/>
            <w:shd w:val="clear" w:color="auto" w:fill="auto"/>
            <w:vAlign w:val="center"/>
          </w:tcPr>
          <w:p w14:paraId="78599AF2"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01.01.2024</w:t>
            </w:r>
          </w:p>
        </w:tc>
        <w:tc>
          <w:tcPr>
            <w:tcW w:w="1169" w:type="dxa"/>
            <w:shd w:val="clear" w:color="auto" w:fill="auto"/>
            <w:vAlign w:val="center"/>
          </w:tcPr>
          <w:p w14:paraId="209A270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54D928B7"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35" w:type="dxa"/>
            <w:shd w:val="clear" w:color="auto" w:fill="auto"/>
            <w:vAlign w:val="center"/>
          </w:tcPr>
          <w:p w14:paraId="29FBCC26"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3BD39536"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3F10166E"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67393D5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3E7FB3F1" w14:textId="77777777" w:rsidTr="002B6884">
        <w:trPr>
          <w:trHeight w:val="180"/>
        </w:trPr>
        <w:tc>
          <w:tcPr>
            <w:tcW w:w="1277" w:type="dxa"/>
            <w:vMerge/>
            <w:shd w:val="clear" w:color="auto" w:fill="auto"/>
            <w:vAlign w:val="center"/>
          </w:tcPr>
          <w:p w14:paraId="01249AA3"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744D09C5"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4A7CD15D"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01.07.2024</w:t>
            </w:r>
          </w:p>
        </w:tc>
        <w:tc>
          <w:tcPr>
            <w:tcW w:w="1169" w:type="dxa"/>
            <w:shd w:val="clear" w:color="auto" w:fill="auto"/>
            <w:vAlign w:val="center"/>
          </w:tcPr>
          <w:p w14:paraId="3178B979"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7F7024E1"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0C43C85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1F69B48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353E9F37"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3E6EDF77"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21BE1B73" w14:textId="77777777" w:rsidTr="002B6884">
        <w:trPr>
          <w:trHeight w:val="135"/>
        </w:trPr>
        <w:tc>
          <w:tcPr>
            <w:tcW w:w="1277" w:type="dxa"/>
            <w:vMerge/>
            <w:shd w:val="clear" w:color="auto" w:fill="auto"/>
            <w:vAlign w:val="center"/>
          </w:tcPr>
          <w:p w14:paraId="44270AFA"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28DCFE46"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41139B05"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01.01.2025</w:t>
            </w:r>
          </w:p>
        </w:tc>
        <w:tc>
          <w:tcPr>
            <w:tcW w:w="1169" w:type="dxa"/>
            <w:shd w:val="clear" w:color="auto" w:fill="auto"/>
            <w:vAlign w:val="center"/>
          </w:tcPr>
          <w:p w14:paraId="282EF59F"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2C919055"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675ACFDD"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21E539F6"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71ED62B0"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3AEFEF5A"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03B201E1" w14:textId="77777777" w:rsidTr="002B6884">
        <w:trPr>
          <w:trHeight w:val="135"/>
        </w:trPr>
        <w:tc>
          <w:tcPr>
            <w:tcW w:w="1277" w:type="dxa"/>
            <w:vMerge/>
            <w:shd w:val="clear" w:color="auto" w:fill="auto"/>
            <w:vAlign w:val="center"/>
          </w:tcPr>
          <w:p w14:paraId="152FD6C2"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674E8AFE"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4B372D28"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01.07.2025</w:t>
            </w:r>
          </w:p>
        </w:tc>
        <w:tc>
          <w:tcPr>
            <w:tcW w:w="1169" w:type="dxa"/>
            <w:shd w:val="clear" w:color="auto" w:fill="auto"/>
            <w:vAlign w:val="center"/>
          </w:tcPr>
          <w:p w14:paraId="1ECC2D2D"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19EDE26E"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56144996"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6357DF1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3D16B99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2BDACB3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20F7D090" w14:textId="77777777" w:rsidTr="002B6884">
        <w:trPr>
          <w:trHeight w:val="135"/>
        </w:trPr>
        <w:tc>
          <w:tcPr>
            <w:tcW w:w="1277" w:type="dxa"/>
            <w:vMerge/>
            <w:shd w:val="clear" w:color="auto" w:fill="auto"/>
            <w:vAlign w:val="center"/>
          </w:tcPr>
          <w:p w14:paraId="5EFEB781"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6CD2B47D"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6A631D70"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01.01.2026</w:t>
            </w:r>
          </w:p>
        </w:tc>
        <w:tc>
          <w:tcPr>
            <w:tcW w:w="1169" w:type="dxa"/>
            <w:shd w:val="clear" w:color="auto" w:fill="auto"/>
            <w:vAlign w:val="center"/>
          </w:tcPr>
          <w:p w14:paraId="776D3F9B"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352E090E"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35" w:type="dxa"/>
            <w:shd w:val="clear" w:color="auto" w:fill="auto"/>
            <w:vAlign w:val="center"/>
          </w:tcPr>
          <w:p w14:paraId="421E3FB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1D7F435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36467396"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47CD1051" w14:textId="77777777" w:rsidR="001B0744" w:rsidRPr="001B0744" w:rsidRDefault="001B0744" w:rsidP="002B6884">
            <w:pPr>
              <w:jc w:val="center"/>
              <w:rPr>
                <w:rFonts w:ascii="Times New Roman" w:hAnsi="Times New Roman"/>
              </w:rPr>
            </w:pPr>
            <w:r w:rsidRPr="001B0744">
              <w:rPr>
                <w:rFonts w:ascii="Times New Roman" w:hAnsi="Times New Roman"/>
              </w:rPr>
              <w:t>x</w:t>
            </w:r>
          </w:p>
        </w:tc>
      </w:tr>
      <w:tr w:rsidR="001B0744" w:rsidRPr="001B0744" w14:paraId="535433DE" w14:textId="77777777" w:rsidTr="002B6884">
        <w:trPr>
          <w:trHeight w:val="135"/>
        </w:trPr>
        <w:tc>
          <w:tcPr>
            <w:tcW w:w="1277" w:type="dxa"/>
            <w:vMerge/>
            <w:shd w:val="clear" w:color="auto" w:fill="auto"/>
            <w:vAlign w:val="center"/>
          </w:tcPr>
          <w:p w14:paraId="5E08F5AF"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18C61E75"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038B26DB"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01.07.2026</w:t>
            </w:r>
          </w:p>
        </w:tc>
        <w:tc>
          <w:tcPr>
            <w:tcW w:w="1169" w:type="dxa"/>
            <w:shd w:val="clear" w:color="auto" w:fill="auto"/>
            <w:vAlign w:val="center"/>
          </w:tcPr>
          <w:p w14:paraId="0C5E4374"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174E6CD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35" w:type="dxa"/>
            <w:shd w:val="clear" w:color="auto" w:fill="auto"/>
            <w:vAlign w:val="center"/>
          </w:tcPr>
          <w:p w14:paraId="36B25AA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734DB89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07AFBB4C"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7BB113DE" w14:textId="77777777" w:rsidR="001B0744" w:rsidRPr="001B0744" w:rsidRDefault="001B0744" w:rsidP="002B6884">
            <w:pPr>
              <w:jc w:val="center"/>
              <w:rPr>
                <w:rFonts w:ascii="Times New Roman" w:hAnsi="Times New Roman"/>
              </w:rPr>
            </w:pPr>
            <w:r w:rsidRPr="001B0744">
              <w:rPr>
                <w:rFonts w:ascii="Times New Roman" w:hAnsi="Times New Roman"/>
              </w:rPr>
              <w:t>x</w:t>
            </w:r>
          </w:p>
        </w:tc>
      </w:tr>
      <w:tr w:rsidR="001B0744" w:rsidRPr="001B0744" w14:paraId="747BC203" w14:textId="77777777" w:rsidTr="002B6884">
        <w:trPr>
          <w:trHeight w:val="135"/>
        </w:trPr>
        <w:tc>
          <w:tcPr>
            <w:tcW w:w="1277" w:type="dxa"/>
            <w:vMerge/>
            <w:shd w:val="clear" w:color="auto" w:fill="auto"/>
            <w:vAlign w:val="center"/>
          </w:tcPr>
          <w:p w14:paraId="6056AE2D"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7864EF14"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5334C056"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01.01.2027</w:t>
            </w:r>
          </w:p>
        </w:tc>
        <w:tc>
          <w:tcPr>
            <w:tcW w:w="1169" w:type="dxa"/>
            <w:shd w:val="clear" w:color="auto" w:fill="auto"/>
            <w:vAlign w:val="center"/>
          </w:tcPr>
          <w:p w14:paraId="29C376A4"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4AAB2B6C"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35" w:type="dxa"/>
            <w:shd w:val="clear" w:color="auto" w:fill="auto"/>
            <w:vAlign w:val="center"/>
          </w:tcPr>
          <w:p w14:paraId="23ADB0C4"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5963239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4B58861C"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1E1DB37F" w14:textId="77777777" w:rsidR="001B0744" w:rsidRPr="001B0744" w:rsidRDefault="001B0744" w:rsidP="002B6884">
            <w:pPr>
              <w:jc w:val="center"/>
              <w:rPr>
                <w:rFonts w:ascii="Times New Roman" w:hAnsi="Times New Roman"/>
              </w:rPr>
            </w:pPr>
            <w:r w:rsidRPr="001B0744">
              <w:rPr>
                <w:rFonts w:ascii="Times New Roman" w:hAnsi="Times New Roman"/>
              </w:rPr>
              <w:t>x</w:t>
            </w:r>
          </w:p>
        </w:tc>
      </w:tr>
      <w:tr w:rsidR="001B0744" w:rsidRPr="001B0744" w14:paraId="21A08B67" w14:textId="77777777" w:rsidTr="002B6884">
        <w:trPr>
          <w:trHeight w:val="135"/>
        </w:trPr>
        <w:tc>
          <w:tcPr>
            <w:tcW w:w="1277" w:type="dxa"/>
            <w:vMerge/>
            <w:shd w:val="clear" w:color="auto" w:fill="auto"/>
            <w:vAlign w:val="center"/>
          </w:tcPr>
          <w:p w14:paraId="4ACED3BE"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7B9DF42A"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75ACEEC8"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01.07.2027</w:t>
            </w:r>
          </w:p>
        </w:tc>
        <w:tc>
          <w:tcPr>
            <w:tcW w:w="1169" w:type="dxa"/>
            <w:shd w:val="clear" w:color="auto" w:fill="auto"/>
            <w:vAlign w:val="center"/>
          </w:tcPr>
          <w:p w14:paraId="065174DB"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7DFCB55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35" w:type="dxa"/>
            <w:shd w:val="clear" w:color="auto" w:fill="auto"/>
            <w:vAlign w:val="center"/>
          </w:tcPr>
          <w:p w14:paraId="62C4FAB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39D3C02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0B7FB1C6"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3CD3BA58" w14:textId="77777777" w:rsidR="001B0744" w:rsidRPr="001B0744" w:rsidRDefault="001B0744" w:rsidP="002B6884">
            <w:pPr>
              <w:jc w:val="center"/>
              <w:rPr>
                <w:rFonts w:ascii="Times New Roman" w:hAnsi="Times New Roman"/>
              </w:rPr>
            </w:pPr>
            <w:r w:rsidRPr="001B0744">
              <w:rPr>
                <w:rFonts w:ascii="Times New Roman" w:hAnsi="Times New Roman"/>
              </w:rPr>
              <w:t>x</w:t>
            </w:r>
          </w:p>
        </w:tc>
      </w:tr>
      <w:tr w:rsidR="001B0744" w:rsidRPr="001B0744" w14:paraId="14FC2BE1" w14:textId="77777777" w:rsidTr="002B6884">
        <w:trPr>
          <w:trHeight w:val="135"/>
        </w:trPr>
        <w:tc>
          <w:tcPr>
            <w:tcW w:w="1277" w:type="dxa"/>
            <w:vMerge/>
            <w:shd w:val="clear" w:color="auto" w:fill="auto"/>
            <w:vAlign w:val="center"/>
          </w:tcPr>
          <w:p w14:paraId="2710A232"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442B1F59"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455E623D"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01.01.2028</w:t>
            </w:r>
          </w:p>
        </w:tc>
        <w:tc>
          <w:tcPr>
            <w:tcW w:w="1169" w:type="dxa"/>
            <w:shd w:val="clear" w:color="auto" w:fill="auto"/>
            <w:vAlign w:val="center"/>
          </w:tcPr>
          <w:p w14:paraId="50EB8DE2"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77AEFB21"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0EE50DA3"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0448E86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7C07939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49B7386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64B81E0C" w14:textId="77777777" w:rsidTr="002B6884">
        <w:trPr>
          <w:trHeight w:val="135"/>
        </w:trPr>
        <w:tc>
          <w:tcPr>
            <w:tcW w:w="1277" w:type="dxa"/>
            <w:vMerge/>
            <w:shd w:val="clear" w:color="auto" w:fill="auto"/>
            <w:vAlign w:val="center"/>
          </w:tcPr>
          <w:p w14:paraId="292C0366"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188B1D6C"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2BF48902"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01.07.2028</w:t>
            </w:r>
          </w:p>
        </w:tc>
        <w:tc>
          <w:tcPr>
            <w:tcW w:w="1169" w:type="dxa"/>
            <w:shd w:val="clear" w:color="auto" w:fill="auto"/>
            <w:vAlign w:val="center"/>
          </w:tcPr>
          <w:p w14:paraId="5F38E439"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24983806"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7EAA056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5B9F698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0DA1851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087AA92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66064F3B" w14:textId="77777777" w:rsidTr="002B6884">
        <w:trPr>
          <w:trHeight w:val="153"/>
        </w:trPr>
        <w:tc>
          <w:tcPr>
            <w:tcW w:w="1277" w:type="dxa"/>
            <w:vMerge/>
            <w:shd w:val="clear" w:color="auto" w:fill="auto"/>
            <w:vAlign w:val="center"/>
          </w:tcPr>
          <w:p w14:paraId="0665AD3F" w14:textId="77777777" w:rsidR="001B0744" w:rsidRPr="001B0744" w:rsidRDefault="001B0744" w:rsidP="002B6884">
            <w:pPr>
              <w:ind w:right="-2"/>
              <w:jc w:val="center"/>
              <w:rPr>
                <w:rFonts w:ascii="Times New Roman" w:hAnsi="Times New Roman"/>
              </w:rPr>
            </w:pPr>
          </w:p>
        </w:tc>
        <w:tc>
          <w:tcPr>
            <w:tcW w:w="2126" w:type="dxa"/>
            <w:shd w:val="clear" w:color="auto" w:fill="auto"/>
            <w:vAlign w:val="center"/>
          </w:tcPr>
          <w:p w14:paraId="05B3F92C" w14:textId="77777777" w:rsidR="001B0744" w:rsidRPr="001B0744" w:rsidRDefault="001B0744" w:rsidP="002B6884">
            <w:pPr>
              <w:ind w:right="-2"/>
              <w:jc w:val="center"/>
              <w:rPr>
                <w:rFonts w:ascii="Times New Roman" w:hAnsi="Times New Roman"/>
              </w:rPr>
            </w:pPr>
            <w:proofErr w:type="spellStart"/>
            <w:r w:rsidRPr="001B0744">
              <w:rPr>
                <w:rFonts w:ascii="Times New Roman" w:hAnsi="Times New Roman"/>
              </w:rPr>
              <w:t>Двухставочный</w:t>
            </w:r>
            <w:proofErr w:type="spellEnd"/>
          </w:p>
        </w:tc>
        <w:tc>
          <w:tcPr>
            <w:tcW w:w="1701" w:type="dxa"/>
            <w:gridSpan w:val="2"/>
            <w:shd w:val="clear" w:color="auto" w:fill="auto"/>
            <w:vAlign w:val="center"/>
          </w:tcPr>
          <w:p w14:paraId="646AB1B3"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169" w:type="dxa"/>
            <w:shd w:val="clear" w:color="auto" w:fill="auto"/>
            <w:vAlign w:val="center"/>
          </w:tcPr>
          <w:p w14:paraId="6C2FFA04"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07974B11"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522775F6"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4EE52D57"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49094DAE"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04F5D55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56BFA47A" w14:textId="77777777" w:rsidTr="002B6884">
        <w:tc>
          <w:tcPr>
            <w:tcW w:w="1277" w:type="dxa"/>
            <w:vMerge/>
            <w:shd w:val="clear" w:color="auto" w:fill="auto"/>
            <w:vAlign w:val="center"/>
          </w:tcPr>
          <w:p w14:paraId="1B1A8877" w14:textId="77777777" w:rsidR="001B0744" w:rsidRPr="001B0744" w:rsidRDefault="001B0744" w:rsidP="002B6884">
            <w:pPr>
              <w:ind w:right="-2"/>
              <w:jc w:val="center"/>
              <w:rPr>
                <w:rFonts w:ascii="Times New Roman" w:hAnsi="Times New Roman"/>
              </w:rPr>
            </w:pPr>
          </w:p>
        </w:tc>
        <w:tc>
          <w:tcPr>
            <w:tcW w:w="2126" w:type="dxa"/>
            <w:tcBorders>
              <w:bottom w:val="single" w:sz="4" w:space="0" w:color="auto"/>
            </w:tcBorders>
            <w:shd w:val="clear" w:color="auto" w:fill="auto"/>
            <w:vAlign w:val="center"/>
          </w:tcPr>
          <w:p w14:paraId="63F204A3" w14:textId="77777777" w:rsidR="001B0744" w:rsidRPr="001B0744" w:rsidRDefault="001B0744" w:rsidP="002B6884">
            <w:pPr>
              <w:ind w:right="-2"/>
              <w:jc w:val="center"/>
              <w:rPr>
                <w:rFonts w:ascii="Times New Roman" w:hAnsi="Times New Roman"/>
              </w:rPr>
            </w:pPr>
            <w:r w:rsidRPr="001B0744">
              <w:rPr>
                <w:rFonts w:ascii="Times New Roman" w:hAnsi="Times New Roman"/>
              </w:rPr>
              <w:t>Ставка за тепловую энергию, руб./Гкал</w:t>
            </w:r>
          </w:p>
        </w:tc>
        <w:tc>
          <w:tcPr>
            <w:tcW w:w="1701" w:type="dxa"/>
            <w:gridSpan w:val="2"/>
            <w:tcBorders>
              <w:bottom w:val="single" w:sz="4" w:space="0" w:color="auto"/>
            </w:tcBorders>
            <w:shd w:val="clear" w:color="auto" w:fill="auto"/>
            <w:vAlign w:val="center"/>
          </w:tcPr>
          <w:p w14:paraId="56A8BF06"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169" w:type="dxa"/>
            <w:tcBorders>
              <w:bottom w:val="single" w:sz="4" w:space="0" w:color="auto"/>
            </w:tcBorders>
            <w:shd w:val="clear" w:color="auto" w:fill="auto"/>
            <w:vAlign w:val="center"/>
          </w:tcPr>
          <w:p w14:paraId="22B532E8"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tcBorders>
              <w:bottom w:val="single" w:sz="4" w:space="0" w:color="auto"/>
            </w:tcBorders>
            <w:shd w:val="clear" w:color="auto" w:fill="auto"/>
            <w:vAlign w:val="center"/>
          </w:tcPr>
          <w:p w14:paraId="1C6EAD13"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tcBorders>
              <w:bottom w:val="single" w:sz="4" w:space="0" w:color="auto"/>
            </w:tcBorders>
            <w:shd w:val="clear" w:color="auto" w:fill="auto"/>
            <w:vAlign w:val="center"/>
          </w:tcPr>
          <w:p w14:paraId="5CF26D9E"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tcBorders>
              <w:bottom w:val="single" w:sz="4" w:space="0" w:color="auto"/>
            </w:tcBorders>
            <w:shd w:val="clear" w:color="auto" w:fill="auto"/>
            <w:vAlign w:val="center"/>
          </w:tcPr>
          <w:p w14:paraId="5B643DA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tcBorders>
              <w:bottom w:val="single" w:sz="4" w:space="0" w:color="auto"/>
            </w:tcBorders>
            <w:shd w:val="clear" w:color="auto" w:fill="auto"/>
            <w:vAlign w:val="center"/>
          </w:tcPr>
          <w:p w14:paraId="2F9F430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tcBorders>
              <w:bottom w:val="single" w:sz="4" w:space="0" w:color="auto"/>
            </w:tcBorders>
            <w:shd w:val="clear" w:color="auto" w:fill="auto"/>
            <w:vAlign w:val="center"/>
          </w:tcPr>
          <w:p w14:paraId="0BDA74CD"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45A315F8" w14:textId="77777777" w:rsidTr="002B6884">
        <w:tc>
          <w:tcPr>
            <w:tcW w:w="1277" w:type="dxa"/>
            <w:vMerge/>
            <w:tcBorders>
              <w:bottom w:val="single" w:sz="4" w:space="0" w:color="auto"/>
            </w:tcBorders>
            <w:shd w:val="clear" w:color="auto" w:fill="auto"/>
            <w:vAlign w:val="center"/>
          </w:tcPr>
          <w:p w14:paraId="1115CB84" w14:textId="77777777" w:rsidR="001B0744" w:rsidRPr="001B0744" w:rsidRDefault="001B0744" w:rsidP="002B6884">
            <w:pPr>
              <w:ind w:right="-2"/>
              <w:jc w:val="center"/>
              <w:rPr>
                <w:rFonts w:ascii="Times New Roman" w:hAnsi="Times New Roman"/>
              </w:rPr>
            </w:pPr>
          </w:p>
        </w:tc>
        <w:tc>
          <w:tcPr>
            <w:tcW w:w="2126" w:type="dxa"/>
            <w:tcBorders>
              <w:top w:val="single" w:sz="4" w:space="0" w:color="auto"/>
              <w:bottom w:val="single" w:sz="4" w:space="0" w:color="auto"/>
            </w:tcBorders>
            <w:shd w:val="clear" w:color="auto" w:fill="auto"/>
            <w:vAlign w:val="center"/>
          </w:tcPr>
          <w:p w14:paraId="0C2D4FB6" w14:textId="77777777" w:rsidR="001B0744" w:rsidRPr="001B0744" w:rsidRDefault="001B0744" w:rsidP="002B6884">
            <w:pPr>
              <w:ind w:right="-2"/>
              <w:jc w:val="center"/>
              <w:rPr>
                <w:rFonts w:ascii="Times New Roman" w:hAnsi="Times New Roman"/>
              </w:rPr>
            </w:pPr>
            <w:r w:rsidRPr="001B0744">
              <w:rPr>
                <w:rFonts w:ascii="Times New Roman" w:hAnsi="Times New Roman"/>
              </w:rPr>
              <w:t xml:space="preserve">Ставка за </w:t>
            </w:r>
            <w:proofErr w:type="spellStart"/>
            <w:r w:rsidRPr="001B0744">
              <w:rPr>
                <w:rFonts w:ascii="Times New Roman" w:hAnsi="Times New Roman"/>
              </w:rPr>
              <w:t>содер-жание</w:t>
            </w:r>
            <w:proofErr w:type="spellEnd"/>
            <w:r w:rsidRPr="001B0744">
              <w:rPr>
                <w:rFonts w:ascii="Times New Roman" w:hAnsi="Times New Roman"/>
              </w:rPr>
              <w:t xml:space="preserve"> тепловой мощности, тыс. руб./Гкал/ч в мес.</w:t>
            </w:r>
          </w:p>
        </w:tc>
        <w:tc>
          <w:tcPr>
            <w:tcW w:w="1701" w:type="dxa"/>
            <w:gridSpan w:val="2"/>
            <w:tcBorders>
              <w:top w:val="single" w:sz="4" w:space="0" w:color="auto"/>
              <w:bottom w:val="single" w:sz="4" w:space="0" w:color="auto"/>
            </w:tcBorders>
            <w:shd w:val="clear" w:color="auto" w:fill="auto"/>
            <w:vAlign w:val="center"/>
          </w:tcPr>
          <w:p w14:paraId="4157BAE8"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169" w:type="dxa"/>
            <w:tcBorders>
              <w:top w:val="single" w:sz="4" w:space="0" w:color="auto"/>
              <w:bottom w:val="single" w:sz="4" w:space="0" w:color="auto"/>
            </w:tcBorders>
            <w:shd w:val="clear" w:color="auto" w:fill="auto"/>
            <w:vAlign w:val="center"/>
          </w:tcPr>
          <w:p w14:paraId="5DAA1C30"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tcBorders>
              <w:top w:val="single" w:sz="4" w:space="0" w:color="auto"/>
              <w:bottom w:val="single" w:sz="4" w:space="0" w:color="auto"/>
            </w:tcBorders>
            <w:shd w:val="clear" w:color="auto" w:fill="auto"/>
            <w:vAlign w:val="center"/>
          </w:tcPr>
          <w:p w14:paraId="62084955"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tcBorders>
              <w:top w:val="single" w:sz="4" w:space="0" w:color="auto"/>
              <w:bottom w:val="single" w:sz="4" w:space="0" w:color="auto"/>
            </w:tcBorders>
            <w:shd w:val="clear" w:color="auto" w:fill="auto"/>
            <w:vAlign w:val="center"/>
          </w:tcPr>
          <w:p w14:paraId="72F2314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tcBorders>
              <w:top w:val="single" w:sz="4" w:space="0" w:color="auto"/>
              <w:bottom w:val="single" w:sz="4" w:space="0" w:color="auto"/>
            </w:tcBorders>
            <w:shd w:val="clear" w:color="auto" w:fill="auto"/>
            <w:vAlign w:val="center"/>
          </w:tcPr>
          <w:p w14:paraId="505A0E45"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tcBorders>
              <w:top w:val="single" w:sz="4" w:space="0" w:color="auto"/>
              <w:bottom w:val="single" w:sz="4" w:space="0" w:color="auto"/>
            </w:tcBorders>
            <w:shd w:val="clear" w:color="auto" w:fill="auto"/>
            <w:vAlign w:val="center"/>
          </w:tcPr>
          <w:p w14:paraId="29E2490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tcBorders>
              <w:top w:val="single" w:sz="4" w:space="0" w:color="auto"/>
              <w:bottom w:val="single" w:sz="4" w:space="0" w:color="auto"/>
            </w:tcBorders>
            <w:shd w:val="clear" w:color="auto" w:fill="auto"/>
            <w:vAlign w:val="center"/>
          </w:tcPr>
          <w:p w14:paraId="69178054"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bl>
    <w:p w14:paraId="1C8EA3D0" w14:textId="77777777" w:rsidR="001B0744" w:rsidRPr="001B0744" w:rsidRDefault="001B0744" w:rsidP="001B0744">
      <w:pPr>
        <w:jc w:val="right"/>
        <w:rPr>
          <w:rFonts w:ascii="Times New Roman" w:hAnsi="Times New Roman"/>
          <w:szCs w:val="28"/>
        </w:rPr>
      </w:pPr>
      <w:r w:rsidRPr="001B0744">
        <w:rPr>
          <w:rFonts w:ascii="Times New Roman" w:hAnsi="Times New Roman"/>
          <w:szCs w:val="28"/>
        </w:rPr>
        <w:t xml:space="preserve"> (без НДС)</w:t>
      </w:r>
    </w:p>
    <w:p w14:paraId="272F1870" w14:textId="77777777" w:rsidR="001B0744" w:rsidRPr="001B0744" w:rsidRDefault="001B0744" w:rsidP="001B0744">
      <w:pPr>
        <w:tabs>
          <w:tab w:val="left" w:pos="0"/>
        </w:tabs>
        <w:ind w:right="-569" w:firstLine="709"/>
        <w:rPr>
          <w:rFonts w:ascii="Times New Roman" w:hAnsi="Times New Roman"/>
          <w:sz w:val="28"/>
          <w:szCs w:val="28"/>
        </w:rPr>
      </w:pPr>
      <w:r w:rsidRPr="001B0744">
        <w:rPr>
          <w:rFonts w:ascii="Times New Roman" w:hAnsi="Times New Roman"/>
          <w:sz w:val="28"/>
          <w:szCs w:val="28"/>
        </w:rPr>
        <w:t>* Выделяется в целях реализации пункта 6 статьи 168 Налогового кодекса Российской Федерации (часть вторая).</w:t>
      </w:r>
    </w:p>
    <w:p w14:paraId="54C94B2A" w14:textId="77777777" w:rsidR="001B0744" w:rsidRPr="001B0744" w:rsidRDefault="001B0744" w:rsidP="001B0744">
      <w:pPr>
        <w:rPr>
          <w:rFonts w:ascii="Times New Roman" w:hAnsi="Times New Roman"/>
          <w:sz w:val="28"/>
          <w:szCs w:val="28"/>
        </w:rPr>
      </w:pPr>
      <w:r w:rsidRPr="001B0744">
        <w:rPr>
          <w:rFonts w:ascii="Times New Roman" w:hAnsi="Times New Roman"/>
          <w:sz w:val="28"/>
          <w:szCs w:val="28"/>
        </w:rPr>
        <w:br w:type="page"/>
      </w:r>
    </w:p>
    <w:p w14:paraId="13EDE8A1" w14:textId="48C2A496" w:rsidR="005A4F65" w:rsidRPr="00165324" w:rsidRDefault="005A4F65" w:rsidP="005A4F6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4</w:t>
      </w:r>
      <w:r>
        <w:rPr>
          <w:rFonts w:ascii="Times New Roman" w:hAnsi="Times New Roman"/>
          <w:sz w:val="24"/>
          <w:szCs w:val="24"/>
        </w:rPr>
        <w:t>5</w:t>
      </w:r>
      <w:r w:rsidRPr="00165324">
        <w:rPr>
          <w:rFonts w:ascii="Times New Roman" w:hAnsi="Times New Roman"/>
          <w:sz w:val="24"/>
          <w:szCs w:val="24"/>
        </w:rPr>
        <w:t xml:space="preserve"> к протоколу № </w:t>
      </w:r>
      <w:r>
        <w:rPr>
          <w:rFonts w:ascii="Times New Roman" w:hAnsi="Times New Roman"/>
          <w:sz w:val="24"/>
          <w:szCs w:val="24"/>
        </w:rPr>
        <w:t>79</w:t>
      </w:r>
    </w:p>
    <w:p w14:paraId="2902154C" w14:textId="77777777" w:rsidR="005A4F65" w:rsidRPr="00165324" w:rsidRDefault="005A4F65" w:rsidP="005A4F6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4FF7CFE9" w14:textId="77777777" w:rsidR="005A4F65" w:rsidRPr="00165324" w:rsidRDefault="005A4F65" w:rsidP="005A4F6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70F00C89" w14:textId="77777777" w:rsidR="005A4F65" w:rsidRDefault="005A4F65" w:rsidP="005A4F6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49B71158" w14:textId="77777777" w:rsidR="001B0744" w:rsidRPr="001B0744" w:rsidRDefault="001B0744" w:rsidP="001B0744">
      <w:pPr>
        <w:tabs>
          <w:tab w:val="left" w:pos="5245"/>
          <w:tab w:val="left" w:pos="6096"/>
        </w:tabs>
        <w:ind w:left="5103" w:right="-1" w:hanging="141"/>
        <w:jc w:val="center"/>
        <w:rPr>
          <w:rFonts w:ascii="Times New Roman" w:hAnsi="Times New Roman"/>
          <w:sz w:val="28"/>
          <w:szCs w:val="28"/>
          <w:lang w:eastAsia="ru-RU"/>
        </w:rPr>
      </w:pPr>
    </w:p>
    <w:p w14:paraId="0F21340A" w14:textId="77777777" w:rsidR="001B0744" w:rsidRPr="001B0744" w:rsidRDefault="001B0744" w:rsidP="001B0744">
      <w:pPr>
        <w:tabs>
          <w:tab w:val="left" w:pos="0"/>
        </w:tabs>
        <w:ind w:left="5670" w:right="-994"/>
        <w:jc w:val="center"/>
        <w:rPr>
          <w:rFonts w:ascii="Times New Roman" w:hAnsi="Times New Roman"/>
          <w:color w:val="000000"/>
          <w:sz w:val="16"/>
          <w:szCs w:val="20"/>
        </w:rPr>
      </w:pPr>
    </w:p>
    <w:p w14:paraId="07D619A9" w14:textId="6E30D9DE" w:rsidR="001B0744" w:rsidRPr="001B0744" w:rsidRDefault="001B0744" w:rsidP="001B0744">
      <w:pPr>
        <w:ind w:left="-1134" w:right="-143" w:firstLine="709"/>
        <w:jc w:val="center"/>
        <w:rPr>
          <w:rFonts w:ascii="Times New Roman" w:hAnsi="Times New Roman"/>
          <w:b/>
          <w:bCs/>
          <w:sz w:val="28"/>
          <w:szCs w:val="28"/>
        </w:rPr>
      </w:pPr>
      <w:r w:rsidRPr="001B0744">
        <w:rPr>
          <w:rFonts w:ascii="Times New Roman" w:hAnsi="Times New Roman"/>
          <w:b/>
          <w:bCs/>
          <w:sz w:val="28"/>
          <w:szCs w:val="28"/>
        </w:rPr>
        <w:t xml:space="preserve">Долгосрочные </w:t>
      </w:r>
      <w:r w:rsidRPr="001B0744">
        <w:rPr>
          <w:rFonts w:ascii="Times New Roman" w:hAnsi="Times New Roman"/>
          <w:b/>
          <w:bCs/>
          <w:sz w:val="28"/>
          <w:szCs w:val="28"/>
          <w:lang w:val="x-none"/>
        </w:rPr>
        <w:t xml:space="preserve">тарифы </w:t>
      </w:r>
      <w:r w:rsidRPr="001B0744">
        <w:rPr>
          <w:rFonts w:ascii="Times New Roman" w:hAnsi="Times New Roman"/>
          <w:b/>
          <w:bCs/>
          <w:color w:val="000000"/>
          <w:kern w:val="32"/>
          <w:sz w:val="28"/>
          <w:szCs w:val="28"/>
        </w:rPr>
        <w:t xml:space="preserve">АО «ЕВРАЗ ЗСМК» </w:t>
      </w:r>
      <w:r w:rsidRPr="001B0744">
        <w:rPr>
          <w:rFonts w:ascii="Times New Roman" w:hAnsi="Times New Roman"/>
          <w:b/>
          <w:bCs/>
          <w:sz w:val="28"/>
          <w:szCs w:val="28"/>
          <w:lang w:val="x-none"/>
        </w:rPr>
        <w:t xml:space="preserve">на тепловую энергию </w:t>
      </w:r>
      <w:r w:rsidRPr="001B0744">
        <w:rPr>
          <w:rFonts w:ascii="Times New Roman" w:hAnsi="Times New Roman"/>
          <w:b/>
          <w:bCs/>
          <w:sz w:val="28"/>
          <w:szCs w:val="28"/>
          <w:lang w:val="x-none"/>
        </w:rPr>
        <w:br/>
        <w:t xml:space="preserve">для конечных потребителей Западно-Сибирская ТЭЦ </w:t>
      </w:r>
      <w:r w:rsidRPr="001B0744">
        <w:rPr>
          <w:rFonts w:ascii="Times New Roman" w:hAnsi="Times New Roman"/>
          <w:b/>
          <w:bCs/>
          <w:sz w:val="28"/>
          <w:szCs w:val="28"/>
        </w:rPr>
        <w:t>–</w:t>
      </w:r>
      <w:r w:rsidRPr="001B0744">
        <w:rPr>
          <w:rFonts w:ascii="Times New Roman" w:hAnsi="Times New Roman"/>
          <w:b/>
          <w:bCs/>
          <w:sz w:val="28"/>
          <w:szCs w:val="28"/>
          <w:lang w:val="x-none"/>
        </w:rPr>
        <w:t xml:space="preserve"> филиал АО «ЕВРАЗ ЗСМК», реализуемую на потребительском рынке Новокузнецкого городского округа</w:t>
      </w:r>
      <w:r w:rsidRPr="001B0744">
        <w:rPr>
          <w:rFonts w:ascii="Times New Roman" w:hAnsi="Times New Roman"/>
          <w:b/>
          <w:bCs/>
          <w:sz w:val="28"/>
          <w:szCs w:val="28"/>
        </w:rPr>
        <w:t xml:space="preserve">, на период с 01.01.2024 по 31.12.2028 </w:t>
      </w:r>
    </w:p>
    <w:tbl>
      <w:tblPr>
        <w:tblpPr w:leftFromText="180" w:rightFromText="180" w:vertAnchor="text" w:horzAnchor="margin" w:tblpXSpec="right"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35"/>
        <w:gridCol w:w="1666"/>
        <w:gridCol w:w="1169"/>
        <w:gridCol w:w="850"/>
        <w:gridCol w:w="835"/>
        <w:gridCol w:w="1009"/>
        <w:gridCol w:w="850"/>
        <w:gridCol w:w="957"/>
      </w:tblGrid>
      <w:tr w:rsidR="001B0744" w:rsidRPr="001B0744" w14:paraId="184F4E7F" w14:textId="77777777" w:rsidTr="005A4F65">
        <w:tc>
          <w:tcPr>
            <w:tcW w:w="1277" w:type="dxa"/>
            <w:vMerge w:val="restart"/>
            <w:shd w:val="clear" w:color="auto" w:fill="auto"/>
            <w:vAlign w:val="center"/>
          </w:tcPr>
          <w:p w14:paraId="3BA31A72" w14:textId="77777777" w:rsidR="001B0744" w:rsidRPr="001B0744" w:rsidRDefault="001B0744" w:rsidP="002B6884">
            <w:pPr>
              <w:ind w:right="-2"/>
              <w:jc w:val="center"/>
              <w:rPr>
                <w:rFonts w:ascii="Times New Roman" w:hAnsi="Times New Roman"/>
              </w:rPr>
            </w:pPr>
            <w:r w:rsidRPr="001B0744">
              <w:rPr>
                <w:rFonts w:ascii="Times New Roman" w:hAnsi="Times New Roman"/>
              </w:rPr>
              <w:t>Наиме-</w:t>
            </w:r>
            <w:proofErr w:type="spellStart"/>
            <w:r w:rsidRPr="001B0744">
              <w:rPr>
                <w:rFonts w:ascii="Times New Roman" w:hAnsi="Times New Roman"/>
              </w:rPr>
              <w:t>нование</w:t>
            </w:r>
            <w:proofErr w:type="spellEnd"/>
            <w:r w:rsidRPr="001B0744">
              <w:rPr>
                <w:rFonts w:ascii="Times New Roman" w:hAnsi="Times New Roman"/>
              </w:rPr>
              <w:t xml:space="preserve"> </w:t>
            </w:r>
            <w:proofErr w:type="spellStart"/>
            <w:r w:rsidRPr="001B0744">
              <w:rPr>
                <w:rFonts w:ascii="Times New Roman" w:hAnsi="Times New Roman"/>
              </w:rPr>
              <w:t>регули-руемой</w:t>
            </w:r>
            <w:proofErr w:type="spellEnd"/>
            <w:r w:rsidRPr="001B0744">
              <w:rPr>
                <w:rFonts w:ascii="Times New Roman" w:hAnsi="Times New Roman"/>
              </w:rPr>
              <w:t xml:space="preserve"> </w:t>
            </w:r>
            <w:proofErr w:type="spellStart"/>
            <w:r w:rsidRPr="001B0744">
              <w:rPr>
                <w:rFonts w:ascii="Times New Roman" w:hAnsi="Times New Roman"/>
              </w:rPr>
              <w:t>органи-зации</w:t>
            </w:r>
            <w:proofErr w:type="spellEnd"/>
          </w:p>
        </w:tc>
        <w:tc>
          <w:tcPr>
            <w:tcW w:w="2161" w:type="dxa"/>
            <w:gridSpan w:val="2"/>
            <w:vMerge w:val="restart"/>
            <w:shd w:val="clear" w:color="auto" w:fill="auto"/>
            <w:vAlign w:val="center"/>
          </w:tcPr>
          <w:p w14:paraId="7B3A6E23" w14:textId="77777777" w:rsidR="001B0744" w:rsidRPr="001B0744" w:rsidRDefault="001B0744" w:rsidP="002B6884">
            <w:pPr>
              <w:ind w:right="-2"/>
              <w:jc w:val="center"/>
              <w:rPr>
                <w:rFonts w:ascii="Times New Roman" w:hAnsi="Times New Roman"/>
              </w:rPr>
            </w:pPr>
            <w:r w:rsidRPr="001B0744">
              <w:rPr>
                <w:rFonts w:ascii="Times New Roman" w:hAnsi="Times New Roman"/>
              </w:rPr>
              <w:t>Вид тарифа</w:t>
            </w:r>
          </w:p>
        </w:tc>
        <w:tc>
          <w:tcPr>
            <w:tcW w:w="1666" w:type="dxa"/>
            <w:vMerge w:val="restart"/>
            <w:shd w:val="clear" w:color="auto" w:fill="auto"/>
            <w:vAlign w:val="center"/>
          </w:tcPr>
          <w:p w14:paraId="0BA0360B" w14:textId="77777777" w:rsidR="001B0744" w:rsidRPr="001B0744" w:rsidRDefault="001B0744" w:rsidP="002B6884">
            <w:pPr>
              <w:ind w:right="-2"/>
              <w:jc w:val="center"/>
              <w:rPr>
                <w:rFonts w:ascii="Times New Roman" w:hAnsi="Times New Roman"/>
              </w:rPr>
            </w:pPr>
            <w:r w:rsidRPr="001B0744">
              <w:rPr>
                <w:rFonts w:ascii="Times New Roman" w:hAnsi="Times New Roman"/>
              </w:rPr>
              <w:t>Период</w:t>
            </w:r>
          </w:p>
        </w:tc>
        <w:tc>
          <w:tcPr>
            <w:tcW w:w="1169" w:type="dxa"/>
            <w:vMerge w:val="restart"/>
            <w:shd w:val="clear" w:color="auto" w:fill="auto"/>
            <w:vAlign w:val="center"/>
          </w:tcPr>
          <w:p w14:paraId="1C460B41" w14:textId="77777777" w:rsidR="001B0744" w:rsidRPr="001B0744" w:rsidRDefault="001B0744" w:rsidP="002B6884">
            <w:pPr>
              <w:ind w:right="-2"/>
              <w:jc w:val="center"/>
              <w:rPr>
                <w:rFonts w:ascii="Times New Roman" w:hAnsi="Times New Roman"/>
              </w:rPr>
            </w:pPr>
            <w:r w:rsidRPr="001B0744">
              <w:rPr>
                <w:rFonts w:ascii="Times New Roman" w:hAnsi="Times New Roman"/>
              </w:rPr>
              <w:t>Вода</w:t>
            </w:r>
          </w:p>
        </w:tc>
        <w:tc>
          <w:tcPr>
            <w:tcW w:w="3544" w:type="dxa"/>
            <w:gridSpan w:val="4"/>
            <w:shd w:val="clear" w:color="auto" w:fill="auto"/>
            <w:vAlign w:val="center"/>
          </w:tcPr>
          <w:p w14:paraId="462A8C7D" w14:textId="77777777" w:rsidR="001B0744" w:rsidRPr="001B0744" w:rsidRDefault="001B0744" w:rsidP="002B6884">
            <w:pPr>
              <w:ind w:right="-2"/>
              <w:jc w:val="center"/>
              <w:rPr>
                <w:rFonts w:ascii="Times New Roman" w:hAnsi="Times New Roman"/>
              </w:rPr>
            </w:pPr>
            <w:r w:rsidRPr="001B0744">
              <w:rPr>
                <w:rFonts w:ascii="Times New Roman" w:hAnsi="Times New Roman"/>
              </w:rPr>
              <w:t>Отборный пар давлением</w:t>
            </w:r>
          </w:p>
        </w:tc>
        <w:tc>
          <w:tcPr>
            <w:tcW w:w="957" w:type="dxa"/>
            <w:vMerge w:val="restart"/>
            <w:shd w:val="clear" w:color="auto" w:fill="auto"/>
            <w:vAlign w:val="center"/>
          </w:tcPr>
          <w:p w14:paraId="695C6303" w14:textId="77777777" w:rsidR="001B0744" w:rsidRPr="001B0744" w:rsidRDefault="001B0744" w:rsidP="002B6884">
            <w:pPr>
              <w:ind w:left="-108" w:right="-2" w:firstLine="29"/>
              <w:jc w:val="center"/>
              <w:rPr>
                <w:rFonts w:ascii="Times New Roman" w:hAnsi="Times New Roman"/>
              </w:rPr>
            </w:pPr>
            <w:r w:rsidRPr="001B0744">
              <w:rPr>
                <w:rFonts w:ascii="Times New Roman" w:hAnsi="Times New Roman"/>
              </w:rPr>
              <w:t xml:space="preserve">Острый и </w:t>
            </w:r>
            <w:proofErr w:type="spellStart"/>
            <w:proofErr w:type="gramStart"/>
            <w:r w:rsidRPr="001B0744">
              <w:rPr>
                <w:rFonts w:ascii="Times New Roman" w:hAnsi="Times New Roman"/>
              </w:rPr>
              <w:t>редуци-рован-ный</w:t>
            </w:r>
            <w:proofErr w:type="spellEnd"/>
            <w:proofErr w:type="gramEnd"/>
            <w:r w:rsidRPr="001B0744">
              <w:rPr>
                <w:rFonts w:ascii="Times New Roman" w:hAnsi="Times New Roman"/>
              </w:rPr>
              <w:t xml:space="preserve"> пар</w:t>
            </w:r>
          </w:p>
        </w:tc>
      </w:tr>
      <w:tr w:rsidR="001B0744" w:rsidRPr="001B0744" w14:paraId="73DE3377" w14:textId="77777777" w:rsidTr="005A4F65">
        <w:tc>
          <w:tcPr>
            <w:tcW w:w="1277" w:type="dxa"/>
            <w:vMerge/>
            <w:tcBorders>
              <w:bottom w:val="single" w:sz="4" w:space="0" w:color="auto"/>
            </w:tcBorders>
            <w:shd w:val="clear" w:color="auto" w:fill="auto"/>
            <w:vAlign w:val="center"/>
          </w:tcPr>
          <w:p w14:paraId="358320E6" w14:textId="77777777" w:rsidR="001B0744" w:rsidRPr="001B0744" w:rsidRDefault="001B0744" w:rsidP="002B6884">
            <w:pPr>
              <w:ind w:right="-2"/>
              <w:jc w:val="center"/>
              <w:rPr>
                <w:rFonts w:ascii="Times New Roman" w:hAnsi="Times New Roman"/>
              </w:rPr>
            </w:pPr>
          </w:p>
        </w:tc>
        <w:tc>
          <w:tcPr>
            <w:tcW w:w="2161" w:type="dxa"/>
            <w:gridSpan w:val="2"/>
            <w:vMerge/>
            <w:tcBorders>
              <w:bottom w:val="single" w:sz="4" w:space="0" w:color="auto"/>
            </w:tcBorders>
            <w:shd w:val="clear" w:color="auto" w:fill="auto"/>
            <w:vAlign w:val="center"/>
          </w:tcPr>
          <w:p w14:paraId="0291EB54" w14:textId="77777777" w:rsidR="001B0744" w:rsidRPr="001B0744" w:rsidRDefault="001B0744" w:rsidP="002B6884">
            <w:pPr>
              <w:ind w:right="-2"/>
              <w:jc w:val="center"/>
              <w:rPr>
                <w:rFonts w:ascii="Times New Roman" w:hAnsi="Times New Roman"/>
              </w:rPr>
            </w:pPr>
          </w:p>
        </w:tc>
        <w:tc>
          <w:tcPr>
            <w:tcW w:w="1666" w:type="dxa"/>
            <w:vMerge/>
            <w:tcBorders>
              <w:bottom w:val="single" w:sz="4" w:space="0" w:color="auto"/>
            </w:tcBorders>
            <w:shd w:val="clear" w:color="auto" w:fill="auto"/>
            <w:vAlign w:val="center"/>
          </w:tcPr>
          <w:p w14:paraId="32FDABD7" w14:textId="77777777" w:rsidR="001B0744" w:rsidRPr="001B0744" w:rsidRDefault="001B0744" w:rsidP="002B6884">
            <w:pPr>
              <w:ind w:left="-108" w:right="-2"/>
              <w:jc w:val="center"/>
              <w:rPr>
                <w:rFonts w:ascii="Times New Roman" w:hAnsi="Times New Roman"/>
              </w:rPr>
            </w:pPr>
          </w:p>
        </w:tc>
        <w:tc>
          <w:tcPr>
            <w:tcW w:w="1169" w:type="dxa"/>
            <w:vMerge/>
            <w:tcBorders>
              <w:bottom w:val="single" w:sz="4" w:space="0" w:color="auto"/>
            </w:tcBorders>
            <w:shd w:val="clear" w:color="auto" w:fill="auto"/>
            <w:vAlign w:val="center"/>
          </w:tcPr>
          <w:p w14:paraId="48B62508" w14:textId="77777777" w:rsidR="001B0744" w:rsidRPr="001B0744" w:rsidRDefault="001B0744" w:rsidP="002B6884">
            <w:pPr>
              <w:ind w:left="-174" w:right="-2"/>
              <w:jc w:val="center"/>
              <w:rPr>
                <w:rFonts w:ascii="Times New Roman" w:hAnsi="Times New Roman"/>
              </w:rPr>
            </w:pPr>
          </w:p>
        </w:tc>
        <w:tc>
          <w:tcPr>
            <w:tcW w:w="850" w:type="dxa"/>
            <w:tcBorders>
              <w:bottom w:val="single" w:sz="4" w:space="0" w:color="auto"/>
            </w:tcBorders>
            <w:shd w:val="clear" w:color="auto" w:fill="auto"/>
            <w:vAlign w:val="center"/>
          </w:tcPr>
          <w:p w14:paraId="0EB79128" w14:textId="77777777" w:rsidR="001B0744" w:rsidRPr="001B0744" w:rsidRDefault="001B0744" w:rsidP="002B6884">
            <w:pPr>
              <w:ind w:right="-2"/>
              <w:jc w:val="center"/>
              <w:rPr>
                <w:rFonts w:ascii="Times New Roman" w:hAnsi="Times New Roman"/>
                <w:vertAlign w:val="superscript"/>
              </w:rPr>
            </w:pPr>
            <w:r w:rsidRPr="001B0744">
              <w:rPr>
                <w:rFonts w:ascii="Times New Roman" w:hAnsi="Times New Roman"/>
              </w:rPr>
              <w:t>от 1,2 до 2,5 кг/см</w:t>
            </w:r>
            <w:r w:rsidRPr="001B0744">
              <w:rPr>
                <w:rFonts w:ascii="Times New Roman" w:hAnsi="Times New Roman"/>
                <w:vertAlign w:val="superscript"/>
              </w:rPr>
              <w:t>2</w:t>
            </w:r>
          </w:p>
        </w:tc>
        <w:tc>
          <w:tcPr>
            <w:tcW w:w="835" w:type="dxa"/>
            <w:tcBorders>
              <w:bottom w:val="single" w:sz="4" w:space="0" w:color="auto"/>
            </w:tcBorders>
            <w:shd w:val="clear" w:color="auto" w:fill="auto"/>
            <w:vAlign w:val="center"/>
          </w:tcPr>
          <w:p w14:paraId="33485890" w14:textId="77777777" w:rsidR="001B0744" w:rsidRPr="001B0744" w:rsidRDefault="001B0744" w:rsidP="002B6884">
            <w:pPr>
              <w:ind w:right="-2"/>
              <w:jc w:val="center"/>
              <w:rPr>
                <w:rFonts w:ascii="Times New Roman" w:hAnsi="Times New Roman"/>
              </w:rPr>
            </w:pPr>
            <w:r w:rsidRPr="001B0744">
              <w:rPr>
                <w:rFonts w:ascii="Times New Roman" w:hAnsi="Times New Roman"/>
              </w:rPr>
              <w:t>от 2,5 до 7,0 кг/см</w:t>
            </w:r>
            <w:r w:rsidRPr="001B0744">
              <w:rPr>
                <w:rFonts w:ascii="Times New Roman" w:hAnsi="Times New Roman"/>
                <w:vertAlign w:val="superscript"/>
              </w:rPr>
              <w:t>2</w:t>
            </w:r>
          </w:p>
        </w:tc>
        <w:tc>
          <w:tcPr>
            <w:tcW w:w="1009" w:type="dxa"/>
            <w:tcBorders>
              <w:bottom w:val="single" w:sz="4" w:space="0" w:color="auto"/>
            </w:tcBorders>
            <w:shd w:val="clear" w:color="auto" w:fill="auto"/>
            <w:vAlign w:val="center"/>
          </w:tcPr>
          <w:p w14:paraId="797A6C84" w14:textId="77777777" w:rsidR="001B0744" w:rsidRPr="001B0744" w:rsidRDefault="001B0744" w:rsidP="002B6884">
            <w:pPr>
              <w:ind w:right="-2"/>
              <w:jc w:val="center"/>
              <w:rPr>
                <w:rFonts w:ascii="Times New Roman" w:hAnsi="Times New Roman"/>
              </w:rPr>
            </w:pPr>
            <w:r w:rsidRPr="001B0744">
              <w:rPr>
                <w:rFonts w:ascii="Times New Roman" w:hAnsi="Times New Roman"/>
              </w:rPr>
              <w:t>от 7,0 до 13,0 кг/см</w:t>
            </w:r>
            <w:r w:rsidRPr="001B0744">
              <w:rPr>
                <w:rFonts w:ascii="Times New Roman" w:hAnsi="Times New Roman"/>
                <w:vertAlign w:val="superscript"/>
              </w:rPr>
              <w:t>2</w:t>
            </w:r>
          </w:p>
        </w:tc>
        <w:tc>
          <w:tcPr>
            <w:tcW w:w="850" w:type="dxa"/>
            <w:tcBorders>
              <w:bottom w:val="single" w:sz="4" w:space="0" w:color="auto"/>
            </w:tcBorders>
            <w:shd w:val="clear" w:color="auto" w:fill="auto"/>
            <w:vAlign w:val="center"/>
          </w:tcPr>
          <w:p w14:paraId="68A20CD8" w14:textId="77777777" w:rsidR="001B0744" w:rsidRPr="001B0744" w:rsidRDefault="001B0744" w:rsidP="002B6884">
            <w:pPr>
              <w:ind w:right="-2" w:hanging="108"/>
              <w:jc w:val="center"/>
              <w:rPr>
                <w:rFonts w:ascii="Times New Roman" w:hAnsi="Times New Roman"/>
              </w:rPr>
            </w:pPr>
            <w:r w:rsidRPr="001B0744">
              <w:rPr>
                <w:rFonts w:ascii="Times New Roman" w:hAnsi="Times New Roman"/>
              </w:rPr>
              <w:t>свыше 13,0 кг/см</w:t>
            </w:r>
            <w:r w:rsidRPr="001B0744">
              <w:rPr>
                <w:rFonts w:ascii="Times New Roman" w:hAnsi="Times New Roman"/>
                <w:vertAlign w:val="superscript"/>
              </w:rPr>
              <w:t>2</w:t>
            </w:r>
          </w:p>
        </w:tc>
        <w:tc>
          <w:tcPr>
            <w:tcW w:w="957" w:type="dxa"/>
            <w:vMerge/>
            <w:tcBorders>
              <w:bottom w:val="single" w:sz="4" w:space="0" w:color="auto"/>
            </w:tcBorders>
            <w:shd w:val="clear" w:color="auto" w:fill="auto"/>
            <w:vAlign w:val="center"/>
          </w:tcPr>
          <w:p w14:paraId="2BD3B547" w14:textId="77777777" w:rsidR="001B0744" w:rsidRPr="001B0744" w:rsidRDefault="001B0744" w:rsidP="002B6884">
            <w:pPr>
              <w:ind w:right="-2"/>
              <w:jc w:val="center"/>
              <w:rPr>
                <w:rFonts w:ascii="Times New Roman" w:hAnsi="Times New Roman"/>
              </w:rPr>
            </w:pPr>
          </w:p>
        </w:tc>
      </w:tr>
      <w:tr w:rsidR="001B0744" w:rsidRPr="001B0744" w14:paraId="0691366D" w14:textId="77777777" w:rsidTr="005A4F65">
        <w:trPr>
          <w:trHeight w:val="299"/>
        </w:trPr>
        <w:tc>
          <w:tcPr>
            <w:tcW w:w="1277" w:type="dxa"/>
            <w:vMerge w:val="restart"/>
            <w:shd w:val="clear" w:color="auto" w:fill="auto"/>
            <w:vAlign w:val="center"/>
          </w:tcPr>
          <w:p w14:paraId="2E6951CB" w14:textId="77777777" w:rsidR="001B0744" w:rsidRPr="001B0744" w:rsidRDefault="001B0744" w:rsidP="002B6884">
            <w:pPr>
              <w:ind w:right="-2"/>
              <w:jc w:val="center"/>
              <w:rPr>
                <w:rFonts w:ascii="Times New Roman" w:hAnsi="Times New Roman"/>
              </w:rPr>
            </w:pPr>
            <w:r w:rsidRPr="001B0744">
              <w:rPr>
                <w:rFonts w:ascii="Times New Roman" w:hAnsi="Times New Roman"/>
                <w:bCs/>
                <w:color w:val="000000"/>
                <w:kern w:val="32"/>
              </w:rPr>
              <w:t>АО «ЕВРАЗ ЗСМК»</w:t>
            </w:r>
          </w:p>
        </w:tc>
        <w:tc>
          <w:tcPr>
            <w:tcW w:w="9497" w:type="dxa"/>
            <w:gridSpan w:val="9"/>
            <w:shd w:val="clear" w:color="auto" w:fill="auto"/>
            <w:vAlign w:val="center"/>
          </w:tcPr>
          <w:p w14:paraId="1973B270" w14:textId="77777777" w:rsidR="001B0744" w:rsidRPr="001B0744" w:rsidRDefault="001B0744" w:rsidP="002B6884">
            <w:pPr>
              <w:ind w:right="-2"/>
              <w:jc w:val="center"/>
              <w:rPr>
                <w:rFonts w:ascii="Times New Roman" w:hAnsi="Times New Roman"/>
              </w:rPr>
            </w:pPr>
            <w:r w:rsidRPr="001B0744">
              <w:rPr>
                <w:rFonts w:ascii="Times New Roman" w:hAnsi="Times New Roman"/>
              </w:rPr>
              <w:t>Для потребителей в случае отсутствия дифференциации тарифов по схеме подключения</w:t>
            </w:r>
          </w:p>
        </w:tc>
      </w:tr>
      <w:tr w:rsidR="001B0744" w:rsidRPr="001B0744" w14:paraId="627FDE70" w14:textId="77777777" w:rsidTr="005A4F65">
        <w:tc>
          <w:tcPr>
            <w:tcW w:w="1277" w:type="dxa"/>
            <w:vMerge/>
            <w:shd w:val="clear" w:color="auto" w:fill="auto"/>
            <w:vAlign w:val="center"/>
          </w:tcPr>
          <w:p w14:paraId="0BE1AEDF" w14:textId="77777777" w:rsidR="001B0744" w:rsidRPr="001B0744" w:rsidRDefault="001B0744" w:rsidP="002B6884">
            <w:pPr>
              <w:ind w:right="-2"/>
              <w:jc w:val="center"/>
              <w:rPr>
                <w:rFonts w:ascii="Times New Roman" w:hAnsi="Times New Roman"/>
              </w:rPr>
            </w:pPr>
          </w:p>
        </w:tc>
        <w:tc>
          <w:tcPr>
            <w:tcW w:w="2126" w:type="dxa"/>
            <w:vMerge w:val="restart"/>
            <w:shd w:val="clear" w:color="auto" w:fill="auto"/>
            <w:vAlign w:val="center"/>
          </w:tcPr>
          <w:p w14:paraId="6BFE481F" w14:textId="77777777" w:rsidR="001B0744" w:rsidRPr="001B0744" w:rsidRDefault="001B0744" w:rsidP="002B6884">
            <w:pPr>
              <w:ind w:right="-2"/>
              <w:jc w:val="center"/>
              <w:rPr>
                <w:rFonts w:ascii="Times New Roman" w:hAnsi="Times New Roman"/>
              </w:rPr>
            </w:pPr>
            <w:proofErr w:type="spellStart"/>
            <w:r w:rsidRPr="001B0744">
              <w:rPr>
                <w:rFonts w:ascii="Times New Roman" w:hAnsi="Times New Roman"/>
              </w:rPr>
              <w:t>Одноставочный</w:t>
            </w:r>
            <w:proofErr w:type="spellEnd"/>
          </w:p>
          <w:p w14:paraId="1521C66C" w14:textId="77777777" w:rsidR="001B0744" w:rsidRPr="001B0744" w:rsidRDefault="001B0744" w:rsidP="002B6884">
            <w:pPr>
              <w:ind w:right="-2"/>
              <w:jc w:val="center"/>
              <w:rPr>
                <w:rFonts w:ascii="Times New Roman" w:hAnsi="Times New Roman"/>
              </w:rPr>
            </w:pPr>
            <w:r w:rsidRPr="001B0744">
              <w:rPr>
                <w:rFonts w:ascii="Times New Roman" w:hAnsi="Times New Roman"/>
              </w:rPr>
              <w:t>руб./Гкал</w:t>
            </w:r>
          </w:p>
        </w:tc>
        <w:tc>
          <w:tcPr>
            <w:tcW w:w="1701" w:type="dxa"/>
            <w:gridSpan w:val="2"/>
            <w:shd w:val="clear" w:color="auto" w:fill="auto"/>
            <w:vAlign w:val="center"/>
          </w:tcPr>
          <w:p w14:paraId="4BC5EC22"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01.01.2024</w:t>
            </w:r>
          </w:p>
        </w:tc>
        <w:tc>
          <w:tcPr>
            <w:tcW w:w="1169" w:type="dxa"/>
            <w:shd w:val="clear" w:color="auto" w:fill="auto"/>
            <w:vAlign w:val="center"/>
          </w:tcPr>
          <w:p w14:paraId="0300B876" w14:textId="77777777" w:rsidR="001B0744" w:rsidRPr="001B0744" w:rsidRDefault="001B0744" w:rsidP="002B6884">
            <w:pPr>
              <w:jc w:val="center"/>
              <w:rPr>
                <w:rFonts w:ascii="Times New Roman" w:hAnsi="Times New Roman"/>
              </w:rPr>
            </w:pPr>
            <w:r w:rsidRPr="001B0744">
              <w:rPr>
                <w:rFonts w:ascii="Times New Roman" w:hAnsi="Times New Roman"/>
              </w:rPr>
              <w:t>823,69</w:t>
            </w:r>
          </w:p>
        </w:tc>
        <w:tc>
          <w:tcPr>
            <w:tcW w:w="850" w:type="dxa"/>
            <w:shd w:val="clear" w:color="auto" w:fill="auto"/>
            <w:vAlign w:val="center"/>
          </w:tcPr>
          <w:p w14:paraId="4DB12DC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35" w:type="dxa"/>
            <w:shd w:val="clear" w:color="auto" w:fill="auto"/>
            <w:vAlign w:val="center"/>
          </w:tcPr>
          <w:p w14:paraId="2135295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0F80ED5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601DF58D"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7861FEF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78556182" w14:textId="77777777" w:rsidTr="005A4F65">
        <w:tc>
          <w:tcPr>
            <w:tcW w:w="1277" w:type="dxa"/>
            <w:vMerge/>
            <w:shd w:val="clear" w:color="auto" w:fill="auto"/>
            <w:vAlign w:val="center"/>
          </w:tcPr>
          <w:p w14:paraId="5E85673F"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3ED6BFB1"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4F84C10B"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01.07.2024</w:t>
            </w:r>
          </w:p>
        </w:tc>
        <w:tc>
          <w:tcPr>
            <w:tcW w:w="1169" w:type="dxa"/>
            <w:shd w:val="clear" w:color="auto" w:fill="auto"/>
            <w:vAlign w:val="center"/>
          </w:tcPr>
          <w:p w14:paraId="32EE915F" w14:textId="77777777" w:rsidR="001B0744" w:rsidRPr="001B0744" w:rsidRDefault="001B0744" w:rsidP="002B6884">
            <w:pPr>
              <w:jc w:val="center"/>
              <w:rPr>
                <w:rFonts w:ascii="Times New Roman" w:hAnsi="Times New Roman"/>
              </w:rPr>
            </w:pPr>
            <w:r w:rsidRPr="001B0744">
              <w:rPr>
                <w:rFonts w:ascii="Times New Roman" w:hAnsi="Times New Roman"/>
              </w:rPr>
              <w:t>1 068,58</w:t>
            </w:r>
          </w:p>
        </w:tc>
        <w:tc>
          <w:tcPr>
            <w:tcW w:w="850" w:type="dxa"/>
            <w:shd w:val="clear" w:color="auto" w:fill="auto"/>
            <w:vAlign w:val="center"/>
          </w:tcPr>
          <w:p w14:paraId="054BC334"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468C65A0"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13238CC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55DBBBF4"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69C6526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1FC96A07" w14:textId="77777777" w:rsidTr="005A4F65">
        <w:trPr>
          <w:trHeight w:val="189"/>
        </w:trPr>
        <w:tc>
          <w:tcPr>
            <w:tcW w:w="1277" w:type="dxa"/>
            <w:vMerge/>
            <w:shd w:val="clear" w:color="auto" w:fill="auto"/>
            <w:vAlign w:val="center"/>
          </w:tcPr>
          <w:p w14:paraId="7E8ABBB9"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2B50A005"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4F17A460"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01.01.2025</w:t>
            </w:r>
          </w:p>
        </w:tc>
        <w:tc>
          <w:tcPr>
            <w:tcW w:w="1169" w:type="dxa"/>
            <w:shd w:val="clear" w:color="auto" w:fill="auto"/>
            <w:vAlign w:val="center"/>
          </w:tcPr>
          <w:p w14:paraId="5909D86E" w14:textId="77777777" w:rsidR="001B0744" w:rsidRPr="001B0744" w:rsidRDefault="001B0744" w:rsidP="002B6884">
            <w:pPr>
              <w:jc w:val="center"/>
              <w:rPr>
                <w:rFonts w:ascii="Times New Roman" w:hAnsi="Times New Roman"/>
              </w:rPr>
            </w:pPr>
            <w:r w:rsidRPr="001B0744">
              <w:rPr>
                <w:rFonts w:ascii="Times New Roman" w:hAnsi="Times New Roman"/>
              </w:rPr>
              <w:t>1 068,58</w:t>
            </w:r>
          </w:p>
        </w:tc>
        <w:tc>
          <w:tcPr>
            <w:tcW w:w="850" w:type="dxa"/>
            <w:shd w:val="clear" w:color="auto" w:fill="auto"/>
            <w:vAlign w:val="center"/>
          </w:tcPr>
          <w:p w14:paraId="69C0E0D4"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277E224C"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2CF68C10"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0967FC1C"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753F7DC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0BE391A2" w14:textId="77777777" w:rsidTr="005A4F65">
        <w:trPr>
          <w:trHeight w:val="189"/>
        </w:trPr>
        <w:tc>
          <w:tcPr>
            <w:tcW w:w="1277" w:type="dxa"/>
            <w:vMerge/>
            <w:shd w:val="clear" w:color="auto" w:fill="auto"/>
            <w:vAlign w:val="center"/>
          </w:tcPr>
          <w:p w14:paraId="0CF55880"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3B50E4B1"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29622B00"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01.07.2025</w:t>
            </w:r>
          </w:p>
        </w:tc>
        <w:tc>
          <w:tcPr>
            <w:tcW w:w="1169" w:type="dxa"/>
            <w:shd w:val="clear" w:color="auto" w:fill="auto"/>
            <w:vAlign w:val="center"/>
          </w:tcPr>
          <w:p w14:paraId="36186A87" w14:textId="77777777" w:rsidR="001B0744" w:rsidRPr="001B0744" w:rsidRDefault="001B0744" w:rsidP="002B6884">
            <w:pPr>
              <w:jc w:val="center"/>
              <w:rPr>
                <w:rFonts w:ascii="Times New Roman" w:hAnsi="Times New Roman"/>
              </w:rPr>
            </w:pPr>
            <w:r w:rsidRPr="001B0744">
              <w:rPr>
                <w:rFonts w:ascii="Times New Roman" w:hAnsi="Times New Roman"/>
              </w:rPr>
              <w:t>1 190,03</w:t>
            </w:r>
          </w:p>
        </w:tc>
        <w:tc>
          <w:tcPr>
            <w:tcW w:w="850" w:type="dxa"/>
            <w:shd w:val="clear" w:color="auto" w:fill="auto"/>
            <w:vAlign w:val="center"/>
          </w:tcPr>
          <w:p w14:paraId="61BB9A7A"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75222790"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3A54B91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5F4CC7D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1F9AACCA"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25C23E2B" w14:textId="77777777" w:rsidTr="005A4F65">
        <w:trPr>
          <w:trHeight w:val="189"/>
        </w:trPr>
        <w:tc>
          <w:tcPr>
            <w:tcW w:w="1277" w:type="dxa"/>
            <w:vMerge/>
            <w:shd w:val="clear" w:color="auto" w:fill="auto"/>
            <w:vAlign w:val="center"/>
          </w:tcPr>
          <w:p w14:paraId="3456BBEF"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7E748F9F"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58B6B1C2"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01.01.2026</w:t>
            </w:r>
          </w:p>
        </w:tc>
        <w:tc>
          <w:tcPr>
            <w:tcW w:w="1169" w:type="dxa"/>
            <w:shd w:val="clear" w:color="auto" w:fill="auto"/>
            <w:vAlign w:val="center"/>
          </w:tcPr>
          <w:p w14:paraId="73CE4800" w14:textId="77777777" w:rsidR="001B0744" w:rsidRPr="001B0744" w:rsidRDefault="001B0744" w:rsidP="002B6884">
            <w:pPr>
              <w:jc w:val="center"/>
              <w:rPr>
                <w:rFonts w:ascii="Times New Roman" w:hAnsi="Times New Roman"/>
              </w:rPr>
            </w:pPr>
            <w:r w:rsidRPr="001B0744">
              <w:rPr>
                <w:rFonts w:ascii="Times New Roman" w:hAnsi="Times New Roman"/>
              </w:rPr>
              <w:t>1 190,03</w:t>
            </w:r>
          </w:p>
        </w:tc>
        <w:tc>
          <w:tcPr>
            <w:tcW w:w="850" w:type="dxa"/>
            <w:shd w:val="clear" w:color="auto" w:fill="auto"/>
            <w:vAlign w:val="center"/>
          </w:tcPr>
          <w:p w14:paraId="4BAD10C0"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49686D31"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4631C9AA"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7F1268ED"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00505B1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00F39CE8" w14:textId="77777777" w:rsidTr="005A4F65">
        <w:trPr>
          <w:trHeight w:val="189"/>
        </w:trPr>
        <w:tc>
          <w:tcPr>
            <w:tcW w:w="1277" w:type="dxa"/>
            <w:vMerge/>
            <w:shd w:val="clear" w:color="auto" w:fill="auto"/>
            <w:vAlign w:val="center"/>
          </w:tcPr>
          <w:p w14:paraId="27D7CACB"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1C8BA770"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34A3376C"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01.07.2026</w:t>
            </w:r>
          </w:p>
        </w:tc>
        <w:tc>
          <w:tcPr>
            <w:tcW w:w="1169" w:type="dxa"/>
            <w:shd w:val="clear" w:color="auto" w:fill="auto"/>
            <w:vAlign w:val="center"/>
          </w:tcPr>
          <w:p w14:paraId="74920BDD" w14:textId="77777777" w:rsidR="001B0744" w:rsidRPr="001B0744" w:rsidRDefault="001B0744" w:rsidP="002B6884">
            <w:pPr>
              <w:jc w:val="center"/>
              <w:rPr>
                <w:rFonts w:ascii="Times New Roman" w:hAnsi="Times New Roman"/>
              </w:rPr>
            </w:pPr>
            <w:r w:rsidRPr="001B0744">
              <w:rPr>
                <w:rFonts w:ascii="Times New Roman" w:hAnsi="Times New Roman"/>
              </w:rPr>
              <w:t>1 308,96</w:t>
            </w:r>
          </w:p>
        </w:tc>
        <w:tc>
          <w:tcPr>
            <w:tcW w:w="850" w:type="dxa"/>
            <w:shd w:val="clear" w:color="auto" w:fill="auto"/>
            <w:vAlign w:val="center"/>
          </w:tcPr>
          <w:p w14:paraId="21DE1120"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5F43CB92"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46E57CCD"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6CF1995D"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0B957D46"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1810B02C" w14:textId="77777777" w:rsidTr="005A4F65">
        <w:trPr>
          <w:trHeight w:val="189"/>
        </w:trPr>
        <w:tc>
          <w:tcPr>
            <w:tcW w:w="1277" w:type="dxa"/>
            <w:vMerge/>
            <w:shd w:val="clear" w:color="auto" w:fill="auto"/>
            <w:vAlign w:val="center"/>
          </w:tcPr>
          <w:p w14:paraId="1CD725C8"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04D137A9"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695110BE"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01.01.2027</w:t>
            </w:r>
          </w:p>
        </w:tc>
        <w:tc>
          <w:tcPr>
            <w:tcW w:w="1169" w:type="dxa"/>
            <w:shd w:val="clear" w:color="auto" w:fill="auto"/>
            <w:vAlign w:val="center"/>
          </w:tcPr>
          <w:p w14:paraId="65FC3003" w14:textId="77777777" w:rsidR="001B0744" w:rsidRPr="001B0744" w:rsidRDefault="001B0744" w:rsidP="002B6884">
            <w:pPr>
              <w:jc w:val="center"/>
              <w:rPr>
                <w:rFonts w:ascii="Times New Roman" w:hAnsi="Times New Roman"/>
              </w:rPr>
            </w:pPr>
            <w:r w:rsidRPr="001B0744">
              <w:rPr>
                <w:rFonts w:ascii="Times New Roman" w:hAnsi="Times New Roman"/>
              </w:rPr>
              <w:t>1 308,96</w:t>
            </w:r>
          </w:p>
        </w:tc>
        <w:tc>
          <w:tcPr>
            <w:tcW w:w="850" w:type="dxa"/>
            <w:shd w:val="clear" w:color="auto" w:fill="auto"/>
            <w:vAlign w:val="center"/>
          </w:tcPr>
          <w:p w14:paraId="16CAC34D"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7BB31D23"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2171C273"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243D7DA3"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6609911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50A0423F" w14:textId="77777777" w:rsidTr="005A4F65">
        <w:trPr>
          <w:trHeight w:val="189"/>
        </w:trPr>
        <w:tc>
          <w:tcPr>
            <w:tcW w:w="1277" w:type="dxa"/>
            <w:vMerge/>
            <w:shd w:val="clear" w:color="auto" w:fill="auto"/>
            <w:vAlign w:val="center"/>
          </w:tcPr>
          <w:p w14:paraId="53434905"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57553821"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7B5738BB"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01.07.2027</w:t>
            </w:r>
          </w:p>
        </w:tc>
        <w:tc>
          <w:tcPr>
            <w:tcW w:w="1169" w:type="dxa"/>
            <w:shd w:val="clear" w:color="auto" w:fill="auto"/>
            <w:vAlign w:val="center"/>
          </w:tcPr>
          <w:p w14:paraId="5C28499B" w14:textId="77777777" w:rsidR="001B0744" w:rsidRPr="001B0744" w:rsidRDefault="001B0744" w:rsidP="002B6884">
            <w:pPr>
              <w:jc w:val="center"/>
              <w:rPr>
                <w:rFonts w:ascii="Times New Roman" w:hAnsi="Times New Roman"/>
              </w:rPr>
            </w:pPr>
            <w:r w:rsidRPr="001B0744">
              <w:rPr>
                <w:rFonts w:ascii="Times New Roman" w:hAnsi="Times New Roman"/>
              </w:rPr>
              <w:t>1 484,86</w:t>
            </w:r>
          </w:p>
        </w:tc>
        <w:tc>
          <w:tcPr>
            <w:tcW w:w="850" w:type="dxa"/>
            <w:shd w:val="clear" w:color="auto" w:fill="auto"/>
            <w:vAlign w:val="center"/>
          </w:tcPr>
          <w:p w14:paraId="109C99E6"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62C8D72E"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4DF3FC9E"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242F0B5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3BD40A6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547B0134" w14:textId="77777777" w:rsidTr="005A4F65">
        <w:trPr>
          <w:trHeight w:val="189"/>
        </w:trPr>
        <w:tc>
          <w:tcPr>
            <w:tcW w:w="1277" w:type="dxa"/>
            <w:vMerge/>
            <w:shd w:val="clear" w:color="auto" w:fill="auto"/>
            <w:vAlign w:val="center"/>
          </w:tcPr>
          <w:p w14:paraId="2F1A5E81"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21A838C2"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4D961F4D"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01.01.2028</w:t>
            </w:r>
          </w:p>
        </w:tc>
        <w:tc>
          <w:tcPr>
            <w:tcW w:w="1169" w:type="dxa"/>
            <w:shd w:val="clear" w:color="auto" w:fill="auto"/>
            <w:vAlign w:val="center"/>
          </w:tcPr>
          <w:p w14:paraId="133BA8FD" w14:textId="77777777" w:rsidR="001B0744" w:rsidRPr="001B0744" w:rsidRDefault="001B0744" w:rsidP="002B6884">
            <w:pPr>
              <w:jc w:val="center"/>
              <w:rPr>
                <w:rFonts w:ascii="Times New Roman" w:hAnsi="Times New Roman"/>
              </w:rPr>
            </w:pPr>
            <w:r w:rsidRPr="001B0744">
              <w:rPr>
                <w:rFonts w:ascii="Times New Roman" w:hAnsi="Times New Roman"/>
              </w:rPr>
              <w:t>1 484,86</w:t>
            </w:r>
          </w:p>
        </w:tc>
        <w:tc>
          <w:tcPr>
            <w:tcW w:w="850" w:type="dxa"/>
            <w:shd w:val="clear" w:color="auto" w:fill="auto"/>
            <w:vAlign w:val="center"/>
          </w:tcPr>
          <w:p w14:paraId="72CEA77B"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7CFC1503"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6DBF13B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56635407"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3B9B6B95"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41332E68" w14:textId="77777777" w:rsidTr="005A4F65">
        <w:trPr>
          <w:trHeight w:val="189"/>
        </w:trPr>
        <w:tc>
          <w:tcPr>
            <w:tcW w:w="1277" w:type="dxa"/>
            <w:vMerge/>
            <w:shd w:val="clear" w:color="auto" w:fill="auto"/>
            <w:vAlign w:val="center"/>
          </w:tcPr>
          <w:p w14:paraId="0DEA0C13"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66DDE2C2"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69510C9B"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01.07.2028</w:t>
            </w:r>
          </w:p>
        </w:tc>
        <w:tc>
          <w:tcPr>
            <w:tcW w:w="1169" w:type="dxa"/>
            <w:shd w:val="clear" w:color="auto" w:fill="auto"/>
            <w:vAlign w:val="center"/>
          </w:tcPr>
          <w:p w14:paraId="655D983B" w14:textId="77777777" w:rsidR="001B0744" w:rsidRPr="001B0744" w:rsidRDefault="001B0744" w:rsidP="002B6884">
            <w:pPr>
              <w:jc w:val="center"/>
              <w:rPr>
                <w:rFonts w:ascii="Times New Roman" w:hAnsi="Times New Roman"/>
              </w:rPr>
            </w:pPr>
            <w:r w:rsidRPr="001B0744">
              <w:rPr>
                <w:rFonts w:ascii="Times New Roman" w:hAnsi="Times New Roman"/>
              </w:rPr>
              <w:t>1 548,10</w:t>
            </w:r>
          </w:p>
        </w:tc>
        <w:tc>
          <w:tcPr>
            <w:tcW w:w="850" w:type="dxa"/>
            <w:shd w:val="clear" w:color="auto" w:fill="auto"/>
            <w:vAlign w:val="center"/>
          </w:tcPr>
          <w:p w14:paraId="52A60E49"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477EF437"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009" w:type="dxa"/>
            <w:shd w:val="clear" w:color="auto" w:fill="auto"/>
            <w:vAlign w:val="center"/>
          </w:tcPr>
          <w:p w14:paraId="6C6BB8D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7B9E3E2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00C2834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5CF6389E" w14:textId="77777777" w:rsidTr="005A4F65">
        <w:trPr>
          <w:trHeight w:val="199"/>
        </w:trPr>
        <w:tc>
          <w:tcPr>
            <w:tcW w:w="1277" w:type="dxa"/>
            <w:vMerge/>
            <w:shd w:val="clear" w:color="auto" w:fill="auto"/>
            <w:vAlign w:val="center"/>
          </w:tcPr>
          <w:p w14:paraId="63883009" w14:textId="77777777" w:rsidR="001B0744" w:rsidRPr="001B0744" w:rsidRDefault="001B0744" w:rsidP="002B6884">
            <w:pPr>
              <w:ind w:right="-2"/>
              <w:jc w:val="center"/>
              <w:rPr>
                <w:rFonts w:ascii="Times New Roman" w:hAnsi="Times New Roman"/>
              </w:rPr>
            </w:pPr>
          </w:p>
        </w:tc>
        <w:tc>
          <w:tcPr>
            <w:tcW w:w="2126" w:type="dxa"/>
            <w:shd w:val="clear" w:color="auto" w:fill="auto"/>
            <w:vAlign w:val="center"/>
          </w:tcPr>
          <w:p w14:paraId="7AA7AFEB" w14:textId="77777777" w:rsidR="001B0744" w:rsidRPr="001B0744" w:rsidRDefault="001B0744" w:rsidP="002B6884">
            <w:pPr>
              <w:ind w:right="-2"/>
              <w:jc w:val="center"/>
              <w:rPr>
                <w:rFonts w:ascii="Times New Roman" w:hAnsi="Times New Roman"/>
              </w:rPr>
            </w:pPr>
            <w:proofErr w:type="spellStart"/>
            <w:r w:rsidRPr="001B0744">
              <w:rPr>
                <w:rFonts w:ascii="Times New Roman" w:hAnsi="Times New Roman"/>
              </w:rPr>
              <w:t>Двухставочный</w:t>
            </w:r>
            <w:proofErr w:type="spellEnd"/>
          </w:p>
        </w:tc>
        <w:tc>
          <w:tcPr>
            <w:tcW w:w="1701" w:type="dxa"/>
            <w:gridSpan w:val="2"/>
            <w:shd w:val="clear" w:color="auto" w:fill="auto"/>
            <w:vAlign w:val="center"/>
          </w:tcPr>
          <w:p w14:paraId="0E14C4BB"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169" w:type="dxa"/>
            <w:shd w:val="clear" w:color="auto" w:fill="auto"/>
            <w:vAlign w:val="center"/>
          </w:tcPr>
          <w:p w14:paraId="4DCC053C"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26F1BDB1"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2307028C"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5EF9872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25C1E7C3"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1AE4F776"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3B3D1A27" w14:textId="77777777" w:rsidTr="005A4F65">
        <w:tc>
          <w:tcPr>
            <w:tcW w:w="1277" w:type="dxa"/>
            <w:vMerge/>
            <w:shd w:val="clear" w:color="auto" w:fill="auto"/>
            <w:vAlign w:val="center"/>
          </w:tcPr>
          <w:p w14:paraId="6CE6DB90" w14:textId="77777777" w:rsidR="001B0744" w:rsidRPr="001B0744" w:rsidRDefault="001B0744" w:rsidP="002B6884">
            <w:pPr>
              <w:ind w:right="-2"/>
              <w:jc w:val="center"/>
              <w:rPr>
                <w:rFonts w:ascii="Times New Roman" w:hAnsi="Times New Roman"/>
              </w:rPr>
            </w:pPr>
          </w:p>
        </w:tc>
        <w:tc>
          <w:tcPr>
            <w:tcW w:w="2126" w:type="dxa"/>
            <w:shd w:val="clear" w:color="auto" w:fill="auto"/>
            <w:vAlign w:val="center"/>
          </w:tcPr>
          <w:p w14:paraId="6F821F2B" w14:textId="77777777" w:rsidR="001B0744" w:rsidRPr="001B0744" w:rsidRDefault="001B0744" w:rsidP="002B6884">
            <w:pPr>
              <w:ind w:right="-2"/>
              <w:jc w:val="center"/>
              <w:rPr>
                <w:rFonts w:ascii="Times New Roman" w:hAnsi="Times New Roman"/>
              </w:rPr>
            </w:pPr>
            <w:r w:rsidRPr="001B0744">
              <w:rPr>
                <w:rFonts w:ascii="Times New Roman" w:hAnsi="Times New Roman"/>
              </w:rPr>
              <w:t>Ставка за тепловую энергию, руб./Гкал</w:t>
            </w:r>
          </w:p>
        </w:tc>
        <w:tc>
          <w:tcPr>
            <w:tcW w:w="1701" w:type="dxa"/>
            <w:gridSpan w:val="2"/>
            <w:shd w:val="clear" w:color="auto" w:fill="auto"/>
            <w:vAlign w:val="center"/>
          </w:tcPr>
          <w:p w14:paraId="6DF29833"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169" w:type="dxa"/>
            <w:shd w:val="clear" w:color="auto" w:fill="auto"/>
            <w:vAlign w:val="center"/>
          </w:tcPr>
          <w:p w14:paraId="0EC5C5CE"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54422B41"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0982380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63AC2F1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5F97A1A7"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5721801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63A61DB7" w14:textId="77777777" w:rsidTr="005A4F65">
        <w:trPr>
          <w:trHeight w:val="1046"/>
        </w:trPr>
        <w:tc>
          <w:tcPr>
            <w:tcW w:w="1277" w:type="dxa"/>
            <w:vMerge/>
            <w:shd w:val="clear" w:color="auto" w:fill="auto"/>
            <w:vAlign w:val="center"/>
          </w:tcPr>
          <w:p w14:paraId="32210B6F" w14:textId="77777777" w:rsidR="001B0744" w:rsidRPr="001B0744" w:rsidRDefault="001B0744" w:rsidP="002B6884">
            <w:pPr>
              <w:ind w:right="-2"/>
              <w:jc w:val="center"/>
              <w:rPr>
                <w:rFonts w:ascii="Times New Roman" w:hAnsi="Times New Roman"/>
              </w:rPr>
            </w:pPr>
          </w:p>
        </w:tc>
        <w:tc>
          <w:tcPr>
            <w:tcW w:w="2126" w:type="dxa"/>
            <w:shd w:val="clear" w:color="auto" w:fill="auto"/>
            <w:vAlign w:val="center"/>
          </w:tcPr>
          <w:p w14:paraId="38C05CD1" w14:textId="77777777" w:rsidR="001B0744" w:rsidRPr="001B0744" w:rsidRDefault="001B0744" w:rsidP="002B6884">
            <w:pPr>
              <w:ind w:right="-2"/>
              <w:jc w:val="center"/>
              <w:rPr>
                <w:rFonts w:ascii="Times New Roman" w:hAnsi="Times New Roman"/>
              </w:rPr>
            </w:pPr>
            <w:r w:rsidRPr="001B0744">
              <w:rPr>
                <w:rFonts w:ascii="Times New Roman" w:hAnsi="Times New Roman"/>
              </w:rPr>
              <w:t xml:space="preserve">Ставка за </w:t>
            </w:r>
            <w:proofErr w:type="spellStart"/>
            <w:r w:rsidRPr="001B0744">
              <w:rPr>
                <w:rFonts w:ascii="Times New Roman" w:hAnsi="Times New Roman"/>
              </w:rPr>
              <w:t>содер-жание</w:t>
            </w:r>
            <w:proofErr w:type="spellEnd"/>
            <w:r w:rsidRPr="001B0744">
              <w:rPr>
                <w:rFonts w:ascii="Times New Roman" w:hAnsi="Times New Roman"/>
              </w:rPr>
              <w:t xml:space="preserve"> тепловой мощности, тыс. руб./Гкал/ч в мес.</w:t>
            </w:r>
          </w:p>
        </w:tc>
        <w:tc>
          <w:tcPr>
            <w:tcW w:w="1701" w:type="dxa"/>
            <w:gridSpan w:val="2"/>
            <w:shd w:val="clear" w:color="auto" w:fill="auto"/>
            <w:vAlign w:val="center"/>
          </w:tcPr>
          <w:p w14:paraId="46B5A04E"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169" w:type="dxa"/>
            <w:shd w:val="clear" w:color="auto" w:fill="auto"/>
            <w:vAlign w:val="center"/>
          </w:tcPr>
          <w:p w14:paraId="40D3BD22"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160B914E"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54D2098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18C4F9C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57AF30CA"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76EFABFE"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45F80CDC" w14:textId="77777777" w:rsidTr="005A4F65">
        <w:tc>
          <w:tcPr>
            <w:tcW w:w="1277" w:type="dxa"/>
            <w:vMerge/>
            <w:shd w:val="clear" w:color="auto" w:fill="auto"/>
            <w:vAlign w:val="center"/>
          </w:tcPr>
          <w:p w14:paraId="76CEEBCA" w14:textId="77777777" w:rsidR="001B0744" w:rsidRPr="001B0744" w:rsidRDefault="001B0744" w:rsidP="002B6884">
            <w:pPr>
              <w:ind w:right="-2"/>
              <w:jc w:val="center"/>
              <w:rPr>
                <w:rFonts w:ascii="Times New Roman" w:hAnsi="Times New Roman"/>
              </w:rPr>
            </w:pPr>
          </w:p>
        </w:tc>
        <w:tc>
          <w:tcPr>
            <w:tcW w:w="9497" w:type="dxa"/>
            <w:gridSpan w:val="9"/>
            <w:shd w:val="clear" w:color="auto" w:fill="auto"/>
            <w:vAlign w:val="center"/>
          </w:tcPr>
          <w:p w14:paraId="7B389D50" w14:textId="77777777" w:rsidR="001B0744" w:rsidRPr="001B0744" w:rsidRDefault="001B0744" w:rsidP="002B6884">
            <w:pPr>
              <w:ind w:right="-2"/>
              <w:jc w:val="center"/>
              <w:rPr>
                <w:rFonts w:ascii="Times New Roman" w:hAnsi="Times New Roman"/>
              </w:rPr>
            </w:pPr>
            <w:r w:rsidRPr="001B0744">
              <w:rPr>
                <w:rFonts w:ascii="Times New Roman" w:hAnsi="Times New Roman"/>
              </w:rPr>
              <w:t>Население (тарифы указываются с учетом НДС) *</w:t>
            </w:r>
          </w:p>
        </w:tc>
      </w:tr>
      <w:tr w:rsidR="001B0744" w:rsidRPr="001B0744" w14:paraId="0B0BD41C" w14:textId="77777777" w:rsidTr="005A4F65">
        <w:trPr>
          <w:trHeight w:val="225"/>
        </w:trPr>
        <w:tc>
          <w:tcPr>
            <w:tcW w:w="1277" w:type="dxa"/>
            <w:vMerge/>
            <w:shd w:val="clear" w:color="auto" w:fill="auto"/>
            <w:vAlign w:val="center"/>
          </w:tcPr>
          <w:p w14:paraId="58122511" w14:textId="77777777" w:rsidR="001B0744" w:rsidRPr="001B0744" w:rsidRDefault="001B0744" w:rsidP="002B6884">
            <w:pPr>
              <w:ind w:right="-2"/>
              <w:jc w:val="center"/>
              <w:rPr>
                <w:rFonts w:ascii="Times New Roman" w:hAnsi="Times New Roman"/>
              </w:rPr>
            </w:pPr>
          </w:p>
        </w:tc>
        <w:tc>
          <w:tcPr>
            <w:tcW w:w="2126" w:type="dxa"/>
            <w:vMerge w:val="restart"/>
            <w:shd w:val="clear" w:color="auto" w:fill="auto"/>
            <w:vAlign w:val="center"/>
          </w:tcPr>
          <w:p w14:paraId="4B24F283" w14:textId="77777777" w:rsidR="001B0744" w:rsidRPr="001B0744" w:rsidRDefault="001B0744" w:rsidP="002B6884">
            <w:pPr>
              <w:ind w:right="-2"/>
              <w:jc w:val="center"/>
              <w:rPr>
                <w:rFonts w:ascii="Times New Roman" w:hAnsi="Times New Roman"/>
              </w:rPr>
            </w:pPr>
            <w:proofErr w:type="spellStart"/>
            <w:r w:rsidRPr="001B0744">
              <w:rPr>
                <w:rFonts w:ascii="Times New Roman" w:hAnsi="Times New Roman"/>
              </w:rPr>
              <w:t>Одноставочный</w:t>
            </w:r>
            <w:proofErr w:type="spellEnd"/>
          </w:p>
          <w:p w14:paraId="637876A9" w14:textId="77777777" w:rsidR="001B0744" w:rsidRPr="001B0744" w:rsidRDefault="001B0744" w:rsidP="002B6884">
            <w:pPr>
              <w:ind w:right="-2"/>
              <w:jc w:val="center"/>
              <w:rPr>
                <w:rFonts w:ascii="Times New Roman" w:hAnsi="Times New Roman"/>
              </w:rPr>
            </w:pPr>
            <w:r w:rsidRPr="001B0744">
              <w:rPr>
                <w:rFonts w:ascii="Times New Roman" w:hAnsi="Times New Roman"/>
              </w:rPr>
              <w:t>руб./Гкал</w:t>
            </w:r>
          </w:p>
        </w:tc>
        <w:tc>
          <w:tcPr>
            <w:tcW w:w="1701" w:type="dxa"/>
            <w:gridSpan w:val="2"/>
            <w:shd w:val="clear" w:color="auto" w:fill="auto"/>
            <w:vAlign w:val="center"/>
          </w:tcPr>
          <w:p w14:paraId="1F6D20E4"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01.01.2024</w:t>
            </w:r>
          </w:p>
        </w:tc>
        <w:tc>
          <w:tcPr>
            <w:tcW w:w="1169" w:type="dxa"/>
            <w:shd w:val="clear" w:color="auto" w:fill="auto"/>
            <w:vAlign w:val="center"/>
          </w:tcPr>
          <w:p w14:paraId="3893891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rPr>
              <w:t>988,43</w:t>
            </w:r>
          </w:p>
        </w:tc>
        <w:tc>
          <w:tcPr>
            <w:tcW w:w="850" w:type="dxa"/>
            <w:shd w:val="clear" w:color="auto" w:fill="auto"/>
            <w:vAlign w:val="center"/>
          </w:tcPr>
          <w:p w14:paraId="0EFF3563"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35" w:type="dxa"/>
            <w:shd w:val="clear" w:color="auto" w:fill="auto"/>
            <w:vAlign w:val="center"/>
          </w:tcPr>
          <w:p w14:paraId="6FAFDE5E"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48F2C05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23C8F384"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6F32CDBE"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0F4451F6" w14:textId="77777777" w:rsidTr="005A4F65">
        <w:trPr>
          <w:trHeight w:val="180"/>
        </w:trPr>
        <w:tc>
          <w:tcPr>
            <w:tcW w:w="1277" w:type="dxa"/>
            <w:vMerge/>
            <w:shd w:val="clear" w:color="auto" w:fill="auto"/>
            <w:vAlign w:val="center"/>
          </w:tcPr>
          <w:p w14:paraId="5FD4E0CE"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04C1263E"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00E4BF1E"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01.07.2024</w:t>
            </w:r>
          </w:p>
        </w:tc>
        <w:tc>
          <w:tcPr>
            <w:tcW w:w="1169" w:type="dxa"/>
            <w:shd w:val="clear" w:color="auto" w:fill="auto"/>
            <w:vAlign w:val="center"/>
          </w:tcPr>
          <w:p w14:paraId="628483EA" w14:textId="77777777" w:rsidR="001B0744" w:rsidRPr="001B0744" w:rsidRDefault="001B0744" w:rsidP="002B6884">
            <w:pPr>
              <w:jc w:val="center"/>
              <w:rPr>
                <w:rFonts w:ascii="Times New Roman" w:hAnsi="Times New Roman"/>
              </w:rPr>
            </w:pPr>
            <w:r w:rsidRPr="001B0744">
              <w:rPr>
                <w:rFonts w:ascii="Times New Roman" w:hAnsi="Times New Roman"/>
              </w:rPr>
              <w:t>1 282,30</w:t>
            </w:r>
          </w:p>
        </w:tc>
        <w:tc>
          <w:tcPr>
            <w:tcW w:w="850" w:type="dxa"/>
            <w:shd w:val="clear" w:color="auto" w:fill="auto"/>
            <w:vAlign w:val="center"/>
          </w:tcPr>
          <w:p w14:paraId="10C593AF"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06BF603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76D9F37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225D265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6A95C8C6"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4CE4FD9A" w14:textId="77777777" w:rsidTr="005A4F65">
        <w:trPr>
          <w:trHeight w:val="135"/>
        </w:trPr>
        <w:tc>
          <w:tcPr>
            <w:tcW w:w="1277" w:type="dxa"/>
            <w:vMerge/>
            <w:shd w:val="clear" w:color="auto" w:fill="auto"/>
            <w:vAlign w:val="center"/>
          </w:tcPr>
          <w:p w14:paraId="4B0911C6"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35FBB6BE"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149E5A63"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01.01.2025</w:t>
            </w:r>
          </w:p>
        </w:tc>
        <w:tc>
          <w:tcPr>
            <w:tcW w:w="1169" w:type="dxa"/>
            <w:shd w:val="clear" w:color="auto" w:fill="auto"/>
            <w:vAlign w:val="center"/>
          </w:tcPr>
          <w:p w14:paraId="19FE46C2" w14:textId="77777777" w:rsidR="001B0744" w:rsidRPr="001B0744" w:rsidRDefault="001B0744" w:rsidP="002B6884">
            <w:pPr>
              <w:jc w:val="center"/>
              <w:rPr>
                <w:rFonts w:ascii="Times New Roman" w:hAnsi="Times New Roman"/>
              </w:rPr>
            </w:pPr>
            <w:r w:rsidRPr="001B0744">
              <w:rPr>
                <w:rFonts w:ascii="Times New Roman" w:hAnsi="Times New Roman"/>
              </w:rPr>
              <w:t>1 282,30</w:t>
            </w:r>
          </w:p>
        </w:tc>
        <w:tc>
          <w:tcPr>
            <w:tcW w:w="850" w:type="dxa"/>
            <w:shd w:val="clear" w:color="auto" w:fill="auto"/>
            <w:vAlign w:val="center"/>
          </w:tcPr>
          <w:p w14:paraId="4AED3C32"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0A2B1B17"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32BAFB6D"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4A4C55A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6D7F6F7D"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3E436086" w14:textId="77777777" w:rsidTr="005A4F65">
        <w:trPr>
          <w:trHeight w:val="135"/>
        </w:trPr>
        <w:tc>
          <w:tcPr>
            <w:tcW w:w="1277" w:type="dxa"/>
            <w:vMerge/>
            <w:shd w:val="clear" w:color="auto" w:fill="auto"/>
            <w:vAlign w:val="center"/>
          </w:tcPr>
          <w:p w14:paraId="07E1EC11"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012A09F8"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44CD0EA3"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01.07.2025</w:t>
            </w:r>
          </w:p>
        </w:tc>
        <w:tc>
          <w:tcPr>
            <w:tcW w:w="1169" w:type="dxa"/>
            <w:shd w:val="clear" w:color="auto" w:fill="auto"/>
            <w:vAlign w:val="center"/>
          </w:tcPr>
          <w:p w14:paraId="09B76F1E" w14:textId="77777777" w:rsidR="001B0744" w:rsidRPr="001B0744" w:rsidRDefault="001B0744" w:rsidP="002B6884">
            <w:pPr>
              <w:jc w:val="center"/>
              <w:rPr>
                <w:rFonts w:ascii="Times New Roman" w:hAnsi="Times New Roman"/>
              </w:rPr>
            </w:pPr>
            <w:r w:rsidRPr="001B0744">
              <w:rPr>
                <w:rFonts w:ascii="Times New Roman" w:hAnsi="Times New Roman"/>
              </w:rPr>
              <w:t>1 428,04</w:t>
            </w:r>
          </w:p>
        </w:tc>
        <w:tc>
          <w:tcPr>
            <w:tcW w:w="850" w:type="dxa"/>
            <w:shd w:val="clear" w:color="auto" w:fill="auto"/>
            <w:vAlign w:val="center"/>
          </w:tcPr>
          <w:p w14:paraId="5D2E800E"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5BF36EBA"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24EBC704"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043E9815"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705D16D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06040E2F" w14:textId="77777777" w:rsidTr="005A4F65">
        <w:trPr>
          <w:trHeight w:val="135"/>
        </w:trPr>
        <w:tc>
          <w:tcPr>
            <w:tcW w:w="1277" w:type="dxa"/>
            <w:vMerge/>
            <w:shd w:val="clear" w:color="auto" w:fill="auto"/>
            <w:vAlign w:val="center"/>
          </w:tcPr>
          <w:p w14:paraId="39DAC3BB"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1893A89D"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73B8540B"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01.01.2026</w:t>
            </w:r>
          </w:p>
        </w:tc>
        <w:tc>
          <w:tcPr>
            <w:tcW w:w="1169" w:type="dxa"/>
            <w:shd w:val="clear" w:color="auto" w:fill="auto"/>
            <w:vAlign w:val="center"/>
          </w:tcPr>
          <w:p w14:paraId="017D0F01" w14:textId="77777777" w:rsidR="001B0744" w:rsidRPr="001B0744" w:rsidRDefault="001B0744" w:rsidP="002B6884">
            <w:pPr>
              <w:jc w:val="center"/>
              <w:rPr>
                <w:rFonts w:ascii="Times New Roman" w:hAnsi="Times New Roman"/>
              </w:rPr>
            </w:pPr>
            <w:r w:rsidRPr="001B0744">
              <w:rPr>
                <w:rFonts w:ascii="Times New Roman" w:hAnsi="Times New Roman"/>
              </w:rPr>
              <w:t>1 428,04</w:t>
            </w:r>
          </w:p>
        </w:tc>
        <w:tc>
          <w:tcPr>
            <w:tcW w:w="850" w:type="dxa"/>
            <w:shd w:val="clear" w:color="auto" w:fill="auto"/>
            <w:vAlign w:val="center"/>
          </w:tcPr>
          <w:p w14:paraId="35B54725"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35" w:type="dxa"/>
            <w:shd w:val="clear" w:color="auto" w:fill="auto"/>
            <w:vAlign w:val="center"/>
          </w:tcPr>
          <w:p w14:paraId="06772F9C"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256A3875"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7704B09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09F7E475" w14:textId="77777777" w:rsidR="001B0744" w:rsidRPr="001B0744" w:rsidRDefault="001B0744" w:rsidP="002B6884">
            <w:pPr>
              <w:jc w:val="center"/>
              <w:rPr>
                <w:rFonts w:ascii="Times New Roman" w:hAnsi="Times New Roman"/>
              </w:rPr>
            </w:pPr>
            <w:r w:rsidRPr="001B0744">
              <w:rPr>
                <w:rFonts w:ascii="Times New Roman" w:hAnsi="Times New Roman"/>
              </w:rPr>
              <w:t>x</w:t>
            </w:r>
          </w:p>
        </w:tc>
      </w:tr>
      <w:tr w:rsidR="001B0744" w:rsidRPr="001B0744" w14:paraId="6CB0C1A3" w14:textId="77777777" w:rsidTr="005A4F65">
        <w:trPr>
          <w:trHeight w:val="135"/>
        </w:trPr>
        <w:tc>
          <w:tcPr>
            <w:tcW w:w="1277" w:type="dxa"/>
            <w:vMerge/>
            <w:shd w:val="clear" w:color="auto" w:fill="auto"/>
            <w:vAlign w:val="center"/>
          </w:tcPr>
          <w:p w14:paraId="64A0E4F5"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0B7C7A93"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41771EA3"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01.07.2026</w:t>
            </w:r>
          </w:p>
        </w:tc>
        <w:tc>
          <w:tcPr>
            <w:tcW w:w="1169" w:type="dxa"/>
            <w:shd w:val="clear" w:color="auto" w:fill="auto"/>
            <w:vAlign w:val="center"/>
          </w:tcPr>
          <w:p w14:paraId="11DF26C3" w14:textId="77777777" w:rsidR="001B0744" w:rsidRPr="001B0744" w:rsidRDefault="001B0744" w:rsidP="002B6884">
            <w:pPr>
              <w:jc w:val="center"/>
              <w:rPr>
                <w:rFonts w:ascii="Times New Roman" w:hAnsi="Times New Roman"/>
              </w:rPr>
            </w:pPr>
            <w:r w:rsidRPr="001B0744">
              <w:rPr>
                <w:rFonts w:ascii="Times New Roman" w:hAnsi="Times New Roman"/>
              </w:rPr>
              <w:t>1 570,75</w:t>
            </w:r>
          </w:p>
        </w:tc>
        <w:tc>
          <w:tcPr>
            <w:tcW w:w="850" w:type="dxa"/>
            <w:shd w:val="clear" w:color="auto" w:fill="auto"/>
            <w:vAlign w:val="center"/>
          </w:tcPr>
          <w:p w14:paraId="38DECE9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35" w:type="dxa"/>
            <w:shd w:val="clear" w:color="auto" w:fill="auto"/>
            <w:vAlign w:val="center"/>
          </w:tcPr>
          <w:p w14:paraId="56A9840D"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403BBBD7"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4EA20E2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3A04FED3" w14:textId="77777777" w:rsidR="001B0744" w:rsidRPr="001B0744" w:rsidRDefault="001B0744" w:rsidP="002B6884">
            <w:pPr>
              <w:jc w:val="center"/>
              <w:rPr>
                <w:rFonts w:ascii="Times New Roman" w:hAnsi="Times New Roman"/>
              </w:rPr>
            </w:pPr>
            <w:r w:rsidRPr="001B0744">
              <w:rPr>
                <w:rFonts w:ascii="Times New Roman" w:hAnsi="Times New Roman"/>
              </w:rPr>
              <w:t>x</w:t>
            </w:r>
          </w:p>
        </w:tc>
      </w:tr>
      <w:tr w:rsidR="001B0744" w:rsidRPr="001B0744" w14:paraId="20399AEC" w14:textId="77777777" w:rsidTr="005A4F65">
        <w:trPr>
          <w:trHeight w:val="135"/>
        </w:trPr>
        <w:tc>
          <w:tcPr>
            <w:tcW w:w="1277" w:type="dxa"/>
            <w:vMerge/>
            <w:shd w:val="clear" w:color="auto" w:fill="auto"/>
            <w:vAlign w:val="center"/>
          </w:tcPr>
          <w:p w14:paraId="54017403"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56CC8336"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7ED28C93"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01.01.2027</w:t>
            </w:r>
          </w:p>
        </w:tc>
        <w:tc>
          <w:tcPr>
            <w:tcW w:w="1169" w:type="dxa"/>
            <w:shd w:val="clear" w:color="auto" w:fill="auto"/>
            <w:vAlign w:val="center"/>
          </w:tcPr>
          <w:p w14:paraId="6E67DB0F" w14:textId="77777777" w:rsidR="001B0744" w:rsidRPr="001B0744" w:rsidRDefault="001B0744" w:rsidP="002B6884">
            <w:pPr>
              <w:jc w:val="center"/>
              <w:rPr>
                <w:rFonts w:ascii="Times New Roman" w:hAnsi="Times New Roman"/>
              </w:rPr>
            </w:pPr>
            <w:r w:rsidRPr="001B0744">
              <w:rPr>
                <w:rFonts w:ascii="Times New Roman" w:hAnsi="Times New Roman"/>
              </w:rPr>
              <w:t>1 570,75</w:t>
            </w:r>
          </w:p>
        </w:tc>
        <w:tc>
          <w:tcPr>
            <w:tcW w:w="850" w:type="dxa"/>
            <w:shd w:val="clear" w:color="auto" w:fill="auto"/>
            <w:vAlign w:val="center"/>
          </w:tcPr>
          <w:p w14:paraId="214BD1CD"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35" w:type="dxa"/>
            <w:shd w:val="clear" w:color="auto" w:fill="auto"/>
            <w:vAlign w:val="center"/>
          </w:tcPr>
          <w:p w14:paraId="74BC68F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7B145845"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568B4F45"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396CDBD0" w14:textId="77777777" w:rsidR="001B0744" w:rsidRPr="001B0744" w:rsidRDefault="001B0744" w:rsidP="002B6884">
            <w:pPr>
              <w:jc w:val="center"/>
              <w:rPr>
                <w:rFonts w:ascii="Times New Roman" w:hAnsi="Times New Roman"/>
              </w:rPr>
            </w:pPr>
            <w:r w:rsidRPr="001B0744">
              <w:rPr>
                <w:rFonts w:ascii="Times New Roman" w:hAnsi="Times New Roman"/>
              </w:rPr>
              <w:t>x</w:t>
            </w:r>
          </w:p>
        </w:tc>
      </w:tr>
      <w:tr w:rsidR="001B0744" w:rsidRPr="001B0744" w14:paraId="4CBFED5C" w14:textId="77777777" w:rsidTr="005A4F65">
        <w:trPr>
          <w:trHeight w:val="135"/>
        </w:trPr>
        <w:tc>
          <w:tcPr>
            <w:tcW w:w="1277" w:type="dxa"/>
            <w:vMerge/>
            <w:shd w:val="clear" w:color="auto" w:fill="auto"/>
            <w:vAlign w:val="center"/>
          </w:tcPr>
          <w:p w14:paraId="5CF919D6"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5B61193B"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3711DB41"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01.07.2027</w:t>
            </w:r>
          </w:p>
        </w:tc>
        <w:tc>
          <w:tcPr>
            <w:tcW w:w="1169" w:type="dxa"/>
            <w:shd w:val="clear" w:color="auto" w:fill="auto"/>
            <w:vAlign w:val="center"/>
          </w:tcPr>
          <w:p w14:paraId="431518E4" w14:textId="77777777" w:rsidR="001B0744" w:rsidRPr="001B0744" w:rsidRDefault="001B0744" w:rsidP="002B6884">
            <w:pPr>
              <w:jc w:val="center"/>
              <w:rPr>
                <w:rFonts w:ascii="Times New Roman" w:hAnsi="Times New Roman"/>
              </w:rPr>
            </w:pPr>
            <w:r w:rsidRPr="001B0744">
              <w:rPr>
                <w:rFonts w:ascii="Times New Roman" w:hAnsi="Times New Roman"/>
              </w:rPr>
              <w:t>1 781,83</w:t>
            </w:r>
          </w:p>
        </w:tc>
        <w:tc>
          <w:tcPr>
            <w:tcW w:w="850" w:type="dxa"/>
            <w:shd w:val="clear" w:color="auto" w:fill="auto"/>
            <w:vAlign w:val="center"/>
          </w:tcPr>
          <w:p w14:paraId="1B68B93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35" w:type="dxa"/>
            <w:shd w:val="clear" w:color="auto" w:fill="auto"/>
            <w:vAlign w:val="center"/>
          </w:tcPr>
          <w:p w14:paraId="1B9683B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7848E72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1FD9199D"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66B8707A" w14:textId="77777777" w:rsidR="001B0744" w:rsidRPr="001B0744" w:rsidRDefault="001B0744" w:rsidP="002B6884">
            <w:pPr>
              <w:jc w:val="center"/>
              <w:rPr>
                <w:rFonts w:ascii="Times New Roman" w:hAnsi="Times New Roman"/>
              </w:rPr>
            </w:pPr>
            <w:r w:rsidRPr="001B0744">
              <w:rPr>
                <w:rFonts w:ascii="Times New Roman" w:hAnsi="Times New Roman"/>
              </w:rPr>
              <w:t>x</w:t>
            </w:r>
          </w:p>
        </w:tc>
      </w:tr>
      <w:tr w:rsidR="001B0744" w:rsidRPr="001B0744" w14:paraId="0BD9C40A" w14:textId="77777777" w:rsidTr="005A4F65">
        <w:trPr>
          <w:trHeight w:val="135"/>
        </w:trPr>
        <w:tc>
          <w:tcPr>
            <w:tcW w:w="1277" w:type="dxa"/>
            <w:vMerge/>
            <w:shd w:val="clear" w:color="auto" w:fill="auto"/>
            <w:vAlign w:val="center"/>
          </w:tcPr>
          <w:p w14:paraId="7A01B19E"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2E07FA61"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031D1802"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01.01.2028</w:t>
            </w:r>
          </w:p>
        </w:tc>
        <w:tc>
          <w:tcPr>
            <w:tcW w:w="1169" w:type="dxa"/>
            <w:shd w:val="clear" w:color="auto" w:fill="auto"/>
            <w:vAlign w:val="center"/>
          </w:tcPr>
          <w:p w14:paraId="0E2EC41F" w14:textId="77777777" w:rsidR="001B0744" w:rsidRPr="001B0744" w:rsidRDefault="001B0744" w:rsidP="002B6884">
            <w:pPr>
              <w:jc w:val="center"/>
              <w:rPr>
                <w:rFonts w:ascii="Times New Roman" w:hAnsi="Times New Roman"/>
              </w:rPr>
            </w:pPr>
            <w:r w:rsidRPr="001B0744">
              <w:rPr>
                <w:rFonts w:ascii="Times New Roman" w:hAnsi="Times New Roman"/>
              </w:rPr>
              <w:t>1 781,83</w:t>
            </w:r>
          </w:p>
        </w:tc>
        <w:tc>
          <w:tcPr>
            <w:tcW w:w="850" w:type="dxa"/>
            <w:shd w:val="clear" w:color="auto" w:fill="auto"/>
            <w:vAlign w:val="center"/>
          </w:tcPr>
          <w:p w14:paraId="33268001"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67096D5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6FB3BD26"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5D6C5D4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2142699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1F7360D3" w14:textId="77777777" w:rsidTr="005A4F65">
        <w:trPr>
          <w:trHeight w:val="135"/>
        </w:trPr>
        <w:tc>
          <w:tcPr>
            <w:tcW w:w="1277" w:type="dxa"/>
            <w:vMerge/>
            <w:shd w:val="clear" w:color="auto" w:fill="auto"/>
            <w:vAlign w:val="center"/>
          </w:tcPr>
          <w:p w14:paraId="3C42629D" w14:textId="77777777" w:rsidR="001B0744" w:rsidRPr="001B0744" w:rsidRDefault="001B0744" w:rsidP="002B6884">
            <w:pPr>
              <w:ind w:right="-2"/>
              <w:jc w:val="center"/>
              <w:rPr>
                <w:rFonts w:ascii="Times New Roman" w:hAnsi="Times New Roman"/>
              </w:rPr>
            </w:pPr>
          </w:p>
        </w:tc>
        <w:tc>
          <w:tcPr>
            <w:tcW w:w="2126" w:type="dxa"/>
            <w:vMerge/>
            <w:shd w:val="clear" w:color="auto" w:fill="auto"/>
            <w:vAlign w:val="center"/>
          </w:tcPr>
          <w:p w14:paraId="59CDF69A" w14:textId="77777777" w:rsidR="001B0744" w:rsidRPr="001B0744" w:rsidRDefault="001B0744" w:rsidP="002B6884">
            <w:pPr>
              <w:ind w:right="-2"/>
              <w:jc w:val="center"/>
              <w:rPr>
                <w:rFonts w:ascii="Times New Roman" w:hAnsi="Times New Roman"/>
              </w:rPr>
            </w:pPr>
          </w:p>
        </w:tc>
        <w:tc>
          <w:tcPr>
            <w:tcW w:w="1701" w:type="dxa"/>
            <w:gridSpan w:val="2"/>
            <w:shd w:val="clear" w:color="auto" w:fill="auto"/>
            <w:vAlign w:val="center"/>
          </w:tcPr>
          <w:p w14:paraId="4D7A5C6B" w14:textId="77777777" w:rsidR="001B0744" w:rsidRPr="001B0744" w:rsidRDefault="001B0744" w:rsidP="002B6884">
            <w:pPr>
              <w:jc w:val="center"/>
              <w:rPr>
                <w:rFonts w:ascii="Times New Roman" w:hAnsi="Times New Roman"/>
              </w:rPr>
            </w:pPr>
            <w:r w:rsidRPr="001B0744">
              <w:rPr>
                <w:rFonts w:ascii="Times New Roman" w:hAnsi="Times New Roman"/>
                <w:lang w:eastAsia="ru-RU"/>
              </w:rPr>
              <w:t>с 01.07.2028</w:t>
            </w:r>
          </w:p>
        </w:tc>
        <w:tc>
          <w:tcPr>
            <w:tcW w:w="1169" w:type="dxa"/>
            <w:shd w:val="clear" w:color="auto" w:fill="auto"/>
            <w:vAlign w:val="center"/>
          </w:tcPr>
          <w:p w14:paraId="6A3852FB" w14:textId="77777777" w:rsidR="001B0744" w:rsidRPr="001B0744" w:rsidRDefault="001B0744" w:rsidP="002B6884">
            <w:pPr>
              <w:jc w:val="center"/>
              <w:rPr>
                <w:rFonts w:ascii="Times New Roman" w:hAnsi="Times New Roman"/>
              </w:rPr>
            </w:pPr>
            <w:r w:rsidRPr="001B0744">
              <w:rPr>
                <w:rFonts w:ascii="Times New Roman" w:hAnsi="Times New Roman"/>
              </w:rPr>
              <w:t>1 857,72</w:t>
            </w:r>
          </w:p>
        </w:tc>
        <w:tc>
          <w:tcPr>
            <w:tcW w:w="850" w:type="dxa"/>
            <w:shd w:val="clear" w:color="auto" w:fill="auto"/>
            <w:vAlign w:val="center"/>
          </w:tcPr>
          <w:p w14:paraId="0DD4466C"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239E4B8B"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0AC4D0B7"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3B87BF51"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61C3612A"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5670808F" w14:textId="77777777" w:rsidTr="005A4F65">
        <w:trPr>
          <w:trHeight w:val="153"/>
        </w:trPr>
        <w:tc>
          <w:tcPr>
            <w:tcW w:w="1277" w:type="dxa"/>
            <w:vMerge/>
            <w:shd w:val="clear" w:color="auto" w:fill="auto"/>
            <w:vAlign w:val="center"/>
          </w:tcPr>
          <w:p w14:paraId="28564CF4" w14:textId="77777777" w:rsidR="001B0744" w:rsidRPr="001B0744" w:rsidRDefault="001B0744" w:rsidP="002B6884">
            <w:pPr>
              <w:ind w:right="-2"/>
              <w:jc w:val="center"/>
              <w:rPr>
                <w:rFonts w:ascii="Times New Roman" w:hAnsi="Times New Roman"/>
              </w:rPr>
            </w:pPr>
          </w:p>
        </w:tc>
        <w:tc>
          <w:tcPr>
            <w:tcW w:w="2126" w:type="dxa"/>
            <w:shd w:val="clear" w:color="auto" w:fill="auto"/>
            <w:vAlign w:val="center"/>
          </w:tcPr>
          <w:p w14:paraId="11D2FF5D" w14:textId="77777777" w:rsidR="001B0744" w:rsidRPr="001B0744" w:rsidRDefault="001B0744" w:rsidP="002B6884">
            <w:pPr>
              <w:ind w:right="-2"/>
              <w:jc w:val="center"/>
              <w:rPr>
                <w:rFonts w:ascii="Times New Roman" w:hAnsi="Times New Roman"/>
              </w:rPr>
            </w:pPr>
            <w:proofErr w:type="spellStart"/>
            <w:r w:rsidRPr="001B0744">
              <w:rPr>
                <w:rFonts w:ascii="Times New Roman" w:hAnsi="Times New Roman"/>
              </w:rPr>
              <w:t>Двухставочный</w:t>
            </w:r>
            <w:proofErr w:type="spellEnd"/>
          </w:p>
        </w:tc>
        <w:tc>
          <w:tcPr>
            <w:tcW w:w="1701" w:type="dxa"/>
            <w:gridSpan w:val="2"/>
            <w:shd w:val="clear" w:color="auto" w:fill="auto"/>
            <w:vAlign w:val="center"/>
          </w:tcPr>
          <w:p w14:paraId="669B5AA4"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169" w:type="dxa"/>
            <w:shd w:val="clear" w:color="auto" w:fill="auto"/>
            <w:vAlign w:val="center"/>
          </w:tcPr>
          <w:p w14:paraId="70F126D5"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shd w:val="clear" w:color="auto" w:fill="auto"/>
            <w:vAlign w:val="center"/>
          </w:tcPr>
          <w:p w14:paraId="6E6BB0BD"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shd w:val="clear" w:color="auto" w:fill="auto"/>
            <w:vAlign w:val="center"/>
          </w:tcPr>
          <w:p w14:paraId="34682A23"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shd w:val="clear" w:color="auto" w:fill="auto"/>
            <w:vAlign w:val="center"/>
          </w:tcPr>
          <w:p w14:paraId="1B2554B6"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shd w:val="clear" w:color="auto" w:fill="auto"/>
            <w:vAlign w:val="center"/>
          </w:tcPr>
          <w:p w14:paraId="022F955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shd w:val="clear" w:color="auto" w:fill="auto"/>
            <w:vAlign w:val="center"/>
          </w:tcPr>
          <w:p w14:paraId="768138E4"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33D1EAA6" w14:textId="77777777" w:rsidTr="005A4F65">
        <w:tc>
          <w:tcPr>
            <w:tcW w:w="1277" w:type="dxa"/>
            <w:vMerge/>
            <w:shd w:val="clear" w:color="auto" w:fill="auto"/>
            <w:vAlign w:val="center"/>
          </w:tcPr>
          <w:p w14:paraId="3500D6ED" w14:textId="77777777" w:rsidR="001B0744" w:rsidRPr="001B0744" w:rsidRDefault="001B0744" w:rsidP="002B6884">
            <w:pPr>
              <w:ind w:right="-2"/>
              <w:jc w:val="center"/>
              <w:rPr>
                <w:rFonts w:ascii="Times New Roman" w:hAnsi="Times New Roman"/>
              </w:rPr>
            </w:pPr>
          </w:p>
        </w:tc>
        <w:tc>
          <w:tcPr>
            <w:tcW w:w="2126" w:type="dxa"/>
            <w:tcBorders>
              <w:bottom w:val="single" w:sz="4" w:space="0" w:color="auto"/>
            </w:tcBorders>
            <w:shd w:val="clear" w:color="auto" w:fill="auto"/>
            <w:vAlign w:val="center"/>
          </w:tcPr>
          <w:p w14:paraId="7C4207ED" w14:textId="77777777" w:rsidR="001B0744" w:rsidRPr="001B0744" w:rsidRDefault="001B0744" w:rsidP="002B6884">
            <w:pPr>
              <w:ind w:right="-2"/>
              <w:jc w:val="center"/>
              <w:rPr>
                <w:rFonts w:ascii="Times New Roman" w:hAnsi="Times New Roman"/>
              </w:rPr>
            </w:pPr>
            <w:r w:rsidRPr="001B0744">
              <w:rPr>
                <w:rFonts w:ascii="Times New Roman" w:hAnsi="Times New Roman"/>
              </w:rPr>
              <w:t>Ставка за тепловую энергию, руб./Гкал</w:t>
            </w:r>
          </w:p>
        </w:tc>
        <w:tc>
          <w:tcPr>
            <w:tcW w:w="1701" w:type="dxa"/>
            <w:gridSpan w:val="2"/>
            <w:tcBorders>
              <w:bottom w:val="single" w:sz="4" w:space="0" w:color="auto"/>
            </w:tcBorders>
            <w:shd w:val="clear" w:color="auto" w:fill="auto"/>
            <w:vAlign w:val="center"/>
          </w:tcPr>
          <w:p w14:paraId="0C371A65"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169" w:type="dxa"/>
            <w:tcBorders>
              <w:bottom w:val="single" w:sz="4" w:space="0" w:color="auto"/>
            </w:tcBorders>
            <w:shd w:val="clear" w:color="auto" w:fill="auto"/>
            <w:vAlign w:val="center"/>
          </w:tcPr>
          <w:p w14:paraId="38FC3B94"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tcBorders>
              <w:bottom w:val="single" w:sz="4" w:space="0" w:color="auto"/>
            </w:tcBorders>
            <w:shd w:val="clear" w:color="auto" w:fill="auto"/>
            <w:vAlign w:val="center"/>
          </w:tcPr>
          <w:p w14:paraId="3F868105"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tcBorders>
              <w:bottom w:val="single" w:sz="4" w:space="0" w:color="auto"/>
            </w:tcBorders>
            <w:shd w:val="clear" w:color="auto" w:fill="auto"/>
            <w:vAlign w:val="center"/>
          </w:tcPr>
          <w:p w14:paraId="26107802"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tcBorders>
              <w:bottom w:val="single" w:sz="4" w:space="0" w:color="auto"/>
            </w:tcBorders>
            <w:shd w:val="clear" w:color="auto" w:fill="auto"/>
            <w:vAlign w:val="center"/>
          </w:tcPr>
          <w:p w14:paraId="60D89A60"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tcBorders>
              <w:bottom w:val="single" w:sz="4" w:space="0" w:color="auto"/>
            </w:tcBorders>
            <w:shd w:val="clear" w:color="auto" w:fill="auto"/>
            <w:vAlign w:val="center"/>
          </w:tcPr>
          <w:p w14:paraId="70A730CF"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tcBorders>
              <w:bottom w:val="single" w:sz="4" w:space="0" w:color="auto"/>
            </w:tcBorders>
            <w:shd w:val="clear" w:color="auto" w:fill="auto"/>
            <w:vAlign w:val="center"/>
          </w:tcPr>
          <w:p w14:paraId="59087088"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r w:rsidR="001B0744" w:rsidRPr="001B0744" w14:paraId="5CD6CCA0" w14:textId="77777777" w:rsidTr="005A4F65">
        <w:tc>
          <w:tcPr>
            <w:tcW w:w="1277" w:type="dxa"/>
            <w:vMerge/>
            <w:tcBorders>
              <w:bottom w:val="single" w:sz="4" w:space="0" w:color="auto"/>
            </w:tcBorders>
            <w:shd w:val="clear" w:color="auto" w:fill="auto"/>
            <w:vAlign w:val="center"/>
          </w:tcPr>
          <w:p w14:paraId="1723A299" w14:textId="77777777" w:rsidR="001B0744" w:rsidRPr="001B0744" w:rsidRDefault="001B0744" w:rsidP="002B6884">
            <w:pPr>
              <w:ind w:right="-2"/>
              <w:jc w:val="center"/>
              <w:rPr>
                <w:rFonts w:ascii="Times New Roman" w:hAnsi="Times New Roman"/>
              </w:rPr>
            </w:pPr>
          </w:p>
        </w:tc>
        <w:tc>
          <w:tcPr>
            <w:tcW w:w="2126" w:type="dxa"/>
            <w:tcBorders>
              <w:top w:val="single" w:sz="4" w:space="0" w:color="auto"/>
              <w:bottom w:val="single" w:sz="4" w:space="0" w:color="auto"/>
            </w:tcBorders>
            <w:shd w:val="clear" w:color="auto" w:fill="auto"/>
            <w:vAlign w:val="center"/>
          </w:tcPr>
          <w:p w14:paraId="4D217536" w14:textId="77777777" w:rsidR="001B0744" w:rsidRPr="001B0744" w:rsidRDefault="001B0744" w:rsidP="002B6884">
            <w:pPr>
              <w:ind w:right="-2"/>
              <w:jc w:val="center"/>
              <w:rPr>
                <w:rFonts w:ascii="Times New Roman" w:hAnsi="Times New Roman"/>
              </w:rPr>
            </w:pPr>
            <w:r w:rsidRPr="001B0744">
              <w:rPr>
                <w:rFonts w:ascii="Times New Roman" w:hAnsi="Times New Roman"/>
              </w:rPr>
              <w:t xml:space="preserve">Ставка за </w:t>
            </w:r>
            <w:proofErr w:type="spellStart"/>
            <w:r w:rsidRPr="001B0744">
              <w:rPr>
                <w:rFonts w:ascii="Times New Roman" w:hAnsi="Times New Roman"/>
              </w:rPr>
              <w:t>содер-жание</w:t>
            </w:r>
            <w:proofErr w:type="spellEnd"/>
            <w:r w:rsidRPr="001B0744">
              <w:rPr>
                <w:rFonts w:ascii="Times New Roman" w:hAnsi="Times New Roman"/>
              </w:rPr>
              <w:t xml:space="preserve"> тепловой мощности, тыс. руб./Гкал/ч в мес.</w:t>
            </w:r>
          </w:p>
        </w:tc>
        <w:tc>
          <w:tcPr>
            <w:tcW w:w="1701" w:type="dxa"/>
            <w:gridSpan w:val="2"/>
            <w:tcBorders>
              <w:top w:val="single" w:sz="4" w:space="0" w:color="auto"/>
              <w:bottom w:val="single" w:sz="4" w:space="0" w:color="auto"/>
            </w:tcBorders>
            <w:shd w:val="clear" w:color="auto" w:fill="auto"/>
            <w:vAlign w:val="center"/>
          </w:tcPr>
          <w:p w14:paraId="179A8A36"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1169" w:type="dxa"/>
            <w:tcBorders>
              <w:top w:val="single" w:sz="4" w:space="0" w:color="auto"/>
              <w:bottom w:val="single" w:sz="4" w:space="0" w:color="auto"/>
            </w:tcBorders>
            <w:shd w:val="clear" w:color="auto" w:fill="auto"/>
            <w:vAlign w:val="center"/>
          </w:tcPr>
          <w:p w14:paraId="1EB4FB2F"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50" w:type="dxa"/>
            <w:tcBorders>
              <w:top w:val="single" w:sz="4" w:space="0" w:color="auto"/>
              <w:bottom w:val="single" w:sz="4" w:space="0" w:color="auto"/>
            </w:tcBorders>
            <w:shd w:val="clear" w:color="auto" w:fill="auto"/>
            <w:vAlign w:val="center"/>
          </w:tcPr>
          <w:p w14:paraId="2014EB14" w14:textId="77777777" w:rsidR="001B0744" w:rsidRPr="001B0744" w:rsidRDefault="001B0744" w:rsidP="002B6884">
            <w:pPr>
              <w:jc w:val="center"/>
              <w:rPr>
                <w:rFonts w:ascii="Times New Roman" w:hAnsi="Times New Roman"/>
              </w:rPr>
            </w:pPr>
            <w:r w:rsidRPr="001B0744">
              <w:rPr>
                <w:rFonts w:ascii="Times New Roman" w:hAnsi="Times New Roman"/>
              </w:rPr>
              <w:t>x</w:t>
            </w:r>
          </w:p>
        </w:tc>
        <w:tc>
          <w:tcPr>
            <w:tcW w:w="835" w:type="dxa"/>
            <w:tcBorders>
              <w:top w:val="single" w:sz="4" w:space="0" w:color="auto"/>
              <w:bottom w:val="single" w:sz="4" w:space="0" w:color="auto"/>
            </w:tcBorders>
            <w:shd w:val="clear" w:color="auto" w:fill="auto"/>
            <w:vAlign w:val="center"/>
          </w:tcPr>
          <w:p w14:paraId="5D8B3029"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1009" w:type="dxa"/>
            <w:tcBorders>
              <w:top w:val="single" w:sz="4" w:space="0" w:color="auto"/>
              <w:bottom w:val="single" w:sz="4" w:space="0" w:color="auto"/>
            </w:tcBorders>
            <w:shd w:val="clear" w:color="auto" w:fill="auto"/>
            <w:vAlign w:val="center"/>
          </w:tcPr>
          <w:p w14:paraId="3FC38330"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850" w:type="dxa"/>
            <w:tcBorders>
              <w:top w:val="single" w:sz="4" w:space="0" w:color="auto"/>
              <w:bottom w:val="single" w:sz="4" w:space="0" w:color="auto"/>
            </w:tcBorders>
            <w:shd w:val="clear" w:color="auto" w:fill="auto"/>
            <w:vAlign w:val="center"/>
          </w:tcPr>
          <w:p w14:paraId="4A8CB0AA"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c>
          <w:tcPr>
            <w:tcW w:w="957" w:type="dxa"/>
            <w:tcBorders>
              <w:top w:val="single" w:sz="4" w:space="0" w:color="auto"/>
              <w:bottom w:val="single" w:sz="4" w:space="0" w:color="auto"/>
            </w:tcBorders>
            <w:shd w:val="clear" w:color="auto" w:fill="auto"/>
            <w:vAlign w:val="center"/>
          </w:tcPr>
          <w:p w14:paraId="126236A3" w14:textId="77777777" w:rsidR="001B0744" w:rsidRPr="001B0744" w:rsidRDefault="001B0744" w:rsidP="002B6884">
            <w:pPr>
              <w:ind w:right="-2"/>
              <w:jc w:val="center"/>
              <w:rPr>
                <w:rFonts w:ascii="Times New Roman" w:hAnsi="Times New Roman"/>
                <w:lang w:val="en-US"/>
              </w:rPr>
            </w:pPr>
            <w:r w:rsidRPr="001B0744">
              <w:rPr>
                <w:rFonts w:ascii="Times New Roman" w:hAnsi="Times New Roman"/>
                <w:lang w:val="en-US"/>
              </w:rPr>
              <w:t>x</w:t>
            </w:r>
          </w:p>
        </w:tc>
      </w:tr>
    </w:tbl>
    <w:p w14:paraId="377505EB" w14:textId="77777777" w:rsidR="001B0744" w:rsidRPr="001B0744" w:rsidRDefault="001B0744" w:rsidP="001B0744">
      <w:pPr>
        <w:jc w:val="right"/>
        <w:rPr>
          <w:rFonts w:ascii="Times New Roman" w:hAnsi="Times New Roman"/>
          <w:szCs w:val="28"/>
        </w:rPr>
      </w:pPr>
      <w:r w:rsidRPr="001B0744">
        <w:rPr>
          <w:rFonts w:ascii="Times New Roman" w:hAnsi="Times New Roman"/>
          <w:szCs w:val="28"/>
        </w:rPr>
        <w:t xml:space="preserve"> (без НДС)</w:t>
      </w:r>
    </w:p>
    <w:p w14:paraId="1F70E283" w14:textId="77777777" w:rsidR="001B0744" w:rsidRDefault="001B0744" w:rsidP="001B0744">
      <w:pPr>
        <w:tabs>
          <w:tab w:val="left" w:pos="0"/>
        </w:tabs>
        <w:ind w:right="-569" w:firstLine="709"/>
        <w:rPr>
          <w:rFonts w:ascii="Times New Roman" w:hAnsi="Times New Roman"/>
          <w:sz w:val="28"/>
          <w:szCs w:val="28"/>
        </w:rPr>
      </w:pPr>
      <w:r w:rsidRPr="001B0744">
        <w:rPr>
          <w:rFonts w:ascii="Times New Roman" w:hAnsi="Times New Roman"/>
          <w:sz w:val="28"/>
          <w:szCs w:val="28"/>
        </w:rPr>
        <w:t>* Выделяется в целях реализации пункта 6 статьи 168 Налогового кодекса Российской Федерации (часть вторая).</w:t>
      </w:r>
    </w:p>
    <w:p w14:paraId="3001DB69" w14:textId="77777777" w:rsidR="00F31415" w:rsidRDefault="00F31415" w:rsidP="001B0744">
      <w:pPr>
        <w:tabs>
          <w:tab w:val="left" w:pos="0"/>
        </w:tabs>
        <w:ind w:right="-569" w:firstLine="709"/>
        <w:rPr>
          <w:rFonts w:ascii="Times New Roman" w:hAnsi="Times New Roman"/>
          <w:sz w:val="28"/>
          <w:szCs w:val="28"/>
        </w:rPr>
      </w:pPr>
    </w:p>
    <w:p w14:paraId="23645C6F" w14:textId="77777777" w:rsidR="00F31415" w:rsidRDefault="00F31415" w:rsidP="001B0744">
      <w:pPr>
        <w:tabs>
          <w:tab w:val="left" w:pos="0"/>
        </w:tabs>
        <w:ind w:right="-569" w:firstLine="709"/>
        <w:rPr>
          <w:rFonts w:ascii="Times New Roman" w:hAnsi="Times New Roman"/>
          <w:sz w:val="28"/>
          <w:szCs w:val="28"/>
        </w:rPr>
      </w:pPr>
    </w:p>
    <w:p w14:paraId="5831C43A" w14:textId="77777777" w:rsidR="00F31415" w:rsidRDefault="00F31415" w:rsidP="001B0744">
      <w:pPr>
        <w:tabs>
          <w:tab w:val="left" w:pos="0"/>
        </w:tabs>
        <w:ind w:right="-569" w:firstLine="709"/>
        <w:rPr>
          <w:rFonts w:ascii="Times New Roman" w:hAnsi="Times New Roman"/>
          <w:sz w:val="28"/>
          <w:szCs w:val="28"/>
        </w:rPr>
      </w:pPr>
    </w:p>
    <w:p w14:paraId="5D2EC359" w14:textId="77777777" w:rsidR="00F31415" w:rsidRDefault="00F31415" w:rsidP="001B0744">
      <w:pPr>
        <w:tabs>
          <w:tab w:val="left" w:pos="0"/>
        </w:tabs>
        <w:ind w:right="-569" w:firstLine="709"/>
        <w:rPr>
          <w:rFonts w:ascii="Times New Roman" w:hAnsi="Times New Roman"/>
          <w:sz w:val="28"/>
          <w:szCs w:val="28"/>
        </w:rPr>
      </w:pPr>
    </w:p>
    <w:p w14:paraId="08447C88" w14:textId="77777777" w:rsidR="00F31415" w:rsidRDefault="00F31415" w:rsidP="001B0744">
      <w:pPr>
        <w:tabs>
          <w:tab w:val="left" w:pos="0"/>
        </w:tabs>
        <w:ind w:right="-569" w:firstLine="709"/>
        <w:rPr>
          <w:rFonts w:ascii="Times New Roman" w:hAnsi="Times New Roman"/>
          <w:sz w:val="28"/>
          <w:szCs w:val="28"/>
        </w:rPr>
      </w:pPr>
    </w:p>
    <w:p w14:paraId="7298B775" w14:textId="77777777" w:rsidR="00F31415" w:rsidRDefault="00F31415" w:rsidP="001B0744">
      <w:pPr>
        <w:tabs>
          <w:tab w:val="left" w:pos="0"/>
        </w:tabs>
        <w:ind w:right="-569" w:firstLine="709"/>
        <w:rPr>
          <w:rFonts w:ascii="Times New Roman" w:hAnsi="Times New Roman"/>
          <w:sz w:val="28"/>
          <w:szCs w:val="28"/>
        </w:rPr>
      </w:pPr>
    </w:p>
    <w:p w14:paraId="3E415636" w14:textId="77777777" w:rsidR="00F31415" w:rsidRDefault="00F31415" w:rsidP="001B0744">
      <w:pPr>
        <w:tabs>
          <w:tab w:val="left" w:pos="0"/>
        </w:tabs>
        <w:ind w:right="-569" w:firstLine="709"/>
        <w:rPr>
          <w:rFonts w:ascii="Times New Roman" w:hAnsi="Times New Roman"/>
          <w:sz w:val="28"/>
          <w:szCs w:val="28"/>
        </w:rPr>
      </w:pPr>
    </w:p>
    <w:p w14:paraId="52BDEA88" w14:textId="77777777" w:rsidR="00F31415" w:rsidRDefault="00F31415" w:rsidP="001B0744">
      <w:pPr>
        <w:tabs>
          <w:tab w:val="left" w:pos="0"/>
        </w:tabs>
        <w:ind w:right="-569" w:firstLine="709"/>
        <w:rPr>
          <w:rFonts w:ascii="Times New Roman" w:hAnsi="Times New Roman"/>
          <w:sz w:val="28"/>
          <w:szCs w:val="28"/>
        </w:rPr>
      </w:pPr>
    </w:p>
    <w:p w14:paraId="4CF5F859" w14:textId="77777777" w:rsidR="00963982" w:rsidRDefault="00963982" w:rsidP="001B0744">
      <w:pPr>
        <w:tabs>
          <w:tab w:val="left" w:pos="0"/>
        </w:tabs>
        <w:ind w:right="-569" w:firstLine="709"/>
        <w:rPr>
          <w:rFonts w:ascii="Times New Roman" w:hAnsi="Times New Roman"/>
          <w:sz w:val="28"/>
          <w:szCs w:val="28"/>
        </w:rPr>
      </w:pPr>
    </w:p>
    <w:p w14:paraId="644A8D84" w14:textId="77777777" w:rsidR="00963982" w:rsidRDefault="00963982" w:rsidP="001B0744">
      <w:pPr>
        <w:tabs>
          <w:tab w:val="left" w:pos="0"/>
        </w:tabs>
        <w:ind w:right="-569" w:firstLine="709"/>
        <w:rPr>
          <w:rFonts w:ascii="Times New Roman" w:hAnsi="Times New Roman"/>
          <w:sz w:val="28"/>
          <w:szCs w:val="28"/>
        </w:rPr>
      </w:pPr>
    </w:p>
    <w:p w14:paraId="4CB80AF3" w14:textId="77777777" w:rsidR="00963982" w:rsidRDefault="00963982" w:rsidP="001B0744">
      <w:pPr>
        <w:tabs>
          <w:tab w:val="left" w:pos="0"/>
        </w:tabs>
        <w:ind w:right="-569" w:firstLine="709"/>
        <w:rPr>
          <w:rFonts w:ascii="Times New Roman" w:hAnsi="Times New Roman"/>
          <w:sz w:val="28"/>
          <w:szCs w:val="28"/>
        </w:rPr>
      </w:pPr>
    </w:p>
    <w:p w14:paraId="2557B54C" w14:textId="5F183E4C" w:rsidR="00F31415" w:rsidRPr="00165324" w:rsidRDefault="00F31415" w:rsidP="00F3141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4</w:t>
      </w:r>
      <w:r>
        <w:rPr>
          <w:rFonts w:ascii="Times New Roman" w:hAnsi="Times New Roman"/>
          <w:sz w:val="24"/>
          <w:szCs w:val="24"/>
        </w:rPr>
        <w:t>6</w:t>
      </w:r>
      <w:r w:rsidRPr="00165324">
        <w:rPr>
          <w:rFonts w:ascii="Times New Roman" w:hAnsi="Times New Roman"/>
          <w:sz w:val="24"/>
          <w:szCs w:val="24"/>
        </w:rPr>
        <w:t xml:space="preserve"> к протоколу № </w:t>
      </w:r>
      <w:r>
        <w:rPr>
          <w:rFonts w:ascii="Times New Roman" w:hAnsi="Times New Roman"/>
          <w:sz w:val="24"/>
          <w:szCs w:val="24"/>
        </w:rPr>
        <w:t>79</w:t>
      </w:r>
    </w:p>
    <w:p w14:paraId="30D2E7D2" w14:textId="77777777" w:rsidR="00F31415" w:rsidRPr="00165324" w:rsidRDefault="00F31415" w:rsidP="00F3141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26143A82" w14:textId="77777777" w:rsidR="00F31415" w:rsidRPr="00165324" w:rsidRDefault="00F31415" w:rsidP="00F3141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7115512F" w14:textId="77777777" w:rsidR="00F31415" w:rsidRDefault="00F31415" w:rsidP="00F3141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5EFC769C" w14:textId="77777777" w:rsidR="00F31415" w:rsidRDefault="00F31415" w:rsidP="00F31415">
      <w:pPr>
        <w:tabs>
          <w:tab w:val="left" w:pos="5580"/>
          <w:tab w:val="left" w:pos="9498"/>
        </w:tabs>
        <w:spacing w:after="0" w:line="240" w:lineRule="auto"/>
        <w:ind w:left="-4837" w:right="-567" w:firstLine="9798"/>
        <w:rPr>
          <w:rFonts w:ascii="Times New Roman" w:hAnsi="Times New Roman"/>
          <w:sz w:val="24"/>
          <w:szCs w:val="24"/>
        </w:rPr>
      </w:pPr>
    </w:p>
    <w:p w14:paraId="5C136A8A" w14:textId="77777777" w:rsidR="00F31415" w:rsidRPr="00963982" w:rsidRDefault="00F31415" w:rsidP="00F31415">
      <w:pPr>
        <w:tabs>
          <w:tab w:val="left" w:pos="5580"/>
          <w:tab w:val="left" w:pos="9498"/>
        </w:tabs>
        <w:spacing w:after="0" w:line="240" w:lineRule="auto"/>
        <w:ind w:left="-4837" w:right="-567" w:firstLine="9798"/>
        <w:rPr>
          <w:rFonts w:ascii="Times New Roman" w:hAnsi="Times New Roman"/>
          <w:sz w:val="24"/>
          <w:szCs w:val="24"/>
        </w:rPr>
      </w:pPr>
    </w:p>
    <w:p w14:paraId="1DB42AA6" w14:textId="77777777" w:rsidR="00963982" w:rsidRPr="00963982" w:rsidRDefault="00963982" w:rsidP="00963982">
      <w:pPr>
        <w:ind w:right="-2" w:firstLine="709"/>
        <w:jc w:val="center"/>
        <w:rPr>
          <w:rFonts w:ascii="Times New Roman" w:hAnsi="Times New Roman"/>
          <w:b/>
          <w:bCs/>
          <w:color w:val="000000"/>
          <w:kern w:val="32"/>
          <w:sz w:val="28"/>
          <w:szCs w:val="28"/>
        </w:rPr>
      </w:pPr>
      <w:r w:rsidRPr="00963982">
        <w:rPr>
          <w:rFonts w:ascii="Times New Roman" w:hAnsi="Times New Roman"/>
          <w:b/>
          <w:bCs/>
          <w:color w:val="000000"/>
          <w:kern w:val="32"/>
          <w:sz w:val="28"/>
          <w:szCs w:val="28"/>
        </w:rPr>
        <w:t>Долгосрочные параметры регулирования АО «ЕВРАЗ ЗСМК»</w:t>
      </w:r>
      <w:r w:rsidRPr="00963982">
        <w:rPr>
          <w:rFonts w:ascii="Times New Roman" w:hAnsi="Times New Roman"/>
          <w:b/>
          <w:bCs/>
          <w:color w:val="000000"/>
          <w:kern w:val="32"/>
          <w:sz w:val="28"/>
          <w:szCs w:val="28"/>
        </w:rPr>
        <w:br/>
        <w:t xml:space="preserve">для формирования долгосрочных тарифов на теплоноситель, реализуемый </w:t>
      </w:r>
      <w:proofErr w:type="gramStart"/>
      <w:r w:rsidRPr="00963982">
        <w:rPr>
          <w:rFonts w:ascii="Times New Roman" w:hAnsi="Times New Roman"/>
          <w:b/>
          <w:bCs/>
          <w:color w:val="000000"/>
          <w:kern w:val="32"/>
          <w:sz w:val="28"/>
          <w:szCs w:val="28"/>
        </w:rPr>
        <w:t>от теплоисточника</w:t>
      </w:r>
      <w:proofErr w:type="gramEnd"/>
      <w:r w:rsidRPr="00963982">
        <w:rPr>
          <w:rFonts w:ascii="Times New Roman" w:hAnsi="Times New Roman"/>
          <w:b/>
          <w:bCs/>
          <w:color w:val="000000"/>
          <w:kern w:val="32"/>
          <w:sz w:val="28"/>
          <w:szCs w:val="28"/>
        </w:rPr>
        <w:t xml:space="preserve"> Западно-Сибирская ТЭЦ – филиал АО «ЕВРАЗ ЗСМК» на потребительском рынке Новокузнецкого городского округа, </w:t>
      </w:r>
    </w:p>
    <w:p w14:paraId="23D4E36B" w14:textId="77777777" w:rsidR="00963982" w:rsidRPr="00963982" w:rsidRDefault="00963982" w:rsidP="00963982">
      <w:pPr>
        <w:ind w:right="-1"/>
        <w:jc w:val="center"/>
        <w:rPr>
          <w:rFonts w:ascii="Times New Roman" w:hAnsi="Times New Roman"/>
          <w:b/>
          <w:bCs/>
          <w:color w:val="000000"/>
          <w:kern w:val="32"/>
          <w:sz w:val="28"/>
          <w:szCs w:val="28"/>
        </w:rPr>
      </w:pPr>
      <w:r w:rsidRPr="00963982">
        <w:rPr>
          <w:rFonts w:ascii="Times New Roman" w:hAnsi="Times New Roman"/>
          <w:b/>
          <w:bCs/>
          <w:color w:val="000000"/>
          <w:kern w:val="32"/>
          <w:sz w:val="28"/>
          <w:szCs w:val="28"/>
        </w:rPr>
        <w:t>на период с 01.01.2024 по 31.12.2028</w:t>
      </w:r>
    </w:p>
    <w:p w14:paraId="392553CB" w14:textId="77777777" w:rsidR="00963982" w:rsidRPr="00963982" w:rsidRDefault="00963982" w:rsidP="00963982">
      <w:pPr>
        <w:ind w:right="-1"/>
        <w:jc w:val="center"/>
        <w:rPr>
          <w:rFonts w:ascii="Times New Roman" w:hAnsi="Times New Roman"/>
          <w:bCs/>
          <w:color w:val="000000"/>
          <w:kern w:val="32"/>
          <w:szCs w:val="28"/>
        </w:rPr>
      </w:pPr>
    </w:p>
    <w:tbl>
      <w:tblPr>
        <w:tblStyle w:val="a7"/>
        <w:tblW w:w="10490" w:type="dxa"/>
        <w:tblInd w:w="-601" w:type="dxa"/>
        <w:tblLayout w:type="fixed"/>
        <w:tblLook w:val="04A0" w:firstRow="1" w:lastRow="0" w:firstColumn="1" w:lastColumn="0" w:noHBand="0" w:noVBand="1"/>
      </w:tblPr>
      <w:tblGrid>
        <w:gridCol w:w="1843"/>
        <w:gridCol w:w="709"/>
        <w:gridCol w:w="1134"/>
        <w:gridCol w:w="1276"/>
        <w:gridCol w:w="992"/>
        <w:gridCol w:w="992"/>
        <w:gridCol w:w="1276"/>
        <w:gridCol w:w="1418"/>
        <w:gridCol w:w="850"/>
      </w:tblGrid>
      <w:tr w:rsidR="00963982" w:rsidRPr="00963982" w14:paraId="7994CBA7" w14:textId="77777777" w:rsidTr="002B6884">
        <w:trPr>
          <w:trHeight w:val="2225"/>
        </w:trPr>
        <w:tc>
          <w:tcPr>
            <w:tcW w:w="1843" w:type="dxa"/>
            <w:vMerge w:val="restart"/>
            <w:vAlign w:val="center"/>
          </w:tcPr>
          <w:p w14:paraId="680C5701"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Наименование регулируемой организации</w:t>
            </w:r>
          </w:p>
        </w:tc>
        <w:tc>
          <w:tcPr>
            <w:tcW w:w="709" w:type="dxa"/>
            <w:vMerge w:val="restart"/>
            <w:textDirection w:val="btLr"/>
            <w:vAlign w:val="center"/>
          </w:tcPr>
          <w:p w14:paraId="3C72AD69" w14:textId="77777777" w:rsidR="00963982" w:rsidRPr="00963982" w:rsidRDefault="00963982" w:rsidP="002B6884">
            <w:pPr>
              <w:ind w:left="204" w:right="113" w:hanging="91"/>
              <w:jc w:val="center"/>
              <w:rPr>
                <w:rFonts w:ascii="Times New Roman" w:hAnsi="Times New Roman"/>
                <w:sz w:val="22"/>
                <w:szCs w:val="22"/>
              </w:rPr>
            </w:pPr>
            <w:r w:rsidRPr="00963982">
              <w:rPr>
                <w:rFonts w:ascii="Times New Roman" w:hAnsi="Times New Roman"/>
                <w:sz w:val="22"/>
                <w:szCs w:val="22"/>
              </w:rPr>
              <w:t>Период</w:t>
            </w:r>
          </w:p>
        </w:tc>
        <w:tc>
          <w:tcPr>
            <w:tcW w:w="1134" w:type="dxa"/>
            <w:vAlign w:val="center"/>
          </w:tcPr>
          <w:p w14:paraId="16736C24"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Базовый</w:t>
            </w:r>
          </w:p>
          <w:p w14:paraId="65085022"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 xml:space="preserve">уровень опера-    </w:t>
            </w:r>
            <w:proofErr w:type="spellStart"/>
            <w:r w:rsidRPr="00963982">
              <w:rPr>
                <w:rFonts w:ascii="Times New Roman" w:hAnsi="Times New Roman"/>
                <w:sz w:val="22"/>
                <w:szCs w:val="22"/>
              </w:rPr>
              <w:t>ционных</w:t>
            </w:r>
            <w:proofErr w:type="spellEnd"/>
            <w:r w:rsidRPr="00963982">
              <w:rPr>
                <w:rFonts w:ascii="Times New Roman" w:hAnsi="Times New Roman"/>
                <w:sz w:val="22"/>
                <w:szCs w:val="22"/>
              </w:rPr>
              <w:t xml:space="preserve"> расходов</w:t>
            </w:r>
          </w:p>
        </w:tc>
        <w:tc>
          <w:tcPr>
            <w:tcW w:w="1276" w:type="dxa"/>
            <w:vAlign w:val="center"/>
          </w:tcPr>
          <w:p w14:paraId="0AF704E4"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 xml:space="preserve">Индекс </w:t>
            </w:r>
            <w:proofErr w:type="spellStart"/>
            <w:r w:rsidRPr="00963982">
              <w:rPr>
                <w:rFonts w:ascii="Times New Roman" w:hAnsi="Times New Roman"/>
                <w:sz w:val="22"/>
                <w:szCs w:val="22"/>
              </w:rPr>
              <w:t>эффектив-ности</w:t>
            </w:r>
            <w:proofErr w:type="spellEnd"/>
            <w:r w:rsidRPr="00963982">
              <w:rPr>
                <w:rFonts w:ascii="Times New Roman" w:hAnsi="Times New Roman"/>
                <w:sz w:val="22"/>
                <w:szCs w:val="22"/>
              </w:rPr>
              <w:t xml:space="preserve"> </w:t>
            </w:r>
            <w:proofErr w:type="gramStart"/>
            <w:r w:rsidRPr="00963982">
              <w:rPr>
                <w:rFonts w:ascii="Times New Roman" w:hAnsi="Times New Roman"/>
                <w:sz w:val="22"/>
                <w:szCs w:val="22"/>
              </w:rPr>
              <w:t>опера-</w:t>
            </w:r>
            <w:proofErr w:type="spellStart"/>
            <w:r w:rsidRPr="00963982">
              <w:rPr>
                <w:rFonts w:ascii="Times New Roman" w:hAnsi="Times New Roman"/>
                <w:sz w:val="22"/>
                <w:szCs w:val="22"/>
              </w:rPr>
              <w:t>ционных</w:t>
            </w:r>
            <w:proofErr w:type="spellEnd"/>
            <w:proofErr w:type="gramEnd"/>
            <w:r w:rsidRPr="00963982">
              <w:rPr>
                <w:rFonts w:ascii="Times New Roman" w:hAnsi="Times New Roman"/>
                <w:sz w:val="22"/>
                <w:szCs w:val="22"/>
              </w:rPr>
              <w:t xml:space="preserve"> расходов</w:t>
            </w:r>
          </w:p>
        </w:tc>
        <w:tc>
          <w:tcPr>
            <w:tcW w:w="992" w:type="dxa"/>
            <w:vAlign w:val="center"/>
          </w:tcPr>
          <w:p w14:paraId="41835ED1" w14:textId="77777777" w:rsidR="00963982" w:rsidRPr="00963982" w:rsidRDefault="00963982" w:rsidP="002B6884">
            <w:pPr>
              <w:ind w:right="-2"/>
              <w:jc w:val="center"/>
              <w:rPr>
                <w:rFonts w:ascii="Times New Roman" w:hAnsi="Times New Roman"/>
                <w:sz w:val="22"/>
                <w:szCs w:val="22"/>
              </w:rPr>
            </w:pPr>
            <w:proofErr w:type="gramStart"/>
            <w:r w:rsidRPr="00963982">
              <w:rPr>
                <w:rFonts w:ascii="Times New Roman" w:hAnsi="Times New Roman"/>
                <w:sz w:val="22"/>
                <w:szCs w:val="22"/>
              </w:rPr>
              <w:t>Норма-</w:t>
            </w:r>
            <w:proofErr w:type="spellStart"/>
            <w:r w:rsidRPr="00963982">
              <w:rPr>
                <w:rFonts w:ascii="Times New Roman" w:hAnsi="Times New Roman"/>
                <w:sz w:val="22"/>
                <w:szCs w:val="22"/>
              </w:rPr>
              <w:t>тивный</w:t>
            </w:r>
            <w:proofErr w:type="spellEnd"/>
            <w:proofErr w:type="gramEnd"/>
            <w:r w:rsidRPr="00963982">
              <w:rPr>
                <w:rFonts w:ascii="Times New Roman" w:hAnsi="Times New Roman"/>
                <w:sz w:val="22"/>
                <w:szCs w:val="22"/>
              </w:rPr>
              <w:t xml:space="preserve"> уровень при-были</w:t>
            </w:r>
          </w:p>
        </w:tc>
        <w:tc>
          <w:tcPr>
            <w:tcW w:w="992" w:type="dxa"/>
            <w:vMerge w:val="restart"/>
            <w:vAlign w:val="center"/>
          </w:tcPr>
          <w:p w14:paraId="67D95669" w14:textId="77777777" w:rsidR="00963982" w:rsidRPr="00963982" w:rsidRDefault="00963982" w:rsidP="002B6884">
            <w:pPr>
              <w:ind w:right="-2"/>
              <w:jc w:val="center"/>
              <w:rPr>
                <w:rFonts w:ascii="Times New Roman" w:hAnsi="Times New Roman"/>
                <w:sz w:val="22"/>
                <w:szCs w:val="22"/>
              </w:rPr>
            </w:pPr>
            <w:proofErr w:type="gramStart"/>
            <w:r w:rsidRPr="00963982">
              <w:rPr>
                <w:rFonts w:ascii="Times New Roman" w:hAnsi="Times New Roman"/>
                <w:sz w:val="22"/>
                <w:szCs w:val="22"/>
              </w:rPr>
              <w:t>Уро-</w:t>
            </w:r>
            <w:proofErr w:type="spellStart"/>
            <w:r w:rsidRPr="00963982">
              <w:rPr>
                <w:rFonts w:ascii="Times New Roman" w:hAnsi="Times New Roman"/>
                <w:sz w:val="22"/>
                <w:szCs w:val="22"/>
              </w:rPr>
              <w:t>вень</w:t>
            </w:r>
            <w:proofErr w:type="spellEnd"/>
            <w:proofErr w:type="gramEnd"/>
            <w:r w:rsidRPr="00963982">
              <w:rPr>
                <w:rFonts w:ascii="Times New Roman" w:hAnsi="Times New Roman"/>
                <w:sz w:val="22"/>
                <w:szCs w:val="22"/>
              </w:rPr>
              <w:t xml:space="preserve"> надеж-</w:t>
            </w:r>
            <w:proofErr w:type="spellStart"/>
            <w:r w:rsidRPr="00963982">
              <w:rPr>
                <w:rFonts w:ascii="Times New Roman" w:hAnsi="Times New Roman"/>
                <w:sz w:val="22"/>
                <w:szCs w:val="22"/>
              </w:rPr>
              <w:t>ности</w:t>
            </w:r>
            <w:proofErr w:type="spellEnd"/>
            <w:r w:rsidRPr="00963982">
              <w:rPr>
                <w:rFonts w:ascii="Times New Roman" w:hAnsi="Times New Roman"/>
                <w:sz w:val="22"/>
                <w:szCs w:val="22"/>
              </w:rPr>
              <w:t xml:space="preserve"> тепло-</w:t>
            </w:r>
            <w:proofErr w:type="spellStart"/>
            <w:r w:rsidRPr="00963982">
              <w:rPr>
                <w:rFonts w:ascii="Times New Roman" w:hAnsi="Times New Roman"/>
                <w:sz w:val="22"/>
                <w:szCs w:val="22"/>
              </w:rPr>
              <w:t>снаб</w:t>
            </w:r>
            <w:proofErr w:type="spellEnd"/>
            <w:r w:rsidRPr="00963982">
              <w:rPr>
                <w:rFonts w:ascii="Times New Roman" w:hAnsi="Times New Roman"/>
                <w:sz w:val="22"/>
                <w:szCs w:val="22"/>
              </w:rPr>
              <w:t>-</w:t>
            </w:r>
            <w:proofErr w:type="spellStart"/>
            <w:r w:rsidRPr="00963982">
              <w:rPr>
                <w:rFonts w:ascii="Times New Roman" w:hAnsi="Times New Roman"/>
                <w:sz w:val="22"/>
                <w:szCs w:val="22"/>
              </w:rPr>
              <w:t>жения</w:t>
            </w:r>
            <w:proofErr w:type="spellEnd"/>
          </w:p>
        </w:tc>
        <w:tc>
          <w:tcPr>
            <w:tcW w:w="1276" w:type="dxa"/>
            <w:vMerge w:val="restart"/>
            <w:vAlign w:val="center"/>
          </w:tcPr>
          <w:p w14:paraId="17D4D5DC" w14:textId="77777777" w:rsidR="00963982" w:rsidRPr="00963982" w:rsidRDefault="00963982" w:rsidP="002B6884">
            <w:pPr>
              <w:ind w:right="-2"/>
              <w:jc w:val="center"/>
              <w:rPr>
                <w:rFonts w:ascii="Times New Roman" w:hAnsi="Times New Roman"/>
                <w:sz w:val="22"/>
                <w:szCs w:val="22"/>
              </w:rPr>
            </w:pPr>
            <w:proofErr w:type="gramStart"/>
            <w:r w:rsidRPr="00963982">
              <w:rPr>
                <w:rFonts w:ascii="Times New Roman" w:hAnsi="Times New Roman"/>
                <w:sz w:val="22"/>
                <w:szCs w:val="22"/>
              </w:rPr>
              <w:t>Показа-</w:t>
            </w:r>
            <w:proofErr w:type="spellStart"/>
            <w:r w:rsidRPr="00963982">
              <w:rPr>
                <w:rFonts w:ascii="Times New Roman" w:hAnsi="Times New Roman"/>
                <w:sz w:val="22"/>
                <w:szCs w:val="22"/>
              </w:rPr>
              <w:t>тели</w:t>
            </w:r>
            <w:proofErr w:type="spellEnd"/>
            <w:proofErr w:type="gramEnd"/>
            <w:r w:rsidRPr="00963982">
              <w:rPr>
                <w:rFonts w:ascii="Times New Roman" w:hAnsi="Times New Roman"/>
                <w:sz w:val="22"/>
                <w:szCs w:val="22"/>
              </w:rPr>
              <w:t xml:space="preserve"> энерго-</w:t>
            </w:r>
            <w:proofErr w:type="spellStart"/>
            <w:r w:rsidRPr="00963982">
              <w:rPr>
                <w:rFonts w:ascii="Times New Roman" w:hAnsi="Times New Roman"/>
                <w:sz w:val="22"/>
                <w:szCs w:val="22"/>
              </w:rPr>
              <w:t>сбере</w:t>
            </w:r>
            <w:proofErr w:type="spellEnd"/>
            <w:r w:rsidRPr="00963982">
              <w:rPr>
                <w:rFonts w:ascii="Times New Roman" w:hAnsi="Times New Roman"/>
                <w:sz w:val="22"/>
                <w:szCs w:val="22"/>
              </w:rPr>
              <w:t>-</w:t>
            </w:r>
            <w:proofErr w:type="spellStart"/>
            <w:r w:rsidRPr="00963982">
              <w:rPr>
                <w:rFonts w:ascii="Times New Roman" w:hAnsi="Times New Roman"/>
                <w:sz w:val="22"/>
                <w:szCs w:val="22"/>
              </w:rPr>
              <w:t>жения</w:t>
            </w:r>
            <w:proofErr w:type="spellEnd"/>
            <w:r w:rsidRPr="00963982">
              <w:rPr>
                <w:rFonts w:ascii="Times New Roman" w:hAnsi="Times New Roman"/>
                <w:sz w:val="22"/>
                <w:szCs w:val="22"/>
              </w:rPr>
              <w:t xml:space="preserve"> и </w:t>
            </w:r>
            <w:proofErr w:type="spellStart"/>
            <w:r w:rsidRPr="00963982">
              <w:rPr>
                <w:rFonts w:ascii="Times New Roman" w:hAnsi="Times New Roman"/>
                <w:sz w:val="22"/>
                <w:szCs w:val="22"/>
              </w:rPr>
              <w:t>энергети</w:t>
            </w:r>
            <w:proofErr w:type="spellEnd"/>
            <w:r w:rsidRPr="00963982">
              <w:rPr>
                <w:rFonts w:ascii="Times New Roman" w:hAnsi="Times New Roman"/>
                <w:sz w:val="22"/>
                <w:szCs w:val="22"/>
              </w:rPr>
              <w:t xml:space="preserve">-ческой </w:t>
            </w:r>
            <w:proofErr w:type="spellStart"/>
            <w:r w:rsidRPr="00963982">
              <w:rPr>
                <w:rFonts w:ascii="Times New Roman" w:hAnsi="Times New Roman"/>
                <w:sz w:val="22"/>
                <w:szCs w:val="22"/>
              </w:rPr>
              <w:t>эффектив-ности</w:t>
            </w:r>
            <w:proofErr w:type="spellEnd"/>
          </w:p>
        </w:tc>
        <w:tc>
          <w:tcPr>
            <w:tcW w:w="1418" w:type="dxa"/>
            <w:vMerge w:val="restart"/>
            <w:vAlign w:val="center"/>
          </w:tcPr>
          <w:p w14:paraId="5B1D18FC"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 xml:space="preserve">Реализация программ </w:t>
            </w:r>
          </w:p>
          <w:p w14:paraId="06546101"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 xml:space="preserve">в области </w:t>
            </w:r>
            <w:proofErr w:type="spellStart"/>
            <w:r w:rsidRPr="00963982">
              <w:rPr>
                <w:rFonts w:ascii="Times New Roman" w:hAnsi="Times New Roman"/>
                <w:sz w:val="22"/>
                <w:szCs w:val="22"/>
              </w:rPr>
              <w:t>энергосбе-режения</w:t>
            </w:r>
            <w:proofErr w:type="spellEnd"/>
            <w:r w:rsidRPr="00963982">
              <w:rPr>
                <w:rFonts w:ascii="Times New Roman" w:hAnsi="Times New Roman"/>
                <w:sz w:val="22"/>
                <w:szCs w:val="22"/>
              </w:rPr>
              <w:t xml:space="preserve"> и повышения </w:t>
            </w:r>
            <w:proofErr w:type="spellStart"/>
            <w:proofErr w:type="gramStart"/>
            <w:r w:rsidRPr="00963982">
              <w:rPr>
                <w:rFonts w:ascii="Times New Roman" w:hAnsi="Times New Roman"/>
                <w:sz w:val="22"/>
                <w:szCs w:val="22"/>
              </w:rPr>
              <w:t>энергети</w:t>
            </w:r>
            <w:proofErr w:type="spellEnd"/>
            <w:r w:rsidRPr="00963982">
              <w:rPr>
                <w:rFonts w:ascii="Times New Roman" w:hAnsi="Times New Roman"/>
                <w:sz w:val="22"/>
                <w:szCs w:val="22"/>
              </w:rPr>
              <w:t>-ческой</w:t>
            </w:r>
            <w:proofErr w:type="gramEnd"/>
            <w:r w:rsidRPr="00963982">
              <w:rPr>
                <w:rFonts w:ascii="Times New Roman" w:hAnsi="Times New Roman"/>
                <w:sz w:val="22"/>
                <w:szCs w:val="22"/>
              </w:rPr>
              <w:t xml:space="preserve"> </w:t>
            </w:r>
            <w:proofErr w:type="spellStart"/>
            <w:r w:rsidRPr="00963982">
              <w:rPr>
                <w:rFonts w:ascii="Times New Roman" w:hAnsi="Times New Roman"/>
                <w:sz w:val="22"/>
                <w:szCs w:val="22"/>
              </w:rPr>
              <w:t>эффектив-ности</w:t>
            </w:r>
            <w:proofErr w:type="spellEnd"/>
          </w:p>
        </w:tc>
        <w:tc>
          <w:tcPr>
            <w:tcW w:w="850" w:type="dxa"/>
            <w:vMerge w:val="restart"/>
            <w:vAlign w:val="center"/>
          </w:tcPr>
          <w:p w14:paraId="6E1A1497"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Дина-</w:t>
            </w:r>
            <w:proofErr w:type="spellStart"/>
            <w:r w:rsidRPr="00963982">
              <w:rPr>
                <w:rFonts w:ascii="Times New Roman" w:hAnsi="Times New Roman"/>
                <w:sz w:val="22"/>
                <w:szCs w:val="22"/>
              </w:rPr>
              <w:t>мика</w:t>
            </w:r>
            <w:proofErr w:type="spellEnd"/>
            <w:r w:rsidRPr="00963982">
              <w:rPr>
                <w:rFonts w:ascii="Times New Roman" w:hAnsi="Times New Roman"/>
                <w:sz w:val="22"/>
                <w:szCs w:val="22"/>
              </w:rPr>
              <w:t xml:space="preserve"> </w:t>
            </w:r>
            <w:proofErr w:type="gramStart"/>
            <w:r w:rsidRPr="00963982">
              <w:rPr>
                <w:rFonts w:ascii="Times New Roman" w:hAnsi="Times New Roman"/>
                <w:sz w:val="22"/>
                <w:szCs w:val="22"/>
              </w:rPr>
              <w:t>изме-нения</w:t>
            </w:r>
            <w:proofErr w:type="gramEnd"/>
            <w:r w:rsidRPr="00963982">
              <w:rPr>
                <w:rFonts w:ascii="Times New Roman" w:hAnsi="Times New Roman"/>
                <w:sz w:val="22"/>
                <w:szCs w:val="22"/>
              </w:rPr>
              <w:t xml:space="preserve"> </w:t>
            </w:r>
            <w:proofErr w:type="spellStart"/>
            <w:r w:rsidRPr="00963982">
              <w:rPr>
                <w:rFonts w:ascii="Times New Roman" w:hAnsi="Times New Roman"/>
                <w:sz w:val="22"/>
                <w:szCs w:val="22"/>
              </w:rPr>
              <w:t>расхо-дов</w:t>
            </w:r>
            <w:proofErr w:type="spellEnd"/>
            <w:r w:rsidRPr="00963982">
              <w:rPr>
                <w:rFonts w:ascii="Times New Roman" w:hAnsi="Times New Roman"/>
                <w:sz w:val="22"/>
                <w:szCs w:val="22"/>
              </w:rPr>
              <w:t xml:space="preserve"> на </w:t>
            </w:r>
            <w:proofErr w:type="spellStart"/>
            <w:r w:rsidRPr="00963982">
              <w:rPr>
                <w:rFonts w:ascii="Times New Roman" w:hAnsi="Times New Roman"/>
                <w:sz w:val="22"/>
                <w:szCs w:val="22"/>
              </w:rPr>
              <w:t>топли</w:t>
            </w:r>
            <w:proofErr w:type="spellEnd"/>
            <w:r w:rsidRPr="00963982">
              <w:rPr>
                <w:rFonts w:ascii="Times New Roman" w:hAnsi="Times New Roman"/>
                <w:sz w:val="22"/>
                <w:szCs w:val="22"/>
              </w:rPr>
              <w:t>-во</w:t>
            </w:r>
          </w:p>
        </w:tc>
      </w:tr>
      <w:tr w:rsidR="00963982" w:rsidRPr="00963982" w14:paraId="796883B4" w14:textId="77777777" w:rsidTr="002B6884">
        <w:trPr>
          <w:trHeight w:val="165"/>
        </w:trPr>
        <w:tc>
          <w:tcPr>
            <w:tcW w:w="1843" w:type="dxa"/>
            <w:vMerge/>
          </w:tcPr>
          <w:p w14:paraId="5C55CDF6" w14:textId="77777777" w:rsidR="00963982" w:rsidRPr="00963982" w:rsidRDefault="00963982" w:rsidP="002B6884">
            <w:pPr>
              <w:ind w:right="-2"/>
              <w:rPr>
                <w:rFonts w:ascii="Times New Roman" w:hAnsi="Times New Roman"/>
                <w:sz w:val="22"/>
                <w:szCs w:val="22"/>
              </w:rPr>
            </w:pPr>
          </w:p>
        </w:tc>
        <w:tc>
          <w:tcPr>
            <w:tcW w:w="709" w:type="dxa"/>
            <w:vMerge/>
          </w:tcPr>
          <w:p w14:paraId="62CB3FCA" w14:textId="77777777" w:rsidR="00963982" w:rsidRPr="00963982" w:rsidRDefault="00963982" w:rsidP="002B6884">
            <w:pPr>
              <w:ind w:right="-2"/>
              <w:rPr>
                <w:rFonts w:ascii="Times New Roman" w:hAnsi="Times New Roman"/>
                <w:sz w:val="22"/>
                <w:szCs w:val="22"/>
              </w:rPr>
            </w:pPr>
          </w:p>
        </w:tc>
        <w:tc>
          <w:tcPr>
            <w:tcW w:w="1134" w:type="dxa"/>
          </w:tcPr>
          <w:p w14:paraId="2A5B1807"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тыс. руб.</w:t>
            </w:r>
          </w:p>
        </w:tc>
        <w:tc>
          <w:tcPr>
            <w:tcW w:w="1276" w:type="dxa"/>
          </w:tcPr>
          <w:p w14:paraId="03B590C0"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w:t>
            </w:r>
          </w:p>
        </w:tc>
        <w:tc>
          <w:tcPr>
            <w:tcW w:w="992" w:type="dxa"/>
          </w:tcPr>
          <w:p w14:paraId="677EBECF"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w:t>
            </w:r>
          </w:p>
        </w:tc>
        <w:tc>
          <w:tcPr>
            <w:tcW w:w="992" w:type="dxa"/>
            <w:vMerge/>
          </w:tcPr>
          <w:p w14:paraId="046AF9B9" w14:textId="77777777" w:rsidR="00963982" w:rsidRPr="00963982" w:rsidRDefault="00963982" w:rsidP="002B6884">
            <w:pPr>
              <w:ind w:right="-2"/>
              <w:rPr>
                <w:rFonts w:ascii="Times New Roman" w:hAnsi="Times New Roman"/>
                <w:sz w:val="22"/>
                <w:szCs w:val="22"/>
              </w:rPr>
            </w:pPr>
          </w:p>
        </w:tc>
        <w:tc>
          <w:tcPr>
            <w:tcW w:w="1276" w:type="dxa"/>
            <w:vMerge/>
            <w:tcBorders>
              <w:bottom w:val="single" w:sz="4" w:space="0" w:color="auto"/>
            </w:tcBorders>
          </w:tcPr>
          <w:p w14:paraId="16FADE9D" w14:textId="77777777" w:rsidR="00963982" w:rsidRPr="00963982" w:rsidRDefault="00963982" w:rsidP="002B6884">
            <w:pPr>
              <w:ind w:right="-2"/>
              <w:rPr>
                <w:rFonts w:ascii="Times New Roman" w:hAnsi="Times New Roman"/>
                <w:sz w:val="22"/>
                <w:szCs w:val="22"/>
              </w:rPr>
            </w:pPr>
          </w:p>
        </w:tc>
        <w:tc>
          <w:tcPr>
            <w:tcW w:w="1418" w:type="dxa"/>
            <w:vMerge/>
          </w:tcPr>
          <w:p w14:paraId="313AED8D" w14:textId="77777777" w:rsidR="00963982" w:rsidRPr="00963982" w:rsidRDefault="00963982" w:rsidP="002B6884">
            <w:pPr>
              <w:ind w:right="-2"/>
              <w:rPr>
                <w:rFonts w:ascii="Times New Roman" w:hAnsi="Times New Roman"/>
                <w:sz w:val="22"/>
                <w:szCs w:val="22"/>
              </w:rPr>
            </w:pPr>
          </w:p>
        </w:tc>
        <w:tc>
          <w:tcPr>
            <w:tcW w:w="850" w:type="dxa"/>
            <w:vMerge/>
          </w:tcPr>
          <w:p w14:paraId="3CB7FCC2" w14:textId="77777777" w:rsidR="00963982" w:rsidRPr="00963982" w:rsidRDefault="00963982" w:rsidP="002B6884">
            <w:pPr>
              <w:ind w:right="-2"/>
              <w:rPr>
                <w:rFonts w:ascii="Times New Roman" w:hAnsi="Times New Roman"/>
                <w:sz w:val="22"/>
                <w:szCs w:val="22"/>
              </w:rPr>
            </w:pPr>
          </w:p>
        </w:tc>
      </w:tr>
      <w:tr w:rsidR="00963982" w:rsidRPr="00963982" w14:paraId="21002B97" w14:textId="77777777" w:rsidTr="002B6884">
        <w:trPr>
          <w:trHeight w:val="454"/>
        </w:trPr>
        <w:tc>
          <w:tcPr>
            <w:tcW w:w="1843" w:type="dxa"/>
            <w:vMerge w:val="restart"/>
            <w:vAlign w:val="center"/>
          </w:tcPr>
          <w:p w14:paraId="39917971" w14:textId="77777777" w:rsidR="00963982" w:rsidRPr="00963982" w:rsidRDefault="00963982" w:rsidP="002B6884">
            <w:pPr>
              <w:ind w:left="-57" w:right="-57"/>
              <w:jc w:val="center"/>
              <w:rPr>
                <w:rFonts w:ascii="Times New Roman" w:hAnsi="Times New Roman"/>
                <w:bCs/>
                <w:color w:val="000000"/>
                <w:kern w:val="32"/>
                <w:sz w:val="22"/>
                <w:szCs w:val="22"/>
              </w:rPr>
            </w:pPr>
            <w:r w:rsidRPr="00963982">
              <w:rPr>
                <w:rFonts w:ascii="Times New Roman" w:hAnsi="Times New Roman"/>
                <w:bCs/>
                <w:color w:val="000000"/>
                <w:kern w:val="32"/>
              </w:rPr>
              <w:t>АО «ЕВРАЗ ЗСМК»</w:t>
            </w:r>
          </w:p>
        </w:tc>
        <w:tc>
          <w:tcPr>
            <w:tcW w:w="709" w:type="dxa"/>
            <w:vAlign w:val="center"/>
          </w:tcPr>
          <w:p w14:paraId="1CECB101"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2024</w:t>
            </w:r>
          </w:p>
        </w:tc>
        <w:tc>
          <w:tcPr>
            <w:tcW w:w="1134" w:type="dxa"/>
            <w:vAlign w:val="center"/>
          </w:tcPr>
          <w:p w14:paraId="3F4F3BBF" w14:textId="77777777" w:rsidR="00963982" w:rsidRPr="00963982" w:rsidRDefault="00963982" w:rsidP="002B6884">
            <w:pPr>
              <w:ind w:right="-2"/>
              <w:jc w:val="center"/>
              <w:rPr>
                <w:rFonts w:ascii="Times New Roman" w:hAnsi="Times New Roman"/>
                <w:sz w:val="22"/>
                <w:szCs w:val="22"/>
                <w:lang w:val="en-US"/>
              </w:rPr>
            </w:pPr>
            <w:r w:rsidRPr="00963982">
              <w:rPr>
                <w:rFonts w:ascii="Times New Roman" w:hAnsi="Times New Roman"/>
                <w:sz w:val="22"/>
                <w:szCs w:val="22"/>
                <w:lang w:val="en-US"/>
              </w:rPr>
              <w:t>48 852</w:t>
            </w:r>
          </w:p>
        </w:tc>
        <w:tc>
          <w:tcPr>
            <w:tcW w:w="1276" w:type="dxa"/>
            <w:vAlign w:val="center"/>
          </w:tcPr>
          <w:p w14:paraId="5DB3D3B2"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c>
          <w:tcPr>
            <w:tcW w:w="992" w:type="dxa"/>
            <w:vAlign w:val="center"/>
          </w:tcPr>
          <w:p w14:paraId="56CD2E2D" w14:textId="77777777" w:rsidR="00963982" w:rsidRPr="00963982" w:rsidRDefault="00963982" w:rsidP="002B6884">
            <w:pPr>
              <w:jc w:val="center"/>
              <w:rPr>
                <w:rFonts w:ascii="Times New Roman" w:hAnsi="Times New Roman"/>
              </w:rPr>
            </w:pPr>
            <w:r w:rsidRPr="00963982">
              <w:rPr>
                <w:rFonts w:ascii="Times New Roman" w:hAnsi="Times New Roman"/>
                <w:sz w:val="22"/>
                <w:szCs w:val="22"/>
              </w:rPr>
              <w:t>x</w:t>
            </w:r>
          </w:p>
        </w:tc>
        <w:tc>
          <w:tcPr>
            <w:tcW w:w="992" w:type="dxa"/>
            <w:tcBorders>
              <w:right w:val="single" w:sz="4" w:space="0" w:color="auto"/>
            </w:tcBorders>
            <w:vAlign w:val="center"/>
          </w:tcPr>
          <w:p w14:paraId="18715E60" w14:textId="77777777" w:rsidR="00963982" w:rsidRPr="00963982" w:rsidRDefault="00963982" w:rsidP="002B6884">
            <w:pPr>
              <w:jc w:val="center"/>
              <w:rPr>
                <w:rFonts w:ascii="Times New Roman" w:hAnsi="Times New Roman"/>
              </w:rPr>
            </w:pPr>
            <w:r w:rsidRPr="00963982">
              <w:rPr>
                <w:rFonts w:ascii="Times New Roman" w:hAnsi="Times New Roman"/>
                <w:sz w:val="22"/>
                <w:szCs w:val="22"/>
              </w:rPr>
              <w:t>x</w:t>
            </w:r>
          </w:p>
        </w:tc>
        <w:tc>
          <w:tcPr>
            <w:tcW w:w="1276" w:type="dxa"/>
            <w:tcBorders>
              <w:top w:val="single" w:sz="4" w:space="0" w:color="auto"/>
              <w:left w:val="single" w:sz="4" w:space="0" w:color="auto"/>
              <w:right w:val="single" w:sz="4" w:space="0" w:color="auto"/>
            </w:tcBorders>
            <w:vAlign w:val="center"/>
          </w:tcPr>
          <w:p w14:paraId="503E3D2D" w14:textId="77777777" w:rsidR="00963982" w:rsidRPr="00963982" w:rsidRDefault="00963982" w:rsidP="002B6884">
            <w:pPr>
              <w:ind w:right="-108"/>
              <w:jc w:val="center"/>
              <w:rPr>
                <w:rFonts w:ascii="Times New Roman" w:hAnsi="Times New Roman"/>
                <w:sz w:val="22"/>
                <w:szCs w:val="22"/>
                <w:lang w:val="en-US"/>
              </w:rPr>
            </w:pPr>
            <w:r w:rsidRPr="00963982">
              <w:rPr>
                <w:rFonts w:ascii="Times New Roman" w:hAnsi="Times New Roman"/>
                <w:sz w:val="22"/>
                <w:szCs w:val="22"/>
                <w:lang w:val="en-US"/>
              </w:rPr>
              <w:t>x</w:t>
            </w:r>
          </w:p>
        </w:tc>
        <w:tc>
          <w:tcPr>
            <w:tcW w:w="1418" w:type="dxa"/>
            <w:tcBorders>
              <w:left w:val="single" w:sz="4" w:space="0" w:color="auto"/>
            </w:tcBorders>
            <w:vAlign w:val="center"/>
          </w:tcPr>
          <w:p w14:paraId="7EBDB8F1"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c>
          <w:tcPr>
            <w:tcW w:w="850" w:type="dxa"/>
            <w:tcBorders>
              <w:right w:val="single" w:sz="4" w:space="0" w:color="auto"/>
            </w:tcBorders>
            <w:vAlign w:val="center"/>
          </w:tcPr>
          <w:p w14:paraId="4F6CEE56"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r>
      <w:tr w:rsidR="00963982" w:rsidRPr="00963982" w14:paraId="6CA5831C" w14:textId="77777777" w:rsidTr="002B6884">
        <w:trPr>
          <w:trHeight w:val="454"/>
        </w:trPr>
        <w:tc>
          <w:tcPr>
            <w:tcW w:w="1843" w:type="dxa"/>
            <w:vMerge/>
            <w:vAlign w:val="center"/>
          </w:tcPr>
          <w:p w14:paraId="1E950B3C" w14:textId="77777777" w:rsidR="00963982" w:rsidRPr="00963982" w:rsidRDefault="00963982" w:rsidP="002B6884">
            <w:pPr>
              <w:ind w:right="-2"/>
              <w:jc w:val="center"/>
              <w:rPr>
                <w:rFonts w:ascii="Times New Roman" w:hAnsi="Times New Roman"/>
                <w:sz w:val="22"/>
                <w:szCs w:val="22"/>
              </w:rPr>
            </w:pPr>
          </w:p>
        </w:tc>
        <w:tc>
          <w:tcPr>
            <w:tcW w:w="709" w:type="dxa"/>
            <w:vAlign w:val="center"/>
          </w:tcPr>
          <w:p w14:paraId="56DCCC4B"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2025</w:t>
            </w:r>
          </w:p>
        </w:tc>
        <w:tc>
          <w:tcPr>
            <w:tcW w:w="1134" w:type="dxa"/>
            <w:vAlign w:val="center"/>
          </w:tcPr>
          <w:p w14:paraId="6F964EBB"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c>
          <w:tcPr>
            <w:tcW w:w="1276" w:type="dxa"/>
            <w:vAlign w:val="center"/>
          </w:tcPr>
          <w:p w14:paraId="745754F1"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1,00</w:t>
            </w:r>
          </w:p>
        </w:tc>
        <w:tc>
          <w:tcPr>
            <w:tcW w:w="992" w:type="dxa"/>
            <w:vAlign w:val="center"/>
          </w:tcPr>
          <w:p w14:paraId="556288E0" w14:textId="77777777" w:rsidR="00963982" w:rsidRPr="00963982" w:rsidRDefault="00963982" w:rsidP="002B6884">
            <w:pPr>
              <w:jc w:val="center"/>
              <w:rPr>
                <w:rFonts w:ascii="Times New Roman" w:hAnsi="Times New Roman"/>
              </w:rPr>
            </w:pPr>
            <w:r w:rsidRPr="00963982">
              <w:rPr>
                <w:rFonts w:ascii="Times New Roman" w:hAnsi="Times New Roman"/>
                <w:sz w:val="22"/>
                <w:szCs w:val="22"/>
              </w:rPr>
              <w:t>x</w:t>
            </w:r>
          </w:p>
        </w:tc>
        <w:tc>
          <w:tcPr>
            <w:tcW w:w="992" w:type="dxa"/>
            <w:vAlign w:val="center"/>
          </w:tcPr>
          <w:p w14:paraId="4029E5CC" w14:textId="77777777" w:rsidR="00963982" w:rsidRPr="00963982" w:rsidRDefault="00963982" w:rsidP="002B6884">
            <w:pPr>
              <w:jc w:val="center"/>
              <w:rPr>
                <w:rFonts w:ascii="Times New Roman" w:hAnsi="Times New Roman"/>
              </w:rPr>
            </w:pPr>
            <w:r w:rsidRPr="00963982">
              <w:rPr>
                <w:rFonts w:ascii="Times New Roman" w:hAnsi="Times New Roman"/>
                <w:sz w:val="22"/>
                <w:szCs w:val="22"/>
              </w:rPr>
              <w:t>x</w:t>
            </w:r>
          </w:p>
        </w:tc>
        <w:tc>
          <w:tcPr>
            <w:tcW w:w="1276" w:type="dxa"/>
            <w:tcBorders>
              <w:top w:val="single" w:sz="4" w:space="0" w:color="auto"/>
            </w:tcBorders>
            <w:vAlign w:val="center"/>
          </w:tcPr>
          <w:p w14:paraId="22619695" w14:textId="77777777" w:rsidR="00963982" w:rsidRPr="00963982" w:rsidRDefault="00963982" w:rsidP="002B6884">
            <w:pPr>
              <w:ind w:right="-108"/>
              <w:jc w:val="center"/>
              <w:rPr>
                <w:rFonts w:ascii="Times New Roman" w:hAnsi="Times New Roman"/>
                <w:sz w:val="22"/>
                <w:szCs w:val="22"/>
                <w:lang w:val="en-US"/>
              </w:rPr>
            </w:pPr>
            <w:r w:rsidRPr="00963982">
              <w:rPr>
                <w:rFonts w:ascii="Times New Roman" w:hAnsi="Times New Roman"/>
                <w:sz w:val="22"/>
                <w:szCs w:val="22"/>
                <w:lang w:val="en-US"/>
              </w:rPr>
              <w:t>x</w:t>
            </w:r>
          </w:p>
        </w:tc>
        <w:tc>
          <w:tcPr>
            <w:tcW w:w="1418" w:type="dxa"/>
            <w:vAlign w:val="center"/>
          </w:tcPr>
          <w:p w14:paraId="14DA92F2"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c>
          <w:tcPr>
            <w:tcW w:w="850" w:type="dxa"/>
            <w:vAlign w:val="center"/>
          </w:tcPr>
          <w:p w14:paraId="204405F6"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r>
      <w:tr w:rsidR="00963982" w:rsidRPr="00963982" w14:paraId="16609EC1" w14:textId="77777777" w:rsidTr="002B6884">
        <w:trPr>
          <w:trHeight w:val="454"/>
        </w:trPr>
        <w:tc>
          <w:tcPr>
            <w:tcW w:w="1843" w:type="dxa"/>
            <w:vMerge/>
            <w:vAlign w:val="center"/>
          </w:tcPr>
          <w:p w14:paraId="24A3B3B9" w14:textId="77777777" w:rsidR="00963982" w:rsidRPr="00963982" w:rsidRDefault="00963982" w:rsidP="002B6884">
            <w:pPr>
              <w:ind w:right="-2"/>
              <w:jc w:val="center"/>
              <w:rPr>
                <w:rFonts w:ascii="Times New Roman" w:hAnsi="Times New Roman"/>
                <w:sz w:val="22"/>
                <w:szCs w:val="22"/>
              </w:rPr>
            </w:pPr>
          </w:p>
        </w:tc>
        <w:tc>
          <w:tcPr>
            <w:tcW w:w="709" w:type="dxa"/>
            <w:vAlign w:val="center"/>
          </w:tcPr>
          <w:p w14:paraId="37327F13"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2026</w:t>
            </w:r>
          </w:p>
        </w:tc>
        <w:tc>
          <w:tcPr>
            <w:tcW w:w="1134" w:type="dxa"/>
            <w:vAlign w:val="center"/>
          </w:tcPr>
          <w:p w14:paraId="2741BE97"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c>
          <w:tcPr>
            <w:tcW w:w="1276" w:type="dxa"/>
            <w:vAlign w:val="center"/>
          </w:tcPr>
          <w:p w14:paraId="203973A9"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1,00</w:t>
            </w:r>
          </w:p>
        </w:tc>
        <w:tc>
          <w:tcPr>
            <w:tcW w:w="992" w:type="dxa"/>
            <w:vAlign w:val="center"/>
          </w:tcPr>
          <w:p w14:paraId="5716D4D6" w14:textId="77777777" w:rsidR="00963982" w:rsidRPr="00963982" w:rsidRDefault="00963982" w:rsidP="002B6884">
            <w:pPr>
              <w:jc w:val="center"/>
              <w:rPr>
                <w:rFonts w:ascii="Times New Roman" w:hAnsi="Times New Roman"/>
              </w:rPr>
            </w:pPr>
            <w:r w:rsidRPr="00963982">
              <w:rPr>
                <w:rFonts w:ascii="Times New Roman" w:hAnsi="Times New Roman"/>
                <w:sz w:val="22"/>
                <w:szCs w:val="22"/>
              </w:rPr>
              <w:t>x</w:t>
            </w:r>
          </w:p>
        </w:tc>
        <w:tc>
          <w:tcPr>
            <w:tcW w:w="992" w:type="dxa"/>
            <w:vAlign w:val="center"/>
          </w:tcPr>
          <w:p w14:paraId="21F009A9" w14:textId="77777777" w:rsidR="00963982" w:rsidRPr="00963982" w:rsidRDefault="00963982" w:rsidP="002B6884">
            <w:pPr>
              <w:jc w:val="center"/>
              <w:rPr>
                <w:rFonts w:ascii="Times New Roman" w:hAnsi="Times New Roman"/>
              </w:rPr>
            </w:pPr>
            <w:r w:rsidRPr="00963982">
              <w:rPr>
                <w:rFonts w:ascii="Times New Roman" w:hAnsi="Times New Roman"/>
                <w:sz w:val="22"/>
                <w:szCs w:val="22"/>
              </w:rPr>
              <w:t>x</w:t>
            </w:r>
          </w:p>
        </w:tc>
        <w:tc>
          <w:tcPr>
            <w:tcW w:w="1276" w:type="dxa"/>
            <w:tcBorders>
              <w:bottom w:val="single" w:sz="4" w:space="0" w:color="auto"/>
            </w:tcBorders>
            <w:vAlign w:val="center"/>
          </w:tcPr>
          <w:p w14:paraId="10AF4BCC" w14:textId="77777777" w:rsidR="00963982" w:rsidRPr="00963982" w:rsidRDefault="00963982" w:rsidP="002B6884">
            <w:pPr>
              <w:jc w:val="center"/>
              <w:rPr>
                <w:rFonts w:ascii="Times New Roman" w:hAnsi="Times New Roman"/>
                <w:sz w:val="22"/>
                <w:szCs w:val="22"/>
                <w:lang w:val="en-US"/>
              </w:rPr>
            </w:pPr>
            <w:r w:rsidRPr="00963982">
              <w:rPr>
                <w:rFonts w:ascii="Times New Roman" w:hAnsi="Times New Roman"/>
                <w:sz w:val="22"/>
                <w:szCs w:val="22"/>
                <w:lang w:val="en-US"/>
              </w:rPr>
              <w:t>x</w:t>
            </w:r>
          </w:p>
        </w:tc>
        <w:tc>
          <w:tcPr>
            <w:tcW w:w="1418" w:type="dxa"/>
            <w:vAlign w:val="center"/>
          </w:tcPr>
          <w:p w14:paraId="2FFB9BD0"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c>
          <w:tcPr>
            <w:tcW w:w="850" w:type="dxa"/>
            <w:vAlign w:val="center"/>
          </w:tcPr>
          <w:p w14:paraId="62955812"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r>
      <w:tr w:rsidR="00963982" w:rsidRPr="00963982" w14:paraId="7F140BC8" w14:textId="77777777" w:rsidTr="002B6884">
        <w:trPr>
          <w:trHeight w:val="454"/>
        </w:trPr>
        <w:tc>
          <w:tcPr>
            <w:tcW w:w="1843" w:type="dxa"/>
            <w:vMerge/>
          </w:tcPr>
          <w:p w14:paraId="13B72164" w14:textId="77777777" w:rsidR="00963982" w:rsidRPr="00963982" w:rsidRDefault="00963982" w:rsidP="002B6884">
            <w:pPr>
              <w:ind w:right="-2"/>
              <w:rPr>
                <w:rFonts w:ascii="Times New Roman" w:hAnsi="Times New Roman"/>
                <w:sz w:val="22"/>
                <w:szCs w:val="22"/>
              </w:rPr>
            </w:pPr>
          </w:p>
        </w:tc>
        <w:tc>
          <w:tcPr>
            <w:tcW w:w="709" w:type="dxa"/>
            <w:vAlign w:val="center"/>
          </w:tcPr>
          <w:p w14:paraId="7388B38B"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2027</w:t>
            </w:r>
          </w:p>
        </w:tc>
        <w:tc>
          <w:tcPr>
            <w:tcW w:w="1134" w:type="dxa"/>
            <w:vAlign w:val="center"/>
          </w:tcPr>
          <w:p w14:paraId="5E5CE0DE"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c>
          <w:tcPr>
            <w:tcW w:w="1276" w:type="dxa"/>
            <w:vAlign w:val="center"/>
          </w:tcPr>
          <w:p w14:paraId="2C2B8AC7"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1,00</w:t>
            </w:r>
          </w:p>
        </w:tc>
        <w:tc>
          <w:tcPr>
            <w:tcW w:w="992" w:type="dxa"/>
            <w:vAlign w:val="center"/>
          </w:tcPr>
          <w:p w14:paraId="1D77BDE0" w14:textId="77777777" w:rsidR="00963982" w:rsidRPr="00963982" w:rsidRDefault="00963982" w:rsidP="002B6884">
            <w:pPr>
              <w:jc w:val="center"/>
              <w:rPr>
                <w:rFonts w:ascii="Times New Roman" w:hAnsi="Times New Roman"/>
              </w:rPr>
            </w:pPr>
            <w:r w:rsidRPr="00963982">
              <w:rPr>
                <w:rFonts w:ascii="Times New Roman" w:hAnsi="Times New Roman"/>
                <w:sz w:val="22"/>
                <w:szCs w:val="22"/>
              </w:rPr>
              <w:t>x</w:t>
            </w:r>
          </w:p>
        </w:tc>
        <w:tc>
          <w:tcPr>
            <w:tcW w:w="992" w:type="dxa"/>
            <w:tcBorders>
              <w:right w:val="single" w:sz="4" w:space="0" w:color="auto"/>
            </w:tcBorders>
            <w:vAlign w:val="center"/>
          </w:tcPr>
          <w:p w14:paraId="15BBFC17" w14:textId="77777777" w:rsidR="00963982" w:rsidRPr="00963982" w:rsidRDefault="00963982" w:rsidP="002B6884">
            <w:pPr>
              <w:jc w:val="center"/>
              <w:rPr>
                <w:rFonts w:ascii="Times New Roman" w:hAnsi="Times New Roman"/>
              </w:rPr>
            </w:pPr>
            <w:r w:rsidRPr="00963982">
              <w:rPr>
                <w:rFonts w:ascii="Times New Roman" w:hAnsi="Times New Roman"/>
                <w:sz w:val="22"/>
                <w:szCs w:val="22"/>
              </w:rPr>
              <w:t>x</w:t>
            </w:r>
          </w:p>
        </w:tc>
        <w:tc>
          <w:tcPr>
            <w:tcW w:w="1276" w:type="dxa"/>
            <w:tcBorders>
              <w:top w:val="single" w:sz="4" w:space="0" w:color="auto"/>
              <w:left w:val="single" w:sz="4" w:space="0" w:color="auto"/>
              <w:right w:val="single" w:sz="4" w:space="0" w:color="auto"/>
            </w:tcBorders>
            <w:vAlign w:val="center"/>
          </w:tcPr>
          <w:p w14:paraId="67C2BD4B" w14:textId="77777777" w:rsidR="00963982" w:rsidRPr="00963982" w:rsidRDefault="00963982" w:rsidP="002B6884">
            <w:pPr>
              <w:ind w:left="-108" w:right="-108"/>
              <w:jc w:val="center"/>
              <w:rPr>
                <w:rFonts w:ascii="Times New Roman" w:hAnsi="Times New Roman"/>
                <w:sz w:val="22"/>
                <w:szCs w:val="22"/>
                <w:lang w:val="en-US"/>
              </w:rPr>
            </w:pPr>
            <w:r w:rsidRPr="00963982">
              <w:rPr>
                <w:rFonts w:ascii="Times New Roman" w:hAnsi="Times New Roman"/>
                <w:sz w:val="22"/>
                <w:szCs w:val="22"/>
                <w:lang w:val="en-US"/>
              </w:rPr>
              <w:t>x</w:t>
            </w:r>
          </w:p>
        </w:tc>
        <w:tc>
          <w:tcPr>
            <w:tcW w:w="1418" w:type="dxa"/>
            <w:tcBorders>
              <w:left w:val="single" w:sz="4" w:space="0" w:color="auto"/>
            </w:tcBorders>
            <w:vAlign w:val="center"/>
          </w:tcPr>
          <w:p w14:paraId="34E4D644"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c>
          <w:tcPr>
            <w:tcW w:w="850" w:type="dxa"/>
            <w:vAlign w:val="center"/>
          </w:tcPr>
          <w:p w14:paraId="49FCB762"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r>
      <w:tr w:rsidR="00963982" w:rsidRPr="00963982" w14:paraId="67D07E3F" w14:textId="77777777" w:rsidTr="002B6884">
        <w:trPr>
          <w:trHeight w:val="454"/>
        </w:trPr>
        <w:tc>
          <w:tcPr>
            <w:tcW w:w="1843" w:type="dxa"/>
            <w:vMerge/>
            <w:tcBorders>
              <w:bottom w:val="single" w:sz="4" w:space="0" w:color="auto"/>
            </w:tcBorders>
          </w:tcPr>
          <w:p w14:paraId="3F14E80D" w14:textId="77777777" w:rsidR="00963982" w:rsidRPr="00963982" w:rsidRDefault="00963982" w:rsidP="002B6884">
            <w:pPr>
              <w:ind w:right="-2"/>
              <w:rPr>
                <w:rFonts w:ascii="Times New Roman" w:hAnsi="Times New Roman"/>
                <w:sz w:val="22"/>
                <w:szCs w:val="22"/>
              </w:rPr>
            </w:pPr>
          </w:p>
        </w:tc>
        <w:tc>
          <w:tcPr>
            <w:tcW w:w="709" w:type="dxa"/>
            <w:vAlign w:val="center"/>
          </w:tcPr>
          <w:p w14:paraId="2016FFE2" w14:textId="77777777" w:rsidR="00963982" w:rsidRPr="00963982" w:rsidRDefault="00963982" w:rsidP="002B6884">
            <w:pPr>
              <w:ind w:right="-2"/>
              <w:jc w:val="center"/>
              <w:rPr>
                <w:rFonts w:ascii="Times New Roman" w:hAnsi="Times New Roman"/>
                <w:sz w:val="22"/>
                <w:szCs w:val="22"/>
              </w:rPr>
            </w:pPr>
            <w:r w:rsidRPr="00963982">
              <w:rPr>
                <w:rFonts w:ascii="Times New Roman" w:hAnsi="Times New Roman"/>
                <w:sz w:val="22"/>
                <w:szCs w:val="22"/>
              </w:rPr>
              <w:t>2028</w:t>
            </w:r>
          </w:p>
        </w:tc>
        <w:tc>
          <w:tcPr>
            <w:tcW w:w="1134" w:type="dxa"/>
            <w:vAlign w:val="center"/>
          </w:tcPr>
          <w:p w14:paraId="2D634DAE"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x</w:t>
            </w:r>
          </w:p>
        </w:tc>
        <w:tc>
          <w:tcPr>
            <w:tcW w:w="1276" w:type="dxa"/>
            <w:vAlign w:val="center"/>
          </w:tcPr>
          <w:p w14:paraId="55A7D81D" w14:textId="77777777" w:rsidR="00963982" w:rsidRPr="00963982" w:rsidRDefault="00963982" w:rsidP="002B6884">
            <w:pPr>
              <w:jc w:val="center"/>
              <w:rPr>
                <w:rFonts w:ascii="Times New Roman" w:hAnsi="Times New Roman"/>
                <w:sz w:val="22"/>
                <w:szCs w:val="22"/>
              </w:rPr>
            </w:pPr>
            <w:r w:rsidRPr="00963982">
              <w:rPr>
                <w:rFonts w:ascii="Times New Roman" w:hAnsi="Times New Roman"/>
                <w:sz w:val="22"/>
                <w:szCs w:val="22"/>
              </w:rPr>
              <w:t>1,00</w:t>
            </w:r>
          </w:p>
        </w:tc>
        <w:tc>
          <w:tcPr>
            <w:tcW w:w="992" w:type="dxa"/>
            <w:vAlign w:val="center"/>
          </w:tcPr>
          <w:p w14:paraId="231AAA74" w14:textId="77777777" w:rsidR="00963982" w:rsidRPr="00963982" w:rsidRDefault="00963982" w:rsidP="002B6884">
            <w:pPr>
              <w:jc w:val="center"/>
              <w:rPr>
                <w:rFonts w:ascii="Times New Roman" w:hAnsi="Times New Roman"/>
              </w:rPr>
            </w:pPr>
            <w:r w:rsidRPr="00963982">
              <w:rPr>
                <w:rFonts w:ascii="Times New Roman" w:hAnsi="Times New Roman"/>
                <w:sz w:val="22"/>
                <w:szCs w:val="22"/>
              </w:rPr>
              <w:t>x</w:t>
            </w:r>
          </w:p>
        </w:tc>
        <w:tc>
          <w:tcPr>
            <w:tcW w:w="992" w:type="dxa"/>
            <w:vAlign w:val="center"/>
          </w:tcPr>
          <w:p w14:paraId="5109D66B" w14:textId="77777777" w:rsidR="00963982" w:rsidRPr="00963982" w:rsidRDefault="00963982" w:rsidP="002B6884">
            <w:pPr>
              <w:jc w:val="center"/>
              <w:rPr>
                <w:rFonts w:ascii="Times New Roman" w:hAnsi="Times New Roman"/>
              </w:rPr>
            </w:pPr>
            <w:r w:rsidRPr="00963982">
              <w:rPr>
                <w:rFonts w:ascii="Times New Roman" w:hAnsi="Times New Roman"/>
                <w:sz w:val="22"/>
                <w:szCs w:val="22"/>
              </w:rPr>
              <w:t>x</w:t>
            </w:r>
          </w:p>
        </w:tc>
        <w:tc>
          <w:tcPr>
            <w:tcW w:w="1276" w:type="dxa"/>
            <w:tcBorders>
              <w:top w:val="single" w:sz="4" w:space="0" w:color="auto"/>
            </w:tcBorders>
            <w:vAlign w:val="center"/>
          </w:tcPr>
          <w:p w14:paraId="01739C25" w14:textId="77777777" w:rsidR="00963982" w:rsidRPr="00963982" w:rsidRDefault="00963982" w:rsidP="002B6884">
            <w:pPr>
              <w:ind w:left="-108" w:right="-108"/>
              <w:jc w:val="center"/>
              <w:rPr>
                <w:rFonts w:ascii="Times New Roman" w:hAnsi="Times New Roman"/>
                <w:sz w:val="22"/>
                <w:szCs w:val="22"/>
                <w:lang w:val="en-US"/>
              </w:rPr>
            </w:pPr>
            <w:r w:rsidRPr="00963982">
              <w:rPr>
                <w:rFonts w:ascii="Times New Roman" w:hAnsi="Times New Roman"/>
                <w:sz w:val="22"/>
                <w:szCs w:val="22"/>
                <w:lang w:val="en-US"/>
              </w:rPr>
              <w:t>x</w:t>
            </w:r>
          </w:p>
        </w:tc>
        <w:tc>
          <w:tcPr>
            <w:tcW w:w="1418" w:type="dxa"/>
            <w:vAlign w:val="center"/>
          </w:tcPr>
          <w:p w14:paraId="4B39DFAD" w14:textId="77777777" w:rsidR="00963982" w:rsidRPr="00963982" w:rsidRDefault="00963982" w:rsidP="002B6884">
            <w:pPr>
              <w:ind w:right="-2"/>
              <w:jc w:val="center"/>
              <w:rPr>
                <w:rFonts w:ascii="Times New Roman" w:hAnsi="Times New Roman"/>
                <w:sz w:val="22"/>
                <w:szCs w:val="22"/>
                <w:lang w:val="en-US"/>
              </w:rPr>
            </w:pPr>
            <w:r w:rsidRPr="00963982">
              <w:rPr>
                <w:rFonts w:ascii="Times New Roman" w:hAnsi="Times New Roman"/>
                <w:sz w:val="22"/>
                <w:szCs w:val="22"/>
                <w:lang w:val="en-US"/>
              </w:rPr>
              <w:t>x</w:t>
            </w:r>
          </w:p>
        </w:tc>
        <w:tc>
          <w:tcPr>
            <w:tcW w:w="850" w:type="dxa"/>
            <w:vAlign w:val="center"/>
          </w:tcPr>
          <w:p w14:paraId="0646DE72" w14:textId="77777777" w:rsidR="00963982" w:rsidRPr="00963982" w:rsidRDefault="00963982" w:rsidP="002B6884">
            <w:pPr>
              <w:jc w:val="center"/>
              <w:rPr>
                <w:rFonts w:ascii="Times New Roman" w:hAnsi="Times New Roman"/>
                <w:sz w:val="22"/>
                <w:szCs w:val="22"/>
                <w:lang w:val="en-US"/>
              </w:rPr>
            </w:pPr>
            <w:r w:rsidRPr="00963982">
              <w:rPr>
                <w:rFonts w:ascii="Times New Roman" w:hAnsi="Times New Roman"/>
                <w:sz w:val="22"/>
                <w:szCs w:val="22"/>
                <w:lang w:val="en-US"/>
              </w:rPr>
              <w:t>x</w:t>
            </w:r>
          </w:p>
        </w:tc>
      </w:tr>
    </w:tbl>
    <w:p w14:paraId="448837FD" w14:textId="77777777" w:rsidR="00963982" w:rsidRPr="00963982" w:rsidRDefault="00963982" w:rsidP="00963982">
      <w:pPr>
        <w:tabs>
          <w:tab w:val="left" w:pos="5245"/>
        </w:tabs>
        <w:ind w:left="-1276" w:right="-1"/>
        <w:rPr>
          <w:rFonts w:ascii="Times New Roman" w:hAnsi="Times New Roman"/>
          <w:sz w:val="28"/>
          <w:szCs w:val="28"/>
          <w:lang w:eastAsia="ru-RU"/>
        </w:rPr>
        <w:sectPr w:rsidR="00963982" w:rsidRPr="00963982" w:rsidSect="00913F3C">
          <w:headerReference w:type="first" r:id="rId84"/>
          <w:pgSz w:w="11906" w:h="16838" w:code="9"/>
          <w:pgMar w:top="0" w:right="680" w:bottom="0" w:left="1588" w:header="680" w:footer="403" w:gutter="0"/>
          <w:cols w:space="708"/>
          <w:docGrid w:linePitch="360"/>
        </w:sectPr>
      </w:pPr>
    </w:p>
    <w:p w14:paraId="786B01A0" w14:textId="2D0A8791" w:rsidR="00963982" w:rsidRPr="00165324" w:rsidRDefault="00963982" w:rsidP="00963982">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4</w:t>
      </w:r>
      <w:r>
        <w:rPr>
          <w:rFonts w:ascii="Times New Roman" w:hAnsi="Times New Roman"/>
          <w:sz w:val="24"/>
          <w:szCs w:val="24"/>
        </w:rPr>
        <w:t>7</w:t>
      </w:r>
      <w:r w:rsidRPr="00165324">
        <w:rPr>
          <w:rFonts w:ascii="Times New Roman" w:hAnsi="Times New Roman"/>
          <w:sz w:val="24"/>
          <w:szCs w:val="24"/>
        </w:rPr>
        <w:t xml:space="preserve"> к протоколу № </w:t>
      </w:r>
      <w:r>
        <w:rPr>
          <w:rFonts w:ascii="Times New Roman" w:hAnsi="Times New Roman"/>
          <w:sz w:val="24"/>
          <w:szCs w:val="24"/>
        </w:rPr>
        <w:t>79</w:t>
      </w:r>
    </w:p>
    <w:p w14:paraId="3C2A4160" w14:textId="77777777" w:rsidR="00963982" w:rsidRPr="00165324" w:rsidRDefault="00963982" w:rsidP="00963982">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3C1AC93B" w14:textId="77777777" w:rsidR="00963982" w:rsidRPr="00165324" w:rsidRDefault="00963982" w:rsidP="00963982">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6AA6AF9A" w14:textId="77777777" w:rsidR="00963982" w:rsidRDefault="00963982" w:rsidP="00963982">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0558FC2E" w14:textId="77777777" w:rsidR="00963982" w:rsidRPr="00963982" w:rsidRDefault="00963982" w:rsidP="00963982">
      <w:pPr>
        <w:tabs>
          <w:tab w:val="left" w:pos="0"/>
        </w:tabs>
        <w:ind w:left="5670" w:right="-994"/>
        <w:jc w:val="center"/>
        <w:rPr>
          <w:rFonts w:ascii="Times New Roman" w:hAnsi="Times New Roman"/>
          <w:color w:val="000000"/>
          <w:sz w:val="16"/>
          <w:szCs w:val="20"/>
        </w:rPr>
      </w:pPr>
    </w:p>
    <w:p w14:paraId="41CF1B58" w14:textId="77777777" w:rsidR="00963982" w:rsidRPr="00963982" w:rsidRDefault="00963982" w:rsidP="00963982">
      <w:pPr>
        <w:ind w:right="-1" w:firstLine="709"/>
        <w:jc w:val="center"/>
        <w:rPr>
          <w:rFonts w:ascii="Times New Roman" w:hAnsi="Times New Roman"/>
          <w:b/>
          <w:bCs/>
          <w:sz w:val="28"/>
          <w:szCs w:val="28"/>
        </w:rPr>
      </w:pPr>
      <w:r w:rsidRPr="00963982">
        <w:rPr>
          <w:rFonts w:ascii="Times New Roman" w:hAnsi="Times New Roman"/>
          <w:b/>
          <w:bCs/>
          <w:sz w:val="28"/>
          <w:szCs w:val="28"/>
          <w:lang w:eastAsia="ru-RU"/>
        </w:rPr>
        <w:t xml:space="preserve">Долгосрочные тарифы </w:t>
      </w:r>
      <w:r w:rsidRPr="00963982">
        <w:rPr>
          <w:rFonts w:ascii="Times New Roman" w:hAnsi="Times New Roman"/>
          <w:b/>
          <w:bCs/>
          <w:color w:val="000000"/>
          <w:kern w:val="32"/>
          <w:sz w:val="28"/>
          <w:szCs w:val="28"/>
        </w:rPr>
        <w:t xml:space="preserve">АО «ЕВРАЗ ЗСМК» </w:t>
      </w:r>
      <w:r w:rsidRPr="00963982">
        <w:rPr>
          <w:rFonts w:ascii="Times New Roman" w:hAnsi="Times New Roman"/>
          <w:b/>
          <w:bCs/>
          <w:sz w:val="28"/>
          <w:szCs w:val="28"/>
          <w:lang w:eastAsia="ru-RU"/>
        </w:rPr>
        <w:t xml:space="preserve">на теплоноситель, </w:t>
      </w:r>
      <w:r w:rsidRPr="00963982">
        <w:rPr>
          <w:rFonts w:ascii="Times New Roman" w:hAnsi="Times New Roman"/>
          <w:b/>
          <w:bCs/>
          <w:color w:val="000000"/>
          <w:kern w:val="32"/>
          <w:sz w:val="28"/>
          <w:szCs w:val="28"/>
        </w:rPr>
        <w:t xml:space="preserve">реализуемый </w:t>
      </w:r>
      <w:proofErr w:type="gramStart"/>
      <w:r w:rsidRPr="00963982">
        <w:rPr>
          <w:rFonts w:ascii="Times New Roman" w:hAnsi="Times New Roman"/>
          <w:b/>
          <w:bCs/>
          <w:color w:val="000000"/>
          <w:kern w:val="32"/>
          <w:sz w:val="28"/>
          <w:szCs w:val="28"/>
        </w:rPr>
        <w:t>от теплоисточника</w:t>
      </w:r>
      <w:proofErr w:type="gramEnd"/>
      <w:r w:rsidRPr="00963982">
        <w:rPr>
          <w:rFonts w:ascii="Times New Roman" w:hAnsi="Times New Roman"/>
          <w:b/>
          <w:bCs/>
          <w:color w:val="000000"/>
          <w:kern w:val="32"/>
          <w:sz w:val="28"/>
          <w:szCs w:val="28"/>
        </w:rPr>
        <w:t xml:space="preserve"> Западно-Сибирская ТЭЦ – филиал </w:t>
      </w:r>
      <w:r w:rsidRPr="00963982">
        <w:rPr>
          <w:rFonts w:ascii="Times New Roman" w:hAnsi="Times New Roman"/>
          <w:b/>
          <w:bCs/>
          <w:color w:val="000000"/>
          <w:kern w:val="32"/>
          <w:sz w:val="28"/>
          <w:szCs w:val="28"/>
        </w:rPr>
        <w:br/>
        <w:t>АО «ЕВРАЗ ЗСМК» на потребительском рынке</w:t>
      </w:r>
      <w:r w:rsidRPr="00963982">
        <w:rPr>
          <w:rFonts w:ascii="Times New Roman" w:hAnsi="Times New Roman"/>
          <w:b/>
          <w:bCs/>
          <w:sz w:val="28"/>
          <w:szCs w:val="28"/>
          <w:lang w:val="x-none"/>
        </w:rPr>
        <w:t xml:space="preserve"> </w:t>
      </w:r>
      <w:r w:rsidRPr="00963982">
        <w:rPr>
          <w:rFonts w:ascii="Times New Roman" w:hAnsi="Times New Roman"/>
          <w:b/>
          <w:bCs/>
          <w:color w:val="000000"/>
          <w:kern w:val="32"/>
          <w:sz w:val="28"/>
          <w:szCs w:val="28"/>
        </w:rPr>
        <w:t>Новокузнецкого городского округа</w:t>
      </w:r>
      <w:r w:rsidRPr="00963982">
        <w:rPr>
          <w:rFonts w:ascii="Times New Roman" w:hAnsi="Times New Roman"/>
          <w:b/>
          <w:bCs/>
          <w:sz w:val="28"/>
          <w:szCs w:val="28"/>
        </w:rPr>
        <w:t xml:space="preserve">, на период с 01.01.2024 по 31.12.2028 </w:t>
      </w:r>
    </w:p>
    <w:p w14:paraId="4158E65F" w14:textId="77777777" w:rsidR="00963982" w:rsidRPr="00963982" w:rsidRDefault="00963982" w:rsidP="00963982">
      <w:pPr>
        <w:jc w:val="right"/>
        <w:rPr>
          <w:rFonts w:ascii="Times New Roman" w:hAnsi="Times New Roman"/>
          <w:szCs w:val="28"/>
        </w:rPr>
      </w:pPr>
    </w:p>
    <w:p w14:paraId="0A8A9777" w14:textId="77777777" w:rsidR="00963982" w:rsidRPr="00963982" w:rsidRDefault="00963982" w:rsidP="00963982">
      <w:pPr>
        <w:jc w:val="right"/>
        <w:rPr>
          <w:rFonts w:ascii="Times New Roman" w:hAnsi="Times New Roman"/>
          <w:szCs w:val="28"/>
        </w:rPr>
      </w:pPr>
      <w:r w:rsidRPr="00963982">
        <w:rPr>
          <w:rFonts w:ascii="Times New Roman" w:hAnsi="Times New Roman"/>
          <w:szCs w:val="28"/>
        </w:rPr>
        <w:t xml:space="preserve"> (без НДС)</w:t>
      </w:r>
    </w:p>
    <w:tbl>
      <w:tblPr>
        <w:tblpPr w:leftFromText="180" w:rightFromText="180" w:vertAnchor="text" w:horzAnchor="margin" w:tblpY="41"/>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2126"/>
        <w:gridCol w:w="1833"/>
        <w:gridCol w:w="1550"/>
        <w:gridCol w:w="1086"/>
      </w:tblGrid>
      <w:tr w:rsidR="00963982" w:rsidRPr="00963982" w14:paraId="5E51B8B6" w14:textId="77777777" w:rsidTr="002B6884">
        <w:tc>
          <w:tcPr>
            <w:tcW w:w="2930" w:type="dxa"/>
            <w:vMerge w:val="restart"/>
            <w:shd w:val="clear" w:color="auto" w:fill="auto"/>
            <w:vAlign w:val="center"/>
          </w:tcPr>
          <w:p w14:paraId="01E1789E"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color w:val="000000"/>
              </w:rPr>
              <w:t>Наименование регулируемой организации</w:t>
            </w:r>
          </w:p>
        </w:tc>
        <w:tc>
          <w:tcPr>
            <w:tcW w:w="2126" w:type="dxa"/>
            <w:vMerge w:val="restart"/>
            <w:shd w:val="clear" w:color="auto" w:fill="auto"/>
            <w:vAlign w:val="center"/>
          </w:tcPr>
          <w:p w14:paraId="41DCE458"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color w:val="000000"/>
              </w:rPr>
              <w:t>Вид тарифа</w:t>
            </w:r>
          </w:p>
        </w:tc>
        <w:tc>
          <w:tcPr>
            <w:tcW w:w="1833" w:type="dxa"/>
            <w:vMerge w:val="restart"/>
            <w:shd w:val="clear" w:color="auto" w:fill="auto"/>
            <w:vAlign w:val="center"/>
          </w:tcPr>
          <w:p w14:paraId="5230DE7C"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color w:val="000000"/>
              </w:rPr>
              <w:t>Период</w:t>
            </w:r>
          </w:p>
        </w:tc>
        <w:tc>
          <w:tcPr>
            <w:tcW w:w="2636" w:type="dxa"/>
            <w:gridSpan w:val="2"/>
            <w:shd w:val="clear" w:color="auto" w:fill="auto"/>
            <w:vAlign w:val="center"/>
          </w:tcPr>
          <w:p w14:paraId="37D415B6"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color w:val="000000"/>
              </w:rPr>
              <w:t>Вид теплоносителя</w:t>
            </w:r>
          </w:p>
        </w:tc>
      </w:tr>
      <w:tr w:rsidR="00963982" w:rsidRPr="00963982" w14:paraId="1BC3CA31" w14:textId="77777777" w:rsidTr="002B6884">
        <w:trPr>
          <w:trHeight w:val="740"/>
        </w:trPr>
        <w:tc>
          <w:tcPr>
            <w:tcW w:w="2930" w:type="dxa"/>
            <w:vMerge/>
            <w:shd w:val="clear" w:color="auto" w:fill="auto"/>
          </w:tcPr>
          <w:p w14:paraId="002816E8"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1D036E44" w14:textId="77777777" w:rsidR="00963982" w:rsidRPr="00963982" w:rsidRDefault="00963982" w:rsidP="002B6884">
            <w:pPr>
              <w:ind w:right="-2"/>
              <w:jc w:val="center"/>
              <w:rPr>
                <w:rFonts w:ascii="Times New Roman" w:hAnsi="Times New Roman"/>
                <w:color w:val="000000"/>
              </w:rPr>
            </w:pPr>
          </w:p>
        </w:tc>
        <w:tc>
          <w:tcPr>
            <w:tcW w:w="1833" w:type="dxa"/>
            <w:vMerge/>
            <w:shd w:val="clear" w:color="auto" w:fill="auto"/>
          </w:tcPr>
          <w:p w14:paraId="27A9F216" w14:textId="77777777" w:rsidR="00963982" w:rsidRPr="00963982" w:rsidRDefault="00963982" w:rsidP="002B6884">
            <w:pPr>
              <w:ind w:right="-2"/>
              <w:rPr>
                <w:rFonts w:ascii="Times New Roman" w:hAnsi="Times New Roman"/>
                <w:color w:val="000000"/>
              </w:rPr>
            </w:pPr>
          </w:p>
        </w:tc>
        <w:tc>
          <w:tcPr>
            <w:tcW w:w="1550" w:type="dxa"/>
            <w:shd w:val="clear" w:color="auto" w:fill="auto"/>
            <w:vAlign w:val="center"/>
          </w:tcPr>
          <w:p w14:paraId="3DB8ED84"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color w:val="000000"/>
              </w:rPr>
              <w:t>вода</w:t>
            </w:r>
          </w:p>
        </w:tc>
        <w:tc>
          <w:tcPr>
            <w:tcW w:w="1086" w:type="dxa"/>
            <w:shd w:val="clear" w:color="auto" w:fill="auto"/>
            <w:vAlign w:val="center"/>
          </w:tcPr>
          <w:p w14:paraId="7A7CAB47"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color w:val="000000"/>
              </w:rPr>
              <w:t>пар</w:t>
            </w:r>
          </w:p>
        </w:tc>
      </w:tr>
      <w:tr w:rsidR="00963982" w:rsidRPr="00963982" w14:paraId="7B2A7F76" w14:textId="77777777" w:rsidTr="002B6884">
        <w:tc>
          <w:tcPr>
            <w:tcW w:w="9525" w:type="dxa"/>
            <w:gridSpan w:val="5"/>
            <w:shd w:val="clear" w:color="auto" w:fill="auto"/>
            <w:vAlign w:val="center"/>
          </w:tcPr>
          <w:p w14:paraId="413075F8"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963982" w:rsidRPr="00963982" w14:paraId="42B68398" w14:textId="77777777" w:rsidTr="002B6884">
        <w:tc>
          <w:tcPr>
            <w:tcW w:w="2930" w:type="dxa"/>
            <w:vMerge w:val="restart"/>
            <w:shd w:val="clear" w:color="auto" w:fill="auto"/>
            <w:vAlign w:val="center"/>
          </w:tcPr>
          <w:p w14:paraId="2868BFF0" w14:textId="77777777" w:rsidR="00963982" w:rsidRPr="00963982" w:rsidRDefault="00963982" w:rsidP="002B6884">
            <w:pPr>
              <w:ind w:right="-2"/>
              <w:jc w:val="center"/>
              <w:rPr>
                <w:rFonts w:ascii="Times New Roman" w:hAnsi="Times New Roman"/>
                <w:color w:val="000000"/>
              </w:rPr>
            </w:pPr>
          </w:p>
          <w:p w14:paraId="55982D95"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bCs/>
                <w:color w:val="000000"/>
                <w:kern w:val="32"/>
              </w:rPr>
              <w:t>АО «ЕВРАЗ ЗСМК»</w:t>
            </w:r>
          </w:p>
          <w:p w14:paraId="4A198D56" w14:textId="77777777" w:rsidR="00963982" w:rsidRPr="00963982" w:rsidRDefault="00963982" w:rsidP="002B6884">
            <w:pPr>
              <w:ind w:right="-2"/>
              <w:jc w:val="center"/>
              <w:rPr>
                <w:rFonts w:ascii="Times New Roman" w:hAnsi="Times New Roman"/>
                <w:color w:val="000000"/>
              </w:rPr>
            </w:pPr>
          </w:p>
        </w:tc>
        <w:tc>
          <w:tcPr>
            <w:tcW w:w="2126" w:type="dxa"/>
            <w:vMerge w:val="restart"/>
            <w:shd w:val="clear" w:color="auto" w:fill="auto"/>
            <w:vAlign w:val="center"/>
          </w:tcPr>
          <w:p w14:paraId="514FFEC6" w14:textId="77777777" w:rsidR="00963982" w:rsidRPr="00963982" w:rsidRDefault="00963982" w:rsidP="002B6884">
            <w:pPr>
              <w:jc w:val="center"/>
              <w:rPr>
                <w:rFonts w:ascii="Times New Roman" w:hAnsi="Times New Roman"/>
                <w:lang w:eastAsia="ru-RU"/>
              </w:rPr>
            </w:pPr>
            <w:proofErr w:type="spellStart"/>
            <w:r w:rsidRPr="00963982">
              <w:rPr>
                <w:rFonts w:ascii="Times New Roman" w:hAnsi="Times New Roman"/>
                <w:lang w:eastAsia="ru-RU"/>
              </w:rPr>
              <w:t>Одноставочный</w:t>
            </w:r>
            <w:proofErr w:type="spellEnd"/>
            <w:r w:rsidRPr="00963982">
              <w:rPr>
                <w:rFonts w:ascii="Times New Roman" w:hAnsi="Times New Roman"/>
                <w:lang w:eastAsia="ru-RU"/>
              </w:rPr>
              <w:t xml:space="preserve"> </w:t>
            </w:r>
          </w:p>
          <w:p w14:paraId="04EDC64E"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руб./</w:t>
            </w:r>
            <w:r w:rsidRPr="00963982">
              <w:rPr>
                <w:rFonts w:ascii="Times New Roman" w:hAnsi="Times New Roman"/>
                <w:color w:val="000000"/>
              </w:rPr>
              <w:t xml:space="preserve"> </w:t>
            </w:r>
            <w:r w:rsidRPr="00963982">
              <w:rPr>
                <w:rFonts w:ascii="Times New Roman" w:hAnsi="Times New Roman"/>
                <w:lang w:eastAsia="ru-RU"/>
              </w:rPr>
              <w:t>м</w:t>
            </w:r>
            <w:r w:rsidRPr="00963982">
              <w:rPr>
                <w:rFonts w:ascii="Times New Roman" w:hAnsi="Times New Roman"/>
                <w:vertAlign w:val="superscript"/>
                <w:lang w:eastAsia="ru-RU"/>
              </w:rPr>
              <w:t>3</w:t>
            </w:r>
          </w:p>
        </w:tc>
        <w:tc>
          <w:tcPr>
            <w:tcW w:w="1833" w:type="dxa"/>
            <w:shd w:val="clear" w:color="auto" w:fill="auto"/>
            <w:vAlign w:val="center"/>
          </w:tcPr>
          <w:p w14:paraId="30DD3FAE"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01.01.2024</w:t>
            </w:r>
          </w:p>
        </w:tc>
        <w:tc>
          <w:tcPr>
            <w:tcW w:w="1550" w:type="dxa"/>
            <w:shd w:val="clear" w:color="auto" w:fill="auto"/>
            <w:vAlign w:val="center"/>
          </w:tcPr>
          <w:p w14:paraId="32E0C988" w14:textId="77777777" w:rsidR="00963982" w:rsidRPr="00963982" w:rsidRDefault="00963982" w:rsidP="002B6884">
            <w:pPr>
              <w:jc w:val="center"/>
              <w:rPr>
                <w:rFonts w:ascii="Times New Roman" w:hAnsi="Times New Roman"/>
              </w:rPr>
            </w:pPr>
            <w:r w:rsidRPr="00963982">
              <w:rPr>
                <w:rFonts w:ascii="Times New Roman" w:hAnsi="Times New Roman"/>
              </w:rPr>
              <w:t>14,02</w:t>
            </w:r>
          </w:p>
        </w:tc>
        <w:tc>
          <w:tcPr>
            <w:tcW w:w="1086" w:type="dxa"/>
            <w:shd w:val="clear" w:color="auto" w:fill="auto"/>
          </w:tcPr>
          <w:p w14:paraId="74A03FA5"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5450A27B" w14:textId="77777777" w:rsidTr="002B6884">
        <w:tc>
          <w:tcPr>
            <w:tcW w:w="2930" w:type="dxa"/>
            <w:vMerge/>
            <w:shd w:val="clear" w:color="auto" w:fill="auto"/>
            <w:vAlign w:val="center"/>
          </w:tcPr>
          <w:p w14:paraId="6EE3325C"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1D0FF2F4"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07E8341D"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01.07.2024</w:t>
            </w:r>
          </w:p>
        </w:tc>
        <w:tc>
          <w:tcPr>
            <w:tcW w:w="1550" w:type="dxa"/>
            <w:shd w:val="clear" w:color="auto" w:fill="auto"/>
            <w:vAlign w:val="center"/>
          </w:tcPr>
          <w:p w14:paraId="7223FC39" w14:textId="77777777" w:rsidR="00963982" w:rsidRPr="00963982" w:rsidRDefault="00963982" w:rsidP="002B6884">
            <w:pPr>
              <w:jc w:val="center"/>
              <w:rPr>
                <w:rFonts w:ascii="Times New Roman" w:hAnsi="Times New Roman"/>
              </w:rPr>
            </w:pPr>
            <w:r w:rsidRPr="00963982">
              <w:rPr>
                <w:rFonts w:ascii="Times New Roman" w:hAnsi="Times New Roman"/>
              </w:rPr>
              <w:t>15,78</w:t>
            </w:r>
          </w:p>
        </w:tc>
        <w:tc>
          <w:tcPr>
            <w:tcW w:w="1086" w:type="dxa"/>
            <w:shd w:val="clear" w:color="auto" w:fill="auto"/>
          </w:tcPr>
          <w:p w14:paraId="698FFFAE"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55702F75" w14:textId="77777777" w:rsidTr="002B6884">
        <w:tc>
          <w:tcPr>
            <w:tcW w:w="2930" w:type="dxa"/>
            <w:vMerge/>
            <w:shd w:val="clear" w:color="auto" w:fill="auto"/>
            <w:vAlign w:val="center"/>
          </w:tcPr>
          <w:p w14:paraId="34763495"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35CC012F"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6E5645BB"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01.01.2025</w:t>
            </w:r>
          </w:p>
        </w:tc>
        <w:tc>
          <w:tcPr>
            <w:tcW w:w="1550" w:type="dxa"/>
            <w:shd w:val="clear" w:color="auto" w:fill="auto"/>
            <w:vAlign w:val="center"/>
          </w:tcPr>
          <w:p w14:paraId="7EBE1915" w14:textId="77777777" w:rsidR="00963982" w:rsidRPr="00963982" w:rsidRDefault="00963982" w:rsidP="002B6884">
            <w:pPr>
              <w:jc w:val="center"/>
              <w:rPr>
                <w:rFonts w:ascii="Times New Roman" w:hAnsi="Times New Roman"/>
              </w:rPr>
            </w:pPr>
            <w:r w:rsidRPr="00963982">
              <w:rPr>
                <w:rFonts w:ascii="Times New Roman" w:hAnsi="Times New Roman"/>
              </w:rPr>
              <w:t>15,78</w:t>
            </w:r>
          </w:p>
        </w:tc>
        <w:tc>
          <w:tcPr>
            <w:tcW w:w="1086" w:type="dxa"/>
            <w:shd w:val="clear" w:color="auto" w:fill="auto"/>
          </w:tcPr>
          <w:p w14:paraId="5DD52819"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6B687109" w14:textId="77777777" w:rsidTr="002B6884">
        <w:tc>
          <w:tcPr>
            <w:tcW w:w="2930" w:type="dxa"/>
            <w:vMerge/>
            <w:shd w:val="clear" w:color="auto" w:fill="auto"/>
            <w:vAlign w:val="center"/>
          </w:tcPr>
          <w:p w14:paraId="4BD97651"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709CE0F5"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4D6F078C"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01.07.2025</w:t>
            </w:r>
          </w:p>
        </w:tc>
        <w:tc>
          <w:tcPr>
            <w:tcW w:w="1550" w:type="dxa"/>
            <w:shd w:val="clear" w:color="auto" w:fill="auto"/>
            <w:vAlign w:val="center"/>
          </w:tcPr>
          <w:p w14:paraId="3781591B" w14:textId="77777777" w:rsidR="00963982" w:rsidRPr="00963982" w:rsidRDefault="00963982" w:rsidP="002B6884">
            <w:pPr>
              <w:jc w:val="center"/>
              <w:rPr>
                <w:rFonts w:ascii="Times New Roman" w:hAnsi="Times New Roman"/>
              </w:rPr>
            </w:pPr>
            <w:r w:rsidRPr="00963982">
              <w:rPr>
                <w:rFonts w:ascii="Times New Roman" w:hAnsi="Times New Roman"/>
              </w:rPr>
              <w:t>16,52</w:t>
            </w:r>
          </w:p>
        </w:tc>
        <w:tc>
          <w:tcPr>
            <w:tcW w:w="1086" w:type="dxa"/>
            <w:shd w:val="clear" w:color="auto" w:fill="auto"/>
          </w:tcPr>
          <w:p w14:paraId="78443314"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607A1810" w14:textId="77777777" w:rsidTr="002B6884">
        <w:tc>
          <w:tcPr>
            <w:tcW w:w="2930" w:type="dxa"/>
            <w:vMerge/>
            <w:shd w:val="clear" w:color="auto" w:fill="auto"/>
            <w:vAlign w:val="center"/>
          </w:tcPr>
          <w:p w14:paraId="20C56054"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4F0D4C4F"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4C354BB7"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01.01.2026</w:t>
            </w:r>
          </w:p>
        </w:tc>
        <w:tc>
          <w:tcPr>
            <w:tcW w:w="1550" w:type="dxa"/>
            <w:shd w:val="clear" w:color="auto" w:fill="auto"/>
            <w:vAlign w:val="center"/>
          </w:tcPr>
          <w:p w14:paraId="33A67D3A" w14:textId="77777777" w:rsidR="00963982" w:rsidRPr="00963982" w:rsidRDefault="00963982" w:rsidP="002B6884">
            <w:pPr>
              <w:jc w:val="center"/>
              <w:rPr>
                <w:rFonts w:ascii="Times New Roman" w:hAnsi="Times New Roman"/>
              </w:rPr>
            </w:pPr>
            <w:r w:rsidRPr="00963982">
              <w:rPr>
                <w:rFonts w:ascii="Times New Roman" w:hAnsi="Times New Roman"/>
              </w:rPr>
              <w:t>16,52</w:t>
            </w:r>
          </w:p>
        </w:tc>
        <w:tc>
          <w:tcPr>
            <w:tcW w:w="1086" w:type="dxa"/>
            <w:shd w:val="clear" w:color="auto" w:fill="auto"/>
            <w:vAlign w:val="center"/>
          </w:tcPr>
          <w:p w14:paraId="151EFA6E"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6E055320" w14:textId="77777777" w:rsidTr="002B6884">
        <w:tc>
          <w:tcPr>
            <w:tcW w:w="2930" w:type="dxa"/>
            <w:vMerge/>
            <w:shd w:val="clear" w:color="auto" w:fill="auto"/>
            <w:vAlign w:val="center"/>
          </w:tcPr>
          <w:p w14:paraId="46FA104E"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025048CC"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5D056006"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01.07.2026</w:t>
            </w:r>
          </w:p>
        </w:tc>
        <w:tc>
          <w:tcPr>
            <w:tcW w:w="1550" w:type="dxa"/>
            <w:shd w:val="clear" w:color="auto" w:fill="auto"/>
            <w:vAlign w:val="center"/>
          </w:tcPr>
          <w:p w14:paraId="32419C93" w14:textId="77777777" w:rsidR="00963982" w:rsidRPr="00963982" w:rsidRDefault="00963982" w:rsidP="002B6884">
            <w:pPr>
              <w:jc w:val="center"/>
              <w:rPr>
                <w:rFonts w:ascii="Times New Roman" w:hAnsi="Times New Roman"/>
              </w:rPr>
            </w:pPr>
            <w:r w:rsidRPr="00963982">
              <w:rPr>
                <w:rFonts w:ascii="Times New Roman" w:hAnsi="Times New Roman"/>
              </w:rPr>
              <w:t>17,26</w:t>
            </w:r>
          </w:p>
        </w:tc>
        <w:tc>
          <w:tcPr>
            <w:tcW w:w="1086" w:type="dxa"/>
            <w:shd w:val="clear" w:color="auto" w:fill="auto"/>
            <w:vAlign w:val="center"/>
          </w:tcPr>
          <w:p w14:paraId="1A208E71"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4ECD8BA1" w14:textId="77777777" w:rsidTr="002B6884">
        <w:tc>
          <w:tcPr>
            <w:tcW w:w="2930" w:type="dxa"/>
            <w:vMerge/>
            <w:shd w:val="clear" w:color="auto" w:fill="auto"/>
            <w:vAlign w:val="center"/>
          </w:tcPr>
          <w:p w14:paraId="5D52D6CD"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4E077121"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0E8BE618"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01.01.2027</w:t>
            </w:r>
          </w:p>
        </w:tc>
        <w:tc>
          <w:tcPr>
            <w:tcW w:w="1550" w:type="dxa"/>
            <w:shd w:val="clear" w:color="auto" w:fill="auto"/>
            <w:vAlign w:val="center"/>
          </w:tcPr>
          <w:p w14:paraId="2806D7CC" w14:textId="77777777" w:rsidR="00963982" w:rsidRPr="00963982" w:rsidRDefault="00963982" w:rsidP="002B6884">
            <w:pPr>
              <w:jc w:val="center"/>
              <w:rPr>
                <w:rFonts w:ascii="Times New Roman" w:hAnsi="Times New Roman"/>
              </w:rPr>
            </w:pPr>
            <w:r w:rsidRPr="00963982">
              <w:rPr>
                <w:rFonts w:ascii="Times New Roman" w:hAnsi="Times New Roman"/>
              </w:rPr>
              <w:t>17,26</w:t>
            </w:r>
          </w:p>
        </w:tc>
        <w:tc>
          <w:tcPr>
            <w:tcW w:w="1086" w:type="dxa"/>
            <w:shd w:val="clear" w:color="auto" w:fill="auto"/>
            <w:vAlign w:val="center"/>
          </w:tcPr>
          <w:p w14:paraId="299185FA"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40397457" w14:textId="77777777" w:rsidTr="002B6884">
        <w:tc>
          <w:tcPr>
            <w:tcW w:w="2930" w:type="dxa"/>
            <w:vMerge/>
            <w:shd w:val="clear" w:color="auto" w:fill="auto"/>
            <w:vAlign w:val="center"/>
          </w:tcPr>
          <w:p w14:paraId="3E728817"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4ADBA3B6"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67245049"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01.07.2027</w:t>
            </w:r>
          </w:p>
        </w:tc>
        <w:tc>
          <w:tcPr>
            <w:tcW w:w="1550" w:type="dxa"/>
            <w:shd w:val="clear" w:color="auto" w:fill="auto"/>
            <w:vAlign w:val="center"/>
          </w:tcPr>
          <w:p w14:paraId="7728F22F" w14:textId="77777777" w:rsidR="00963982" w:rsidRPr="00963982" w:rsidRDefault="00963982" w:rsidP="002B6884">
            <w:pPr>
              <w:jc w:val="center"/>
              <w:rPr>
                <w:rFonts w:ascii="Times New Roman" w:hAnsi="Times New Roman"/>
              </w:rPr>
            </w:pPr>
            <w:r w:rsidRPr="00963982">
              <w:rPr>
                <w:rFonts w:ascii="Times New Roman" w:hAnsi="Times New Roman"/>
              </w:rPr>
              <w:t>17,76</w:t>
            </w:r>
          </w:p>
        </w:tc>
        <w:tc>
          <w:tcPr>
            <w:tcW w:w="1086" w:type="dxa"/>
            <w:shd w:val="clear" w:color="auto" w:fill="auto"/>
            <w:vAlign w:val="center"/>
          </w:tcPr>
          <w:p w14:paraId="78DFE3F7"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775A0F4D" w14:textId="77777777" w:rsidTr="002B6884">
        <w:tc>
          <w:tcPr>
            <w:tcW w:w="2930" w:type="dxa"/>
            <w:vMerge/>
            <w:shd w:val="clear" w:color="auto" w:fill="auto"/>
            <w:vAlign w:val="center"/>
          </w:tcPr>
          <w:p w14:paraId="7730FFF3"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2DD7FF05"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525F3277"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01.01.2028</w:t>
            </w:r>
          </w:p>
        </w:tc>
        <w:tc>
          <w:tcPr>
            <w:tcW w:w="1550" w:type="dxa"/>
            <w:shd w:val="clear" w:color="auto" w:fill="auto"/>
            <w:vAlign w:val="center"/>
          </w:tcPr>
          <w:p w14:paraId="291FDC4B" w14:textId="77777777" w:rsidR="00963982" w:rsidRPr="00963982" w:rsidRDefault="00963982" w:rsidP="002B6884">
            <w:pPr>
              <w:jc w:val="center"/>
              <w:rPr>
                <w:rFonts w:ascii="Times New Roman" w:hAnsi="Times New Roman"/>
              </w:rPr>
            </w:pPr>
            <w:r w:rsidRPr="00963982">
              <w:rPr>
                <w:rFonts w:ascii="Times New Roman" w:hAnsi="Times New Roman"/>
              </w:rPr>
              <w:t>17,76</w:t>
            </w:r>
          </w:p>
        </w:tc>
        <w:tc>
          <w:tcPr>
            <w:tcW w:w="1086" w:type="dxa"/>
            <w:shd w:val="clear" w:color="auto" w:fill="auto"/>
          </w:tcPr>
          <w:p w14:paraId="4652F3A6"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4A43BD34" w14:textId="77777777" w:rsidTr="002B6884">
        <w:tc>
          <w:tcPr>
            <w:tcW w:w="2930" w:type="dxa"/>
            <w:vMerge/>
            <w:shd w:val="clear" w:color="auto" w:fill="auto"/>
            <w:vAlign w:val="center"/>
          </w:tcPr>
          <w:p w14:paraId="550A01AB"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7BEEF155"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18AD3F85"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01.07.2028</w:t>
            </w:r>
          </w:p>
        </w:tc>
        <w:tc>
          <w:tcPr>
            <w:tcW w:w="1550" w:type="dxa"/>
            <w:shd w:val="clear" w:color="auto" w:fill="auto"/>
            <w:vAlign w:val="center"/>
          </w:tcPr>
          <w:p w14:paraId="496A8BAF" w14:textId="77777777" w:rsidR="00963982" w:rsidRPr="00963982" w:rsidRDefault="00963982" w:rsidP="002B6884">
            <w:pPr>
              <w:jc w:val="center"/>
              <w:rPr>
                <w:rFonts w:ascii="Times New Roman" w:hAnsi="Times New Roman"/>
              </w:rPr>
            </w:pPr>
            <w:r w:rsidRPr="00963982">
              <w:rPr>
                <w:rFonts w:ascii="Times New Roman" w:hAnsi="Times New Roman"/>
              </w:rPr>
              <w:t>18,26</w:t>
            </w:r>
          </w:p>
        </w:tc>
        <w:tc>
          <w:tcPr>
            <w:tcW w:w="1086" w:type="dxa"/>
            <w:shd w:val="clear" w:color="auto" w:fill="auto"/>
          </w:tcPr>
          <w:p w14:paraId="177DA586"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60380454" w14:textId="77777777" w:rsidTr="002B6884">
        <w:tc>
          <w:tcPr>
            <w:tcW w:w="2930" w:type="dxa"/>
            <w:vMerge/>
            <w:shd w:val="clear" w:color="auto" w:fill="auto"/>
            <w:vAlign w:val="center"/>
          </w:tcPr>
          <w:p w14:paraId="23BE3E39" w14:textId="77777777" w:rsidR="00963982" w:rsidRPr="00963982" w:rsidRDefault="00963982" w:rsidP="002B6884">
            <w:pPr>
              <w:ind w:right="-2"/>
              <w:jc w:val="center"/>
              <w:rPr>
                <w:rFonts w:ascii="Times New Roman" w:hAnsi="Times New Roman"/>
                <w:color w:val="000000"/>
              </w:rPr>
            </w:pPr>
          </w:p>
        </w:tc>
        <w:tc>
          <w:tcPr>
            <w:tcW w:w="6595" w:type="dxa"/>
            <w:gridSpan w:val="4"/>
            <w:shd w:val="clear" w:color="auto" w:fill="auto"/>
            <w:vAlign w:val="center"/>
          </w:tcPr>
          <w:p w14:paraId="5465CB60"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Тариф на теплоноситель, поставляемый потребителям</w:t>
            </w:r>
          </w:p>
        </w:tc>
      </w:tr>
      <w:tr w:rsidR="00963982" w:rsidRPr="00963982" w14:paraId="444CCE5B" w14:textId="77777777" w:rsidTr="002B6884">
        <w:tc>
          <w:tcPr>
            <w:tcW w:w="2930" w:type="dxa"/>
            <w:vMerge/>
            <w:shd w:val="clear" w:color="auto" w:fill="auto"/>
            <w:vAlign w:val="center"/>
          </w:tcPr>
          <w:p w14:paraId="600AFE47" w14:textId="77777777" w:rsidR="00963982" w:rsidRPr="00963982" w:rsidRDefault="00963982" w:rsidP="002B6884">
            <w:pPr>
              <w:ind w:right="-2"/>
              <w:jc w:val="center"/>
              <w:rPr>
                <w:rFonts w:ascii="Times New Roman" w:hAnsi="Times New Roman"/>
                <w:color w:val="000000"/>
              </w:rPr>
            </w:pPr>
          </w:p>
        </w:tc>
        <w:tc>
          <w:tcPr>
            <w:tcW w:w="2126" w:type="dxa"/>
            <w:vMerge w:val="restart"/>
            <w:shd w:val="clear" w:color="auto" w:fill="auto"/>
            <w:vAlign w:val="center"/>
          </w:tcPr>
          <w:p w14:paraId="20C9DBFC" w14:textId="77777777" w:rsidR="00963982" w:rsidRPr="00963982" w:rsidRDefault="00963982" w:rsidP="002B6884">
            <w:pPr>
              <w:ind w:right="-2"/>
              <w:jc w:val="center"/>
              <w:rPr>
                <w:rFonts w:ascii="Times New Roman" w:hAnsi="Times New Roman"/>
                <w:color w:val="000000"/>
              </w:rPr>
            </w:pPr>
            <w:proofErr w:type="spellStart"/>
            <w:r w:rsidRPr="00963982">
              <w:rPr>
                <w:rFonts w:ascii="Times New Roman" w:hAnsi="Times New Roman"/>
                <w:color w:val="000000"/>
              </w:rPr>
              <w:t>Одноставочный</w:t>
            </w:r>
            <w:proofErr w:type="spellEnd"/>
            <w:r w:rsidRPr="00963982">
              <w:rPr>
                <w:rFonts w:ascii="Times New Roman" w:hAnsi="Times New Roman"/>
                <w:color w:val="000000"/>
              </w:rPr>
              <w:t xml:space="preserve"> </w:t>
            </w:r>
          </w:p>
          <w:p w14:paraId="7B09257D" w14:textId="77777777" w:rsidR="00963982" w:rsidRPr="00963982" w:rsidRDefault="00963982" w:rsidP="002B6884">
            <w:pPr>
              <w:ind w:right="-2"/>
              <w:jc w:val="center"/>
              <w:rPr>
                <w:rFonts w:ascii="Times New Roman" w:hAnsi="Times New Roman"/>
                <w:color w:val="000000"/>
                <w:vertAlign w:val="superscript"/>
              </w:rPr>
            </w:pPr>
            <w:r w:rsidRPr="00963982">
              <w:rPr>
                <w:rFonts w:ascii="Times New Roman" w:hAnsi="Times New Roman"/>
                <w:color w:val="000000"/>
              </w:rPr>
              <w:t>руб./ м</w:t>
            </w:r>
            <w:r w:rsidRPr="00963982">
              <w:rPr>
                <w:rFonts w:ascii="Times New Roman" w:hAnsi="Times New Roman"/>
                <w:color w:val="000000"/>
                <w:vertAlign w:val="superscript"/>
              </w:rPr>
              <w:t>3</w:t>
            </w:r>
          </w:p>
        </w:tc>
        <w:tc>
          <w:tcPr>
            <w:tcW w:w="1833" w:type="dxa"/>
            <w:shd w:val="clear" w:color="auto" w:fill="auto"/>
            <w:vAlign w:val="center"/>
          </w:tcPr>
          <w:p w14:paraId="28F02F89"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01.01.2024</w:t>
            </w:r>
          </w:p>
        </w:tc>
        <w:tc>
          <w:tcPr>
            <w:tcW w:w="1550" w:type="dxa"/>
            <w:shd w:val="clear" w:color="auto" w:fill="auto"/>
            <w:vAlign w:val="center"/>
          </w:tcPr>
          <w:p w14:paraId="215C6FD1" w14:textId="77777777" w:rsidR="00963982" w:rsidRPr="00963982" w:rsidRDefault="00963982" w:rsidP="002B6884">
            <w:pPr>
              <w:jc w:val="center"/>
              <w:rPr>
                <w:rFonts w:ascii="Times New Roman" w:hAnsi="Times New Roman"/>
              </w:rPr>
            </w:pPr>
            <w:r w:rsidRPr="00963982">
              <w:rPr>
                <w:rFonts w:ascii="Times New Roman" w:hAnsi="Times New Roman"/>
              </w:rPr>
              <w:t>14,02</w:t>
            </w:r>
          </w:p>
        </w:tc>
        <w:tc>
          <w:tcPr>
            <w:tcW w:w="1086" w:type="dxa"/>
            <w:shd w:val="clear" w:color="auto" w:fill="auto"/>
          </w:tcPr>
          <w:p w14:paraId="723A5E9E"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0AFC8A62" w14:textId="77777777" w:rsidTr="002B6884">
        <w:tc>
          <w:tcPr>
            <w:tcW w:w="2930" w:type="dxa"/>
            <w:vMerge/>
            <w:shd w:val="clear" w:color="auto" w:fill="auto"/>
            <w:vAlign w:val="center"/>
          </w:tcPr>
          <w:p w14:paraId="519555BF"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69074E4F"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5854294E"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01.07.2024</w:t>
            </w:r>
          </w:p>
        </w:tc>
        <w:tc>
          <w:tcPr>
            <w:tcW w:w="1550" w:type="dxa"/>
            <w:shd w:val="clear" w:color="auto" w:fill="auto"/>
            <w:vAlign w:val="center"/>
          </w:tcPr>
          <w:p w14:paraId="2FC171CC" w14:textId="77777777" w:rsidR="00963982" w:rsidRPr="00963982" w:rsidRDefault="00963982" w:rsidP="002B6884">
            <w:pPr>
              <w:jc w:val="center"/>
              <w:rPr>
                <w:rFonts w:ascii="Times New Roman" w:hAnsi="Times New Roman"/>
              </w:rPr>
            </w:pPr>
            <w:r w:rsidRPr="00963982">
              <w:rPr>
                <w:rFonts w:ascii="Times New Roman" w:hAnsi="Times New Roman"/>
              </w:rPr>
              <w:t>15,78</w:t>
            </w:r>
          </w:p>
        </w:tc>
        <w:tc>
          <w:tcPr>
            <w:tcW w:w="1086" w:type="dxa"/>
            <w:shd w:val="clear" w:color="auto" w:fill="auto"/>
          </w:tcPr>
          <w:p w14:paraId="2B377E7F"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1AD812BA" w14:textId="77777777" w:rsidTr="002B6884">
        <w:tc>
          <w:tcPr>
            <w:tcW w:w="2930" w:type="dxa"/>
            <w:vMerge/>
            <w:shd w:val="clear" w:color="auto" w:fill="auto"/>
            <w:vAlign w:val="center"/>
          </w:tcPr>
          <w:p w14:paraId="15558694"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0D189F5B"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04A61365"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01.01.2025</w:t>
            </w:r>
          </w:p>
        </w:tc>
        <w:tc>
          <w:tcPr>
            <w:tcW w:w="1550" w:type="dxa"/>
            <w:shd w:val="clear" w:color="auto" w:fill="auto"/>
            <w:vAlign w:val="center"/>
          </w:tcPr>
          <w:p w14:paraId="7242B90B" w14:textId="77777777" w:rsidR="00963982" w:rsidRPr="00963982" w:rsidRDefault="00963982" w:rsidP="002B6884">
            <w:pPr>
              <w:jc w:val="center"/>
              <w:rPr>
                <w:rFonts w:ascii="Times New Roman" w:hAnsi="Times New Roman"/>
              </w:rPr>
            </w:pPr>
            <w:r w:rsidRPr="00963982">
              <w:rPr>
                <w:rFonts w:ascii="Times New Roman" w:hAnsi="Times New Roman"/>
              </w:rPr>
              <w:t>15,78</w:t>
            </w:r>
          </w:p>
        </w:tc>
        <w:tc>
          <w:tcPr>
            <w:tcW w:w="1086" w:type="dxa"/>
            <w:shd w:val="clear" w:color="auto" w:fill="auto"/>
          </w:tcPr>
          <w:p w14:paraId="04C1D369"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54FEB5F1" w14:textId="77777777" w:rsidTr="002B6884">
        <w:tc>
          <w:tcPr>
            <w:tcW w:w="2930" w:type="dxa"/>
            <w:vMerge/>
            <w:shd w:val="clear" w:color="auto" w:fill="auto"/>
            <w:vAlign w:val="center"/>
          </w:tcPr>
          <w:p w14:paraId="6E532A28"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07853067"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1B9E9A3D"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01.07.2025</w:t>
            </w:r>
          </w:p>
        </w:tc>
        <w:tc>
          <w:tcPr>
            <w:tcW w:w="1550" w:type="dxa"/>
            <w:shd w:val="clear" w:color="auto" w:fill="auto"/>
            <w:vAlign w:val="center"/>
          </w:tcPr>
          <w:p w14:paraId="2E8FE031" w14:textId="77777777" w:rsidR="00963982" w:rsidRPr="00963982" w:rsidRDefault="00963982" w:rsidP="002B6884">
            <w:pPr>
              <w:jc w:val="center"/>
              <w:rPr>
                <w:rFonts w:ascii="Times New Roman" w:hAnsi="Times New Roman"/>
              </w:rPr>
            </w:pPr>
            <w:r w:rsidRPr="00963982">
              <w:rPr>
                <w:rFonts w:ascii="Times New Roman" w:hAnsi="Times New Roman"/>
              </w:rPr>
              <w:t>16,52</w:t>
            </w:r>
          </w:p>
        </w:tc>
        <w:tc>
          <w:tcPr>
            <w:tcW w:w="1086" w:type="dxa"/>
            <w:shd w:val="clear" w:color="auto" w:fill="auto"/>
          </w:tcPr>
          <w:p w14:paraId="60987CF5"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047F4D16" w14:textId="77777777" w:rsidTr="002B6884">
        <w:tc>
          <w:tcPr>
            <w:tcW w:w="2930" w:type="dxa"/>
            <w:vMerge/>
            <w:shd w:val="clear" w:color="auto" w:fill="auto"/>
            <w:vAlign w:val="center"/>
          </w:tcPr>
          <w:p w14:paraId="4A96D0D1"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16D5BBD8"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2093FFBF"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01.01.2026</w:t>
            </w:r>
          </w:p>
        </w:tc>
        <w:tc>
          <w:tcPr>
            <w:tcW w:w="1550" w:type="dxa"/>
            <w:shd w:val="clear" w:color="auto" w:fill="auto"/>
            <w:vAlign w:val="center"/>
          </w:tcPr>
          <w:p w14:paraId="68C717A7" w14:textId="77777777" w:rsidR="00963982" w:rsidRPr="00963982" w:rsidRDefault="00963982" w:rsidP="002B6884">
            <w:pPr>
              <w:jc w:val="center"/>
              <w:rPr>
                <w:rFonts w:ascii="Times New Roman" w:hAnsi="Times New Roman"/>
              </w:rPr>
            </w:pPr>
            <w:r w:rsidRPr="00963982">
              <w:rPr>
                <w:rFonts w:ascii="Times New Roman" w:hAnsi="Times New Roman"/>
              </w:rPr>
              <w:t>16,52</w:t>
            </w:r>
          </w:p>
        </w:tc>
        <w:tc>
          <w:tcPr>
            <w:tcW w:w="1086" w:type="dxa"/>
            <w:shd w:val="clear" w:color="auto" w:fill="auto"/>
            <w:vAlign w:val="center"/>
          </w:tcPr>
          <w:p w14:paraId="38E356A2"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5B1BB33B" w14:textId="77777777" w:rsidTr="002B6884">
        <w:tc>
          <w:tcPr>
            <w:tcW w:w="2930" w:type="dxa"/>
            <w:vMerge/>
            <w:shd w:val="clear" w:color="auto" w:fill="auto"/>
            <w:vAlign w:val="center"/>
          </w:tcPr>
          <w:p w14:paraId="22BCFC5E"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472A5E8A"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3F79BD68"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01.07.2026</w:t>
            </w:r>
          </w:p>
        </w:tc>
        <w:tc>
          <w:tcPr>
            <w:tcW w:w="1550" w:type="dxa"/>
            <w:shd w:val="clear" w:color="auto" w:fill="auto"/>
            <w:vAlign w:val="center"/>
          </w:tcPr>
          <w:p w14:paraId="3C64207D" w14:textId="77777777" w:rsidR="00963982" w:rsidRPr="00963982" w:rsidRDefault="00963982" w:rsidP="002B6884">
            <w:pPr>
              <w:jc w:val="center"/>
              <w:rPr>
                <w:rFonts w:ascii="Times New Roman" w:hAnsi="Times New Roman"/>
              </w:rPr>
            </w:pPr>
            <w:r w:rsidRPr="00963982">
              <w:rPr>
                <w:rFonts w:ascii="Times New Roman" w:hAnsi="Times New Roman"/>
              </w:rPr>
              <w:t>17,26</w:t>
            </w:r>
          </w:p>
        </w:tc>
        <w:tc>
          <w:tcPr>
            <w:tcW w:w="1086" w:type="dxa"/>
            <w:shd w:val="clear" w:color="auto" w:fill="auto"/>
            <w:vAlign w:val="center"/>
          </w:tcPr>
          <w:p w14:paraId="683F2FDA"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2C25A932" w14:textId="77777777" w:rsidTr="002B6884">
        <w:tc>
          <w:tcPr>
            <w:tcW w:w="2930" w:type="dxa"/>
            <w:vMerge/>
            <w:shd w:val="clear" w:color="auto" w:fill="auto"/>
            <w:vAlign w:val="center"/>
          </w:tcPr>
          <w:p w14:paraId="50B7D3FF"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374CB740"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151EF562"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01.01.2027</w:t>
            </w:r>
          </w:p>
        </w:tc>
        <w:tc>
          <w:tcPr>
            <w:tcW w:w="1550" w:type="dxa"/>
            <w:shd w:val="clear" w:color="auto" w:fill="auto"/>
            <w:vAlign w:val="center"/>
          </w:tcPr>
          <w:p w14:paraId="5FB86FFD" w14:textId="77777777" w:rsidR="00963982" w:rsidRPr="00963982" w:rsidRDefault="00963982" w:rsidP="002B6884">
            <w:pPr>
              <w:jc w:val="center"/>
              <w:rPr>
                <w:rFonts w:ascii="Times New Roman" w:hAnsi="Times New Roman"/>
              </w:rPr>
            </w:pPr>
            <w:r w:rsidRPr="00963982">
              <w:rPr>
                <w:rFonts w:ascii="Times New Roman" w:hAnsi="Times New Roman"/>
              </w:rPr>
              <w:t>17,26</w:t>
            </w:r>
          </w:p>
        </w:tc>
        <w:tc>
          <w:tcPr>
            <w:tcW w:w="1086" w:type="dxa"/>
            <w:shd w:val="clear" w:color="auto" w:fill="auto"/>
            <w:vAlign w:val="center"/>
          </w:tcPr>
          <w:p w14:paraId="41AD3060"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0FD3FAF2" w14:textId="77777777" w:rsidTr="002B6884">
        <w:tc>
          <w:tcPr>
            <w:tcW w:w="2930" w:type="dxa"/>
            <w:vMerge/>
            <w:shd w:val="clear" w:color="auto" w:fill="auto"/>
            <w:vAlign w:val="center"/>
          </w:tcPr>
          <w:p w14:paraId="3BD8A03B"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0087D2B3"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75AAD9A4"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01.07.2027</w:t>
            </w:r>
          </w:p>
        </w:tc>
        <w:tc>
          <w:tcPr>
            <w:tcW w:w="1550" w:type="dxa"/>
            <w:shd w:val="clear" w:color="auto" w:fill="auto"/>
            <w:vAlign w:val="center"/>
          </w:tcPr>
          <w:p w14:paraId="366C66C2" w14:textId="77777777" w:rsidR="00963982" w:rsidRPr="00963982" w:rsidRDefault="00963982" w:rsidP="002B6884">
            <w:pPr>
              <w:jc w:val="center"/>
              <w:rPr>
                <w:rFonts w:ascii="Times New Roman" w:hAnsi="Times New Roman"/>
              </w:rPr>
            </w:pPr>
            <w:r w:rsidRPr="00963982">
              <w:rPr>
                <w:rFonts w:ascii="Times New Roman" w:hAnsi="Times New Roman"/>
              </w:rPr>
              <w:t>17,76</w:t>
            </w:r>
          </w:p>
        </w:tc>
        <w:tc>
          <w:tcPr>
            <w:tcW w:w="1086" w:type="dxa"/>
            <w:shd w:val="clear" w:color="auto" w:fill="auto"/>
            <w:vAlign w:val="center"/>
          </w:tcPr>
          <w:p w14:paraId="77AF015B"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5BCB33E5" w14:textId="77777777" w:rsidTr="002B6884">
        <w:tc>
          <w:tcPr>
            <w:tcW w:w="2930" w:type="dxa"/>
            <w:vMerge/>
            <w:shd w:val="clear" w:color="auto" w:fill="auto"/>
            <w:vAlign w:val="center"/>
          </w:tcPr>
          <w:p w14:paraId="524EC531"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32EFDA3E"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36945683"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01.01.2028</w:t>
            </w:r>
          </w:p>
        </w:tc>
        <w:tc>
          <w:tcPr>
            <w:tcW w:w="1550" w:type="dxa"/>
            <w:shd w:val="clear" w:color="auto" w:fill="auto"/>
            <w:vAlign w:val="center"/>
          </w:tcPr>
          <w:p w14:paraId="73C7BF32" w14:textId="77777777" w:rsidR="00963982" w:rsidRPr="00963982" w:rsidRDefault="00963982" w:rsidP="002B6884">
            <w:pPr>
              <w:jc w:val="center"/>
              <w:rPr>
                <w:rFonts w:ascii="Times New Roman" w:hAnsi="Times New Roman"/>
              </w:rPr>
            </w:pPr>
            <w:r w:rsidRPr="00963982">
              <w:rPr>
                <w:rFonts w:ascii="Times New Roman" w:hAnsi="Times New Roman"/>
              </w:rPr>
              <w:t>17,76</w:t>
            </w:r>
          </w:p>
        </w:tc>
        <w:tc>
          <w:tcPr>
            <w:tcW w:w="1086" w:type="dxa"/>
            <w:shd w:val="clear" w:color="auto" w:fill="auto"/>
          </w:tcPr>
          <w:p w14:paraId="50FED8AD"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5B61F110" w14:textId="77777777" w:rsidTr="002B6884">
        <w:tc>
          <w:tcPr>
            <w:tcW w:w="2930" w:type="dxa"/>
            <w:vMerge/>
            <w:shd w:val="clear" w:color="auto" w:fill="auto"/>
            <w:vAlign w:val="center"/>
          </w:tcPr>
          <w:p w14:paraId="1D92CA3C"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236524CF"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7A41D7D6"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01.07.2028</w:t>
            </w:r>
          </w:p>
        </w:tc>
        <w:tc>
          <w:tcPr>
            <w:tcW w:w="1550" w:type="dxa"/>
            <w:shd w:val="clear" w:color="auto" w:fill="auto"/>
            <w:vAlign w:val="center"/>
          </w:tcPr>
          <w:p w14:paraId="4B022740" w14:textId="77777777" w:rsidR="00963982" w:rsidRPr="00963982" w:rsidRDefault="00963982" w:rsidP="002B6884">
            <w:pPr>
              <w:jc w:val="center"/>
              <w:rPr>
                <w:rFonts w:ascii="Times New Roman" w:hAnsi="Times New Roman"/>
              </w:rPr>
            </w:pPr>
            <w:r w:rsidRPr="00963982">
              <w:rPr>
                <w:rFonts w:ascii="Times New Roman" w:hAnsi="Times New Roman"/>
              </w:rPr>
              <w:t>18,26</w:t>
            </w:r>
          </w:p>
        </w:tc>
        <w:tc>
          <w:tcPr>
            <w:tcW w:w="1086" w:type="dxa"/>
            <w:shd w:val="clear" w:color="auto" w:fill="auto"/>
          </w:tcPr>
          <w:p w14:paraId="2CA89B7E"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6E224385" w14:textId="77777777" w:rsidTr="002B6884">
        <w:tc>
          <w:tcPr>
            <w:tcW w:w="2930" w:type="dxa"/>
            <w:vMerge/>
            <w:shd w:val="clear" w:color="auto" w:fill="auto"/>
            <w:vAlign w:val="center"/>
          </w:tcPr>
          <w:p w14:paraId="5769C6CE" w14:textId="77777777" w:rsidR="00963982" w:rsidRPr="00963982" w:rsidRDefault="00963982" w:rsidP="002B6884">
            <w:pPr>
              <w:ind w:right="-2"/>
              <w:jc w:val="center"/>
              <w:rPr>
                <w:rFonts w:ascii="Times New Roman" w:hAnsi="Times New Roman"/>
                <w:color w:val="000000"/>
              </w:rPr>
            </w:pPr>
          </w:p>
        </w:tc>
        <w:tc>
          <w:tcPr>
            <w:tcW w:w="6595" w:type="dxa"/>
            <w:gridSpan w:val="4"/>
            <w:shd w:val="clear" w:color="auto" w:fill="auto"/>
            <w:vAlign w:val="center"/>
          </w:tcPr>
          <w:p w14:paraId="0FFCBE6E"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rPr>
              <w:t>Население (тарифы указываются с учетом НДС) *</w:t>
            </w:r>
          </w:p>
        </w:tc>
      </w:tr>
      <w:tr w:rsidR="00963982" w:rsidRPr="00963982" w14:paraId="37D4ECB6" w14:textId="77777777" w:rsidTr="002B6884">
        <w:tc>
          <w:tcPr>
            <w:tcW w:w="2930" w:type="dxa"/>
            <w:vMerge/>
            <w:shd w:val="clear" w:color="auto" w:fill="auto"/>
            <w:vAlign w:val="center"/>
          </w:tcPr>
          <w:p w14:paraId="3385430C" w14:textId="77777777" w:rsidR="00963982" w:rsidRPr="00963982" w:rsidRDefault="00963982" w:rsidP="002B6884">
            <w:pPr>
              <w:ind w:right="-2"/>
              <w:jc w:val="center"/>
              <w:rPr>
                <w:rFonts w:ascii="Times New Roman" w:hAnsi="Times New Roman"/>
                <w:color w:val="000000"/>
              </w:rPr>
            </w:pPr>
          </w:p>
        </w:tc>
        <w:tc>
          <w:tcPr>
            <w:tcW w:w="2126" w:type="dxa"/>
            <w:vMerge w:val="restart"/>
            <w:shd w:val="clear" w:color="auto" w:fill="auto"/>
            <w:vAlign w:val="center"/>
          </w:tcPr>
          <w:p w14:paraId="1A69F569" w14:textId="77777777" w:rsidR="00963982" w:rsidRPr="00963982" w:rsidRDefault="00963982" w:rsidP="002B6884">
            <w:pPr>
              <w:ind w:right="-2"/>
              <w:jc w:val="center"/>
              <w:rPr>
                <w:rFonts w:ascii="Times New Roman" w:hAnsi="Times New Roman"/>
                <w:color w:val="000000"/>
              </w:rPr>
            </w:pPr>
            <w:proofErr w:type="spellStart"/>
            <w:r w:rsidRPr="00963982">
              <w:rPr>
                <w:rFonts w:ascii="Times New Roman" w:hAnsi="Times New Roman"/>
                <w:color w:val="000000"/>
              </w:rPr>
              <w:t>Одноставочный</w:t>
            </w:r>
            <w:proofErr w:type="spellEnd"/>
            <w:r w:rsidRPr="00963982">
              <w:rPr>
                <w:rFonts w:ascii="Times New Roman" w:hAnsi="Times New Roman"/>
                <w:color w:val="000000"/>
              </w:rPr>
              <w:t xml:space="preserve"> </w:t>
            </w:r>
          </w:p>
          <w:p w14:paraId="6DF86CA6" w14:textId="77777777" w:rsidR="00963982" w:rsidRPr="00963982" w:rsidRDefault="00963982" w:rsidP="002B6884">
            <w:pPr>
              <w:ind w:right="-2"/>
              <w:jc w:val="center"/>
              <w:rPr>
                <w:rFonts w:ascii="Times New Roman" w:hAnsi="Times New Roman"/>
                <w:color w:val="000000"/>
                <w:vertAlign w:val="superscript"/>
              </w:rPr>
            </w:pPr>
            <w:r w:rsidRPr="00963982">
              <w:rPr>
                <w:rFonts w:ascii="Times New Roman" w:hAnsi="Times New Roman"/>
                <w:color w:val="000000"/>
              </w:rPr>
              <w:t>руб./ м</w:t>
            </w:r>
            <w:r w:rsidRPr="00963982">
              <w:rPr>
                <w:rFonts w:ascii="Times New Roman" w:hAnsi="Times New Roman"/>
                <w:color w:val="000000"/>
                <w:vertAlign w:val="superscript"/>
              </w:rPr>
              <w:t>3</w:t>
            </w:r>
          </w:p>
        </w:tc>
        <w:tc>
          <w:tcPr>
            <w:tcW w:w="1833" w:type="dxa"/>
            <w:shd w:val="clear" w:color="auto" w:fill="auto"/>
            <w:vAlign w:val="center"/>
          </w:tcPr>
          <w:p w14:paraId="6E6CFC49"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01.01.2024</w:t>
            </w:r>
          </w:p>
        </w:tc>
        <w:tc>
          <w:tcPr>
            <w:tcW w:w="1550" w:type="dxa"/>
            <w:shd w:val="clear" w:color="auto" w:fill="auto"/>
            <w:vAlign w:val="center"/>
          </w:tcPr>
          <w:p w14:paraId="66177095" w14:textId="77777777" w:rsidR="00963982" w:rsidRPr="00963982" w:rsidRDefault="00963982" w:rsidP="002B6884">
            <w:pPr>
              <w:jc w:val="center"/>
              <w:rPr>
                <w:rFonts w:ascii="Times New Roman" w:hAnsi="Times New Roman"/>
              </w:rPr>
            </w:pPr>
            <w:r w:rsidRPr="00963982">
              <w:rPr>
                <w:rFonts w:ascii="Times New Roman" w:hAnsi="Times New Roman"/>
              </w:rPr>
              <w:t>16,82</w:t>
            </w:r>
          </w:p>
        </w:tc>
        <w:tc>
          <w:tcPr>
            <w:tcW w:w="1086" w:type="dxa"/>
            <w:shd w:val="clear" w:color="auto" w:fill="auto"/>
          </w:tcPr>
          <w:p w14:paraId="2C46EBE8"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1E3C2EDB" w14:textId="77777777" w:rsidTr="002B6884">
        <w:tc>
          <w:tcPr>
            <w:tcW w:w="2930" w:type="dxa"/>
            <w:vMerge/>
            <w:shd w:val="clear" w:color="auto" w:fill="auto"/>
            <w:vAlign w:val="center"/>
          </w:tcPr>
          <w:p w14:paraId="7E89DC41"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09D39729"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155AC8F4"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01.07.2024</w:t>
            </w:r>
          </w:p>
        </w:tc>
        <w:tc>
          <w:tcPr>
            <w:tcW w:w="1550" w:type="dxa"/>
            <w:shd w:val="clear" w:color="auto" w:fill="auto"/>
            <w:vAlign w:val="center"/>
          </w:tcPr>
          <w:p w14:paraId="56DBEFF0" w14:textId="77777777" w:rsidR="00963982" w:rsidRPr="00963982" w:rsidRDefault="00963982" w:rsidP="002B6884">
            <w:pPr>
              <w:jc w:val="center"/>
              <w:rPr>
                <w:rFonts w:ascii="Times New Roman" w:hAnsi="Times New Roman"/>
              </w:rPr>
            </w:pPr>
            <w:r w:rsidRPr="00963982">
              <w:rPr>
                <w:rFonts w:ascii="Times New Roman" w:hAnsi="Times New Roman"/>
              </w:rPr>
              <w:t>18,94</w:t>
            </w:r>
          </w:p>
        </w:tc>
        <w:tc>
          <w:tcPr>
            <w:tcW w:w="1086" w:type="dxa"/>
            <w:shd w:val="clear" w:color="auto" w:fill="auto"/>
            <w:vAlign w:val="center"/>
          </w:tcPr>
          <w:p w14:paraId="4E90A5F9"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30835B0F" w14:textId="77777777" w:rsidTr="002B6884">
        <w:tc>
          <w:tcPr>
            <w:tcW w:w="2930" w:type="dxa"/>
            <w:vMerge/>
            <w:shd w:val="clear" w:color="auto" w:fill="auto"/>
            <w:vAlign w:val="center"/>
          </w:tcPr>
          <w:p w14:paraId="05DE4288"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3AAB0D02"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4F1EE902"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01.01.2025</w:t>
            </w:r>
          </w:p>
        </w:tc>
        <w:tc>
          <w:tcPr>
            <w:tcW w:w="1550" w:type="dxa"/>
            <w:shd w:val="clear" w:color="auto" w:fill="auto"/>
            <w:vAlign w:val="center"/>
          </w:tcPr>
          <w:p w14:paraId="6FDDBF0D" w14:textId="77777777" w:rsidR="00963982" w:rsidRPr="00963982" w:rsidRDefault="00963982" w:rsidP="002B6884">
            <w:pPr>
              <w:jc w:val="center"/>
              <w:rPr>
                <w:rFonts w:ascii="Times New Roman" w:hAnsi="Times New Roman"/>
              </w:rPr>
            </w:pPr>
            <w:r w:rsidRPr="00963982">
              <w:rPr>
                <w:rFonts w:ascii="Times New Roman" w:hAnsi="Times New Roman"/>
              </w:rPr>
              <w:t>18,94</w:t>
            </w:r>
          </w:p>
        </w:tc>
        <w:tc>
          <w:tcPr>
            <w:tcW w:w="1086" w:type="dxa"/>
            <w:shd w:val="clear" w:color="auto" w:fill="auto"/>
            <w:vAlign w:val="center"/>
          </w:tcPr>
          <w:p w14:paraId="28F740F2"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572DFA88" w14:textId="77777777" w:rsidTr="002B6884">
        <w:tc>
          <w:tcPr>
            <w:tcW w:w="2930" w:type="dxa"/>
            <w:vMerge/>
            <w:shd w:val="clear" w:color="auto" w:fill="auto"/>
            <w:vAlign w:val="center"/>
          </w:tcPr>
          <w:p w14:paraId="3A490B71"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1F48C259"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45549112"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01.07.2025</w:t>
            </w:r>
          </w:p>
        </w:tc>
        <w:tc>
          <w:tcPr>
            <w:tcW w:w="1550" w:type="dxa"/>
            <w:shd w:val="clear" w:color="auto" w:fill="auto"/>
            <w:vAlign w:val="center"/>
          </w:tcPr>
          <w:p w14:paraId="584E36FB" w14:textId="77777777" w:rsidR="00963982" w:rsidRPr="00963982" w:rsidRDefault="00963982" w:rsidP="002B6884">
            <w:pPr>
              <w:jc w:val="center"/>
              <w:rPr>
                <w:rFonts w:ascii="Times New Roman" w:hAnsi="Times New Roman"/>
              </w:rPr>
            </w:pPr>
            <w:r w:rsidRPr="00963982">
              <w:rPr>
                <w:rFonts w:ascii="Times New Roman" w:hAnsi="Times New Roman"/>
              </w:rPr>
              <w:t>19,82</w:t>
            </w:r>
          </w:p>
        </w:tc>
        <w:tc>
          <w:tcPr>
            <w:tcW w:w="1086" w:type="dxa"/>
            <w:shd w:val="clear" w:color="auto" w:fill="auto"/>
            <w:vAlign w:val="center"/>
          </w:tcPr>
          <w:p w14:paraId="4BA0140C"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1DC2F8E6" w14:textId="77777777" w:rsidTr="002B6884">
        <w:tc>
          <w:tcPr>
            <w:tcW w:w="2930" w:type="dxa"/>
            <w:vMerge/>
            <w:shd w:val="clear" w:color="auto" w:fill="auto"/>
            <w:vAlign w:val="center"/>
          </w:tcPr>
          <w:p w14:paraId="19F11C02"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51CC4215"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240FF2CD"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01.01.2026</w:t>
            </w:r>
          </w:p>
        </w:tc>
        <w:tc>
          <w:tcPr>
            <w:tcW w:w="1550" w:type="dxa"/>
            <w:shd w:val="clear" w:color="auto" w:fill="auto"/>
            <w:vAlign w:val="center"/>
          </w:tcPr>
          <w:p w14:paraId="12E26DC7" w14:textId="77777777" w:rsidR="00963982" w:rsidRPr="00963982" w:rsidRDefault="00963982" w:rsidP="002B6884">
            <w:pPr>
              <w:jc w:val="center"/>
              <w:rPr>
                <w:rFonts w:ascii="Times New Roman" w:hAnsi="Times New Roman"/>
              </w:rPr>
            </w:pPr>
            <w:r w:rsidRPr="00963982">
              <w:rPr>
                <w:rFonts w:ascii="Times New Roman" w:hAnsi="Times New Roman"/>
              </w:rPr>
              <w:t>19,82</w:t>
            </w:r>
          </w:p>
        </w:tc>
        <w:tc>
          <w:tcPr>
            <w:tcW w:w="1086" w:type="dxa"/>
            <w:shd w:val="clear" w:color="auto" w:fill="auto"/>
            <w:vAlign w:val="center"/>
          </w:tcPr>
          <w:p w14:paraId="139A33D4"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58C84DF5" w14:textId="77777777" w:rsidTr="002B6884">
        <w:tc>
          <w:tcPr>
            <w:tcW w:w="2930" w:type="dxa"/>
            <w:vMerge/>
            <w:shd w:val="clear" w:color="auto" w:fill="auto"/>
            <w:vAlign w:val="center"/>
          </w:tcPr>
          <w:p w14:paraId="5BD361D3"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575CC66D"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1D351738"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01.07.2026</w:t>
            </w:r>
          </w:p>
        </w:tc>
        <w:tc>
          <w:tcPr>
            <w:tcW w:w="1550" w:type="dxa"/>
            <w:shd w:val="clear" w:color="auto" w:fill="auto"/>
            <w:vAlign w:val="center"/>
          </w:tcPr>
          <w:p w14:paraId="18C88E19" w14:textId="77777777" w:rsidR="00963982" w:rsidRPr="00963982" w:rsidRDefault="00963982" w:rsidP="002B6884">
            <w:pPr>
              <w:jc w:val="center"/>
              <w:rPr>
                <w:rFonts w:ascii="Times New Roman" w:hAnsi="Times New Roman"/>
              </w:rPr>
            </w:pPr>
            <w:r w:rsidRPr="00963982">
              <w:rPr>
                <w:rFonts w:ascii="Times New Roman" w:hAnsi="Times New Roman"/>
              </w:rPr>
              <w:t>20,71</w:t>
            </w:r>
          </w:p>
        </w:tc>
        <w:tc>
          <w:tcPr>
            <w:tcW w:w="1086" w:type="dxa"/>
            <w:shd w:val="clear" w:color="auto" w:fill="auto"/>
          </w:tcPr>
          <w:p w14:paraId="610004E2"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2214E8E8" w14:textId="77777777" w:rsidTr="002B6884">
        <w:tc>
          <w:tcPr>
            <w:tcW w:w="2930" w:type="dxa"/>
            <w:vMerge/>
            <w:shd w:val="clear" w:color="auto" w:fill="auto"/>
            <w:vAlign w:val="center"/>
          </w:tcPr>
          <w:p w14:paraId="17639383"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621EC475"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51639B5D"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01.01.2027</w:t>
            </w:r>
          </w:p>
        </w:tc>
        <w:tc>
          <w:tcPr>
            <w:tcW w:w="1550" w:type="dxa"/>
            <w:shd w:val="clear" w:color="auto" w:fill="auto"/>
            <w:vAlign w:val="center"/>
          </w:tcPr>
          <w:p w14:paraId="754C16F9" w14:textId="77777777" w:rsidR="00963982" w:rsidRPr="00963982" w:rsidRDefault="00963982" w:rsidP="002B6884">
            <w:pPr>
              <w:jc w:val="center"/>
              <w:rPr>
                <w:rFonts w:ascii="Times New Roman" w:hAnsi="Times New Roman"/>
              </w:rPr>
            </w:pPr>
            <w:r w:rsidRPr="00963982">
              <w:rPr>
                <w:rFonts w:ascii="Times New Roman" w:hAnsi="Times New Roman"/>
              </w:rPr>
              <w:t>20,71</w:t>
            </w:r>
          </w:p>
        </w:tc>
        <w:tc>
          <w:tcPr>
            <w:tcW w:w="1086" w:type="dxa"/>
            <w:shd w:val="clear" w:color="auto" w:fill="auto"/>
          </w:tcPr>
          <w:p w14:paraId="031A46A5"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32398785" w14:textId="77777777" w:rsidTr="002B6884">
        <w:tc>
          <w:tcPr>
            <w:tcW w:w="2930" w:type="dxa"/>
            <w:vMerge/>
            <w:shd w:val="clear" w:color="auto" w:fill="auto"/>
            <w:vAlign w:val="center"/>
          </w:tcPr>
          <w:p w14:paraId="1737D245"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538A5E35"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7E4CF97B"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01.07.2027</w:t>
            </w:r>
          </w:p>
        </w:tc>
        <w:tc>
          <w:tcPr>
            <w:tcW w:w="1550" w:type="dxa"/>
            <w:shd w:val="clear" w:color="auto" w:fill="auto"/>
            <w:vAlign w:val="center"/>
          </w:tcPr>
          <w:p w14:paraId="6A0BE8E7" w14:textId="77777777" w:rsidR="00963982" w:rsidRPr="00963982" w:rsidRDefault="00963982" w:rsidP="002B6884">
            <w:pPr>
              <w:jc w:val="center"/>
              <w:rPr>
                <w:rFonts w:ascii="Times New Roman" w:hAnsi="Times New Roman"/>
              </w:rPr>
            </w:pPr>
            <w:r w:rsidRPr="00963982">
              <w:rPr>
                <w:rFonts w:ascii="Times New Roman" w:hAnsi="Times New Roman"/>
              </w:rPr>
              <w:t>21,31</w:t>
            </w:r>
          </w:p>
        </w:tc>
        <w:tc>
          <w:tcPr>
            <w:tcW w:w="1086" w:type="dxa"/>
            <w:shd w:val="clear" w:color="auto" w:fill="auto"/>
          </w:tcPr>
          <w:p w14:paraId="65F2E49F"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436D8661" w14:textId="77777777" w:rsidTr="002B6884">
        <w:tc>
          <w:tcPr>
            <w:tcW w:w="2930" w:type="dxa"/>
            <w:vMerge/>
            <w:shd w:val="clear" w:color="auto" w:fill="auto"/>
            <w:vAlign w:val="center"/>
          </w:tcPr>
          <w:p w14:paraId="6410D866"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754AAE26"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4D07D3A0"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01.01.2028</w:t>
            </w:r>
          </w:p>
        </w:tc>
        <w:tc>
          <w:tcPr>
            <w:tcW w:w="1550" w:type="dxa"/>
            <w:shd w:val="clear" w:color="auto" w:fill="auto"/>
            <w:vAlign w:val="center"/>
          </w:tcPr>
          <w:p w14:paraId="404E89A6" w14:textId="77777777" w:rsidR="00963982" w:rsidRPr="00963982" w:rsidRDefault="00963982" w:rsidP="002B6884">
            <w:pPr>
              <w:jc w:val="center"/>
              <w:rPr>
                <w:rFonts w:ascii="Times New Roman" w:hAnsi="Times New Roman"/>
              </w:rPr>
            </w:pPr>
            <w:r w:rsidRPr="00963982">
              <w:rPr>
                <w:rFonts w:ascii="Times New Roman" w:hAnsi="Times New Roman"/>
              </w:rPr>
              <w:t>21,31</w:t>
            </w:r>
          </w:p>
        </w:tc>
        <w:tc>
          <w:tcPr>
            <w:tcW w:w="1086" w:type="dxa"/>
            <w:shd w:val="clear" w:color="auto" w:fill="auto"/>
          </w:tcPr>
          <w:p w14:paraId="20038E0F" w14:textId="77777777" w:rsidR="00963982" w:rsidRPr="00963982" w:rsidRDefault="00963982" w:rsidP="002B6884">
            <w:pPr>
              <w:jc w:val="center"/>
              <w:rPr>
                <w:rFonts w:ascii="Times New Roman" w:hAnsi="Times New Roman"/>
              </w:rPr>
            </w:pPr>
            <w:r w:rsidRPr="00963982">
              <w:rPr>
                <w:rFonts w:ascii="Times New Roman" w:hAnsi="Times New Roman"/>
              </w:rPr>
              <w:t>x</w:t>
            </w:r>
          </w:p>
        </w:tc>
      </w:tr>
      <w:tr w:rsidR="00963982" w:rsidRPr="00963982" w14:paraId="67257223" w14:textId="77777777" w:rsidTr="002B6884">
        <w:tc>
          <w:tcPr>
            <w:tcW w:w="2930" w:type="dxa"/>
            <w:vMerge/>
            <w:shd w:val="clear" w:color="auto" w:fill="auto"/>
            <w:vAlign w:val="center"/>
          </w:tcPr>
          <w:p w14:paraId="5BC9022A" w14:textId="77777777" w:rsidR="00963982" w:rsidRPr="00963982" w:rsidRDefault="00963982" w:rsidP="002B6884">
            <w:pPr>
              <w:ind w:right="-2"/>
              <w:jc w:val="center"/>
              <w:rPr>
                <w:rFonts w:ascii="Times New Roman" w:hAnsi="Times New Roman"/>
                <w:color w:val="000000"/>
              </w:rPr>
            </w:pPr>
          </w:p>
        </w:tc>
        <w:tc>
          <w:tcPr>
            <w:tcW w:w="2126" w:type="dxa"/>
            <w:vMerge/>
            <w:shd w:val="clear" w:color="auto" w:fill="auto"/>
            <w:vAlign w:val="center"/>
          </w:tcPr>
          <w:p w14:paraId="4964F7AC" w14:textId="77777777" w:rsidR="00963982" w:rsidRPr="00963982" w:rsidRDefault="00963982" w:rsidP="002B6884">
            <w:pPr>
              <w:ind w:right="-2"/>
              <w:jc w:val="center"/>
              <w:rPr>
                <w:rFonts w:ascii="Times New Roman" w:hAnsi="Times New Roman"/>
                <w:color w:val="000000"/>
              </w:rPr>
            </w:pPr>
          </w:p>
        </w:tc>
        <w:tc>
          <w:tcPr>
            <w:tcW w:w="1833" w:type="dxa"/>
            <w:shd w:val="clear" w:color="auto" w:fill="auto"/>
            <w:vAlign w:val="center"/>
          </w:tcPr>
          <w:p w14:paraId="417E6956" w14:textId="77777777" w:rsidR="00963982" w:rsidRPr="00963982" w:rsidRDefault="00963982" w:rsidP="002B6884">
            <w:pPr>
              <w:ind w:right="-2"/>
              <w:jc w:val="center"/>
              <w:rPr>
                <w:rFonts w:ascii="Times New Roman" w:hAnsi="Times New Roman"/>
                <w:color w:val="000000"/>
              </w:rPr>
            </w:pPr>
            <w:r w:rsidRPr="00963982">
              <w:rPr>
                <w:rFonts w:ascii="Times New Roman" w:hAnsi="Times New Roman"/>
                <w:lang w:eastAsia="ru-RU"/>
              </w:rPr>
              <w:t>с 01.07.2028</w:t>
            </w:r>
          </w:p>
        </w:tc>
        <w:tc>
          <w:tcPr>
            <w:tcW w:w="1550" w:type="dxa"/>
            <w:shd w:val="clear" w:color="auto" w:fill="auto"/>
            <w:vAlign w:val="center"/>
          </w:tcPr>
          <w:p w14:paraId="299BD8A4" w14:textId="77777777" w:rsidR="00963982" w:rsidRPr="00963982" w:rsidRDefault="00963982" w:rsidP="002B6884">
            <w:pPr>
              <w:jc w:val="center"/>
              <w:rPr>
                <w:rFonts w:ascii="Times New Roman" w:hAnsi="Times New Roman"/>
              </w:rPr>
            </w:pPr>
            <w:r w:rsidRPr="00963982">
              <w:rPr>
                <w:rFonts w:ascii="Times New Roman" w:hAnsi="Times New Roman"/>
              </w:rPr>
              <w:t>21,91</w:t>
            </w:r>
          </w:p>
        </w:tc>
        <w:tc>
          <w:tcPr>
            <w:tcW w:w="1086" w:type="dxa"/>
            <w:shd w:val="clear" w:color="auto" w:fill="auto"/>
          </w:tcPr>
          <w:p w14:paraId="5AD2E198" w14:textId="77777777" w:rsidR="00963982" w:rsidRPr="00963982" w:rsidRDefault="00963982" w:rsidP="002B6884">
            <w:pPr>
              <w:jc w:val="center"/>
              <w:rPr>
                <w:rFonts w:ascii="Times New Roman" w:hAnsi="Times New Roman"/>
              </w:rPr>
            </w:pPr>
            <w:r w:rsidRPr="00963982">
              <w:rPr>
                <w:rFonts w:ascii="Times New Roman" w:hAnsi="Times New Roman"/>
              </w:rPr>
              <w:t>x</w:t>
            </w:r>
          </w:p>
        </w:tc>
      </w:tr>
    </w:tbl>
    <w:p w14:paraId="22989477" w14:textId="77777777" w:rsidR="00963982" w:rsidRPr="00963982" w:rsidRDefault="00963982" w:rsidP="00963982">
      <w:pPr>
        <w:tabs>
          <w:tab w:val="left" w:pos="0"/>
        </w:tabs>
        <w:ind w:right="-569" w:firstLine="709"/>
        <w:rPr>
          <w:rFonts w:ascii="Times New Roman" w:hAnsi="Times New Roman"/>
          <w:sz w:val="28"/>
          <w:szCs w:val="28"/>
        </w:rPr>
      </w:pPr>
    </w:p>
    <w:p w14:paraId="52845459" w14:textId="77777777" w:rsidR="00963982" w:rsidRPr="00963982" w:rsidRDefault="00963982" w:rsidP="00963982">
      <w:pPr>
        <w:tabs>
          <w:tab w:val="left" w:pos="0"/>
        </w:tabs>
        <w:ind w:right="-569" w:firstLine="709"/>
        <w:rPr>
          <w:rFonts w:ascii="Times New Roman" w:hAnsi="Times New Roman"/>
          <w:sz w:val="28"/>
          <w:szCs w:val="28"/>
        </w:rPr>
      </w:pPr>
      <w:r w:rsidRPr="00963982">
        <w:rPr>
          <w:rFonts w:ascii="Times New Roman" w:hAnsi="Times New Roman"/>
          <w:sz w:val="28"/>
          <w:szCs w:val="28"/>
        </w:rPr>
        <w:t>* Выделяется в целях реализации пункта 6 статьи 168 Налогового кодекса Российской Федерации (часть вторая).</w:t>
      </w:r>
    </w:p>
    <w:p w14:paraId="2B935176" w14:textId="77777777" w:rsidR="00F31415" w:rsidRPr="00963982" w:rsidRDefault="00F31415" w:rsidP="00F31415">
      <w:pPr>
        <w:tabs>
          <w:tab w:val="left" w:pos="5580"/>
          <w:tab w:val="left" w:pos="9498"/>
        </w:tabs>
        <w:spacing w:after="0" w:line="240" w:lineRule="auto"/>
        <w:ind w:left="-4837" w:right="-567" w:firstLine="9798"/>
        <w:rPr>
          <w:rFonts w:ascii="Times New Roman" w:hAnsi="Times New Roman"/>
          <w:sz w:val="24"/>
          <w:szCs w:val="24"/>
        </w:rPr>
      </w:pPr>
    </w:p>
    <w:p w14:paraId="474E63CE" w14:textId="77777777" w:rsidR="00F31415" w:rsidRPr="00963982" w:rsidRDefault="00F31415" w:rsidP="001B0744">
      <w:pPr>
        <w:tabs>
          <w:tab w:val="left" w:pos="0"/>
        </w:tabs>
        <w:ind w:right="-569" w:firstLine="709"/>
        <w:rPr>
          <w:rFonts w:ascii="Times New Roman" w:hAnsi="Times New Roman"/>
          <w:sz w:val="28"/>
          <w:szCs w:val="28"/>
        </w:rPr>
      </w:pPr>
    </w:p>
    <w:p w14:paraId="48AE82C6" w14:textId="77777777" w:rsidR="001B0744" w:rsidRDefault="001B0744" w:rsidP="001B0744">
      <w:pPr>
        <w:tabs>
          <w:tab w:val="left" w:pos="0"/>
        </w:tabs>
        <w:ind w:right="-569" w:firstLine="709"/>
        <w:rPr>
          <w:rFonts w:ascii="Times New Roman" w:hAnsi="Times New Roman"/>
        </w:rPr>
      </w:pPr>
    </w:p>
    <w:p w14:paraId="739A6801" w14:textId="77777777" w:rsidR="00963982" w:rsidRDefault="00963982" w:rsidP="001B0744">
      <w:pPr>
        <w:tabs>
          <w:tab w:val="left" w:pos="0"/>
        </w:tabs>
        <w:ind w:right="-569" w:firstLine="709"/>
        <w:rPr>
          <w:rFonts w:ascii="Times New Roman" w:hAnsi="Times New Roman"/>
        </w:rPr>
      </w:pPr>
    </w:p>
    <w:p w14:paraId="3A5AE769" w14:textId="77777777" w:rsidR="00963982" w:rsidRDefault="00963982" w:rsidP="001B0744">
      <w:pPr>
        <w:tabs>
          <w:tab w:val="left" w:pos="0"/>
        </w:tabs>
        <w:ind w:right="-569" w:firstLine="709"/>
        <w:rPr>
          <w:rFonts w:ascii="Times New Roman" w:hAnsi="Times New Roman"/>
        </w:rPr>
      </w:pPr>
    </w:p>
    <w:p w14:paraId="78FEFC54" w14:textId="77777777" w:rsidR="00963982" w:rsidRDefault="00963982" w:rsidP="001B0744">
      <w:pPr>
        <w:tabs>
          <w:tab w:val="left" w:pos="0"/>
        </w:tabs>
        <w:ind w:right="-569" w:firstLine="709"/>
        <w:rPr>
          <w:rFonts w:ascii="Times New Roman" w:hAnsi="Times New Roman"/>
        </w:rPr>
      </w:pPr>
    </w:p>
    <w:p w14:paraId="035F6586" w14:textId="77777777" w:rsidR="00963982" w:rsidRDefault="00963982" w:rsidP="001B0744">
      <w:pPr>
        <w:tabs>
          <w:tab w:val="left" w:pos="0"/>
        </w:tabs>
        <w:ind w:right="-569" w:firstLine="709"/>
        <w:rPr>
          <w:rFonts w:ascii="Times New Roman" w:hAnsi="Times New Roman"/>
        </w:rPr>
      </w:pPr>
    </w:p>
    <w:p w14:paraId="4264E23B" w14:textId="77777777" w:rsidR="00963982" w:rsidRDefault="00963982" w:rsidP="001B0744">
      <w:pPr>
        <w:tabs>
          <w:tab w:val="left" w:pos="0"/>
        </w:tabs>
        <w:ind w:right="-569" w:firstLine="709"/>
        <w:rPr>
          <w:rFonts w:ascii="Times New Roman" w:hAnsi="Times New Roman"/>
        </w:rPr>
      </w:pPr>
    </w:p>
    <w:p w14:paraId="618AEDEA" w14:textId="77777777" w:rsidR="00963982" w:rsidRDefault="00963982" w:rsidP="001B0744">
      <w:pPr>
        <w:tabs>
          <w:tab w:val="left" w:pos="0"/>
        </w:tabs>
        <w:ind w:right="-569" w:firstLine="709"/>
        <w:rPr>
          <w:rFonts w:ascii="Times New Roman" w:hAnsi="Times New Roman"/>
        </w:rPr>
      </w:pPr>
    </w:p>
    <w:p w14:paraId="14BFD217" w14:textId="77777777" w:rsidR="00963982" w:rsidRDefault="00963982" w:rsidP="001B0744">
      <w:pPr>
        <w:tabs>
          <w:tab w:val="left" w:pos="0"/>
        </w:tabs>
        <w:ind w:right="-569" w:firstLine="709"/>
        <w:rPr>
          <w:rFonts w:ascii="Times New Roman" w:hAnsi="Times New Roman"/>
        </w:rPr>
      </w:pPr>
    </w:p>
    <w:p w14:paraId="6B4A3C6F" w14:textId="77777777" w:rsidR="001D46A1" w:rsidRDefault="001D46A1" w:rsidP="00963982">
      <w:pPr>
        <w:tabs>
          <w:tab w:val="left" w:pos="5580"/>
          <w:tab w:val="left" w:pos="9498"/>
        </w:tabs>
        <w:spacing w:after="0" w:line="240" w:lineRule="auto"/>
        <w:ind w:left="-4837" w:right="-567" w:firstLine="9798"/>
        <w:rPr>
          <w:rFonts w:ascii="Times New Roman" w:hAnsi="Times New Roman"/>
          <w:sz w:val="24"/>
          <w:szCs w:val="24"/>
        </w:rPr>
        <w:sectPr w:rsidR="001D46A1">
          <w:pgSz w:w="11906" w:h="16838"/>
          <w:pgMar w:top="1134" w:right="850" w:bottom="1134" w:left="1701" w:header="708" w:footer="708" w:gutter="0"/>
          <w:cols w:space="708"/>
          <w:docGrid w:linePitch="360"/>
        </w:sectPr>
      </w:pPr>
    </w:p>
    <w:p w14:paraId="0160A0FC" w14:textId="24354C05" w:rsidR="00963982" w:rsidRPr="00165324" w:rsidRDefault="00963982" w:rsidP="001D46A1">
      <w:pPr>
        <w:tabs>
          <w:tab w:val="left" w:pos="5580"/>
          <w:tab w:val="left" w:pos="9498"/>
        </w:tabs>
        <w:spacing w:after="0" w:line="240" w:lineRule="auto"/>
        <w:ind w:left="-4837" w:right="-567" w:firstLine="15469"/>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4</w:t>
      </w:r>
      <w:r>
        <w:rPr>
          <w:rFonts w:ascii="Times New Roman" w:hAnsi="Times New Roman"/>
          <w:sz w:val="24"/>
          <w:szCs w:val="24"/>
        </w:rPr>
        <w:t xml:space="preserve">8 </w:t>
      </w:r>
      <w:r w:rsidRPr="00165324">
        <w:rPr>
          <w:rFonts w:ascii="Times New Roman" w:hAnsi="Times New Roman"/>
          <w:sz w:val="24"/>
          <w:szCs w:val="24"/>
        </w:rPr>
        <w:t xml:space="preserve">к протоколу № </w:t>
      </w:r>
      <w:r>
        <w:rPr>
          <w:rFonts w:ascii="Times New Roman" w:hAnsi="Times New Roman"/>
          <w:sz w:val="24"/>
          <w:szCs w:val="24"/>
        </w:rPr>
        <w:t>79</w:t>
      </w:r>
    </w:p>
    <w:p w14:paraId="730C960C" w14:textId="77777777" w:rsidR="00963982" w:rsidRPr="00165324" w:rsidRDefault="00963982" w:rsidP="001D46A1">
      <w:pPr>
        <w:tabs>
          <w:tab w:val="left" w:pos="5580"/>
          <w:tab w:val="left" w:pos="9498"/>
        </w:tabs>
        <w:spacing w:after="0" w:line="240" w:lineRule="auto"/>
        <w:ind w:left="-4837" w:right="-567" w:firstLine="15469"/>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44E53489" w14:textId="77777777" w:rsidR="00963982" w:rsidRPr="00165324" w:rsidRDefault="00963982" w:rsidP="001D46A1">
      <w:pPr>
        <w:tabs>
          <w:tab w:val="left" w:pos="5580"/>
          <w:tab w:val="left" w:pos="9498"/>
        </w:tabs>
        <w:spacing w:after="0" w:line="240" w:lineRule="auto"/>
        <w:ind w:left="-4837" w:right="-567" w:firstLine="15469"/>
        <w:rPr>
          <w:rFonts w:ascii="Times New Roman" w:hAnsi="Times New Roman"/>
          <w:sz w:val="24"/>
          <w:szCs w:val="24"/>
        </w:rPr>
      </w:pPr>
      <w:r w:rsidRPr="00165324">
        <w:rPr>
          <w:rFonts w:ascii="Times New Roman" w:hAnsi="Times New Roman"/>
          <w:sz w:val="24"/>
          <w:szCs w:val="24"/>
        </w:rPr>
        <w:t>энергетической комиссии</w:t>
      </w:r>
    </w:p>
    <w:p w14:paraId="281D399F" w14:textId="77777777" w:rsidR="00963982" w:rsidRDefault="00963982" w:rsidP="001D46A1">
      <w:pPr>
        <w:tabs>
          <w:tab w:val="left" w:pos="5580"/>
          <w:tab w:val="left" w:pos="9498"/>
        </w:tabs>
        <w:spacing w:after="0" w:line="240" w:lineRule="auto"/>
        <w:ind w:left="-4837" w:right="-567" w:firstLine="15469"/>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5E050C3B" w14:textId="77777777" w:rsidR="001D46A1" w:rsidRDefault="001D46A1" w:rsidP="001D46A1">
      <w:pPr>
        <w:tabs>
          <w:tab w:val="left" w:pos="5580"/>
          <w:tab w:val="left" w:pos="9498"/>
        </w:tabs>
        <w:spacing w:after="0" w:line="240" w:lineRule="auto"/>
        <w:ind w:left="-4837" w:right="-567" w:firstLine="15469"/>
        <w:rPr>
          <w:rFonts w:ascii="Times New Roman" w:hAnsi="Times New Roman"/>
          <w:sz w:val="24"/>
          <w:szCs w:val="24"/>
        </w:rPr>
      </w:pPr>
    </w:p>
    <w:p w14:paraId="26D3167D" w14:textId="47A6FAC5" w:rsidR="001D46A1" w:rsidRPr="001D46A1" w:rsidRDefault="001D46A1" w:rsidP="006A7B28">
      <w:pPr>
        <w:tabs>
          <w:tab w:val="left" w:pos="2370"/>
        </w:tabs>
        <w:ind w:left="567" w:right="395" w:firstLine="709"/>
        <w:jc w:val="center"/>
        <w:rPr>
          <w:rFonts w:ascii="Times New Roman" w:hAnsi="Times New Roman"/>
          <w:sz w:val="28"/>
          <w:szCs w:val="28"/>
        </w:rPr>
      </w:pPr>
      <w:r w:rsidRPr="006A7B28">
        <w:rPr>
          <w:rFonts w:ascii="Times New Roman" w:hAnsi="Times New Roman"/>
          <w:b/>
          <w:bCs/>
          <w:lang w:eastAsia="ru-RU"/>
        </w:rPr>
        <w:t xml:space="preserve">Долгосрочные тарифы </w:t>
      </w:r>
      <w:r w:rsidRPr="006A7B28">
        <w:rPr>
          <w:rFonts w:ascii="Times New Roman" w:hAnsi="Times New Roman"/>
          <w:b/>
          <w:bCs/>
          <w:color w:val="000000"/>
          <w:kern w:val="32"/>
        </w:rPr>
        <w:t xml:space="preserve">АО «ЕВРАЗ ЗСМК» на горячую воду в открытой системе теплоснабжения </w:t>
      </w:r>
      <w:r w:rsidRPr="006A7B28">
        <w:rPr>
          <w:rFonts w:ascii="Times New Roman" w:hAnsi="Times New Roman"/>
          <w:b/>
          <w:bCs/>
          <w:color w:val="000000"/>
          <w:kern w:val="32"/>
        </w:rPr>
        <w:br/>
        <w:t>(горячего водоснабжения)</w:t>
      </w:r>
      <w:r w:rsidRPr="006A7B28">
        <w:rPr>
          <w:rFonts w:ascii="Times New Roman" w:hAnsi="Times New Roman"/>
          <w:b/>
          <w:bCs/>
          <w:lang w:eastAsia="ru-RU"/>
        </w:rPr>
        <w:t xml:space="preserve">, реализуемую от теплоисточника Западно-Сибирская ТЭЦ – филиал АО «ЕВРАЗ ЗСМК» </w:t>
      </w:r>
      <w:r w:rsidRPr="006A7B28">
        <w:rPr>
          <w:rFonts w:ascii="Times New Roman" w:hAnsi="Times New Roman"/>
          <w:b/>
          <w:bCs/>
          <w:lang w:eastAsia="ru-RU"/>
        </w:rPr>
        <w:br/>
        <w:t xml:space="preserve">на потребительском рынке </w:t>
      </w:r>
      <w:r w:rsidRPr="006A7B28">
        <w:rPr>
          <w:rFonts w:ascii="Times New Roman" w:hAnsi="Times New Roman"/>
          <w:b/>
          <w:bCs/>
          <w:color w:val="000000"/>
          <w:kern w:val="32"/>
        </w:rPr>
        <w:t>Новокузнецкого городского округа, на период с 01.01.2024 по 31.12.2028</w:t>
      </w:r>
    </w:p>
    <w:tbl>
      <w:tblPr>
        <w:tblW w:w="15876" w:type="dxa"/>
        <w:tblInd w:w="562"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1D46A1" w:rsidRPr="006A7B28" w14:paraId="65AC6CDE" w14:textId="77777777" w:rsidTr="002B6884">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275CE" w14:textId="77777777" w:rsidR="001D46A1" w:rsidRPr="006A7B28" w:rsidRDefault="001D46A1" w:rsidP="002B6884">
            <w:pPr>
              <w:jc w:val="center"/>
              <w:rPr>
                <w:rFonts w:ascii="Times New Roman" w:hAnsi="Times New Roman"/>
                <w:sz w:val="16"/>
                <w:szCs w:val="16"/>
                <w:lang w:eastAsia="ru-RU"/>
              </w:rPr>
            </w:pPr>
            <w:r w:rsidRPr="006A7B28">
              <w:rPr>
                <w:rFonts w:ascii="Times New Roman" w:hAnsi="Times New Roman"/>
                <w:sz w:val="16"/>
                <w:szCs w:val="16"/>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3E22BF"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0C7DB19"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Тариф на горячую воду для населения, руб./м</w:t>
            </w:r>
            <w:r w:rsidRPr="006A7B28">
              <w:rPr>
                <w:rFonts w:ascii="Times New Roman" w:hAnsi="Times New Roman"/>
                <w:sz w:val="16"/>
                <w:szCs w:val="16"/>
                <w:vertAlign w:val="superscript"/>
              </w:rPr>
              <w:t xml:space="preserve">3 </w:t>
            </w:r>
            <w:r w:rsidRPr="006A7B28">
              <w:rPr>
                <w:rFonts w:ascii="Times New Roman" w:hAnsi="Times New Roman"/>
                <w:sz w:val="16"/>
                <w:szCs w:val="16"/>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E2CFC29"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Тариф на горячую воду для прочих потребителей, руб./м</w:t>
            </w:r>
            <w:r w:rsidRPr="006A7B28">
              <w:rPr>
                <w:rFonts w:ascii="Times New Roman" w:hAnsi="Times New Roman"/>
                <w:sz w:val="16"/>
                <w:szCs w:val="16"/>
                <w:vertAlign w:val="superscript"/>
              </w:rPr>
              <w:t>3</w:t>
            </w:r>
            <w:r w:rsidRPr="006A7B28">
              <w:rPr>
                <w:rFonts w:ascii="Times New Roman" w:hAnsi="Times New Roman"/>
                <w:sz w:val="16"/>
                <w:szCs w:val="16"/>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D2A5EE"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 xml:space="preserve">Компонент на </w:t>
            </w:r>
            <w:proofErr w:type="spellStart"/>
            <w:r w:rsidRPr="006A7B28">
              <w:rPr>
                <w:rFonts w:ascii="Times New Roman" w:hAnsi="Times New Roman"/>
                <w:sz w:val="16"/>
                <w:szCs w:val="16"/>
              </w:rPr>
              <w:t>теплоно-ситель</w:t>
            </w:r>
            <w:proofErr w:type="spellEnd"/>
            <w:r w:rsidRPr="006A7B28">
              <w:rPr>
                <w:rFonts w:ascii="Times New Roman" w:hAnsi="Times New Roman"/>
                <w:sz w:val="16"/>
                <w:szCs w:val="16"/>
              </w:rPr>
              <w:t>, руб./м</w:t>
            </w:r>
            <w:r w:rsidRPr="006A7B28">
              <w:rPr>
                <w:rFonts w:ascii="Times New Roman" w:hAnsi="Times New Roman"/>
                <w:sz w:val="16"/>
                <w:szCs w:val="16"/>
                <w:vertAlign w:val="superscript"/>
              </w:rPr>
              <w:t>3</w:t>
            </w:r>
            <w:r w:rsidRPr="006A7B28">
              <w:rPr>
                <w:rFonts w:ascii="Times New Roman" w:hAnsi="Times New Roman"/>
                <w:sz w:val="16"/>
                <w:szCs w:val="16"/>
              </w:rPr>
              <w:t xml:space="preserve"> **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7234910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Компонент на тепловую энергию</w:t>
            </w:r>
          </w:p>
        </w:tc>
      </w:tr>
      <w:tr w:rsidR="001D46A1" w:rsidRPr="006A7B28" w14:paraId="5F44DB6C" w14:textId="77777777" w:rsidTr="002B6884">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2D96AD3" w14:textId="77777777" w:rsidR="001D46A1" w:rsidRPr="006A7B28" w:rsidRDefault="001D46A1" w:rsidP="002B6884">
            <w:pPr>
              <w:rPr>
                <w:rFonts w:ascii="Times New Roman" w:hAnsi="Times New Roman"/>
                <w:sz w:val="16"/>
                <w:szCs w:val="16"/>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9E3E2E5" w14:textId="77777777" w:rsidR="001D46A1" w:rsidRPr="006A7B28" w:rsidRDefault="001D46A1" w:rsidP="002B6884">
            <w:pPr>
              <w:rPr>
                <w:rFonts w:ascii="Times New Roman" w:hAnsi="Times New Roman"/>
                <w:sz w:val="16"/>
                <w:szCs w:val="16"/>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6840E30"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320F43F"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246E030"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413805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B2F1020" w14:textId="77777777" w:rsidR="001D46A1" w:rsidRPr="006A7B28" w:rsidRDefault="001D46A1" w:rsidP="002B6884">
            <w:pPr>
              <w:rPr>
                <w:rFonts w:ascii="Times New Roman" w:hAnsi="Times New Roman"/>
                <w:sz w:val="16"/>
                <w:szCs w:val="16"/>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778A6DE5" w14:textId="77777777" w:rsidR="001D46A1" w:rsidRPr="006A7B28" w:rsidRDefault="001D46A1" w:rsidP="002B6884">
            <w:pPr>
              <w:jc w:val="center"/>
              <w:rPr>
                <w:rFonts w:ascii="Times New Roman" w:hAnsi="Times New Roman"/>
                <w:sz w:val="16"/>
                <w:szCs w:val="16"/>
              </w:rPr>
            </w:pPr>
            <w:proofErr w:type="spellStart"/>
            <w:r w:rsidRPr="006A7B28">
              <w:rPr>
                <w:rFonts w:ascii="Times New Roman" w:hAnsi="Times New Roman"/>
                <w:sz w:val="16"/>
                <w:szCs w:val="16"/>
              </w:rPr>
              <w:t>Односта-вочный</w:t>
            </w:r>
            <w:proofErr w:type="spellEnd"/>
            <w:r w:rsidRPr="006A7B28">
              <w:rPr>
                <w:rFonts w:ascii="Times New Roman" w:hAnsi="Times New Roman"/>
                <w:sz w:val="16"/>
                <w:szCs w:val="16"/>
              </w:rPr>
              <w:t xml:space="preserve">, руб./Гкал </w:t>
            </w:r>
            <w:r w:rsidRPr="006A7B28">
              <w:rPr>
                <w:rFonts w:ascii="Times New Roman" w:hAnsi="Times New Roman"/>
                <w:sz w:val="16"/>
                <w:szCs w:val="16"/>
              </w:rPr>
              <w:br/>
              <w:t>*** (без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14A6D4F8" w14:textId="77777777" w:rsidR="001D46A1" w:rsidRPr="006A7B28" w:rsidRDefault="001D46A1" w:rsidP="002B6884">
            <w:pPr>
              <w:jc w:val="center"/>
              <w:rPr>
                <w:rFonts w:ascii="Times New Roman" w:hAnsi="Times New Roman"/>
                <w:sz w:val="16"/>
                <w:szCs w:val="16"/>
              </w:rPr>
            </w:pPr>
            <w:proofErr w:type="spellStart"/>
            <w:r w:rsidRPr="006A7B28">
              <w:rPr>
                <w:rFonts w:ascii="Times New Roman" w:hAnsi="Times New Roman"/>
                <w:sz w:val="16"/>
                <w:szCs w:val="16"/>
              </w:rPr>
              <w:t>Двухставочный</w:t>
            </w:r>
            <w:proofErr w:type="spellEnd"/>
          </w:p>
        </w:tc>
      </w:tr>
      <w:tr w:rsidR="001D46A1" w:rsidRPr="006A7B28" w14:paraId="462BD240" w14:textId="77777777" w:rsidTr="002B6884">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6FA2BA50" w14:textId="77777777" w:rsidR="001D46A1" w:rsidRPr="006A7B28" w:rsidRDefault="001D46A1" w:rsidP="002B6884">
            <w:pPr>
              <w:rPr>
                <w:rFonts w:ascii="Times New Roman" w:hAnsi="Times New Roman"/>
                <w:sz w:val="16"/>
                <w:szCs w:val="16"/>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0D28779" w14:textId="77777777" w:rsidR="001D46A1" w:rsidRPr="006A7B28" w:rsidRDefault="001D46A1" w:rsidP="002B6884">
            <w:pPr>
              <w:rPr>
                <w:rFonts w:ascii="Times New Roman" w:hAnsi="Times New Roman"/>
                <w:sz w:val="16"/>
                <w:szCs w:val="16"/>
              </w:rPr>
            </w:pPr>
          </w:p>
        </w:tc>
        <w:tc>
          <w:tcPr>
            <w:tcW w:w="910" w:type="dxa"/>
            <w:tcBorders>
              <w:top w:val="nil"/>
              <w:left w:val="nil"/>
              <w:bottom w:val="single" w:sz="4" w:space="0" w:color="auto"/>
              <w:right w:val="single" w:sz="4" w:space="0" w:color="auto"/>
            </w:tcBorders>
            <w:shd w:val="clear" w:color="auto" w:fill="auto"/>
            <w:vAlign w:val="center"/>
            <w:hideMark/>
          </w:tcPr>
          <w:p w14:paraId="37A402E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поло-</w:t>
            </w:r>
            <w:proofErr w:type="spellStart"/>
            <w:r w:rsidRPr="006A7B28">
              <w:rPr>
                <w:rFonts w:ascii="Times New Roman" w:hAnsi="Times New Roman"/>
                <w:sz w:val="16"/>
                <w:szCs w:val="16"/>
              </w:rPr>
              <w:t>тенце</w:t>
            </w:r>
            <w:proofErr w:type="spellEnd"/>
            <w:r w:rsidRPr="006A7B28">
              <w:rPr>
                <w:rFonts w:ascii="Times New Roman" w:hAnsi="Times New Roman"/>
                <w:sz w:val="16"/>
                <w:szCs w:val="16"/>
              </w:rPr>
              <w:t>-суши-</w:t>
            </w:r>
            <w:proofErr w:type="spellStart"/>
            <w:r w:rsidRPr="006A7B28">
              <w:rPr>
                <w:rFonts w:ascii="Times New Roman" w:hAnsi="Times New Roman"/>
                <w:sz w:val="16"/>
                <w:szCs w:val="16"/>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A101882"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без поло-</w:t>
            </w:r>
            <w:proofErr w:type="spellStart"/>
            <w:r w:rsidRPr="006A7B28">
              <w:rPr>
                <w:rFonts w:ascii="Times New Roman" w:hAnsi="Times New Roman"/>
                <w:sz w:val="16"/>
                <w:szCs w:val="16"/>
              </w:rPr>
              <w:t>тенце</w:t>
            </w:r>
            <w:proofErr w:type="spellEnd"/>
            <w:r w:rsidRPr="006A7B28">
              <w:rPr>
                <w:rFonts w:ascii="Times New Roman" w:hAnsi="Times New Roman"/>
                <w:sz w:val="16"/>
                <w:szCs w:val="16"/>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688FCB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поло-</w:t>
            </w:r>
            <w:proofErr w:type="spellStart"/>
            <w:r w:rsidRPr="006A7B28">
              <w:rPr>
                <w:rFonts w:ascii="Times New Roman" w:hAnsi="Times New Roman"/>
                <w:sz w:val="16"/>
                <w:szCs w:val="16"/>
              </w:rPr>
              <w:t>тенце</w:t>
            </w:r>
            <w:proofErr w:type="spellEnd"/>
            <w:r w:rsidRPr="006A7B28">
              <w:rPr>
                <w:rFonts w:ascii="Times New Roman" w:hAnsi="Times New Roman"/>
                <w:sz w:val="16"/>
                <w:szCs w:val="16"/>
              </w:rPr>
              <w:t>-суши-</w:t>
            </w:r>
            <w:proofErr w:type="spellStart"/>
            <w:r w:rsidRPr="006A7B28">
              <w:rPr>
                <w:rFonts w:ascii="Times New Roman" w:hAnsi="Times New Roman"/>
                <w:sz w:val="16"/>
                <w:szCs w:val="16"/>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054730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без поло-</w:t>
            </w:r>
            <w:proofErr w:type="spellStart"/>
            <w:r w:rsidRPr="006A7B28">
              <w:rPr>
                <w:rFonts w:ascii="Times New Roman" w:hAnsi="Times New Roman"/>
                <w:sz w:val="16"/>
                <w:szCs w:val="16"/>
              </w:rPr>
              <w:t>тенце</w:t>
            </w:r>
            <w:proofErr w:type="spellEnd"/>
            <w:r w:rsidRPr="006A7B28">
              <w:rPr>
                <w:rFonts w:ascii="Times New Roman" w:hAnsi="Times New Roman"/>
                <w:sz w:val="16"/>
                <w:szCs w:val="16"/>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2CE300F"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поло-</w:t>
            </w:r>
            <w:proofErr w:type="spellStart"/>
            <w:r w:rsidRPr="006A7B28">
              <w:rPr>
                <w:rFonts w:ascii="Times New Roman" w:hAnsi="Times New Roman"/>
                <w:sz w:val="16"/>
                <w:szCs w:val="16"/>
              </w:rPr>
              <w:t>тенце</w:t>
            </w:r>
            <w:proofErr w:type="spellEnd"/>
            <w:r w:rsidRPr="006A7B28">
              <w:rPr>
                <w:rFonts w:ascii="Times New Roman" w:hAnsi="Times New Roman"/>
                <w:sz w:val="16"/>
                <w:szCs w:val="16"/>
              </w:rPr>
              <w:t>-суши-</w:t>
            </w:r>
            <w:proofErr w:type="spellStart"/>
            <w:r w:rsidRPr="006A7B28">
              <w:rPr>
                <w:rFonts w:ascii="Times New Roman" w:hAnsi="Times New Roman"/>
                <w:sz w:val="16"/>
                <w:szCs w:val="16"/>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B1678BC"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без поло-</w:t>
            </w:r>
            <w:proofErr w:type="spellStart"/>
            <w:r w:rsidRPr="006A7B28">
              <w:rPr>
                <w:rFonts w:ascii="Times New Roman" w:hAnsi="Times New Roman"/>
                <w:sz w:val="16"/>
                <w:szCs w:val="16"/>
              </w:rPr>
              <w:t>тенце</w:t>
            </w:r>
            <w:proofErr w:type="spellEnd"/>
            <w:r w:rsidRPr="006A7B28">
              <w:rPr>
                <w:rFonts w:ascii="Times New Roman" w:hAnsi="Times New Roman"/>
                <w:sz w:val="16"/>
                <w:szCs w:val="16"/>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78226A22"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поло-</w:t>
            </w:r>
            <w:proofErr w:type="spellStart"/>
            <w:r w:rsidRPr="006A7B28">
              <w:rPr>
                <w:rFonts w:ascii="Times New Roman" w:hAnsi="Times New Roman"/>
                <w:sz w:val="16"/>
                <w:szCs w:val="16"/>
              </w:rPr>
              <w:t>тенце</w:t>
            </w:r>
            <w:proofErr w:type="spellEnd"/>
            <w:r w:rsidRPr="006A7B28">
              <w:rPr>
                <w:rFonts w:ascii="Times New Roman" w:hAnsi="Times New Roman"/>
                <w:sz w:val="16"/>
                <w:szCs w:val="16"/>
              </w:rPr>
              <w:t>-суши-</w:t>
            </w:r>
            <w:proofErr w:type="spellStart"/>
            <w:r w:rsidRPr="006A7B28">
              <w:rPr>
                <w:rFonts w:ascii="Times New Roman" w:hAnsi="Times New Roman"/>
                <w:sz w:val="16"/>
                <w:szCs w:val="16"/>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B4E9023"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без поло-</w:t>
            </w:r>
            <w:proofErr w:type="spellStart"/>
            <w:r w:rsidRPr="006A7B28">
              <w:rPr>
                <w:rFonts w:ascii="Times New Roman" w:hAnsi="Times New Roman"/>
                <w:sz w:val="16"/>
                <w:szCs w:val="16"/>
              </w:rPr>
              <w:t>тенце</w:t>
            </w:r>
            <w:proofErr w:type="spellEnd"/>
            <w:r w:rsidRPr="006A7B28">
              <w:rPr>
                <w:rFonts w:ascii="Times New Roman" w:hAnsi="Times New Roman"/>
                <w:sz w:val="16"/>
                <w:szCs w:val="16"/>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FFC7D3B" w14:textId="77777777" w:rsidR="001D46A1" w:rsidRPr="006A7B28" w:rsidRDefault="001D46A1" w:rsidP="002B6884">
            <w:pPr>
              <w:rPr>
                <w:rFonts w:ascii="Times New Roman" w:hAnsi="Times New Roman"/>
                <w:sz w:val="16"/>
                <w:szCs w:val="16"/>
              </w:rPr>
            </w:pPr>
          </w:p>
        </w:tc>
        <w:tc>
          <w:tcPr>
            <w:tcW w:w="1451" w:type="dxa"/>
            <w:vMerge/>
            <w:tcBorders>
              <w:top w:val="nil"/>
              <w:left w:val="single" w:sz="4" w:space="0" w:color="auto"/>
              <w:bottom w:val="single" w:sz="4" w:space="0" w:color="auto"/>
              <w:right w:val="single" w:sz="4" w:space="0" w:color="auto"/>
            </w:tcBorders>
            <w:vAlign w:val="center"/>
            <w:hideMark/>
          </w:tcPr>
          <w:p w14:paraId="445D3D90" w14:textId="77777777" w:rsidR="001D46A1" w:rsidRPr="006A7B28" w:rsidRDefault="001D46A1" w:rsidP="002B6884">
            <w:pPr>
              <w:rPr>
                <w:rFonts w:ascii="Times New Roman" w:hAnsi="Times New Roman"/>
                <w:sz w:val="16"/>
                <w:szCs w:val="16"/>
              </w:rPr>
            </w:pPr>
          </w:p>
        </w:tc>
        <w:tc>
          <w:tcPr>
            <w:tcW w:w="1209" w:type="dxa"/>
            <w:tcBorders>
              <w:top w:val="nil"/>
              <w:left w:val="nil"/>
              <w:bottom w:val="nil"/>
              <w:right w:val="single" w:sz="4" w:space="0" w:color="auto"/>
            </w:tcBorders>
            <w:shd w:val="clear" w:color="auto" w:fill="auto"/>
            <w:vAlign w:val="center"/>
            <w:hideMark/>
          </w:tcPr>
          <w:p w14:paraId="480FA45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Ставка за мощность, тыс. руб./Гкал/</w:t>
            </w:r>
            <w:r w:rsidRPr="006A7B28">
              <w:rPr>
                <w:rFonts w:ascii="Times New Roman" w:hAnsi="Times New Roman"/>
                <w:sz w:val="16"/>
                <w:szCs w:val="16"/>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1B206E1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Ставка за тепловую энергию, руб./Гкал</w:t>
            </w:r>
          </w:p>
        </w:tc>
      </w:tr>
      <w:tr w:rsidR="001D46A1" w:rsidRPr="006A7B28" w14:paraId="3F231F41" w14:textId="77777777" w:rsidTr="002B6884">
        <w:trPr>
          <w:trHeight w:val="284"/>
        </w:trPr>
        <w:tc>
          <w:tcPr>
            <w:tcW w:w="1961" w:type="dxa"/>
            <w:vMerge w:val="restart"/>
            <w:tcBorders>
              <w:top w:val="nil"/>
              <w:left w:val="single" w:sz="4" w:space="0" w:color="auto"/>
              <w:bottom w:val="single" w:sz="4" w:space="0" w:color="000000"/>
              <w:right w:val="single" w:sz="4" w:space="0" w:color="auto"/>
            </w:tcBorders>
            <w:shd w:val="clear" w:color="auto" w:fill="auto"/>
            <w:vAlign w:val="center"/>
            <w:hideMark/>
          </w:tcPr>
          <w:p w14:paraId="1A2DCB0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АО «ЕВРАЗ ЗСМК»</w:t>
            </w:r>
          </w:p>
        </w:tc>
        <w:tc>
          <w:tcPr>
            <w:tcW w:w="1476" w:type="dxa"/>
            <w:tcBorders>
              <w:top w:val="nil"/>
              <w:left w:val="nil"/>
              <w:bottom w:val="single" w:sz="4" w:space="0" w:color="auto"/>
              <w:right w:val="single" w:sz="4" w:space="0" w:color="auto"/>
            </w:tcBorders>
            <w:shd w:val="clear" w:color="auto" w:fill="auto"/>
            <w:hideMark/>
          </w:tcPr>
          <w:p w14:paraId="69D3777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01.01.2024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09B87A4"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76,43</w:t>
            </w:r>
          </w:p>
        </w:tc>
        <w:tc>
          <w:tcPr>
            <w:tcW w:w="910" w:type="dxa"/>
            <w:tcBorders>
              <w:top w:val="single" w:sz="4" w:space="0" w:color="auto"/>
              <w:left w:val="nil"/>
              <w:bottom w:val="single" w:sz="4" w:space="0" w:color="auto"/>
              <w:right w:val="single" w:sz="4" w:space="0" w:color="auto"/>
            </w:tcBorders>
            <w:shd w:val="clear" w:color="auto" w:fill="auto"/>
            <w:vAlign w:val="center"/>
          </w:tcPr>
          <w:p w14:paraId="19AF963E"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71,48</w:t>
            </w:r>
          </w:p>
        </w:tc>
        <w:tc>
          <w:tcPr>
            <w:tcW w:w="910" w:type="dxa"/>
            <w:tcBorders>
              <w:top w:val="single" w:sz="4" w:space="0" w:color="auto"/>
              <w:left w:val="nil"/>
              <w:bottom w:val="single" w:sz="4" w:space="0" w:color="auto"/>
              <w:right w:val="single" w:sz="4" w:space="0" w:color="auto"/>
            </w:tcBorders>
            <w:shd w:val="clear" w:color="auto" w:fill="auto"/>
            <w:vAlign w:val="center"/>
          </w:tcPr>
          <w:p w14:paraId="00237F26"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80,77</w:t>
            </w:r>
          </w:p>
        </w:tc>
        <w:tc>
          <w:tcPr>
            <w:tcW w:w="910" w:type="dxa"/>
            <w:tcBorders>
              <w:top w:val="single" w:sz="4" w:space="0" w:color="auto"/>
              <w:left w:val="nil"/>
              <w:bottom w:val="single" w:sz="4" w:space="0" w:color="auto"/>
              <w:right w:val="single" w:sz="4" w:space="0" w:color="auto"/>
            </w:tcBorders>
            <w:shd w:val="clear" w:color="auto" w:fill="auto"/>
            <w:vAlign w:val="center"/>
          </w:tcPr>
          <w:p w14:paraId="6CD1983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75,94</w:t>
            </w:r>
          </w:p>
        </w:tc>
        <w:tc>
          <w:tcPr>
            <w:tcW w:w="910" w:type="dxa"/>
            <w:tcBorders>
              <w:top w:val="single" w:sz="4" w:space="0" w:color="auto"/>
              <w:left w:val="nil"/>
              <w:bottom w:val="single" w:sz="4" w:space="0" w:color="auto"/>
              <w:right w:val="single" w:sz="4" w:space="0" w:color="auto"/>
            </w:tcBorders>
            <w:shd w:val="clear" w:color="auto" w:fill="auto"/>
            <w:vAlign w:val="center"/>
          </w:tcPr>
          <w:p w14:paraId="3FCA4849"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63,69</w:t>
            </w:r>
          </w:p>
        </w:tc>
        <w:tc>
          <w:tcPr>
            <w:tcW w:w="910" w:type="dxa"/>
            <w:tcBorders>
              <w:top w:val="single" w:sz="4" w:space="0" w:color="auto"/>
              <w:left w:val="nil"/>
              <w:bottom w:val="single" w:sz="4" w:space="0" w:color="auto"/>
              <w:right w:val="single" w:sz="4" w:space="0" w:color="auto"/>
            </w:tcBorders>
            <w:shd w:val="clear" w:color="auto" w:fill="auto"/>
            <w:vAlign w:val="center"/>
          </w:tcPr>
          <w:p w14:paraId="4E43DE94"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59,57</w:t>
            </w:r>
          </w:p>
        </w:tc>
        <w:tc>
          <w:tcPr>
            <w:tcW w:w="910" w:type="dxa"/>
            <w:tcBorders>
              <w:top w:val="single" w:sz="4" w:space="0" w:color="auto"/>
              <w:left w:val="nil"/>
              <w:bottom w:val="single" w:sz="4" w:space="0" w:color="auto"/>
              <w:right w:val="single" w:sz="4" w:space="0" w:color="auto"/>
            </w:tcBorders>
            <w:shd w:val="clear" w:color="auto" w:fill="auto"/>
            <w:vAlign w:val="center"/>
          </w:tcPr>
          <w:p w14:paraId="1CBEA73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67,31</w:t>
            </w:r>
          </w:p>
        </w:tc>
        <w:tc>
          <w:tcPr>
            <w:tcW w:w="910" w:type="dxa"/>
            <w:tcBorders>
              <w:top w:val="single" w:sz="4" w:space="0" w:color="auto"/>
              <w:left w:val="nil"/>
              <w:bottom w:val="single" w:sz="4" w:space="0" w:color="auto"/>
              <w:right w:val="single" w:sz="4" w:space="0" w:color="auto"/>
            </w:tcBorders>
            <w:shd w:val="clear" w:color="auto" w:fill="auto"/>
            <w:vAlign w:val="center"/>
          </w:tcPr>
          <w:p w14:paraId="59228FF9"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63,28</w:t>
            </w:r>
          </w:p>
        </w:tc>
        <w:tc>
          <w:tcPr>
            <w:tcW w:w="1365" w:type="dxa"/>
            <w:tcBorders>
              <w:top w:val="single" w:sz="4" w:space="0" w:color="auto"/>
              <w:left w:val="nil"/>
              <w:bottom w:val="single" w:sz="4" w:space="0" w:color="auto"/>
              <w:right w:val="single" w:sz="4" w:space="0" w:color="auto"/>
            </w:tcBorders>
            <w:shd w:val="clear" w:color="auto" w:fill="auto"/>
            <w:vAlign w:val="center"/>
          </w:tcPr>
          <w:p w14:paraId="1DFA21DE"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14,02</w:t>
            </w:r>
          </w:p>
        </w:tc>
        <w:tc>
          <w:tcPr>
            <w:tcW w:w="1451" w:type="dxa"/>
            <w:tcBorders>
              <w:top w:val="single" w:sz="4" w:space="0" w:color="auto"/>
              <w:left w:val="nil"/>
              <w:bottom w:val="single" w:sz="4" w:space="0" w:color="auto"/>
              <w:right w:val="single" w:sz="4" w:space="0" w:color="auto"/>
            </w:tcBorders>
            <w:shd w:val="clear" w:color="auto" w:fill="auto"/>
            <w:vAlign w:val="center"/>
          </w:tcPr>
          <w:p w14:paraId="1FF2166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823,69</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551E4E1"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14:paraId="51C64A74"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r>
      <w:tr w:rsidR="001D46A1" w:rsidRPr="006A7B28" w14:paraId="15CDDF1E" w14:textId="77777777" w:rsidTr="002B688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4172D5A8" w14:textId="77777777" w:rsidR="001D46A1" w:rsidRPr="006A7B28" w:rsidRDefault="001D46A1" w:rsidP="002B6884">
            <w:pPr>
              <w:rPr>
                <w:rFonts w:ascii="Times New Roman" w:hAnsi="Times New Roman"/>
                <w:sz w:val="16"/>
                <w:szCs w:val="16"/>
              </w:rPr>
            </w:pPr>
          </w:p>
        </w:tc>
        <w:tc>
          <w:tcPr>
            <w:tcW w:w="1476" w:type="dxa"/>
            <w:tcBorders>
              <w:top w:val="nil"/>
              <w:left w:val="nil"/>
              <w:bottom w:val="single" w:sz="4" w:space="0" w:color="auto"/>
              <w:right w:val="single" w:sz="4" w:space="0" w:color="auto"/>
            </w:tcBorders>
            <w:shd w:val="clear" w:color="auto" w:fill="auto"/>
            <w:hideMark/>
          </w:tcPr>
          <w:p w14:paraId="6D7B6E16"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01.07.2024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333B3CF3"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96,26</w:t>
            </w:r>
          </w:p>
        </w:tc>
        <w:tc>
          <w:tcPr>
            <w:tcW w:w="910" w:type="dxa"/>
            <w:tcBorders>
              <w:top w:val="nil"/>
              <w:left w:val="nil"/>
              <w:bottom w:val="single" w:sz="4" w:space="0" w:color="auto"/>
              <w:right w:val="single" w:sz="4" w:space="0" w:color="auto"/>
            </w:tcBorders>
            <w:shd w:val="clear" w:color="auto" w:fill="auto"/>
            <w:vAlign w:val="center"/>
          </w:tcPr>
          <w:p w14:paraId="029E12F8"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89,84</w:t>
            </w:r>
          </w:p>
        </w:tc>
        <w:tc>
          <w:tcPr>
            <w:tcW w:w="910" w:type="dxa"/>
            <w:tcBorders>
              <w:top w:val="nil"/>
              <w:left w:val="nil"/>
              <w:bottom w:val="single" w:sz="4" w:space="0" w:color="auto"/>
              <w:right w:val="single" w:sz="4" w:space="0" w:color="auto"/>
            </w:tcBorders>
            <w:shd w:val="clear" w:color="auto" w:fill="auto"/>
            <w:vAlign w:val="center"/>
          </w:tcPr>
          <w:p w14:paraId="054A5BA9"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101,90</w:t>
            </w:r>
          </w:p>
        </w:tc>
        <w:tc>
          <w:tcPr>
            <w:tcW w:w="910" w:type="dxa"/>
            <w:tcBorders>
              <w:top w:val="nil"/>
              <w:left w:val="nil"/>
              <w:bottom w:val="single" w:sz="4" w:space="0" w:color="auto"/>
              <w:right w:val="single" w:sz="4" w:space="0" w:color="auto"/>
            </w:tcBorders>
            <w:shd w:val="clear" w:color="auto" w:fill="auto"/>
            <w:vAlign w:val="center"/>
          </w:tcPr>
          <w:p w14:paraId="10AB124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95,62</w:t>
            </w:r>
          </w:p>
        </w:tc>
        <w:tc>
          <w:tcPr>
            <w:tcW w:w="910" w:type="dxa"/>
            <w:tcBorders>
              <w:top w:val="nil"/>
              <w:left w:val="nil"/>
              <w:bottom w:val="single" w:sz="4" w:space="0" w:color="auto"/>
              <w:right w:val="single" w:sz="4" w:space="0" w:color="auto"/>
            </w:tcBorders>
            <w:shd w:val="clear" w:color="auto" w:fill="auto"/>
            <w:vAlign w:val="center"/>
          </w:tcPr>
          <w:p w14:paraId="0DE8FAE3"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80,22</w:t>
            </w:r>
          </w:p>
        </w:tc>
        <w:tc>
          <w:tcPr>
            <w:tcW w:w="910" w:type="dxa"/>
            <w:tcBorders>
              <w:top w:val="nil"/>
              <w:left w:val="nil"/>
              <w:bottom w:val="single" w:sz="4" w:space="0" w:color="auto"/>
              <w:right w:val="single" w:sz="4" w:space="0" w:color="auto"/>
            </w:tcBorders>
            <w:shd w:val="clear" w:color="auto" w:fill="auto"/>
            <w:vAlign w:val="center"/>
          </w:tcPr>
          <w:p w14:paraId="3DED9D89"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74,87</w:t>
            </w:r>
          </w:p>
        </w:tc>
        <w:tc>
          <w:tcPr>
            <w:tcW w:w="910" w:type="dxa"/>
            <w:tcBorders>
              <w:top w:val="nil"/>
              <w:left w:val="nil"/>
              <w:bottom w:val="single" w:sz="4" w:space="0" w:color="auto"/>
              <w:right w:val="single" w:sz="4" w:space="0" w:color="auto"/>
            </w:tcBorders>
            <w:shd w:val="clear" w:color="auto" w:fill="auto"/>
            <w:vAlign w:val="center"/>
          </w:tcPr>
          <w:p w14:paraId="5FC1626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84,92</w:t>
            </w:r>
          </w:p>
        </w:tc>
        <w:tc>
          <w:tcPr>
            <w:tcW w:w="910" w:type="dxa"/>
            <w:tcBorders>
              <w:top w:val="nil"/>
              <w:left w:val="nil"/>
              <w:bottom w:val="single" w:sz="4" w:space="0" w:color="auto"/>
              <w:right w:val="single" w:sz="4" w:space="0" w:color="auto"/>
            </w:tcBorders>
            <w:shd w:val="clear" w:color="auto" w:fill="auto"/>
            <w:vAlign w:val="center"/>
          </w:tcPr>
          <w:p w14:paraId="18E8F278"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79,68</w:t>
            </w:r>
          </w:p>
        </w:tc>
        <w:tc>
          <w:tcPr>
            <w:tcW w:w="1365" w:type="dxa"/>
            <w:tcBorders>
              <w:top w:val="nil"/>
              <w:left w:val="nil"/>
              <w:bottom w:val="single" w:sz="4" w:space="0" w:color="auto"/>
              <w:right w:val="single" w:sz="4" w:space="0" w:color="auto"/>
            </w:tcBorders>
            <w:shd w:val="clear" w:color="auto" w:fill="auto"/>
            <w:vAlign w:val="center"/>
          </w:tcPr>
          <w:p w14:paraId="3BAAB26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15,78</w:t>
            </w:r>
          </w:p>
        </w:tc>
        <w:tc>
          <w:tcPr>
            <w:tcW w:w="1451" w:type="dxa"/>
            <w:tcBorders>
              <w:top w:val="nil"/>
              <w:left w:val="nil"/>
              <w:bottom w:val="single" w:sz="4" w:space="0" w:color="auto"/>
              <w:right w:val="single" w:sz="4" w:space="0" w:color="auto"/>
            </w:tcBorders>
            <w:shd w:val="clear" w:color="auto" w:fill="auto"/>
            <w:vAlign w:val="center"/>
          </w:tcPr>
          <w:p w14:paraId="1E8AAD80"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1 068,58</w:t>
            </w:r>
          </w:p>
        </w:tc>
        <w:tc>
          <w:tcPr>
            <w:tcW w:w="1209" w:type="dxa"/>
            <w:tcBorders>
              <w:top w:val="nil"/>
              <w:left w:val="nil"/>
              <w:bottom w:val="single" w:sz="4" w:space="0" w:color="auto"/>
              <w:right w:val="single" w:sz="4" w:space="0" w:color="auto"/>
            </w:tcBorders>
            <w:shd w:val="clear" w:color="auto" w:fill="auto"/>
            <w:vAlign w:val="center"/>
            <w:hideMark/>
          </w:tcPr>
          <w:p w14:paraId="492ED50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14:paraId="24B02D7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r>
      <w:tr w:rsidR="001D46A1" w:rsidRPr="006A7B28" w14:paraId="4A34DC34" w14:textId="77777777" w:rsidTr="002B688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15F5390C" w14:textId="77777777" w:rsidR="001D46A1" w:rsidRPr="006A7B28" w:rsidRDefault="001D46A1" w:rsidP="002B6884">
            <w:pPr>
              <w:rPr>
                <w:rFonts w:ascii="Times New Roman" w:hAnsi="Times New Roman"/>
                <w:sz w:val="16"/>
                <w:szCs w:val="16"/>
              </w:rPr>
            </w:pPr>
          </w:p>
        </w:tc>
        <w:tc>
          <w:tcPr>
            <w:tcW w:w="1476" w:type="dxa"/>
            <w:tcBorders>
              <w:top w:val="nil"/>
              <w:left w:val="nil"/>
              <w:bottom w:val="single" w:sz="4" w:space="0" w:color="auto"/>
              <w:right w:val="single" w:sz="4" w:space="0" w:color="auto"/>
            </w:tcBorders>
            <w:shd w:val="clear" w:color="auto" w:fill="auto"/>
            <w:hideMark/>
          </w:tcPr>
          <w:p w14:paraId="7B9A4F3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01.01.2025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69DD99E4"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96,26</w:t>
            </w:r>
          </w:p>
        </w:tc>
        <w:tc>
          <w:tcPr>
            <w:tcW w:w="910" w:type="dxa"/>
            <w:tcBorders>
              <w:top w:val="nil"/>
              <w:left w:val="nil"/>
              <w:bottom w:val="single" w:sz="4" w:space="0" w:color="auto"/>
              <w:right w:val="single" w:sz="4" w:space="0" w:color="auto"/>
            </w:tcBorders>
            <w:shd w:val="clear" w:color="auto" w:fill="auto"/>
            <w:vAlign w:val="center"/>
          </w:tcPr>
          <w:p w14:paraId="7565A08F"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89,84</w:t>
            </w:r>
          </w:p>
        </w:tc>
        <w:tc>
          <w:tcPr>
            <w:tcW w:w="910" w:type="dxa"/>
            <w:tcBorders>
              <w:top w:val="nil"/>
              <w:left w:val="nil"/>
              <w:bottom w:val="single" w:sz="4" w:space="0" w:color="auto"/>
              <w:right w:val="single" w:sz="4" w:space="0" w:color="auto"/>
            </w:tcBorders>
            <w:shd w:val="clear" w:color="auto" w:fill="auto"/>
            <w:vAlign w:val="center"/>
          </w:tcPr>
          <w:p w14:paraId="56CD7AE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101,90</w:t>
            </w:r>
          </w:p>
        </w:tc>
        <w:tc>
          <w:tcPr>
            <w:tcW w:w="910" w:type="dxa"/>
            <w:tcBorders>
              <w:top w:val="nil"/>
              <w:left w:val="nil"/>
              <w:bottom w:val="single" w:sz="4" w:space="0" w:color="auto"/>
              <w:right w:val="single" w:sz="4" w:space="0" w:color="auto"/>
            </w:tcBorders>
            <w:shd w:val="clear" w:color="auto" w:fill="auto"/>
            <w:vAlign w:val="center"/>
          </w:tcPr>
          <w:p w14:paraId="23F0813A"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95,62</w:t>
            </w:r>
          </w:p>
        </w:tc>
        <w:tc>
          <w:tcPr>
            <w:tcW w:w="910" w:type="dxa"/>
            <w:tcBorders>
              <w:top w:val="nil"/>
              <w:left w:val="nil"/>
              <w:bottom w:val="single" w:sz="4" w:space="0" w:color="auto"/>
              <w:right w:val="single" w:sz="4" w:space="0" w:color="auto"/>
            </w:tcBorders>
            <w:shd w:val="clear" w:color="auto" w:fill="auto"/>
            <w:vAlign w:val="center"/>
          </w:tcPr>
          <w:p w14:paraId="5C9A6656"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80,22</w:t>
            </w:r>
          </w:p>
        </w:tc>
        <w:tc>
          <w:tcPr>
            <w:tcW w:w="910" w:type="dxa"/>
            <w:tcBorders>
              <w:top w:val="nil"/>
              <w:left w:val="nil"/>
              <w:bottom w:val="single" w:sz="4" w:space="0" w:color="auto"/>
              <w:right w:val="single" w:sz="4" w:space="0" w:color="auto"/>
            </w:tcBorders>
            <w:shd w:val="clear" w:color="auto" w:fill="auto"/>
            <w:vAlign w:val="center"/>
          </w:tcPr>
          <w:p w14:paraId="2A54CA09"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74,87</w:t>
            </w:r>
          </w:p>
        </w:tc>
        <w:tc>
          <w:tcPr>
            <w:tcW w:w="910" w:type="dxa"/>
            <w:tcBorders>
              <w:top w:val="nil"/>
              <w:left w:val="nil"/>
              <w:bottom w:val="single" w:sz="4" w:space="0" w:color="auto"/>
              <w:right w:val="single" w:sz="4" w:space="0" w:color="auto"/>
            </w:tcBorders>
            <w:shd w:val="clear" w:color="auto" w:fill="auto"/>
            <w:vAlign w:val="center"/>
          </w:tcPr>
          <w:p w14:paraId="11D7781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84,92</w:t>
            </w:r>
          </w:p>
        </w:tc>
        <w:tc>
          <w:tcPr>
            <w:tcW w:w="910" w:type="dxa"/>
            <w:tcBorders>
              <w:top w:val="nil"/>
              <w:left w:val="nil"/>
              <w:bottom w:val="single" w:sz="4" w:space="0" w:color="auto"/>
              <w:right w:val="single" w:sz="4" w:space="0" w:color="auto"/>
            </w:tcBorders>
            <w:shd w:val="clear" w:color="auto" w:fill="auto"/>
            <w:vAlign w:val="center"/>
          </w:tcPr>
          <w:p w14:paraId="1227B6E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79,68</w:t>
            </w:r>
          </w:p>
        </w:tc>
        <w:tc>
          <w:tcPr>
            <w:tcW w:w="1365" w:type="dxa"/>
            <w:tcBorders>
              <w:top w:val="nil"/>
              <w:left w:val="nil"/>
              <w:bottom w:val="single" w:sz="4" w:space="0" w:color="auto"/>
              <w:right w:val="single" w:sz="4" w:space="0" w:color="auto"/>
            </w:tcBorders>
            <w:shd w:val="clear" w:color="auto" w:fill="auto"/>
            <w:vAlign w:val="center"/>
          </w:tcPr>
          <w:p w14:paraId="18A0382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15,78</w:t>
            </w:r>
          </w:p>
        </w:tc>
        <w:tc>
          <w:tcPr>
            <w:tcW w:w="1451" w:type="dxa"/>
            <w:tcBorders>
              <w:top w:val="nil"/>
              <w:left w:val="nil"/>
              <w:bottom w:val="single" w:sz="4" w:space="0" w:color="auto"/>
              <w:right w:val="single" w:sz="4" w:space="0" w:color="auto"/>
            </w:tcBorders>
            <w:shd w:val="clear" w:color="auto" w:fill="auto"/>
            <w:vAlign w:val="center"/>
          </w:tcPr>
          <w:p w14:paraId="5597C6A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1 068,58</w:t>
            </w:r>
          </w:p>
        </w:tc>
        <w:tc>
          <w:tcPr>
            <w:tcW w:w="1209" w:type="dxa"/>
            <w:tcBorders>
              <w:top w:val="nil"/>
              <w:left w:val="nil"/>
              <w:bottom w:val="single" w:sz="4" w:space="0" w:color="auto"/>
              <w:right w:val="single" w:sz="4" w:space="0" w:color="auto"/>
            </w:tcBorders>
            <w:shd w:val="clear" w:color="auto" w:fill="auto"/>
            <w:vAlign w:val="center"/>
            <w:hideMark/>
          </w:tcPr>
          <w:p w14:paraId="3AADBAC2"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14:paraId="35E26B23"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r>
      <w:tr w:rsidR="001D46A1" w:rsidRPr="006A7B28" w14:paraId="203844B1" w14:textId="77777777" w:rsidTr="002B688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68F0A376" w14:textId="77777777" w:rsidR="001D46A1" w:rsidRPr="006A7B28" w:rsidRDefault="001D46A1" w:rsidP="002B6884">
            <w:pPr>
              <w:rPr>
                <w:rFonts w:ascii="Times New Roman" w:hAnsi="Times New Roman"/>
                <w:sz w:val="16"/>
                <w:szCs w:val="16"/>
              </w:rPr>
            </w:pPr>
          </w:p>
        </w:tc>
        <w:tc>
          <w:tcPr>
            <w:tcW w:w="1476" w:type="dxa"/>
            <w:tcBorders>
              <w:top w:val="nil"/>
              <w:left w:val="nil"/>
              <w:bottom w:val="single" w:sz="4" w:space="0" w:color="auto"/>
              <w:right w:val="single" w:sz="4" w:space="0" w:color="auto"/>
            </w:tcBorders>
            <w:shd w:val="clear" w:color="auto" w:fill="auto"/>
            <w:hideMark/>
          </w:tcPr>
          <w:p w14:paraId="72BBC74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28D8A75E"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105,94</w:t>
            </w:r>
          </w:p>
        </w:tc>
        <w:tc>
          <w:tcPr>
            <w:tcW w:w="910" w:type="dxa"/>
            <w:tcBorders>
              <w:top w:val="nil"/>
              <w:left w:val="nil"/>
              <w:bottom w:val="single" w:sz="4" w:space="0" w:color="auto"/>
              <w:right w:val="single" w:sz="4" w:space="0" w:color="auto"/>
            </w:tcBorders>
            <w:shd w:val="clear" w:color="auto" w:fill="auto"/>
            <w:vAlign w:val="center"/>
          </w:tcPr>
          <w:p w14:paraId="1A997A06"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98,80</w:t>
            </w:r>
          </w:p>
        </w:tc>
        <w:tc>
          <w:tcPr>
            <w:tcW w:w="910" w:type="dxa"/>
            <w:tcBorders>
              <w:top w:val="nil"/>
              <w:left w:val="nil"/>
              <w:bottom w:val="single" w:sz="4" w:space="0" w:color="auto"/>
              <w:right w:val="single" w:sz="4" w:space="0" w:color="auto"/>
            </w:tcBorders>
            <w:shd w:val="clear" w:color="auto" w:fill="auto"/>
            <w:vAlign w:val="center"/>
          </w:tcPr>
          <w:p w14:paraId="0CEAE67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112,21</w:t>
            </w:r>
          </w:p>
        </w:tc>
        <w:tc>
          <w:tcPr>
            <w:tcW w:w="910" w:type="dxa"/>
            <w:tcBorders>
              <w:top w:val="nil"/>
              <w:left w:val="nil"/>
              <w:bottom w:val="single" w:sz="4" w:space="0" w:color="auto"/>
              <w:right w:val="single" w:sz="4" w:space="0" w:color="auto"/>
            </w:tcBorders>
            <w:shd w:val="clear" w:color="auto" w:fill="auto"/>
            <w:vAlign w:val="center"/>
          </w:tcPr>
          <w:p w14:paraId="2A9906A1"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105,22</w:t>
            </w:r>
          </w:p>
        </w:tc>
        <w:tc>
          <w:tcPr>
            <w:tcW w:w="910" w:type="dxa"/>
            <w:tcBorders>
              <w:top w:val="nil"/>
              <w:left w:val="nil"/>
              <w:bottom w:val="single" w:sz="4" w:space="0" w:color="auto"/>
              <w:right w:val="single" w:sz="4" w:space="0" w:color="auto"/>
            </w:tcBorders>
            <w:shd w:val="clear" w:color="auto" w:fill="auto"/>
            <w:vAlign w:val="center"/>
          </w:tcPr>
          <w:p w14:paraId="4BA01153"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88,28</w:t>
            </w:r>
          </w:p>
        </w:tc>
        <w:tc>
          <w:tcPr>
            <w:tcW w:w="910" w:type="dxa"/>
            <w:tcBorders>
              <w:top w:val="nil"/>
              <w:left w:val="nil"/>
              <w:bottom w:val="single" w:sz="4" w:space="0" w:color="auto"/>
              <w:right w:val="single" w:sz="4" w:space="0" w:color="auto"/>
            </w:tcBorders>
            <w:shd w:val="clear" w:color="auto" w:fill="auto"/>
            <w:vAlign w:val="center"/>
          </w:tcPr>
          <w:p w14:paraId="56C577E4"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82,33</w:t>
            </w:r>
          </w:p>
        </w:tc>
        <w:tc>
          <w:tcPr>
            <w:tcW w:w="910" w:type="dxa"/>
            <w:tcBorders>
              <w:top w:val="nil"/>
              <w:left w:val="nil"/>
              <w:bottom w:val="single" w:sz="4" w:space="0" w:color="auto"/>
              <w:right w:val="single" w:sz="4" w:space="0" w:color="auto"/>
            </w:tcBorders>
            <w:shd w:val="clear" w:color="auto" w:fill="auto"/>
            <w:vAlign w:val="center"/>
          </w:tcPr>
          <w:p w14:paraId="70953E64"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93,51</w:t>
            </w:r>
          </w:p>
        </w:tc>
        <w:tc>
          <w:tcPr>
            <w:tcW w:w="910" w:type="dxa"/>
            <w:tcBorders>
              <w:top w:val="nil"/>
              <w:left w:val="nil"/>
              <w:bottom w:val="single" w:sz="4" w:space="0" w:color="auto"/>
              <w:right w:val="single" w:sz="4" w:space="0" w:color="auto"/>
            </w:tcBorders>
            <w:shd w:val="clear" w:color="auto" w:fill="auto"/>
            <w:vAlign w:val="center"/>
          </w:tcPr>
          <w:p w14:paraId="288776FE"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87,68</w:t>
            </w:r>
          </w:p>
        </w:tc>
        <w:tc>
          <w:tcPr>
            <w:tcW w:w="1365" w:type="dxa"/>
            <w:tcBorders>
              <w:top w:val="nil"/>
              <w:left w:val="nil"/>
              <w:bottom w:val="single" w:sz="4" w:space="0" w:color="auto"/>
              <w:right w:val="single" w:sz="4" w:space="0" w:color="auto"/>
            </w:tcBorders>
            <w:shd w:val="clear" w:color="auto" w:fill="auto"/>
            <w:vAlign w:val="center"/>
          </w:tcPr>
          <w:p w14:paraId="6FECC111"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16,52</w:t>
            </w:r>
          </w:p>
        </w:tc>
        <w:tc>
          <w:tcPr>
            <w:tcW w:w="1451" w:type="dxa"/>
            <w:tcBorders>
              <w:top w:val="nil"/>
              <w:left w:val="nil"/>
              <w:bottom w:val="single" w:sz="4" w:space="0" w:color="auto"/>
              <w:right w:val="single" w:sz="4" w:space="0" w:color="auto"/>
            </w:tcBorders>
            <w:shd w:val="clear" w:color="auto" w:fill="auto"/>
            <w:vAlign w:val="center"/>
          </w:tcPr>
          <w:p w14:paraId="68B79E5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1 190,03</w:t>
            </w:r>
          </w:p>
        </w:tc>
        <w:tc>
          <w:tcPr>
            <w:tcW w:w="1209" w:type="dxa"/>
            <w:tcBorders>
              <w:top w:val="nil"/>
              <w:left w:val="nil"/>
              <w:bottom w:val="single" w:sz="4" w:space="0" w:color="auto"/>
              <w:right w:val="single" w:sz="4" w:space="0" w:color="auto"/>
            </w:tcBorders>
            <w:shd w:val="clear" w:color="auto" w:fill="auto"/>
            <w:vAlign w:val="center"/>
            <w:hideMark/>
          </w:tcPr>
          <w:p w14:paraId="674332E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14:paraId="1805591C"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r>
      <w:tr w:rsidR="001D46A1" w:rsidRPr="006A7B28" w14:paraId="393E282A" w14:textId="77777777" w:rsidTr="002B688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29AFF2A6" w14:textId="77777777" w:rsidR="001D46A1" w:rsidRPr="006A7B28" w:rsidRDefault="001D46A1" w:rsidP="002B6884">
            <w:pPr>
              <w:rPr>
                <w:rFonts w:ascii="Times New Roman" w:hAnsi="Times New Roman"/>
                <w:sz w:val="16"/>
                <w:szCs w:val="16"/>
              </w:rPr>
            </w:pPr>
          </w:p>
        </w:tc>
        <w:tc>
          <w:tcPr>
            <w:tcW w:w="1476" w:type="dxa"/>
            <w:tcBorders>
              <w:top w:val="nil"/>
              <w:left w:val="nil"/>
              <w:bottom w:val="single" w:sz="4" w:space="0" w:color="auto"/>
              <w:right w:val="single" w:sz="4" w:space="0" w:color="auto"/>
            </w:tcBorders>
            <w:shd w:val="clear" w:color="auto" w:fill="auto"/>
            <w:hideMark/>
          </w:tcPr>
          <w:p w14:paraId="5DFC948F"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01.01.2026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3DDC0C03"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105,94</w:t>
            </w:r>
          </w:p>
        </w:tc>
        <w:tc>
          <w:tcPr>
            <w:tcW w:w="910" w:type="dxa"/>
            <w:tcBorders>
              <w:top w:val="nil"/>
              <w:left w:val="nil"/>
              <w:bottom w:val="single" w:sz="4" w:space="0" w:color="auto"/>
              <w:right w:val="single" w:sz="4" w:space="0" w:color="auto"/>
            </w:tcBorders>
            <w:shd w:val="clear" w:color="auto" w:fill="auto"/>
            <w:vAlign w:val="center"/>
          </w:tcPr>
          <w:p w14:paraId="3DC5B5A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98,80</w:t>
            </w:r>
          </w:p>
        </w:tc>
        <w:tc>
          <w:tcPr>
            <w:tcW w:w="910" w:type="dxa"/>
            <w:tcBorders>
              <w:top w:val="nil"/>
              <w:left w:val="nil"/>
              <w:bottom w:val="single" w:sz="4" w:space="0" w:color="auto"/>
              <w:right w:val="single" w:sz="4" w:space="0" w:color="auto"/>
            </w:tcBorders>
            <w:shd w:val="clear" w:color="auto" w:fill="auto"/>
            <w:vAlign w:val="center"/>
          </w:tcPr>
          <w:p w14:paraId="64D72E2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112,21</w:t>
            </w:r>
          </w:p>
        </w:tc>
        <w:tc>
          <w:tcPr>
            <w:tcW w:w="910" w:type="dxa"/>
            <w:tcBorders>
              <w:top w:val="nil"/>
              <w:left w:val="nil"/>
              <w:bottom w:val="single" w:sz="4" w:space="0" w:color="auto"/>
              <w:right w:val="single" w:sz="4" w:space="0" w:color="auto"/>
            </w:tcBorders>
            <w:shd w:val="clear" w:color="auto" w:fill="auto"/>
            <w:vAlign w:val="center"/>
          </w:tcPr>
          <w:p w14:paraId="2E123728"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105,22</w:t>
            </w:r>
          </w:p>
        </w:tc>
        <w:tc>
          <w:tcPr>
            <w:tcW w:w="910" w:type="dxa"/>
            <w:tcBorders>
              <w:top w:val="nil"/>
              <w:left w:val="nil"/>
              <w:bottom w:val="single" w:sz="4" w:space="0" w:color="auto"/>
              <w:right w:val="single" w:sz="4" w:space="0" w:color="auto"/>
            </w:tcBorders>
            <w:shd w:val="clear" w:color="auto" w:fill="auto"/>
            <w:vAlign w:val="center"/>
          </w:tcPr>
          <w:p w14:paraId="0BDABAB9"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88,28</w:t>
            </w:r>
          </w:p>
        </w:tc>
        <w:tc>
          <w:tcPr>
            <w:tcW w:w="910" w:type="dxa"/>
            <w:tcBorders>
              <w:top w:val="nil"/>
              <w:left w:val="nil"/>
              <w:bottom w:val="single" w:sz="4" w:space="0" w:color="auto"/>
              <w:right w:val="single" w:sz="4" w:space="0" w:color="auto"/>
            </w:tcBorders>
            <w:shd w:val="clear" w:color="auto" w:fill="auto"/>
            <w:vAlign w:val="center"/>
          </w:tcPr>
          <w:p w14:paraId="6139FFB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82,33</w:t>
            </w:r>
          </w:p>
        </w:tc>
        <w:tc>
          <w:tcPr>
            <w:tcW w:w="910" w:type="dxa"/>
            <w:tcBorders>
              <w:top w:val="nil"/>
              <w:left w:val="nil"/>
              <w:bottom w:val="single" w:sz="4" w:space="0" w:color="auto"/>
              <w:right w:val="single" w:sz="4" w:space="0" w:color="auto"/>
            </w:tcBorders>
            <w:shd w:val="clear" w:color="auto" w:fill="auto"/>
            <w:vAlign w:val="center"/>
          </w:tcPr>
          <w:p w14:paraId="09148F70"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93,51</w:t>
            </w:r>
          </w:p>
        </w:tc>
        <w:tc>
          <w:tcPr>
            <w:tcW w:w="910" w:type="dxa"/>
            <w:tcBorders>
              <w:top w:val="nil"/>
              <w:left w:val="nil"/>
              <w:bottom w:val="single" w:sz="4" w:space="0" w:color="auto"/>
              <w:right w:val="single" w:sz="4" w:space="0" w:color="auto"/>
            </w:tcBorders>
            <w:shd w:val="clear" w:color="auto" w:fill="auto"/>
            <w:vAlign w:val="center"/>
          </w:tcPr>
          <w:p w14:paraId="74CF81BE"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87,68</w:t>
            </w:r>
          </w:p>
        </w:tc>
        <w:tc>
          <w:tcPr>
            <w:tcW w:w="1365" w:type="dxa"/>
            <w:tcBorders>
              <w:top w:val="nil"/>
              <w:left w:val="nil"/>
              <w:bottom w:val="single" w:sz="4" w:space="0" w:color="auto"/>
              <w:right w:val="single" w:sz="4" w:space="0" w:color="auto"/>
            </w:tcBorders>
            <w:shd w:val="clear" w:color="auto" w:fill="auto"/>
            <w:vAlign w:val="center"/>
          </w:tcPr>
          <w:p w14:paraId="57B14FD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16,52</w:t>
            </w:r>
          </w:p>
        </w:tc>
        <w:tc>
          <w:tcPr>
            <w:tcW w:w="1451" w:type="dxa"/>
            <w:tcBorders>
              <w:top w:val="nil"/>
              <w:left w:val="nil"/>
              <w:bottom w:val="single" w:sz="4" w:space="0" w:color="auto"/>
              <w:right w:val="single" w:sz="4" w:space="0" w:color="auto"/>
            </w:tcBorders>
            <w:shd w:val="clear" w:color="auto" w:fill="auto"/>
            <w:vAlign w:val="center"/>
          </w:tcPr>
          <w:p w14:paraId="48516BE2"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1 190,03</w:t>
            </w:r>
          </w:p>
        </w:tc>
        <w:tc>
          <w:tcPr>
            <w:tcW w:w="1209" w:type="dxa"/>
            <w:tcBorders>
              <w:top w:val="nil"/>
              <w:left w:val="nil"/>
              <w:bottom w:val="single" w:sz="4" w:space="0" w:color="auto"/>
              <w:right w:val="single" w:sz="4" w:space="0" w:color="auto"/>
            </w:tcBorders>
            <w:shd w:val="clear" w:color="auto" w:fill="auto"/>
            <w:vAlign w:val="center"/>
            <w:hideMark/>
          </w:tcPr>
          <w:p w14:paraId="76A4A972"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14:paraId="26056D48"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r>
      <w:tr w:rsidR="001D46A1" w:rsidRPr="006A7B28" w14:paraId="420C4DA4" w14:textId="77777777" w:rsidTr="002B688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2097B843" w14:textId="77777777" w:rsidR="001D46A1" w:rsidRPr="006A7B28" w:rsidRDefault="001D46A1" w:rsidP="002B6884">
            <w:pPr>
              <w:rPr>
                <w:rFonts w:ascii="Times New Roman" w:hAnsi="Times New Roman"/>
                <w:sz w:val="16"/>
                <w:szCs w:val="16"/>
              </w:rPr>
            </w:pPr>
          </w:p>
        </w:tc>
        <w:tc>
          <w:tcPr>
            <w:tcW w:w="1476" w:type="dxa"/>
            <w:tcBorders>
              <w:top w:val="nil"/>
              <w:left w:val="nil"/>
              <w:bottom w:val="single" w:sz="4" w:space="0" w:color="auto"/>
              <w:right w:val="single" w:sz="4" w:space="0" w:color="auto"/>
            </w:tcBorders>
            <w:shd w:val="clear" w:color="auto" w:fill="auto"/>
            <w:hideMark/>
          </w:tcPr>
          <w:p w14:paraId="7784B67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01.07.2026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39598C36"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115,43</w:t>
            </w:r>
          </w:p>
        </w:tc>
        <w:tc>
          <w:tcPr>
            <w:tcW w:w="910" w:type="dxa"/>
            <w:tcBorders>
              <w:top w:val="nil"/>
              <w:left w:val="nil"/>
              <w:bottom w:val="single" w:sz="4" w:space="0" w:color="auto"/>
              <w:right w:val="single" w:sz="4" w:space="0" w:color="auto"/>
            </w:tcBorders>
            <w:shd w:val="clear" w:color="auto" w:fill="auto"/>
            <w:vAlign w:val="center"/>
          </w:tcPr>
          <w:p w14:paraId="3B64D373"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107,58</w:t>
            </w:r>
          </w:p>
        </w:tc>
        <w:tc>
          <w:tcPr>
            <w:tcW w:w="910" w:type="dxa"/>
            <w:tcBorders>
              <w:top w:val="nil"/>
              <w:left w:val="nil"/>
              <w:bottom w:val="single" w:sz="4" w:space="0" w:color="auto"/>
              <w:right w:val="single" w:sz="4" w:space="0" w:color="auto"/>
            </w:tcBorders>
            <w:shd w:val="clear" w:color="auto" w:fill="auto"/>
            <w:vAlign w:val="center"/>
          </w:tcPr>
          <w:p w14:paraId="2610C8D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122,34</w:t>
            </w:r>
          </w:p>
        </w:tc>
        <w:tc>
          <w:tcPr>
            <w:tcW w:w="910" w:type="dxa"/>
            <w:tcBorders>
              <w:top w:val="nil"/>
              <w:left w:val="nil"/>
              <w:bottom w:val="single" w:sz="4" w:space="0" w:color="auto"/>
              <w:right w:val="single" w:sz="4" w:space="0" w:color="auto"/>
            </w:tcBorders>
            <w:shd w:val="clear" w:color="auto" w:fill="auto"/>
            <w:vAlign w:val="center"/>
          </w:tcPr>
          <w:p w14:paraId="6CF555F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114,65</w:t>
            </w:r>
          </w:p>
        </w:tc>
        <w:tc>
          <w:tcPr>
            <w:tcW w:w="910" w:type="dxa"/>
            <w:tcBorders>
              <w:top w:val="nil"/>
              <w:left w:val="nil"/>
              <w:bottom w:val="single" w:sz="4" w:space="0" w:color="auto"/>
              <w:right w:val="single" w:sz="4" w:space="0" w:color="auto"/>
            </w:tcBorders>
            <w:shd w:val="clear" w:color="auto" w:fill="auto"/>
            <w:vAlign w:val="center"/>
          </w:tcPr>
          <w:p w14:paraId="1AF0B71C"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96,19</w:t>
            </w:r>
          </w:p>
        </w:tc>
        <w:tc>
          <w:tcPr>
            <w:tcW w:w="910" w:type="dxa"/>
            <w:tcBorders>
              <w:top w:val="nil"/>
              <w:left w:val="nil"/>
              <w:bottom w:val="single" w:sz="4" w:space="0" w:color="auto"/>
              <w:right w:val="single" w:sz="4" w:space="0" w:color="auto"/>
            </w:tcBorders>
            <w:shd w:val="clear" w:color="auto" w:fill="auto"/>
            <w:vAlign w:val="center"/>
          </w:tcPr>
          <w:p w14:paraId="1FAD6BB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89,65</w:t>
            </w:r>
          </w:p>
        </w:tc>
        <w:tc>
          <w:tcPr>
            <w:tcW w:w="910" w:type="dxa"/>
            <w:tcBorders>
              <w:top w:val="nil"/>
              <w:left w:val="nil"/>
              <w:bottom w:val="single" w:sz="4" w:space="0" w:color="auto"/>
              <w:right w:val="single" w:sz="4" w:space="0" w:color="auto"/>
            </w:tcBorders>
            <w:shd w:val="clear" w:color="auto" w:fill="auto"/>
            <w:vAlign w:val="center"/>
          </w:tcPr>
          <w:p w14:paraId="5B0AFED6"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101,95</w:t>
            </w:r>
          </w:p>
        </w:tc>
        <w:tc>
          <w:tcPr>
            <w:tcW w:w="910" w:type="dxa"/>
            <w:tcBorders>
              <w:top w:val="nil"/>
              <w:left w:val="nil"/>
              <w:bottom w:val="single" w:sz="4" w:space="0" w:color="auto"/>
              <w:right w:val="single" w:sz="4" w:space="0" w:color="auto"/>
            </w:tcBorders>
            <w:shd w:val="clear" w:color="auto" w:fill="auto"/>
            <w:vAlign w:val="center"/>
          </w:tcPr>
          <w:p w14:paraId="4FDF350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95,54</w:t>
            </w:r>
          </w:p>
        </w:tc>
        <w:tc>
          <w:tcPr>
            <w:tcW w:w="1365" w:type="dxa"/>
            <w:tcBorders>
              <w:top w:val="nil"/>
              <w:left w:val="nil"/>
              <w:bottom w:val="single" w:sz="4" w:space="0" w:color="auto"/>
              <w:right w:val="single" w:sz="4" w:space="0" w:color="auto"/>
            </w:tcBorders>
            <w:shd w:val="clear" w:color="auto" w:fill="auto"/>
            <w:vAlign w:val="center"/>
          </w:tcPr>
          <w:p w14:paraId="41022CDA"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17,26</w:t>
            </w:r>
          </w:p>
        </w:tc>
        <w:tc>
          <w:tcPr>
            <w:tcW w:w="1451" w:type="dxa"/>
            <w:tcBorders>
              <w:top w:val="nil"/>
              <w:left w:val="nil"/>
              <w:bottom w:val="single" w:sz="4" w:space="0" w:color="auto"/>
              <w:right w:val="single" w:sz="4" w:space="0" w:color="auto"/>
            </w:tcBorders>
            <w:shd w:val="clear" w:color="auto" w:fill="auto"/>
            <w:vAlign w:val="center"/>
          </w:tcPr>
          <w:p w14:paraId="0B7F82D6"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1 308,96</w:t>
            </w:r>
          </w:p>
        </w:tc>
        <w:tc>
          <w:tcPr>
            <w:tcW w:w="1209" w:type="dxa"/>
            <w:tcBorders>
              <w:top w:val="nil"/>
              <w:left w:val="nil"/>
              <w:bottom w:val="single" w:sz="4" w:space="0" w:color="auto"/>
              <w:right w:val="single" w:sz="4" w:space="0" w:color="auto"/>
            </w:tcBorders>
            <w:shd w:val="clear" w:color="auto" w:fill="auto"/>
            <w:vAlign w:val="center"/>
            <w:hideMark/>
          </w:tcPr>
          <w:p w14:paraId="35CB04D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14:paraId="48856F51"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r>
      <w:tr w:rsidR="001D46A1" w:rsidRPr="006A7B28" w14:paraId="3C484C3A" w14:textId="77777777" w:rsidTr="002B688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6D0B76E6" w14:textId="77777777" w:rsidR="001D46A1" w:rsidRPr="006A7B28" w:rsidRDefault="001D46A1" w:rsidP="002B6884">
            <w:pPr>
              <w:rPr>
                <w:rFonts w:ascii="Times New Roman" w:hAnsi="Times New Roman"/>
                <w:sz w:val="16"/>
                <w:szCs w:val="16"/>
              </w:rPr>
            </w:pPr>
          </w:p>
        </w:tc>
        <w:tc>
          <w:tcPr>
            <w:tcW w:w="1476" w:type="dxa"/>
            <w:tcBorders>
              <w:top w:val="nil"/>
              <w:left w:val="nil"/>
              <w:bottom w:val="single" w:sz="4" w:space="0" w:color="auto"/>
              <w:right w:val="single" w:sz="4" w:space="0" w:color="auto"/>
            </w:tcBorders>
            <w:shd w:val="clear" w:color="auto" w:fill="auto"/>
            <w:hideMark/>
          </w:tcPr>
          <w:p w14:paraId="6BDD4C1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01.01.2027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23BCF5FC"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115,43</w:t>
            </w:r>
          </w:p>
        </w:tc>
        <w:tc>
          <w:tcPr>
            <w:tcW w:w="910" w:type="dxa"/>
            <w:tcBorders>
              <w:top w:val="nil"/>
              <w:left w:val="nil"/>
              <w:bottom w:val="single" w:sz="4" w:space="0" w:color="auto"/>
              <w:right w:val="single" w:sz="4" w:space="0" w:color="auto"/>
            </w:tcBorders>
            <w:shd w:val="clear" w:color="auto" w:fill="auto"/>
            <w:vAlign w:val="center"/>
          </w:tcPr>
          <w:p w14:paraId="2335801E"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107,58</w:t>
            </w:r>
          </w:p>
        </w:tc>
        <w:tc>
          <w:tcPr>
            <w:tcW w:w="910" w:type="dxa"/>
            <w:tcBorders>
              <w:top w:val="nil"/>
              <w:left w:val="nil"/>
              <w:bottom w:val="single" w:sz="4" w:space="0" w:color="auto"/>
              <w:right w:val="single" w:sz="4" w:space="0" w:color="auto"/>
            </w:tcBorders>
            <w:shd w:val="clear" w:color="auto" w:fill="auto"/>
            <w:vAlign w:val="center"/>
          </w:tcPr>
          <w:p w14:paraId="5680C1E2"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122,34</w:t>
            </w:r>
          </w:p>
        </w:tc>
        <w:tc>
          <w:tcPr>
            <w:tcW w:w="910" w:type="dxa"/>
            <w:tcBorders>
              <w:top w:val="nil"/>
              <w:left w:val="nil"/>
              <w:bottom w:val="single" w:sz="4" w:space="0" w:color="auto"/>
              <w:right w:val="single" w:sz="4" w:space="0" w:color="auto"/>
            </w:tcBorders>
            <w:shd w:val="clear" w:color="auto" w:fill="auto"/>
            <w:vAlign w:val="center"/>
          </w:tcPr>
          <w:p w14:paraId="249AE3C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114,65</w:t>
            </w:r>
          </w:p>
        </w:tc>
        <w:tc>
          <w:tcPr>
            <w:tcW w:w="910" w:type="dxa"/>
            <w:tcBorders>
              <w:top w:val="nil"/>
              <w:left w:val="nil"/>
              <w:bottom w:val="single" w:sz="4" w:space="0" w:color="auto"/>
              <w:right w:val="single" w:sz="4" w:space="0" w:color="auto"/>
            </w:tcBorders>
            <w:shd w:val="clear" w:color="auto" w:fill="auto"/>
            <w:vAlign w:val="center"/>
          </w:tcPr>
          <w:p w14:paraId="6521199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96,19</w:t>
            </w:r>
          </w:p>
        </w:tc>
        <w:tc>
          <w:tcPr>
            <w:tcW w:w="910" w:type="dxa"/>
            <w:tcBorders>
              <w:top w:val="nil"/>
              <w:left w:val="nil"/>
              <w:bottom w:val="single" w:sz="4" w:space="0" w:color="auto"/>
              <w:right w:val="single" w:sz="4" w:space="0" w:color="auto"/>
            </w:tcBorders>
            <w:shd w:val="clear" w:color="auto" w:fill="auto"/>
            <w:vAlign w:val="center"/>
          </w:tcPr>
          <w:p w14:paraId="41E09173"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89,65</w:t>
            </w:r>
          </w:p>
        </w:tc>
        <w:tc>
          <w:tcPr>
            <w:tcW w:w="910" w:type="dxa"/>
            <w:tcBorders>
              <w:top w:val="nil"/>
              <w:left w:val="nil"/>
              <w:bottom w:val="single" w:sz="4" w:space="0" w:color="auto"/>
              <w:right w:val="single" w:sz="4" w:space="0" w:color="auto"/>
            </w:tcBorders>
            <w:shd w:val="clear" w:color="auto" w:fill="auto"/>
            <w:vAlign w:val="center"/>
          </w:tcPr>
          <w:p w14:paraId="5F38B474"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101,95</w:t>
            </w:r>
          </w:p>
        </w:tc>
        <w:tc>
          <w:tcPr>
            <w:tcW w:w="910" w:type="dxa"/>
            <w:tcBorders>
              <w:top w:val="nil"/>
              <w:left w:val="nil"/>
              <w:bottom w:val="single" w:sz="4" w:space="0" w:color="auto"/>
              <w:right w:val="single" w:sz="4" w:space="0" w:color="auto"/>
            </w:tcBorders>
            <w:shd w:val="clear" w:color="auto" w:fill="auto"/>
            <w:vAlign w:val="center"/>
          </w:tcPr>
          <w:p w14:paraId="1D6FB184"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95,54</w:t>
            </w:r>
          </w:p>
        </w:tc>
        <w:tc>
          <w:tcPr>
            <w:tcW w:w="1365" w:type="dxa"/>
            <w:tcBorders>
              <w:top w:val="nil"/>
              <w:left w:val="nil"/>
              <w:bottom w:val="single" w:sz="4" w:space="0" w:color="auto"/>
              <w:right w:val="single" w:sz="4" w:space="0" w:color="auto"/>
            </w:tcBorders>
            <w:shd w:val="clear" w:color="auto" w:fill="auto"/>
            <w:vAlign w:val="center"/>
          </w:tcPr>
          <w:p w14:paraId="60F9D39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17,26</w:t>
            </w:r>
          </w:p>
        </w:tc>
        <w:tc>
          <w:tcPr>
            <w:tcW w:w="1451" w:type="dxa"/>
            <w:tcBorders>
              <w:top w:val="nil"/>
              <w:left w:val="nil"/>
              <w:bottom w:val="single" w:sz="4" w:space="0" w:color="auto"/>
              <w:right w:val="single" w:sz="4" w:space="0" w:color="auto"/>
            </w:tcBorders>
            <w:shd w:val="clear" w:color="auto" w:fill="auto"/>
            <w:vAlign w:val="center"/>
          </w:tcPr>
          <w:p w14:paraId="6B37425C"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1 308,96</w:t>
            </w:r>
          </w:p>
        </w:tc>
        <w:tc>
          <w:tcPr>
            <w:tcW w:w="1209" w:type="dxa"/>
            <w:tcBorders>
              <w:top w:val="nil"/>
              <w:left w:val="nil"/>
              <w:bottom w:val="single" w:sz="4" w:space="0" w:color="auto"/>
              <w:right w:val="single" w:sz="4" w:space="0" w:color="auto"/>
            </w:tcBorders>
            <w:shd w:val="clear" w:color="auto" w:fill="auto"/>
            <w:vAlign w:val="center"/>
            <w:hideMark/>
          </w:tcPr>
          <w:p w14:paraId="41F9C2F3"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14:paraId="25B8C41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r>
      <w:tr w:rsidR="001D46A1" w:rsidRPr="006A7B28" w14:paraId="76D384A1" w14:textId="77777777" w:rsidTr="002B688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3CA10FAF" w14:textId="77777777" w:rsidR="001D46A1" w:rsidRPr="006A7B28" w:rsidRDefault="001D46A1" w:rsidP="002B6884">
            <w:pPr>
              <w:rPr>
                <w:rFonts w:ascii="Times New Roman" w:hAnsi="Times New Roman"/>
                <w:sz w:val="16"/>
                <w:szCs w:val="16"/>
              </w:rPr>
            </w:pPr>
          </w:p>
        </w:tc>
        <w:tc>
          <w:tcPr>
            <w:tcW w:w="1476" w:type="dxa"/>
            <w:tcBorders>
              <w:top w:val="nil"/>
              <w:left w:val="nil"/>
              <w:bottom w:val="single" w:sz="4" w:space="0" w:color="auto"/>
              <w:right w:val="single" w:sz="4" w:space="0" w:color="auto"/>
            </w:tcBorders>
            <w:shd w:val="clear" w:color="auto" w:fill="auto"/>
            <w:hideMark/>
          </w:tcPr>
          <w:p w14:paraId="09E37269"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01.07.2027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75A8E4B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128,76</w:t>
            </w:r>
          </w:p>
        </w:tc>
        <w:tc>
          <w:tcPr>
            <w:tcW w:w="910" w:type="dxa"/>
            <w:tcBorders>
              <w:top w:val="nil"/>
              <w:left w:val="nil"/>
              <w:bottom w:val="single" w:sz="4" w:space="0" w:color="auto"/>
              <w:right w:val="single" w:sz="4" w:space="0" w:color="auto"/>
            </w:tcBorders>
            <w:shd w:val="clear" w:color="auto" w:fill="auto"/>
            <w:vAlign w:val="center"/>
          </w:tcPr>
          <w:p w14:paraId="6B5AE74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119,84</w:t>
            </w:r>
          </w:p>
        </w:tc>
        <w:tc>
          <w:tcPr>
            <w:tcW w:w="910" w:type="dxa"/>
            <w:tcBorders>
              <w:top w:val="nil"/>
              <w:left w:val="nil"/>
              <w:bottom w:val="single" w:sz="4" w:space="0" w:color="auto"/>
              <w:right w:val="single" w:sz="4" w:space="0" w:color="auto"/>
            </w:tcBorders>
            <w:shd w:val="clear" w:color="auto" w:fill="auto"/>
            <w:vAlign w:val="center"/>
          </w:tcPr>
          <w:p w14:paraId="196805AF"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136,60</w:t>
            </w:r>
          </w:p>
        </w:tc>
        <w:tc>
          <w:tcPr>
            <w:tcW w:w="910" w:type="dxa"/>
            <w:tcBorders>
              <w:top w:val="nil"/>
              <w:left w:val="nil"/>
              <w:bottom w:val="single" w:sz="4" w:space="0" w:color="auto"/>
              <w:right w:val="single" w:sz="4" w:space="0" w:color="auto"/>
            </w:tcBorders>
            <w:shd w:val="clear" w:color="auto" w:fill="auto"/>
            <w:vAlign w:val="center"/>
          </w:tcPr>
          <w:p w14:paraId="46AED188"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127,86</w:t>
            </w:r>
          </w:p>
        </w:tc>
        <w:tc>
          <w:tcPr>
            <w:tcW w:w="910" w:type="dxa"/>
            <w:tcBorders>
              <w:top w:val="nil"/>
              <w:left w:val="nil"/>
              <w:bottom w:val="single" w:sz="4" w:space="0" w:color="auto"/>
              <w:right w:val="single" w:sz="4" w:space="0" w:color="auto"/>
            </w:tcBorders>
            <w:shd w:val="clear" w:color="auto" w:fill="auto"/>
            <w:vAlign w:val="center"/>
          </w:tcPr>
          <w:p w14:paraId="3BA928C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107,30</w:t>
            </w:r>
          </w:p>
        </w:tc>
        <w:tc>
          <w:tcPr>
            <w:tcW w:w="910" w:type="dxa"/>
            <w:tcBorders>
              <w:top w:val="nil"/>
              <w:left w:val="nil"/>
              <w:bottom w:val="single" w:sz="4" w:space="0" w:color="auto"/>
              <w:right w:val="single" w:sz="4" w:space="0" w:color="auto"/>
            </w:tcBorders>
            <w:shd w:val="clear" w:color="auto" w:fill="auto"/>
            <w:vAlign w:val="center"/>
          </w:tcPr>
          <w:p w14:paraId="638DE9A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99,87</w:t>
            </w:r>
          </w:p>
        </w:tc>
        <w:tc>
          <w:tcPr>
            <w:tcW w:w="910" w:type="dxa"/>
            <w:tcBorders>
              <w:top w:val="nil"/>
              <w:left w:val="nil"/>
              <w:bottom w:val="single" w:sz="4" w:space="0" w:color="auto"/>
              <w:right w:val="single" w:sz="4" w:space="0" w:color="auto"/>
            </w:tcBorders>
            <w:shd w:val="clear" w:color="auto" w:fill="auto"/>
            <w:vAlign w:val="center"/>
          </w:tcPr>
          <w:p w14:paraId="56498E93"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113,83</w:t>
            </w:r>
          </w:p>
        </w:tc>
        <w:tc>
          <w:tcPr>
            <w:tcW w:w="910" w:type="dxa"/>
            <w:tcBorders>
              <w:top w:val="nil"/>
              <w:left w:val="nil"/>
              <w:bottom w:val="single" w:sz="4" w:space="0" w:color="auto"/>
              <w:right w:val="single" w:sz="4" w:space="0" w:color="auto"/>
            </w:tcBorders>
            <w:shd w:val="clear" w:color="auto" w:fill="auto"/>
            <w:vAlign w:val="center"/>
          </w:tcPr>
          <w:p w14:paraId="5EEF6E40"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106,55</w:t>
            </w:r>
          </w:p>
        </w:tc>
        <w:tc>
          <w:tcPr>
            <w:tcW w:w="1365" w:type="dxa"/>
            <w:tcBorders>
              <w:top w:val="nil"/>
              <w:left w:val="nil"/>
              <w:bottom w:val="single" w:sz="4" w:space="0" w:color="auto"/>
              <w:right w:val="single" w:sz="4" w:space="0" w:color="auto"/>
            </w:tcBorders>
            <w:shd w:val="clear" w:color="auto" w:fill="auto"/>
            <w:vAlign w:val="center"/>
          </w:tcPr>
          <w:p w14:paraId="226566B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17,76</w:t>
            </w:r>
          </w:p>
        </w:tc>
        <w:tc>
          <w:tcPr>
            <w:tcW w:w="1451" w:type="dxa"/>
            <w:tcBorders>
              <w:top w:val="nil"/>
              <w:left w:val="nil"/>
              <w:bottom w:val="single" w:sz="4" w:space="0" w:color="auto"/>
              <w:right w:val="single" w:sz="4" w:space="0" w:color="auto"/>
            </w:tcBorders>
            <w:shd w:val="clear" w:color="auto" w:fill="auto"/>
            <w:vAlign w:val="center"/>
          </w:tcPr>
          <w:p w14:paraId="27224FA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1 484,86</w:t>
            </w:r>
          </w:p>
        </w:tc>
        <w:tc>
          <w:tcPr>
            <w:tcW w:w="1209" w:type="dxa"/>
            <w:tcBorders>
              <w:top w:val="nil"/>
              <w:left w:val="nil"/>
              <w:bottom w:val="single" w:sz="4" w:space="0" w:color="auto"/>
              <w:right w:val="single" w:sz="4" w:space="0" w:color="auto"/>
            </w:tcBorders>
            <w:shd w:val="clear" w:color="auto" w:fill="auto"/>
            <w:vAlign w:val="center"/>
            <w:hideMark/>
          </w:tcPr>
          <w:p w14:paraId="6A57677A"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14:paraId="3629A609"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r>
      <w:tr w:rsidR="001D46A1" w:rsidRPr="006A7B28" w14:paraId="0D9452A5" w14:textId="77777777" w:rsidTr="002B688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2B93FAC4" w14:textId="77777777" w:rsidR="001D46A1" w:rsidRPr="006A7B28" w:rsidRDefault="001D46A1" w:rsidP="002B6884">
            <w:pPr>
              <w:rPr>
                <w:rFonts w:ascii="Times New Roman" w:hAnsi="Times New Roman"/>
                <w:sz w:val="16"/>
                <w:szCs w:val="16"/>
              </w:rPr>
            </w:pPr>
          </w:p>
        </w:tc>
        <w:tc>
          <w:tcPr>
            <w:tcW w:w="1476" w:type="dxa"/>
            <w:tcBorders>
              <w:top w:val="nil"/>
              <w:left w:val="nil"/>
              <w:bottom w:val="single" w:sz="4" w:space="0" w:color="auto"/>
              <w:right w:val="single" w:sz="4" w:space="0" w:color="auto"/>
            </w:tcBorders>
            <w:shd w:val="clear" w:color="auto" w:fill="auto"/>
            <w:hideMark/>
          </w:tcPr>
          <w:p w14:paraId="670808C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01.01.2028</w:t>
            </w:r>
          </w:p>
        </w:tc>
        <w:tc>
          <w:tcPr>
            <w:tcW w:w="910" w:type="dxa"/>
            <w:tcBorders>
              <w:top w:val="nil"/>
              <w:left w:val="single" w:sz="4" w:space="0" w:color="auto"/>
              <w:bottom w:val="single" w:sz="4" w:space="0" w:color="auto"/>
              <w:right w:val="single" w:sz="4" w:space="0" w:color="auto"/>
            </w:tcBorders>
            <w:shd w:val="clear" w:color="auto" w:fill="auto"/>
            <w:vAlign w:val="center"/>
          </w:tcPr>
          <w:p w14:paraId="3A463A8C"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128,76</w:t>
            </w:r>
          </w:p>
        </w:tc>
        <w:tc>
          <w:tcPr>
            <w:tcW w:w="910" w:type="dxa"/>
            <w:tcBorders>
              <w:top w:val="nil"/>
              <w:left w:val="nil"/>
              <w:bottom w:val="single" w:sz="4" w:space="0" w:color="auto"/>
              <w:right w:val="single" w:sz="4" w:space="0" w:color="auto"/>
            </w:tcBorders>
            <w:shd w:val="clear" w:color="auto" w:fill="auto"/>
            <w:vAlign w:val="center"/>
          </w:tcPr>
          <w:p w14:paraId="3340EEC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119,84</w:t>
            </w:r>
          </w:p>
        </w:tc>
        <w:tc>
          <w:tcPr>
            <w:tcW w:w="910" w:type="dxa"/>
            <w:tcBorders>
              <w:top w:val="nil"/>
              <w:left w:val="nil"/>
              <w:bottom w:val="single" w:sz="4" w:space="0" w:color="auto"/>
              <w:right w:val="single" w:sz="4" w:space="0" w:color="auto"/>
            </w:tcBorders>
            <w:shd w:val="clear" w:color="auto" w:fill="auto"/>
            <w:vAlign w:val="center"/>
          </w:tcPr>
          <w:p w14:paraId="5D15A4B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136,60</w:t>
            </w:r>
          </w:p>
        </w:tc>
        <w:tc>
          <w:tcPr>
            <w:tcW w:w="910" w:type="dxa"/>
            <w:tcBorders>
              <w:top w:val="nil"/>
              <w:left w:val="nil"/>
              <w:bottom w:val="single" w:sz="4" w:space="0" w:color="auto"/>
              <w:right w:val="single" w:sz="4" w:space="0" w:color="auto"/>
            </w:tcBorders>
            <w:shd w:val="clear" w:color="auto" w:fill="auto"/>
            <w:vAlign w:val="center"/>
          </w:tcPr>
          <w:p w14:paraId="225D829C"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127,86</w:t>
            </w:r>
          </w:p>
        </w:tc>
        <w:tc>
          <w:tcPr>
            <w:tcW w:w="910" w:type="dxa"/>
            <w:tcBorders>
              <w:top w:val="nil"/>
              <w:left w:val="nil"/>
              <w:bottom w:val="single" w:sz="4" w:space="0" w:color="auto"/>
              <w:right w:val="single" w:sz="4" w:space="0" w:color="auto"/>
            </w:tcBorders>
            <w:shd w:val="clear" w:color="auto" w:fill="auto"/>
            <w:vAlign w:val="center"/>
          </w:tcPr>
          <w:p w14:paraId="78686AFE"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107,30</w:t>
            </w:r>
          </w:p>
        </w:tc>
        <w:tc>
          <w:tcPr>
            <w:tcW w:w="910" w:type="dxa"/>
            <w:tcBorders>
              <w:top w:val="nil"/>
              <w:left w:val="nil"/>
              <w:bottom w:val="single" w:sz="4" w:space="0" w:color="auto"/>
              <w:right w:val="single" w:sz="4" w:space="0" w:color="auto"/>
            </w:tcBorders>
            <w:shd w:val="clear" w:color="auto" w:fill="auto"/>
            <w:vAlign w:val="center"/>
          </w:tcPr>
          <w:p w14:paraId="58DD87AF"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99,87</w:t>
            </w:r>
          </w:p>
        </w:tc>
        <w:tc>
          <w:tcPr>
            <w:tcW w:w="910" w:type="dxa"/>
            <w:tcBorders>
              <w:top w:val="nil"/>
              <w:left w:val="nil"/>
              <w:bottom w:val="single" w:sz="4" w:space="0" w:color="auto"/>
              <w:right w:val="single" w:sz="4" w:space="0" w:color="auto"/>
            </w:tcBorders>
            <w:shd w:val="clear" w:color="auto" w:fill="auto"/>
            <w:vAlign w:val="center"/>
          </w:tcPr>
          <w:p w14:paraId="45AB36B1"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113,83</w:t>
            </w:r>
          </w:p>
        </w:tc>
        <w:tc>
          <w:tcPr>
            <w:tcW w:w="910" w:type="dxa"/>
            <w:tcBorders>
              <w:top w:val="nil"/>
              <w:left w:val="nil"/>
              <w:bottom w:val="single" w:sz="4" w:space="0" w:color="auto"/>
              <w:right w:val="single" w:sz="4" w:space="0" w:color="auto"/>
            </w:tcBorders>
            <w:shd w:val="clear" w:color="auto" w:fill="auto"/>
            <w:vAlign w:val="center"/>
          </w:tcPr>
          <w:p w14:paraId="545DF04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106,55</w:t>
            </w:r>
          </w:p>
        </w:tc>
        <w:tc>
          <w:tcPr>
            <w:tcW w:w="1365" w:type="dxa"/>
            <w:tcBorders>
              <w:top w:val="nil"/>
              <w:left w:val="nil"/>
              <w:bottom w:val="single" w:sz="4" w:space="0" w:color="auto"/>
              <w:right w:val="single" w:sz="4" w:space="0" w:color="auto"/>
            </w:tcBorders>
            <w:shd w:val="clear" w:color="auto" w:fill="auto"/>
            <w:vAlign w:val="center"/>
          </w:tcPr>
          <w:p w14:paraId="32D7B4A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17,76</w:t>
            </w:r>
          </w:p>
        </w:tc>
        <w:tc>
          <w:tcPr>
            <w:tcW w:w="1451" w:type="dxa"/>
            <w:tcBorders>
              <w:top w:val="nil"/>
              <w:left w:val="nil"/>
              <w:bottom w:val="single" w:sz="4" w:space="0" w:color="auto"/>
              <w:right w:val="single" w:sz="4" w:space="0" w:color="auto"/>
            </w:tcBorders>
            <w:shd w:val="clear" w:color="auto" w:fill="auto"/>
            <w:vAlign w:val="center"/>
          </w:tcPr>
          <w:p w14:paraId="183B255F"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1 484,86</w:t>
            </w:r>
          </w:p>
        </w:tc>
        <w:tc>
          <w:tcPr>
            <w:tcW w:w="1209" w:type="dxa"/>
            <w:tcBorders>
              <w:top w:val="nil"/>
              <w:left w:val="nil"/>
              <w:bottom w:val="single" w:sz="4" w:space="0" w:color="auto"/>
              <w:right w:val="single" w:sz="4" w:space="0" w:color="auto"/>
            </w:tcBorders>
            <w:shd w:val="clear" w:color="auto" w:fill="auto"/>
            <w:vAlign w:val="center"/>
            <w:hideMark/>
          </w:tcPr>
          <w:p w14:paraId="30155CC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14:paraId="3E95A2D3"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r>
      <w:tr w:rsidR="001D46A1" w:rsidRPr="006A7B28" w14:paraId="5C985015" w14:textId="77777777" w:rsidTr="002B688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0E333D31" w14:textId="77777777" w:rsidR="001D46A1" w:rsidRPr="006A7B28" w:rsidRDefault="001D46A1" w:rsidP="002B6884">
            <w:pPr>
              <w:rPr>
                <w:rFonts w:ascii="Times New Roman" w:hAnsi="Times New Roman"/>
                <w:sz w:val="16"/>
                <w:szCs w:val="16"/>
              </w:rPr>
            </w:pPr>
          </w:p>
        </w:tc>
        <w:tc>
          <w:tcPr>
            <w:tcW w:w="1476" w:type="dxa"/>
            <w:tcBorders>
              <w:top w:val="nil"/>
              <w:left w:val="nil"/>
              <w:bottom w:val="single" w:sz="4" w:space="0" w:color="auto"/>
              <w:right w:val="single" w:sz="4" w:space="0" w:color="auto"/>
            </w:tcBorders>
            <w:shd w:val="clear" w:color="auto" w:fill="auto"/>
            <w:hideMark/>
          </w:tcPr>
          <w:p w14:paraId="5EBF2B95"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с 01.07.2028</w:t>
            </w:r>
          </w:p>
        </w:tc>
        <w:tc>
          <w:tcPr>
            <w:tcW w:w="910" w:type="dxa"/>
            <w:tcBorders>
              <w:top w:val="nil"/>
              <w:left w:val="single" w:sz="4" w:space="0" w:color="auto"/>
              <w:bottom w:val="single" w:sz="4" w:space="0" w:color="auto"/>
              <w:right w:val="single" w:sz="4" w:space="0" w:color="auto"/>
            </w:tcBorders>
            <w:shd w:val="clear" w:color="auto" w:fill="auto"/>
            <w:vAlign w:val="center"/>
          </w:tcPr>
          <w:p w14:paraId="66F7E87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133,93</w:t>
            </w:r>
          </w:p>
        </w:tc>
        <w:tc>
          <w:tcPr>
            <w:tcW w:w="910" w:type="dxa"/>
            <w:tcBorders>
              <w:top w:val="nil"/>
              <w:left w:val="nil"/>
              <w:bottom w:val="single" w:sz="4" w:space="0" w:color="auto"/>
              <w:right w:val="single" w:sz="4" w:space="0" w:color="auto"/>
            </w:tcBorders>
            <w:shd w:val="clear" w:color="auto" w:fill="auto"/>
            <w:vAlign w:val="center"/>
          </w:tcPr>
          <w:p w14:paraId="4F9E084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124,64</w:t>
            </w:r>
          </w:p>
        </w:tc>
        <w:tc>
          <w:tcPr>
            <w:tcW w:w="910" w:type="dxa"/>
            <w:tcBorders>
              <w:top w:val="nil"/>
              <w:left w:val="nil"/>
              <w:bottom w:val="single" w:sz="4" w:space="0" w:color="auto"/>
              <w:right w:val="single" w:sz="4" w:space="0" w:color="auto"/>
            </w:tcBorders>
            <w:shd w:val="clear" w:color="auto" w:fill="auto"/>
            <w:vAlign w:val="center"/>
          </w:tcPr>
          <w:p w14:paraId="7CB16176"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142,10</w:t>
            </w:r>
          </w:p>
        </w:tc>
        <w:tc>
          <w:tcPr>
            <w:tcW w:w="910" w:type="dxa"/>
            <w:tcBorders>
              <w:top w:val="nil"/>
              <w:left w:val="nil"/>
              <w:bottom w:val="single" w:sz="4" w:space="0" w:color="auto"/>
              <w:right w:val="single" w:sz="4" w:space="0" w:color="auto"/>
            </w:tcBorders>
            <w:shd w:val="clear" w:color="auto" w:fill="auto"/>
            <w:vAlign w:val="center"/>
          </w:tcPr>
          <w:p w14:paraId="3BF4F6DC"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133,01</w:t>
            </w:r>
          </w:p>
        </w:tc>
        <w:tc>
          <w:tcPr>
            <w:tcW w:w="910" w:type="dxa"/>
            <w:tcBorders>
              <w:top w:val="nil"/>
              <w:left w:val="nil"/>
              <w:bottom w:val="single" w:sz="4" w:space="0" w:color="auto"/>
              <w:right w:val="single" w:sz="4" w:space="0" w:color="auto"/>
            </w:tcBorders>
            <w:shd w:val="clear" w:color="auto" w:fill="auto"/>
            <w:vAlign w:val="center"/>
          </w:tcPr>
          <w:p w14:paraId="3FAF2DAA"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111,61</w:t>
            </w:r>
          </w:p>
        </w:tc>
        <w:tc>
          <w:tcPr>
            <w:tcW w:w="910" w:type="dxa"/>
            <w:tcBorders>
              <w:top w:val="nil"/>
              <w:left w:val="nil"/>
              <w:bottom w:val="single" w:sz="4" w:space="0" w:color="auto"/>
              <w:right w:val="single" w:sz="4" w:space="0" w:color="auto"/>
            </w:tcBorders>
            <w:shd w:val="clear" w:color="auto" w:fill="auto"/>
            <w:vAlign w:val="center"/>
          </w:tcPr>
          <w:p w14:paraId="3E77A122"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103,87</w:t>
            </w:r>
          </w:p>
        </w:tc>
        <w:tc>
          <w:tcPr>
            <w:tcW w:w="910" w:type="dxa"/>
            <w:tcBorders>
              <w:top w:val="nil"/>
              <w:left w:val="nil"/>
              <w:bottom w:val="single" w:sz="4" w:space="0" w:color="auto"/>
              <w:right w:val="single" w:sz="4" w:space="0" w:color="auto"/>
            </w:tcBorders>
            <w:shd w:val="clear" w:color="auto" w:fill="auto"/>
            <w:vAlign w:val="center"/>
          </w:tcPr>
          <w:p w14:paraId="0E6D6F0B"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118,42</w:t>
            </w:r>
          </w:p>
        </w:tc>
        <w:tc>
          <w:tcPr>
            <w:tcW w:w="910" w:type="dxa"/>
            <w:tcBorders>
              <w:top w:val="nil"/>
              <w:left w:val="nil"/>
              <w:bottom w:val="single" w:sz="4" w:space="0" w:color="auto"/>
              <w:right w:val="single" w:sz="4" w:space="0" w:color="auto"/>
            </w:tcBorders>
            <w:shd w:val="clear" w:color="auto" w:fill="auto"/>
            <w:vAlign w:val="center"/>
          </w:tcPr>
          <w:p w14:paraId="1749BCBC"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110,84</w:t>
            </w:r>
          </w:p>
        </w:tc>
        <w:tc>
          <w:tcPr>
            <w:tcW w:w="1365" w:type="dxa"/>
            <w:tcBorders>
              <w:top w:val="nil"/>
              <w:left w:val="nil"/>
              <w:bottom w:val="single" w:sz="4" w:space="0" w:color="auto"/>
              <w:right w:val="single" w:sz="4" w:space="0" w:color="auto"/>
            </w:tcBorders>
            <w:shd w:val="clear" w:color="auto" w:fill="auto"/>
            <w:vAlign w:val="center"/>
          </w:tcPr>
          <w:p w14:paraId="02DA3392"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18,26</w:t>
            </w:r>
          </w:p>
        </w:tc>
        <w:tc>
          <w:tcPr>
            <w:tcW w:w="1451" w:type="dxa"/>
            <w:tcBorders>
              <w:top w:val="nil"/>
              <w:left w:val="nil"/>
              <w:bottom w:val="single" w:sz="4" w:space="0" w:color="auto"/>
              <w:right w:val="single" w:sz="4" w:space="0" w:color="auto"/>
            </w:tcBorders>
            <w:shd w:val="clear" w:color="auto" w:fill="auto"/>
            <w:vAlign w:val="center"/>
          </w:tcPr>
          <w:p w14:paraId="07F90F28"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1 548,10</w:t>
            </w:r>
          </w:p>
        </w:tc>
        <w:tc>
          <w:tcPr>
            <w:tcW w:w="1209" w:type="dxa"/>
            <w:tcBorders>
              <w:top w:val="nil"/>
              <w:left w:val="nil"/>
              <w:bottom w:val="single" w:sz="4" w:space="0" w:color="auto"/>
              <w:right w:val="single" w:sz="4" w:space="0" w:color="auto"/>
            </w:tcBorders>
            <w:shd w:val="clear" w:color="auto" w:fill="auto"/>
            <w:vAlign w:val="center"/>
            <w:hideMark/>
          </w:tcPr>
          <w:p w14:paraId="78C71DF7"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auto" w:fill="auto"/>
            <w:vAlign w:val="center"/>
            <w:hideMark/>
          </w:tcPr>
          <w:p w14:paraId="09D5728D" w14:textId="77777777" w:rsidR="001D46A1" w:rsidRPr="006A7B28" w:rsidRDefault="001D46A1" w:rsidP="002B6884">
            <w:pPr>
              <w:jc w:val="center"/>
              <w:rPr>
                <w:rFonts w:ascii="Times New Roman" w:hAnsi="Times New Roman"/>
                <w:sz w:val="16"/>
                <w:szCs w:val="16"/>
              </w:rPr>
            </w:pPr>
            <w:r w:rsidRPr="006A7B28">
              <w:rPr>
                <w:rFonts w:ascii="Times New Roman" w:hAnsi="Times New Roman"/>
                <w:sz w:val="16"/>
                <w:szCs w:val="16"/>
              </w:rPr>
              <w:t>х</w:t>
            </w:r>
          </w:p>
        </w:tc>
      </w:tr>
    </w:tbl>
    <w:p w14:paraId="5A450CB2" w14:textId="77777777" w:rsidR="001D46A1" w:rsidRPr="001D46A1" w:rsidRDefault="001D46A1" w:rsidP="001D46A1">
      <w:pPr>
        <w:tabs>
          <w:tab w:val="left" w:pos="5245"/>
          <w:tab w:val="left" w:pos="6096"/>
        </w:tabs>
        <w:ind w:left="5954" w:right="-1" w:hanging="992"/>
        <w:jc w:val="center"/>
        <w:rPr>
          <w:rFonts w:ascii="Times New Roman" w:hAnsi="Times New Roman"/>
        </w:rPr>
        <w:sectPr w:rsidR="001D46A1" w:rsidRPr="001D46A1" w:rsidSect="00AC485A">
          <w:headerReference w:type="first" r:id="rId85"/>
          <w:pgSz w:w="16838" w:h="11906" w:orient="landscape" w:code="9"/>
          <w:pgMar w:top="1588" w:right="0" w:bottom="680" w:left="0" w:header="680" w:footer="403" w:gutter="0"/>
          <w:cols w:space="708"/>
          <w:docGrid w:linePitch="360"/>
        </w:sectPr>
      </w:pPr>
    </w:p>
    <w:p w14:paraId="4685662B" w14:textId="5518A388" w:rsidR="003D7DC1" w:rsidRPr="00165324" w:rsidRDefault="003D7DC1" w:rsidP="003D7DC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4</w:t>
      </w:r>
      <w:r>
        <w:rPr>
          <w:rFonts w:ascii="Times New Roman" w:hAnsi="Times New Roman"/>
          <w:sz w:val="24"/>
          <w:szCs w:val="24"/>
        </w:rPr>
        <w:t>9</w:t>
      </w:r>
      <w:r w:rsidRPr="00165324">
        <w:rPr>
          <w:rFonts w:ascii="Times New Roman" w:hAnsi="Times New Roman"/>
          <w:sz w:val="24"/>
          <w:szCs w:val="24"/>
        </w:rPr>
        <w:t xml:space="preserve"> к протоколу № </w:t>
      </w:r>
      <w:r>
        <w:rPr>
          <w:rFonts w:ascii="Times New Roman" w:hAnsi="Times New Roman"/>
          <w:sz w:val="24"/>
          <w:szCs w:val="24"/>
        </w:rPr>
        <w:t>79</w:t>
      </w:r>
    </w:p>
    <w:p w14:paraId="06AD58DD" w14:textId="77777777" w:rsidR="003D7DC1" w:rsidRPr="00165324" w:rsidRDefault="003D7DC1" w:rsidP="003D7DC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4336D693" w14:textId="77777777" w:rsidR="003D7DC1" w:rsidRPr="00165324" w:rsidRDefault="003D7DC1" w:rsidP="003D7DC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6E7E4923" w14:textId="29D29966" w:rsidR="00963982" w:rsidRDefault="003D7DC1" w:rsidP="003D7DC1">
      <w:pPr>
        <w:tabs>
          <w:tab w:val="left" w:pos="0"/>
        </w:tabs>
        <w:ind w:right="-569" w:firstLine="4962"/>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55D3B265" w14:textId="77777777" w:rsidR="003D7DC1" w:rsidRPr="006233B9" w:rsidRDefault="003D7DC1" w:rsidP="003D7DC1">
      <w:pPr>
        <w:tabs>
          <w:tab w:val="left" w:pos="0"/>
        </w:tabs>
        <w:ind w:right="-569" w:firstLine="4962"/>
        <w:rPr>
          <w:rFonts w:ascii="Times New Roman" w:hAnsi="Times New Roman"/>
          <w:sz w:val="24"/>
          <w:szCs w:val="24"/>
        </w:rPr>
      </w:pPr>
    </w:p>
    <w:p w14:paraId="0CA35DED" w14:textId="77777777" w:rsidR="006233B9" w:rsidRPr="006233B9" w:rsidRDefault="006233B9" w:rsidP="006233B9">
      <w:pPr>
        <w:spacing w:after="0" w:line="240" w:lineRule="auto"/>
        <w:ind w:left="5103"/>
        <w:jc w:val="center"/>
        <w:rPr>
          <w:rFonts w:ascii="Times New Roman" w:hAnsi="Times New Roman"/>
          <w:color w:val="000000"/>
          <w:sz w:val="24"/>
          <w:szCs w:val="24"/>
        </w:rPr>
      </w:pPr>
      <w:r w:rsidRPr="006233B9">
        <w:rPr>
          <w:rFonts w:ascii="Times New Roman" w:hAnsi="Times New Roman"/>
          <w:sz w:val="24"/>
          <w:szCs w:val="24"/>
          <w:lang w:eastAsia="ru-RU"/>
        </w:rPr>
        <w:t>«</w:t>
      </w:r>
      <w:r w:rsidRPr="006233B9">
        <w:rPr>
          <w:rFonts w:ascii="Times New Roman" w:hAnsi="Times New Roman"/>
          <w:color w:val="000000"/>
          <w:sz w:val="24"/>
          <w:szCs w:val="24"/>
        </w:rPr>
        <w:t>Приложение № 2</w:t>
      </w:r>
    </w:p>
    <w:p w14:paraId="7256F3C2" w14:textId="77777777" w:rsidR="006233B9" w:rsidRPr="006233B9" w:rsidRDefault="006233B9" w:rsidP="006233B9">
      <w:pPr>
        <w:spacing w:after="0" w:line="240" w:lineRule="auto"/>
        <w:ind w:left="5103"/>
        <w:jc w:val="center"/>
        <w:rPr>
          <w:rFonts w:ascii="Times New Roman" w:hAnsi="Times New Roman"/>
          <w:sz w:val="24"/>
          <w:szCs w:val="24"/>
          <w:lang w:eastAsia="ru-RU"/>
        </w:rPr>
      </w:pPr>
      <w:r w:rsidRPr="006233B9">
        <w:rPr>
          <w:rFonts w:ascii="Times New Roman" w:hAnsi="Times New Roman"/>
          <w:sz w:val="24"/>
          <w:szCs w:val="24"/>
          <w:lang w:eastAsia="ru-RU"/>
        </w:rPr>
        <w:t>к постановлению Региональной</w:t>
      </w:r>
    </w:p>
    <w:p w14:paraId="0CD24F31" w14:textId="77777777" w:rsidR="006233B9" w:rsidRPr="006233B9" w:rsidRDefault="006233B9" w:rsidP="006233B9">
      <w:pPr>
        <w:spacing w:after="0" w:line="240" w:lineRule="auto"/>
        <w:ind w:left="5103"/>
        <w:jc w:val="center"/>
        <w:rPr>
          <w:rFonts w:ascii="Times New Roman" w:hAnsi="Times New Roman"/>
          <w:sz w:val="24"/>
          <w:szCs w:val="24"/>
          <w:lang w:eastAsia="ru-RU"/>
        </w:rPr>
      </w:pPr>
      <w:r w:rsidRPr="006233B9">
        <w:rPr>
          <w:rFonts w:ascii="Times New Roman" w:hAnsi="Times New Roman"/>
          <w:sz w:val="24"/>
          <w:szCs w:val="24"/>
          <w:lang w:eastAsia="ru-RU"/>
        </w:rPr>
        <w:t>энергетической комиссии Кузбасса</w:t>
      </w:r>
    </w:p>
    <w:p w14:paraId="7B34CC0F" w14:textId="77777777" w:rsidR="006233B9" w:rsidRPr="006233B9" w:rsidRDefault="006233B9" w:rsidP="006233B9">
      <w:pPr>
        <w:spacing w:after="0" w:line="240" w:lineRule="auto"/>
        <w:ind w:left="5245"/>
        <w:jc w:val="center"/>
        <w:rPr>
          <w:rFonts w:ascii="Times New Roman" w:hAnsi="Times New Roman"/>
          <w:color w:val="000000"/>
          <w:sz w:val="24"/>
          <w:szCs w:val="24"/>
        </w:rPr>
      </w:pPr>
      <w:r w:rsidRPr="006233B9">
        <w:rPr>
          <w:rFonts w:ascii="Times New Roman" w:hAnsi="Times New Roman"/>
          <w:sz w:val="24"/>
          <w:szCs w:val="24"/>
          <w:lang w:eastAsia="ru-RU"/>
        </w:rPr>
        <w:t xml:space="preserve">от «25» ноября 2022 г. № 662 </w:t>
      </w:r>
    </w:p>
    <w:p w14:paraId="1F4D79A7" w14:textId="77777777" w:rsidR="006233B9" w:rsidRPr="006233B9" w:rsidRDefault="006233B9" w:rsidP="006233B9">
      <w:pPr>
        <w:ind w:right="-2"/>
        <w:rPr>
          <w:color w:val="000000"/>
          <w:sz w:val="24"/>
          <w:szCs w:val="24"/>
        </w:rPr>
      </w:pPr>
    </w:p>
    <w:p w14:paraId="7A40D009" w14:textId="77777777" w:rsidR="006233B9" w:rsidRPr="006233B9" w:rsidRDefault="006233B9" w:rsidP="006233B9">
      <w:pPr>
        <w:ind w:left="-426" w:right="-143"/>
        <w:jc w:val="center"/>
        <w:rPr>
          <w:rFonts w:ascii="Times New Roman" w:hAnsi="Times New Roman"/>
          <w:b/>
          <w:bCs/>
          <w:color w:val="000000"/>
          <w:kern w:val="32"/>
          <w:sz w:val="24"/>
          <w:szCs w:val="24"/>
        </w:rPr>
      </w:pPr>
      <w:r w:rsidRPr="006233B9">
        <w:rPr>
          <w:rFonts w:ascii="Times New Roman" w:hAnsi="Times New Roman"/>
          <w:b/>
          <w:bCs/>
          <w:sz w:val="24"/>
          <w:szCs w:val="24"/>
        </w:rPr>
        <w:t xml:space="preserve">Тариф </w:t>
      </w:r>
      <w:r w:rsidRPr="006233B9">
        <w:rPr>
          <w:rFonts w:ascii="Times New Roman" w:hAnsi="Times New Roman"/>
          <w:b/>
          <w:bCs/>
          <w:color w:val="000000"/>
          <w:kern w:val="32"/>
          <w:sz w:val="24"/>
          <w:szCs w:val="24"/>
        </w:rPr>
        <w:t>АО «ЕВРАЗ ЗСМК»</w:t>
      </w:r>
      <w:r w:rsidRPr="006233B9">
        <w:rPr>
          <w:rFonts w:ascii="Times New Roman" w:hAnsi="Times New Roman"/>
          <w:b/>
          <w:bCs/>
          <w:sz w:val="24"/>
          <w:szCs w:val="24"/>
        </w:rPr>
        <w:t xml:space="preserve"> </w:t>
      </w:r>
      <w:r w:rsidRPr="006233B9">
        <w:rPr>
          <w:rFonts w:ascii="Times New Roman" w:hAnsi="Times New Roman"/>
          <w:b/>
          <w:bCs/>
          <w:color w:val="000000"/>
          <w:kern w:val="32"/>
          <w:sz w:val="24"/>
          <w:szCs w:val="24"/>
          <w:lang w:val="x-none"/>
        </w:rPr>
        <w:t xml:space="preserve">на </w:t>
      </w:r>
      <w:r w:rsidRPr="006233B9">
        <w:rPr>
          <w:rFonts w:ascii="Times New Roman" w:hAnsi="Times New Roman"/>
          <w:b/>
          <w:bCs/>
          <w:color w:val="000000"/>
          <w:kern w:val="32"/>
          <w:sz w:val="24"/>
          <w:szCs w:val="24"/>
        </w:rPr>
        <w:t>услуги по передаче тепловой энергии</w:t>
      </w:r>
      <w:r w:rsidRPr="006233B9">
        <w:rPr>
          <w:rFonts w:ascii="Times New Roman" w:hAnsi="Times New Roman"/>
          <w:b/>
          <w:bCs/>
          <w:color w:val="000000"/>
          <w:kern w:val="32"/>
          <w:sz w:val="24"/>
          <w:szCs w:val="24"/>
        </w:rPr>
        <w:br/>
        <w:t xml:space="preserve"> в контуре теплоснабжения ООО «</w:t>
      </w:r>
      <w:proofErr w:type="spellStart"/>
      <w:r w:rsidRPr="006233B9">
        <w:rPr>
          <w:rFonts w:ascii="Times New Roman" w:hAnsi="Times New Roman"/>
          <w:b/>
          <w:bCs/>
          <w:color w:val="000000"/>
          <w:kern w:val="32"/>
          <w:sz w:val="24"/>
          <w:szCs w:val="24"/>
        </w:rPr>
        <w:t>ЭнергоТранзит</w:t>
      </w:r>
      <w:proofErr w:type="spellEnd"/>
      <w:r w:rsidRPr="006233B9">
        <w:rPr>
          <w:rFonts w:ascii="Times New Roman" w:hAnsi="Times New Roman"/>
          <w:b/>
          <w:bCs/>
          <w:color w:val="000000"/>
          <w:kern w:val="32"/>
          <w:sz w:val="24"/>
          <w:szCs w:val="24"/>
        </w:rPr>
        <w:t xml:space="preserve">», реализуемой </w:t>
      </w:r>
      <w:r w:rsidRPr="006233B9">
        <w:rPr>
          <w:rFonts w:ascii="Times New Roman" w:hAnsi="Times New Roman"/>
          <w:b/>
          <w:bCs/>
          <w:color w:val="000000"/>
          <w:kern w:val="32"/>
          <w:sz w:val="24"/>
          <w:szCs w:val="24"/>
        </w:rPr>
        <w:br/>
        <w:t xml:space="preserve">на потребительском рынке Новокузнецкого городского округа, </w:t>
      </w:r>
      <w:r w:rsidRPr="006233B9">
        <w:rPr>
          <w:rFonts w:ascii="Times New Roman" w:hAnsi="Times New Roman"/>
          <w:b/>
          <w:bCs/>
          <w:color w:val="000000"/>
          <w:kern w:val="32"/>
          <w:sz w:val="24"/>
          <w:szCs w:val="24"/>
        </w:rPr>
        <w:br/>
        <w:t>на период с 01.01.2023 по 31.12.2025</w:t>
      </w:r>
    </w:p>
    <w:p w14:paraId="2379D757" w14:textId="77777777" w:rsidR="006233B9" w:rsidRPr="006233B9" w:rsidRDefault="006233B9" w:rsidP="006233B9">
      <w:pPr>
        <w:ind w:left="-426" w:right="-143"/>
        <w:jc w:val="center"/>
        <w:rPr>
          <w:rFonts w:ascii="Times New Roman" w:hAnsi="Times New Roman"/>
          <w:b/>
          <w:bCs/>
          <w:sz w:val="24"/>
          <w:szCs w:val="24"/>
        </w:rPr>
      </w:pPr>
    </w:p>
    <w:p w14:paraId="1446F801" w14:textId="77777777" w:rsidR="006233B9" w:rsidRPr="006233B9" w:rsidRDefault="006233B9" w:rsidP="006233B9">
      <w:pPr>
        <w:ind w:right="140"/>
        <w:jc w:val="right"/>
        <w:rPr>
          <w:rFonts w:ascii="Times New Roman" w:hAnsi="Times New Roman"/>
          <w:sz w:val="28"/>
          <w:szCs w:val="28"/>
        </w:rPr>
      </w:pPr>
      <w:r w:rsidRPr="006233B9">
        <w:rPr>
          <w:rFonts w:ascii="Times New Roman" w:hAnsi="Times New Roman"/>
          <w:sz w:val="28"/>
          <w:szCs w:val="28"/>
        </w:rPr>
        <w:t xml:space="preserve"> (без НДС)</w:t>
      </w:r>
    </w:p>
    <w:tbl>
      <w:tblPr>
        <w:tblW w:w="99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2668"/>
        <w:gridCol w:w="1880"/>
        <w:gridCol w:w="1563"/>
        <w:gridCol w:w="1696"/>
      </w:tblGrid>
      <w:tr w:rsidR="006233B9" w:rsidRPr="006233B9" w14:paraId="58CBFEBD" w14:textId="77777777" w:rsidTr="002B6884">
        <w:trPr>
          <w:trHeight w:val="221"/>
        </w:trPr>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01A4F836" w14:textId="77777777" w:rsidR="006233B9" w:rsidRPr="006233B9" w:rsidRDefault="006233B9" w:rsidP="002B6884">
            <w:pPr>
              <w:ind w:right="-2"/>
              <w:jc w:val="center"/>
              <w:rPr>
                <w:rFonts w:ascii="Times New Roman" w:hAnsi="Times New Roman"/>
              </w:rPr>
            </w:pPr>
            <w:r w:rsidRPr="006233B9">
              <w:rPr>
                <w:rFonts w:ascii="Times New Roman" w:hAnsi="Times New Roman"/>
              </w:rPr>
              <w:t>Наименование регулируемой организации</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30D2EBC9" w14:textId="77777777" w:rsidR="006233B9" w:rsidRPr="006233B9" w:rsidRDefault="006233B9" w:rsidP="002B6884">
            <w:pPr>
              <w:ind w:right="-2"/>
              <w:jc w:val="center"/>
              <w:rPr>
                <w:rFonts w:ascii="Times New Roman" w:hAnsi="Times New Roman"/>
              </w:rPr>
            </w:pPr>
            <w:r w:rsidRPr="006233B9">
              <w:rPr>
                <w:rFonts w:ascii="Times New Roman" w:hAnsi="Times New Roman"/>
              </w:rPr>
              <w:t>Вид тарифа</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26AC5264" w14:textId="77777777" w:rsidR="006233B9" w:rsidRPr="006233B9" w:rsidRDefault="006233B9" w:rsidP="002B6884">
            <w:pPr>
              <w:ind w:right="-2"/>
              <w:jc w:val="center"/>
              <w:rPr>
                <w:rFonts w:ascii="Times New Roman" w:hAnsi="Times New Roman"/>
              </w:rPr>
            </w:pPr>
            <w:r w:rsidRPr="006233B9">
              <w:rPr>
                <w:rFonts w:ascii="Times New Roman" w:hAnsi="Times New Roman"/>
              </w:rPr>
              <w:t>Период</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3BE19989" w14:textId="77777777" w:rsidR="006233B9" w:rsidRPr="006233B9" w:rsidRDefault="006233B9" w:rsidP="002B6884">
            <w:pPr>
              <w:ind w:right="-2"/>
              <w:jc w:val="center"/>
              <w:rPr>
                <w:rFonts w:ascii="Times New Roman" w:hAnsi="Times New Roman"/>
              </w:rPr>
            </w:pPr>
            <w:r w:rsidRPr="006233B9">
              <w:rPr>
                <w:rFonts w:ascii="Times New Roman" w:hAnsi="Times New Roman"/>
              </w:rPr>
              <w:t>Вид теплоносителя</w:t>
            </w:r>
          </w:p>
        </w:tc>
      </w:tr>
      <w:tr w:rsidR="006233B9" w:rsidRPr="006233B9" w14:paraId="05440CBC" w14:textId="77777777" w:rsidTr="002B6884">
        <w:trPr>
          <w:trHeight w:val="511"/>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24F87247" w14:textId="77777777" w:rsidR="006233B9" w:rsidRPr="006233B9" w:rsidRDefault="006233B9" w:rsidP="002B6884">
            <w:pPr>
              <w:rPr>
                <w:rFonts w:ascii="Times New Roman" w:hAnsi="Times New Roman"/>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14:paraId="6A44CA8F" w14:textId="77777777" w:rsidR="006233B9" w:rsidRPr="006233B9" w:rsidRDefault="006233B9" w:rsidP="002B6884">
            <w:pPr>
              <w:rPr>
                <w:rFonts w:ascii="Times New Roman" w:hAnsi="Times New Roman"/>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6C1BB5B3" w14:textId="77777777" w:rsidR="006233B9" w:rsidRPr="006233B9" w:rsidRDefault="006233B9" w:rsidP="002B6884">
            <w:pPr>
              <w:rPr>
                <w:rFonts w:ascii="Times New Roman" w:hAnsi="Times New Roman"/>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7E16877D" w14:textId="77777777" w:rsidR="006233B9" w:rsidRPr="006233B9" w:rsidRDefault="006233B9" w:rsidP="002B6884">
            <w:pPr>
              <w:ind w:right="-2"/>
              <w:jc w:val="center"/>
              <w:rPr>
                <w:rFonts w:ascii="Times New Roman" w:hAnsi="Times New Roman"/>
              </w:rPr>
            </w:pPr>
            <w:r w:rsidRPr="006233B9">
              <w:rPr>
                <w:rFonts w:ascii="Times New Roman" w:hAnsi="Times New Roman"/>
              </w:rPr>
              <w:t>Вода</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158C32A" w14:textId="77777777" w:rsidR="006233B9" w:rsidRPr="006233B9" w:rsidRDefault="006233B9" w:rsidP="002B6884">
            <w:pPr>
              <w:ind w:right="-2"/>
              <w:jc w:val="center"/>
              <w:rPr>
                <w:rFonts w:ascii="Times New Roman" w:hAnsi="Times New Roman"/>
              </w:rPr>
            </w:pPr>
            <w:r w:rsidRPr="006233B9">
              <w:rPr>
                <w:rFonts w:ascii="Times New Roman" w:hAnsi="Times New Roman"/>
              </w:rPr>
              <w:t>Пар</w:t>
            </w:r>
          </w:p>
        </w:tc>
      </w:tr>
      <w:tr w:rsidR="006233B9" w:rsidRPr="006233B9" w14:paraId="5E3D3D1A" w14:textId="77777777" w:rsidTr="002B6884">
        <w:trPr>
          <w:trHeight w:val="291"/>
        </w:trPr>
        <w:tc>
          <w:tcPr>
            <w:tcW w:w="2115" w:type="dxa"/>
            <w:vMerge w:val="restart"/>
            <w:tcBorders>
              <w:top w:val="single" w:sz="4" w:space="0" w:color="auto"/>
              <w:left w:val="single" w:sz="4" w:space="0" w:color="auto"/>
              <w:right w:val="single" w:sz="4" w:space="0" w:color="auto"/>
            </w:tcBorders>
            <w:vAlign w:val="center"/>
          </w:tcPr>
          <w:p w14:paraId="1EA9400C" w14:textId="77777777" w:rsidR="006233B9" w:rsidRPr="006233B9" w:rsidRDefault="006233B9" w:rsidP="002B6884">
            <w:pPr>
              <w:ind w:left="-57" w:right="-57"/>
              <w:jc w:val="center"/>
              <w:rPr>
                <w:rFonts w:ascii="Times New Roman" w:hAnsi="Times New Roman"/>
              </w:rPr>
            </w:pPr>
            <w:r w:rsidRPr="006233B9">
              <w:rPr>
                <w:rFonts w:ascii="Times New Roman" w:hAnsi="Times New Roman"/>
              </w:rPr>
              <w:t>АО «ЕВРАЗ ЗСМК»</w:t>
            </w:r>
          </w:p>
        </w:tc>
        <w:tc>
          <w:tcPr>
            <w:tcW w:w="7807" w:type="dxa"/>
            <w:gridSpan w:val="4"/>
            <w:tcBorders>
              <w:top w:val="single" w:sz="4" w:space="0" w:color="auto"/>
              <w:left w:val="single" w:sz="4" w:space="0" w:color="auto"/>
              <w:bottom w:val="single" w:sz="4" w:space="0" w:color="auto"/>
              <w:right w:val="single" w:sz="4" w:space="0" w:color="auto"/>
            </w:tcBorders>
            <w:vAlign w:val="center"/>
            <w:hideMark/>
          </w:tcPr>
          <w:p w14:paraId="5E0AC53A" w14:textId="77777777" w:rsidR="006233B9" w:rsidRPr="006233B9" w:rsidRDefault="006233B9" w:rsidP="002B6884">
            <w:pPr>
              <w:ind w:right="-2"/>
              <w:jc w:val="center"/>
              <w:rPr>
                <w:rFonts w:ascii="Times New Roman" w:hAnsi="Times New Roman"/>
              </w:rPr>
            </w:pPr>
            <w:r w:rsidRPr="006233B9">
              <w:rPr>
                <w:rFonts w:ascii="Times New Roman" w:hAnsi="Times New Roman"/>
              </w:rPr>
              <w:t>Для потребителей в случае отсутствия дифференциации тарифов по схеме подключения</w:t>
            </w:r>
          </w:p>
        </w:tc>
      </w:tr>
      <w:tr w:rsidR="006233B9" w:rsidRPr="006233B9" w14:paraId="1A309B75" w14:textId="77777777" w:rsidTr="002B6884">
        <w:trPr>
          <w:trHeight w:val="455"/>
        </w:trPr>
        <w:tc>
          <w:tcPr>
            <w:tcW w:w="2115" w:type="dxa"/>
            <w:vMerge/>
            <w:tcBorders>
              <w:left w:val="single" w:sz="4" w:space="0" w:color="auto"/>
              <w:right w:val="single" w:sz="4" w:space="0" w:color="auto"/>
            </w:tcBorders>
            <w:vAlign w:val="center"/>
          </w:tcPr>
          <w:p w14:paraId="6E5DF206" w14:textId="77777777" w:rsidR="006233B9" w:rsidRPr="006233B9" w:rsidRDefault="006233B9" w:rsidP="002B6884">
            <w:pPr>
              <w:rPr>
                <w:rFonts w:ascii="Times New Roman" w:hAnsi="Times New Roman"/>
              </w:rPr>
            </w:pPr>
          </w:p>
        </w:tc>
        <w:tc>
          <w:tcPr>
            <w:tcW w:w="2668" w:type="dxa"/>
            <w:vMerge w:val="restart"/>
            <w:tcBorders>
              <w:top w:val="single" w:sz="4" w:space="0" w:color="auto"/>
              <w:left w:val="single" w:sz="4" w:space="0" w:color="auto"/>
              <w:right w:val="single" w:sz="4" w:space="0" w:color="auto"/>
            </w:tcBorders>
            <w:vAlign w:val="center"/>
          </w:tcPr>
          <w:p w14:paraId="251AB962" w14:textId="77777777" w:rsidR="006233B9" w:rsidRPr="006233B9" w:rsidRDefault="006233B9" w:rsidP="002B6884">
            <w:pPr>
              <w:jc w:val="center"/>
              <w:rPr>
                <w:rFonts w:ascii="Times New Roman" w:hAnsi="Times New Roman"/>
              </w:rPr>
            </w:pPr>
            <w:proofErr w:type="spellStart"/>
            <w:r w:rsidRPr="006233B9">
              <w:rPr>
                <w:rFonts w:ascii="Times New Roman" w:hAnsi="Times New Roman"/>
              </w:rPr>
              <w:t>Одноставочный</w:t>
            </w:r>
            <w:proofErr w:type="spellEnd"/>
          </w:p>
          <w:p w14:paraId="0D4698FB" w14:textId="77777777" w:rsidR="006233B9" w:rsidRPr="006233B9" w:rsidRDefault="006233B9" w:rsidP="002B6884">
            <w:pPr>
              <w:jc w:val="center"/>
              <w:rPr>
                <w:rFonts w:ascii="Times New Roman" w:hAnsi="Times New Roman"/>
              </w:rPr>
            </w:pPr>
            <w:r w:rsidRPr="006233B9">
              <w:rPr>
                <w:rFonts w:ascii="Times New Roman" w:hAnsi="Times New Roman"/>
              </w:rPr>
              <w:t>руб./Гкал</w:t>
            </w:r>
          </w:p>
        </w:tc>
        <w:tc>
          <w:tcPr>
            <w:tcW w:w="1880" w:type="dxa"/>
            <w:tcBorders>
              <w:top w:val="single" w:sz="4" w:space="0" w:color="auto"/>
              <w:left w:val="single" w:sz="4" w:space="0" w:color="auto"/>
              <w:bottom w:val="single" w:sz="4" w:space="0" w:color="auto"/>
              <w:right w:val="single" w:sz="4" w:space="0" w:color="auto"/>
            </w:tcBorders>
            <w:vAlign w:val="center"/>
          </w:tcPr>
          <w:p w14:paraId="68678762" w14:textId="77777777" w:rsidR="006233B9" w:rsidRPr="006233B9" w:rsidRDefault="006233B9" w:rsidP="002B6884">
            <w:pPr>
              <w:ind w:right="-2"/>
              <w:jc w:val="center"/>
              <w:rPr>
                <w:rFonts w:ascii="Times New Roman" w:hAnsi="Times New Roman"/>
              </w:rPr>
            </w:pPr>
            <w:r w:rsidRPr="006233B9">
              <w:rPr>
                <w:rFonts w:ascii="Times New Roman" w:hAnsi="Times New Roman"/>
              </w:rPr>
              <w:t>с 01.01.2023</w:t>
            </w:r>
          </w:p>
        </w:tc>
        <w:tc>
          <w:tcPr>
            <w:tcW w:w="1563" w:type="dxa"/>
            <w:tcBorders>
              <w:top w:val="single" w:sz="4" w:space="0" w:color="auto"/>
              <w:left w:val="single" w:sz="4" w:space="0" w:color="auto"/>
              <w:bottom w:val="single" w:sz="4" w:space="0" w:color="auto"/>
              <w:right w:val="single" w:sz="4" w:space="0" w:color="auto"/>
            </w:tcBorders>
            <w:vAlign w:val="center"/>
          </w:tcPr>
          <w:p w14:paraId="66C1AF43" w14:textId="77777777" w:rsidR="006233B9" w:rsidRPr="006233B9" w:rsidRDefault="006233B9" w:rsidP="002B6884">
            <w:pPr>
              <w:jc w:val="center"/>
              <w:rPr>
                <w:rFonts w:ascii="Times New Roman" w:hAnsi="Times New Roman"/>
              </w:rPr>
            </w:pPr>
            <w:r w:rsidRPr="006233B9">
              <w:rPr>
                <w:rFonts w:ascii="Times New Roman" w:hAnsi="Times New Roman"/>
              </w:rPr>
              <w:t>35,22</w:t>
            </w:r>
          </w:p>
        </w:tc>
        <w:tc>
          <w:tcPr>
            <w:tcW w:w="1696" w:type="dxa"/>
            <w:tcBorders>
              <w:top w:val="single" w:sz="4" w:space="0" w:color="auto"/>
              <w:left w:val="single" w:sz="4" w:space="0" w:color="auto"/>
              <w:bottom w:val="single" w:sz="4" w:space="0" w:color="auto"/>
              <w:right w:val="single" w:sz="4" w:space="0" w:color="auto"/>
            </w:tcBorders>
            <w:vAlign w:val="center"/>
          </w:tcPr>
          <w:p w14:paraId="2F6D966D" w14:textId="77777777" w:rsidR="006233B9" w:rsidRPr="006233B9" w:rsidRDefault="006233B9" w:rsidP="002B6884">
            <w:pPr>
              <w:jc w:val="center"/>
              <w:rPr>
                <w:rFonts w:ascii="Times New Roman" w:hAnsi="Times New Roman"/>
              </w:rPr>
            </w:pPr>
            <w:r w:rsidRPr="006233B9">
              <w:rPr>
                <w:rFonts w:ascii="Times New Roman" w:hAnsi="Times New Roman"/>
              </w:rPr>
              <w:t>x</w:t>
            </w:r>
          </w:p>
        </w:tc>
      </w:tr>
      <w:tr w:rsidR="006233B9" w:rsidRPr="006233B9" w14:paraId="3F3DB2FC" w14:textId="77777777" w:rsidTr="002B6884">
        <w:trPr>
          <w:trHeight w:val="455"/>
        </w:trPr>
        <w:tc>
          <w:tcPr>
            <w:tcW w:w="2115" w:type="dxa"/>
            <w:vMerge/>
            <w:tcBorders>
              <w:left w:val="single" w:sz="4" w:space="0" w:color="auto"/>
              <w:right w:val="single" w:sz="4" w:space="0" w:color="auto"/>
            </w:tcBorders>
            <w:vAlign w:val="center"/>
          </w:tcPr>
          <w:p w14:paraId="55C89266" w14:textId="77777777" w:rsidR="006233B9" w:rsidRPr="006233B9" w:rsidRDefault="006233B9" w:rsidP="002B6884">
            <w:pPr>
              <w:rPr>
                <w:rFonts w:ascii="Times New Roman" w:hAnsi="Times New Roman"/>
              </w:rPr>
            </w:pPr>
          </w:p>
        </w:tc>
        <w:tc>
          <w:tcPr>
            <w:tcW w:w="2668" w:type="dxa"/>
            <w:vMerge/>
            <w:tcBorders>
              <w:top w:val="single" w:sz="4" w:space="0" w:color="auto"/>
              <w:left w:val="single" w:sz="4" w:space="0" w:color="auto"/>
              <w:right w:val="single" w:sz="4" w:space="0" w:color="auto"/>
            </w:tcBorders>
            <w:vAlign w:val="center"/>
          </w:tcPr>
          <w:p w14:paraId="0AA5240E" w14:textId="77777777" w:rsidR="006233B9" w:rsidRPr="006233B9" w:rsidRDefault="006233B9" w:rsidP="002B6884">
            <w:pPr>
              <w:jc w:val="center"/>
              <w:rPr>
                <w:rFonts w:ascii="Times New Roman" w:hAnsi="Times New Roman"/>
              </w:rPr>
            </w:pPr>
          </w:p>
        </w:tc>
        <w:tc>
          <w:tcPr>
            <w:tcW w:w="1880" w:type="dxa"/>
            <w:tcBorders>
              <w:top w:val="single" w:sz="4" w:space="0" w:color="auto"/>
              <w:left w:val="single" w:sz="4" w:space="0" w:color="auto"/>
              <w:bottom w:val="single" w:sz="4" w:space="0" w:color="auto"/>
              <w:right w:val="single" w:sz="4" w:space="0" w:color="auto"/>
            </w:tcBorders>
            <w:vAlign w:val="center"/>
          </w:tcPr>
          <w:p w14:paraId="7C64EE1F" w14:textId="77777777" w:rsidR="006233B9" w:rsidRPr="006233B9" w:rsidRDefault="006233B9" w:rsidP="002B6884">
            <w:pPr>
              <w:ind w:right="-2"/>
              <w:jc w:val="center"/>
              <w:rPr>
                <w:rFonts w:ascii="Times New Roman" w:hAnsi="Times New Roman"/>
              </w:rPr>
            </w:pPr>
            <w:r w:rsidRPr="006233B9">
              <w:rPr>
                <w:rFonts w:ascii="Times New Roman" w:hAnsi="Times New Roman"/>
              </w:rPr>
              <w:t>с 01.01.2024</w:t>
            </w:r>
          </w:p>
        </w:tc>
        <w:tc>
          <w:tcPr>
            <w:tcW w:w="1563" w:type="dxa"/>
            <w:tcBorders>
              <w:top w:val="single" w:sz="4" w:space="0" w:color="auto"/>
              <w:left w:val="single" w:sz="4" w:space="0" w:color="auto"/>
              <w:bottom w:val="single" w:sz="4" w:space="0" w:color="auto"/>
              <w:right w:val="single" w:sz="4" w:space="0" w:color="auto"/>
            </w:tcBorders>
            <w:vAlign w:val="center"/>
          </w:tcPr>
          <w:p w14:paraId="47100E94" w14:textId="77777777" w:rsidR="006233B9" w:rsidRPr="006233B9" w:rsidRDefault="006233B9" w:rsidP="002B6884">
            <w:pPr>
              <w:jc w:val="center"/>
              <w:rPr>
                <w:rFonts w:ascii="Times New Roman" w:hAnsi="Times New Roman"/>
              </w:rPr>
            </w:pPr>
            <w:r w:rsidRPr="006233B9">
              <w:rPr>
                <w:rFonts w:ascii="Times New Roman" w:hAnsi="Times New Roman"/>
              </w:rPr>
              <w:t>35,22</w:t>
            </w:r>
          </w:p>
        </w:tc>
        <w:tc>
          <w:tcPr>
            <w:tcW w:w="1696" w:type="dxa"/>
            <w:tcBorders>
              <w:top w:val="single" w:sz="4" w:space="0" w:color="auto"/>
              <w:left w:val="single" w:sz="4" w:space="0" w:color="auto"/>
              <w:bottom w:val="single" w:sz="4" w:space="0" w:color="auto"/>
              <w:right w:val="single" w:sz="4" w:space="0" w:color="auto"/>
            </w:tcBorders>
            <w:vAlign w:val="center"/>
          </w:tcPr>
          <w:p w14:paraId="4E0C0C39" w14:textId="77777777" w:rsidR="006233B9" w:rsidRPr="006233B9" w:rsidRDefault="006233B9" w:rsidP="002B6884">
            <w:pPr>
              <w:jc w:val="center"/>
              <w:rPr>
                <w:rFonts w:ascii="Times New Roman" w:hAnsi="Times New Roman"/>
              </w:rPr>
            </w:pPr>
            <w:r w:rsidRPr="006233B9">
              <w:rPr>
                <w:rFonts w:ascii="Times New Roman" w:hAnsi="Times New Roman"/>
              </w:rPr>
              <w:t>x</w:t>
            </w:r>
          </w:p>
        </w:tc>
      </w:tr>
      <w:tr w:rsidR="006233B9" w:rsidRPr="006233B9" w14:paraId="1A14862D" w14:textId="77777777" w:rsidTr="002B6884">
        <w:trPr>
          <w:trHeight w:val="455"/>
        </w:trPr>
        <w:tc>
          <w:tcPr>
            <w:tcW w:w="2115" w:type="dxa"/>
            <w:vMerge/>
            <w:tcBorders>
              <w:left w:val="single" w:sz="4" w:space="0" w:color="auto"/>
              <w:right w:val="single" w:sz="4" w:space="0" w:color="auto"/>
            </w:tcBorders>
            <w:vAlign w:val="center"/>
          </w:tcPr>
          <w:p w14:paraId="3D0843F1" w14:textId="77777777" w:rsidR="006233B9" w:rsidRPr="006233B9" w:rsidRDefault="006233B9" w:rsidP="002B6884">
            <w:pPr>
              <w:rPr>
                <w:rFonts w:ascii="Times New Roman" w:hAnsi="Times New Roman"/>
              </w:rPr>
            </w:pPr>
          </w:p>
        </w:tc>
        <w:tc>
          <w:tcPr>
            <w:tcW w:w="2668" w:type="dxa"/>
            <w:vMerge/>
            <w:tcBorders>
              <w:top w:val="single" w:sz="4" w:space="0" w:color="auto"/>
              <w:left w:val="single" w:sz="4" w:space="0" w:color="auto"/>
              <w:right w:val="single" w:sz="4" w:space="0" w:color="auto"/>
            </w:tcBorders>
            <w:vAlign w:val="center"/>
          </w:tcPr>
          <w:p w14:paraId="01233897" w14:textId="77777777" w:rsidR="006233B9" w:rsidRPr="006233B9" w:rsidRDefault="006233B9" w:rsidP="002B6884">
            <w:pPr>
              <w:jc w:val="center"/>
              <w:rPr>
                <w:rFonts w:ascii="Times New Roman" w:hAnsi="Times New Roman"/>
              </w:rPr>
            </w:pPr>
          </w:p>
        </w:tc>
        <w:tc>
          <w:tcPr>
            <w:tcW w:w="1880" w:type="dxa"/>
            <w:tcBorders>
              <w:top w:val="single" w:sz="4" w:space="0" w:color="auto"/>
              <w:left w:val="single" w:sz="4" w:space="0" w:color="auto"/>
              <w:bottom w:val="single" w:sz="4" w:space="0" w:color="auto"/>
              <w:right w:val="single" w:sz="4" w:space="0" w:color="auto"/>
            </w:tcBorders>
            <w:vAlign w:val="center"/>
          </w:tcPr>
          <w:p w14:paraId="3F3EA9A2" w14:textId="77777777" w:rsidR="006233B9" w:rsidRPr="006233B9" w:rsidRDefault="006233B9" w:rsidP="002B6884">
            <w:pPr>
              <w:ind w:right="-2"/>
              <w:jc w:val="center"/>
              <w:rPr>
                <w:rFonts w:ascii="Times New Roman" w:hAnsi="Times New Roman"/>
              </w:rPr>
            </w:pPr>
            <w:r w:rsidRPr="006233B9">
              <w:rPr>
                <w:rFonts w:ascii="Times New Roman" w:hAnsi="Times New Roman"/>
              </w:rPr>
              <w:t>с 01.07.2024</w:t>
            </w:r>
          </w:p>
        </w:tc>
        <w:tc>
          <w:tcPr>
            <w:tcW w:w="1563" w:type="dxa"/>
            <w:tcBorders>
              <w:top w:val="single" w:sz="4" w:space="0" w:color="auto"/>
              <w:left w:val="single" w:sz="4" w:space="0" w:color="auto"/>
              <w:bottom w:val="single" w:sz="4" w:space="0" w:color="auto"/>
              <w:right w:val="single" w:sz="4" w:space="0" w:color="auto"/>
            </w:tcBorders>
            <w:vAlign w:val="center"/>
          </w:tcPr>
          <w:p w14:paraId="61FE8F35" w14:textId="77777777" w:rsidR="006233B9" w:rsidRPr="006233B9" w:rsidRDefault="006233B9" w:rsidP="002B6884">
            <w:pPr>
              <w:jc w:val="center"/>
              <w:rPr>
                <w:rFonts w:ascii="Times New Roman" w:hAnsi="Times New Roman"/>
              </w:rPr>
            </w:pPr>
            <w:r w:rsidRPr="006233B9">
              <w:rPr>
                <w:rFonts w:ascii="Times New Roman" w:hAnsi="Times New Roman"/>
              </w:rPr>
              <w:t>38,60</w:t>
            </w:r>
          </w:p>
        </w:tc>
        <w:tc>
          <w:tcPr>
            <w:tcW w:w="1696" w:type="dxa"/>
            <w:tcBorders>
              <w:top w:val="single" w:sz="4" w:space="0" w:color="auto"/>
              <w:left w:val="single" w:sz="4" w:space="0" w:color="auto"/>
              <w:bottom w:val="single" w:sz="4" w:space="0" w:color="auto"/>
              <w:right w:val="single" w:sz="4" w:space="0" w:color="auto"/>
            </w:tcBorders>
            <w:vAlign w:val="center"/>
          </w:tcPr>
          <w:p w14:paraId="7DC8C402" w14:textId="77777777" w:rsidR="006233B9" w:rsidRPr="006233B9" w:rsidRDefault="006233B9" w:rsidP="002B6884">
            <w:pPr>
              <w:jc w:val="center"/>
              <w:rPr>
                <w:rFonts w:ascii="Times New Roman" w:hAnsi="Times New Roman"/>
              </w:rPr>
            </w:pPr>
            <w:r w:rsidRPr="006233B9">
              <w:rPr>
                <w:rFonts w:ascii="Times New Roman" w:hAnsi="Times New Roman"/>
              </w:rPr>
              <w:t>x</w:t>
            </w:r>
          </w:p>
        </w:tc>
      </w:tr>
      <w:tr w:rsidR="006233B9" w:rsidRPr="006233B9" w14:paraId="62943718" w14:textId="77777777" w:rsidTr="002B6884">
        <w:trPr>
          <w:trHeight w:val="455"/>
        </w:trPr>
        <w:tc>
          <w:tcPr>
            <w:tcW w:w="2115" w:type="dxa"/>
            <w:vMerge/>
            <w:tcBorders>
              <w:left w:val="single" w:sz="4" w:space="0" w:color="auto"/>
              <w:right w:val="single" w:sz="4" w:space="0" w:color="auto"/>
            </w:tcBorders>
            <w:vAlign w:val="center"/>
          </w:tcPr>
          <w:p w14:paraId="206C3328" w14:textId="77777777" w:rsidR="006233B9" w:rsidRPr="006233B9" w:rsidRDefault="006233B9" w:rsidP="002B6884">
            <w:pPr>
              <w:rPr>
                <w:rFonts w:ascii="Times New Roman" w:hAnsi="Times New Roman"/>
              </w:rPr>
            </w:pPr>
          </w:p>
        </w:tc>
        <w:tc>
          <w:tcPr>
            <w:tcW w:w="2668" w:type="dxa"/>
            <w:vMerge/>
            <w:tcBorders>
              <w:top w:val="single" w:sz="4" w:space="0" w:color="auto"/>
              <w:left w:val="single" w:sz="4" w:space="0" w:color="auto"/>
              <w:right w:val="single" w:sz="4" w:space="0" w:color="auto"/>
            </w:tcBorders>
            <w:vAlign w:val="center"/>
          </w:tcPr>
          <w:p w14:paraId="71F351F5" w14:textId="77777777" w:rsidR="006233B9" w:rsidRPr="006233B9" w:rsidRDefault="006233B9" w:rsidP="002B6884">
            <w:pPr>
              <w:jc w:val="center"/>
              <w:rPr>
                <w:rFonts w:ascii="Times New Roman" w:hAnsi="Times New Roman"/>
              </w:rPr>
            </w:pPr>
          </w:p>
        </w:tc>
        <w:tc>
          <w:tcPr>
            <w:tcW w:w="1880" w:type="dxa"/>
            <w:tcBorders>
              <w:top w:val="single" w:sz="4" w:space="0" w:color="auto"/>
              <w:left w:val="single" w:sz="4" w:space="0" w:color="auto"/>
              <w:bottom w:val="single" w:sz="4" w:space="0" w:color="auto"/>
              <w:right w:val="single" w:sz="4" w:space="0" w:color="auto"/>
            </w:tcBorders>
            <w:vAlign w:val="center"/>
          </w:tcPr>
          <w:p w14:paraId="1E9C0856" w14:textId="77777777" w:rsidR="006233B9" w:rsidRPr="006233B9" w:rsidRDefault="006233B9" w:rsidP="002B6884">
            <w:pPr>
              <w:ind w:right="-2"/>
              <w:jc w:val="center"/>
              <w:rPr>
                <w:rFonts w:ascii="Times New Roman" w:hAnsi="Times New Roman"/>
              </w:rPr>
            </w:pPr>
            <w:r w:rsidRPr="006233B9">
              <w:rPr>
                <w:rFonts w:ascii="Times New Roman" w:hAnsi="Times New Roman"/>
              </w:rPr>
              <w:t>с 01.01.2025</w:t>
            </w:r>
          </w:p>
        </w:tc>
        <w:tc>
          <w:tcPr>
            <w:tcW w:w="1563" w:type="dxa"/>
            <w:tcBorders>
              <w:top w:val="single" w:sz="4" w:space="0" w:color="auto"/>
              <w:left w:val="single" w:sz="4" w:space="0" w:color="auto"/>
              <w:bottom w:val="single" w:sz="4" w:space="0" w:color="auto"/>
              <w:right w:val="single" w:sz="4" w:space="0" w:color="auto"/>
            </w:tcBorders>
            <w:vAlign w:val="center"/>
          </w:tcPr>
          <w:p w14:paraId="62F8871C" w14:textId="77777777" w:rsidR="006233B9" w:rsidRPr="006233B9" w:rsidRDefault="006233B9" w:rsidP="002B6884">
            <w:pPr>
              <w:jc w:val="center"/>
              <w:rPr>
                <w:rFonts w:ascii="Times New Roman" w:hAnsi="Times New Roman"/>
              </w:rPr>
            </w:pPr>
            <w:r w:rsidRPr="006233B9">
              <w:rPr>
                <w:rFonts w:ascii="Times New Roman" w:hAnsi="Times New Roman"/>
              </w:rPr>
              <w:t>37,33</w:t>
            </w:r>
          </w:p>
        </w:tc>
        <w:tc>
          <w:tcPr>
            <w:tcW w:w="1696" w:type="dxa"/>
            <w:tcBorders>
              <w:top w:val="single" w:sz="4" w:space="0" w:color="auto"/>
              <w:left w:val="single" w:sz="4" w:space="0" w:color="auto"/>
              <w:bottom w:val="single" w:sz="4" w:space="0" w:color="auto"/>
              <w:right w:val="single" w:sz="4" w:space="0" w:color="auto"/>
            </w:tcBorders>
            <w:vAlign w:val="center"/>
          </w:tcPr>
          <w:p w14:paraId="73641C07" w14:textId="77777777" w:rsidR="006233B9" w:rsidRPr="006233B9" w:rsidRDefault="006233B9" w:rsidP="002B6884">
            <w:pPr>
              <w:jc w:val="center"/>
              <w:rPr>
                <w:rFonts w:ascii="Times New Roman" w:hAnsi="Times New Roman"/>
              </w:rPr>
            </w:pPr>
            <w:r w:rsidRPr="006233B9">
              <w:rPr>
                <w:rFonts w:ascii="Times New Roman" w:hAnsi="Times New Roman"/>
              </w:rPr>
              <w:t>x</w:t>
            </w:r>
          </w:p>
        </w:tc>
      </w:tr>
      <w:tr w:rsidR="006233B9" w:rsidRPr="006233B9" w14:paraId="1E464226" w14:textId="77777777" w:rsidTr="002B6884">
        <w:trPr>
          <w:trHeight w:val="455"/>
        </w:trPr>
        <w:tc>
          <w:tcPr>
            <w:tcW w:w="2115" w:type="dxa"/>
            <w:vMerge/>
            <w:tcBorders>
              <w:left w:val="single" w:sz="4" w:space="0" w:color="auto"/>
              <w:right w:val="single" w:sz="4" w:space="0" w:color="auto"/>
            </w:tcBorders>
            <w:vAlign w:val="center"/>
          </w:tcPr>
          <w:p w14:paraId="6B128BFA" w14:textId="77777777" w:rsidR="006233B9" w:rsidRPr="006233B9" w:rsidRDefault="006233B9" w:rsidP="002B6884">
            <w:pPr>
              <w:rPr>
                <w:rFonts w:ascii="Times New Roman" w:hAnsi="Times New Roman"/>
              </w:rPr>
            </w:pPr>
          </w:p>
        </w:tc>
        <w:tc>
          <w:tcPr>
            <w:tcW w:w="2668" w:type="dxa"/>
            <w:vMerge/>
            <w:tcBorders>
              <w:left w:val="single" w:sz="4" w:space="0" w:color="auto"/>
              <w:right w:val="single" w:sz="4" w:space="0" w:color="auto"/>
            </w:tcBorders>
            <w:vAlign w:val="center"/>
          </w:tcPr>
          <w:p w14:paraId="4190E41D" w14:textId="77777777" w:rsidR="006233B9" w:rsidRPr="006233B9" w:rsidRDefault="006233B9" w:rsidP="002B6884">
            <w:pPr>
              <w:jc w:val="center"/>
              <w:rPr>
                <w:rFonts w:ascii="Times New Roman" w:hAnsi="Times New Roman"/>
              </w:rPr>
            </w:pPr>
          </w:p>
        </w:tc>
        <w:tc>
          <w:tcPr>
            <w:tcW w:w="1880" w:type="dxa"/>
            <w:tcBorders>
              <w:top w:val="single" w:sz="4" w:space="0" w:color="auto"/>
              <w:left w:val="single" w:sz="4" w:space="0" w:color="auto"/>
              <w:bottom w:val="single" w:sz="4" w:space="0" w:color="auto"/>
              <w:right w:val="single" w:sz="4" w:space="0" w:color="auto"/>
            </w:tcBorders>
            <w:vAlign w:val="center"/>
          </w:tcPr>
          <w:p w14:paraId="6E8C14C2" w14:textId="77777777" w:rsidR="006233B9" w:rsidRPr="006233B9" w:rsidRDefault="006233B9" w:rsidP="002B6884">
            <w:pPr>
              <w:ind w:right="-2"/>
              <w:jc w:val="center"/>
              <w:rPr>
                <w:rFonts w:ascii="Times New Roman" w:hAnsi="Times New Roman"/>
              </w:rPr>
            </w:pPr>
            <w:r w:rsidRPr="006233B9">
              <w:rPr>
                <w:rFonts w:ascii="Times New Roman" w:hAnsi="Times New Roman"/>
              </w:rPr>
              <w:t>с 01.07.2025</w:t>
            </w:r>
          </w:p>
        </w:tc>
        <w:tc>
          <w:tcPr>
            <w:tcW w:w="1563" w:type="dxa"/>
            <w:tcBorders>
              <w:top w:val="single" w:sz="4" w:space="0" w:color="auto"/>
              <w:left w:val="single" w:sz="4" w:space="0" w:color="auto"/>
              <w:bottom w:val="single" w:sz="4" w:space="0" w:color="auto"/>
              <w:right w:val="single" w:sz="4" w:space="0" w:color="auto"/>
            </w:tcBorders>
            <w:vAlign w:val="center"/>
          </w:tcPr>
          <w:p w14:paraId="0F0549B8" w14:textId="77777777" w:rsidR="006233B9" w:rsidRPr="006233B9" w:rsidRDefault="006233B9" w:rsidP="002B6884">
            <w:pPr>
              <w:jc w:val="center"/>
              <w:rPr>
                <w:rFonts w:ascii="Times New Roman" w:hAnsi="Times New Roman"/>
              </w:rPr>
            </w:pPr>
            <w:r w:rsidRPr="006233B9">
              <w:rPr>
                <w:rFonts w:ascii="Times New Roman" w:hAnsi="Times New Roman"/>
              </w:rPr>
              <w:t>39,98</w:t>
            </w:r>
          </w:p>
        </w:tc>
        <w:tc>
          <w:tcPr>
            <w:tcW w:w="1696" w:type="dxa"/>
            <w:tcBorders>
              <w:top w:val="single" w:sz="4" w:space="0" w:color="auto"/>
              <w:left w:val="single" w:sz="4" w:space="0" w:color="auto"/>
              <w:bottom w:val="single" w:sz="4" w:space="0" w:color="auto"/>
              <w:right w:val="single" w:sz="4" w:space="0" w:color="auto"/>
            </w:tcBorders>
            <w:vAlign w:val="center"/>
          </w:tcPr>
          <w:p w14:paraId="58E9D968" w14:textId="77777777" w:rsidR="006233B9" w:rsidRPr="006233B9" w:rsidRDefault="006233B9" w:rsidP="002B6884">
            <w:pPr>
              <w:jc w:val="center"/>
              <w:rPr>
                <w:rFonts w:ascii="Times New Roman" w:hAnsi="Times New Roman"/>
              </w:rPr>
            </w:pPr>
            <w:r w:rsidRPr="006233B9">
              <w:rPr>
                <w:rFonts w:ascii="Times New Roman" w:hAnsi="Times New Roman"/>
              </w:rPr>
              <w:t>x</w:t>
            </w:r>
          </w:p>
        </w:tc>
      </w:tr>
      <w:tr w:rsidR="006233B9" w:rsidRPr="006233B9" w14:paraId="355F26AD" w14:textId="77777777" w:rsidTr="002B6884">
        <w:trPr>
          <w:trHeight w:val="367"/>
        </w:trPr>
        <w:tc>
          <w:tcPr>
            <w:tcW w:w="2115" w:type="dxa"/>
            <w:vMerge/>
            <w:tcBorders>
              <w:left w:val="single" w:sz="4" w:space="0" w:color="auto"/>
              <w:right w:val="single" w:sz="4" w:space="0" w:color="auto"/>
            </w:tcBorders>
            <w:vAlign w:val="center"/>
          </w:tcPr>
          <w:p w14:paraId="08647DB4" w14:textId="77777777" w:rsidR="006233B9" w:rsidRPr="006233B9" w:rsidRDefault="006233B9" w:rsidP="002B6884">
            <w:pPr>
              <w:rPr>
                <w:rFonts w:ascii="Times New Roman" w:hAnsi="Times New Roman"/>
              </w:rPr>
            </w:pPr>
          </w:p>
        </w:tc>
        <w:tc>
          <w:tcPr>
            <w:tcW w:w="2668" w:type="dxa"/>
            <w:tcBorders>
              <w:top w:val="single" w:sz="4" w:space="0" w:color="auto"/>
              <w:left w:val="single" w:sz="4" w:space="0" w:color="auto"/>
              <w:bottom w:val="single" w:sz="4" w:space="0" w:color="auto"/>
              <w:right w:val="single" w:sz="4" w:space="0" w:color="auto"/>
            </w:tcBorders>
            <w:hideMark/>
          </w:tcPr>
          <w:p w14:paraId="12372A53" w14:textId="77777777" w:rsidR="006233B9" w:rsidRPr="006233B9" w:rsidRDefault="006233B9" w:rsidP="002B6884">
            <w:pPr>
              <w:ind w:right="-2"/>
              <w:jc w:val="center"/>
              <w:rPr>
                <w:rFonts w:ascii="Times New Roman" w:hAnsi="Times New Roman"/>
              </w:rPr>
            </w:pPr>
            <w:proofErr w:type="spellStart"/>
            <w:r w:rsidRPr="006233B9">
              <w:rPr>
                <w:rFonts w:ascii="Times New Roman" w:hAnsi="Times New Roman"/>
              </w:rPr>
              <w:t>Двухставочный</w:t>
            </w:r>
            <w:proofErr w:type="spellEnd"/>
          </w:p>
        </w:tc>
        <w:tc>
          <w:tcPr>
            <w:tcW w:w="1880" w:type="dxa"/>
            <w:tcBorders>
              <w:top w:val="single" w:sz="4" w:space="0" w:color="auto"/>
              <w:left w:val="single" w:sz="4" w:space="0" w:color="auto"/>
              <w:bottom w:val="single" w:sz="4" w:space="0" w:color="auto"/>
              <w:right w:val="single" w:sz="4" w:space="0" w:color="auto"/>
            </w:tcBorders>
            <w:vAlign w:val="center"/>
            <w:hideMark/>
          </w:tcPr>
          <w:p w14:paraId="695F7403" w14:textId="77777777" w:rsidR="006233B9" w:rsidRPr="006233B9" w:rsidRDefault="006233B9" w:rsidP="002B6884">
            <w:pPr>
              <w:jc w:val="center"/>
              <w:rPr>
                <w:rFonts w:ascii="Times New Roman" w:hAnsi="Times New Roman"/>
              </w:rPr>
            </w:pPr>
            <w:r w:rsidRPr="006233B9">
              <w:rPr>
                <w:rFonts w:ascii="Times New Roman" w:hAnsi="Times New Roman"/>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DF28A55" w14:textId="77777777" w:rsidR="006233B9" w:rsidRPr="006233B9" w:rsidRDefault="006233B9" w:rsidP="002B6884">
            <w:pPr>
              <w:jc w:val="center"/>
              <w:rPr>
                <w:rFonts w:ascii="Times New Roman" w:hAnsi="Times New Roman"/>
              </w:rPr>
            </w:pPr>
            <w:r w:rsidRPr="006233B9">
              <w:rPr>
                <w:rFonts w:ascii="Times New Roman" w:hAnsi="Times New Roman"/>
              </w:rP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CB1A04B" w14:textId="77777777" w:rsidR="006233B9" w:rsidRPr="006233B9" w:rsidRDefault="006233B9" w:rsidP="002B6884">
            <w:pPr>
              <w:ind w:right="-2"/>
              <w:jc w:val="center"/>
              <w:rPr>
                <w:rFonts w:ascii="Times New Roman" w:hAnsi="Times New Roman"/>
                <w:lang w:val="en-US"/>
              </w:rPr>
            </w:pPr>
            <w:r w:rsidRPr="006233B9">
              <w:rPr>
                <w:rFonts w:ascii="Times New Roman" w:hAnsi="Times New Roman"/>
                <w:lang w:val="en-US"/>
              </w:rPr>
              <w:t>x</w:t>
            </w:r>
          </w:p>
        </w:tc>
      </w:tr>
      <w:tr w:rsidR="006233B9" w:rsidRPr="006233B9" w14:paraId="1A8EE792" w14:textId="77777777" w:rsidTr="002B6884">
        <w:trPr>
          <w:trHeight w:val="436"/>
        </w:trPr>
        <w:tc>
          <w:tcPr>
            <w:tcW w:w="2115" w:type="dxa"/>
            <w:vMerge/>
            <w:tcBorders>
              <w:left w:val="single" w:sz="4" w:space="0" w:color="auto"/>
              <w:right w:val="single" w:sz="4" w:space="0" w:color="auto"/>
            </w:tcBorders>
            <w:vAlign w:val="center"/>
          </w:tcPr>
          <w:p w14:paraId="1E5B94FD" w14:textId="77777777" w:rsidR="006233B9" w:rsidRPr="006233B9" w:rsidRDefault="006233B9" w:rsidP="002B6884">
            <w:pPr>
              <w:rPr>
                <w:rFonts w:ascii="Times New Roman" w:hAnsi="Times New Roman"/>
              </w:rPr>
            </w:pPr>
          </w:p>
        </w:tc>
        <w:tc>
          <w:tcPr>
            <w:tcW w:w="2668" w:type="dxa"/>
            <w:tcBorders>
              <w:top w:val="single" w:sz="4" w:space="0" w:color="auto"/>
              <w:left w:val="single" w:sz="4" w:space="0" w:color="auto"/>
              <w:bottom w:val="single" w:sz="4" w:space="0" w:color="auto"/>
              <w:right w:val="single" w:sz="4" w:space="0" w:color="auto"/>
            </w:tcBorders>
            <w:hideMark/>
          </w:tcPr>
          <w:p w14:paraId="3A6F7518" w14:textId="77777777" w:rsidR="006233B9" w:rsidRPr="006233B9" w:rsidRDefault="006233B9" w:rsidP="002B6884">
            <w:pPr>
              <w:ind w:right="-2"/>
              <w:jc w:val="center"/>
              <w:rPr>
                <w:rFonts w:ascii="Times New Roman" w:hAnsi="Times New Roman"/>
              </w:rPr>
            </w:pPr>
            <w:r w:rsidRPr="006233B9">
              <w:rPr>
                <w:rFonts w:ascii="Times New Roman" w:hAnsi="Times New Roman"/>
              </w:rPr>
              <w:t>Ставка за тепловую энергию, руб./Гкал</w:t>
            </w:r>
          </w:p>
        </w:tc>
        <w:tc>
          <w:tcPr>
            <w:tcW w:w="1880" w:type="dxa"/>
            <w:tcBorders>
              <w:top w:val="single" w:sz="4" w:space="0" w:color="auto"/>
              <w:left w:val="single" w:sz="4" w:space="0" w:color="auto"/>
              <w:bottom w:val="single" w:sz="4" w:space="0" w:color="auto"/>
              <w:right w:val="single" w:sz="4" w:space="0" w:color="auto"/>
            </w:tcBorders>
            <w:vAlign w:val="center"/>
            <w:hideMark/>
          </w:tcPr>
          <w:p w14:paraId="60EBE29F" w14:textId="77777777" w:rsidR="006233B9" w:rsidRPr="006233B9" w:rsidRDefault="006233B9" w:rsidP="002B6884">
            <w:pPr>
              <w:jc w:val="center"/>
              <w:rPr>
                <w:rFonts w:ascii="Times New Roman" w:hAnsi="Times New Roman"/>
              </w:rPr>
            </w:pPr>
            <w:r w:rsidRPr="006233B9">
              <w:rPr>
                <w:rFonts w:ascii="Times New Roman" w:hAnsi="Times New Roman"/>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461E3D9" w14:textId="77777777" w:rsidR="006233B9" w:rsidRPr="006233B9" w:rsidRDefault="006233B9" w:rsidP="002B6884">
            <w:pPr>
              <w:jc w:val="center"/>
              <w:rPr>
                <w:rFonts w:ascii="Times New Roman" w:hAnsi="Times New Roman"/>
              </w:rPr>
            </w:pPr>
            <w:r w:rsidRPr="006233B9">
              <w:rPr>
                <w:rFonts w:ascii="Times New Roman" w:hAnsi="Times New Roman"/>
              </w:rP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A6EDFDC" w14:textId="77777777" w:rsidR="006233B9" w:rsidRPr="006233B9" w:rsidRDefault="006233B9" w:rsidP="002B6884">
            <w:pPr>
              <w:ind w:right="-2"/>
              <w:jc w:val="center"/>
              <w:rPr>
                <w:rFonts w:ascii="Times New Roman" w:hAnsi="Times New Roman"/>
                <w:lang w:val="en-US"/>
              </w:rPr>
            </w:pPr>
            <w:r w:rsidRPr="006233B9">
              <w:rPr>
                <w:rFonts w:ascii="Times New Roman" w:hAnsi="Times New Roman"/>
                <w:lang w:val="en-US"/>
              </w:rPr>
              <w:t>x</w:t>
            </w:r>
          </w:p>
        </w:tc>
      </w:tr>
      <w:tr w:rsidR="006233B9" w:rsidRPr="006233B9" w14:paraId="6B4BA60E" w14:textId="77777777" w:rsidTr="002B6884">
        <w:trPr>
          <w:trHeight w:val="742"/>
        </w:trPr>
        <w:tc>
          <w:tcPr>
            <w:tcW w:w="2115" w:type="dxa"/>
            <w:vMerge/>
            <w:tcBorders>
              <w:left w:val="single" w:sz="4" w:space="0" w:color="auto"/>
              <w:right w:val="single" w:sz="4" w:space="0" w:color="auto"/>
            </w:tcBorders>
            <w:vAlign w:val="center"/>
          </w:tcPr>
          <w:p w14:paraId="77568E0C" w14:textId="77777777" w:rsidR="006233B9" w:rsidRPr="006233B9" w:rsidRDefault="006233B9" w:rsidP="002B6884">
            <w:pPr>
              <w:rPr>
                <w:rFonts w:ascii="Times New Roman" w:hAnsi="Times New Roman"/>
              </w:rPr>
            </w:pPr>
          </w:p>
        </w:tc>
        <w:tc>
          <w:tcPr>
            <w:tcW w:w="2668" w:type="dxa"/>
            <w:tcBorders>
              <w:top w:val="single" w:sz="4" w:space="0" w:color="auto"/>
              <w:left w:val="single" w:sz="4" w:space="0" w:color="auto"/>
              <w:bottom w:val="single" w:sz="4" w:space="0" w:color="auto"/>
              <w:right w:val="single" w:sz="4" w:space="0" w:color="auto"/>
            </w:tcBorders>
            <w:hideMark/>
          </w:tcPr>
          <w:p w14:paraId="4E946389" w14:textId="77777777" w:rsidR="006233B9" w:rsidRPr="006233B9" w:rsidRDefault="006233B9" w:rsidP="002B6884">
            <w:pPr>
              <w:ind w:right="-2"/>
              <w:jc w:val="center"/>
              <w:rPr>
                <w:rFonts w:ascii="Times New Roman" w:hAnsi="Times New Roman"/>
              </w:rPr>
            </w:pPr>
            <w:r w:rsidRPr="006233B9">
              <w:rPr>
                <w:rFonts w:ascii="Times New Roman" w:hAnsi="Times New Roman"/>
              </w:rPr>
              <w:t>Ставка за содержание тепловой мощности, тыс. руб./Гкал/ч в мес.</w:t>
            </w:r>
          </w:p>
        </w:tc>
        <w:tc>
          <w:tcPr>
            <w:tcW w:w="1880" w:type="dxa"/>
            <w:tcBorders>
              <w:top w:val="single" w:sz="4" w:space="0" w:color="auto"/>
              <w:left w:val="single" w:sz="4" w:space="0" w:color="auto"/>
              <w:bottom w:val="single" w:sz="4" w:space="0" w:color="auto"/>
              <w:right w:val="single" w:sz="4" w:space="0" w:color="auto"/>
            </w:tcBorders>
            <w:vAlign w:val="center"/>
            <w:hideMark/>
          </w:tcPr>
          <w:p w14:paraId="2DBB5E4E" w14:textId="77777777" w:rsidR="006233B9" w:rsidRPr="006233B9" w:rsidRDefault="006233B9" w:rsidP="002B6884">
            <w:pPr>
              <w:jc w:val="center"/>
              <w:rPr>
                <w:rFonts w:ascii="Times New Roman" w:hAnsi="Times New Roman"/>
              </w:rPr>
            </w:pPr>
            <w:r w:rsidRPr="006233B9">
              <w:rPr>
                <w:rFonts w:ascii="Times New Roman" w:hAnsi="Times New Roman"/>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81DA085" w14:textId="77777777" w:rsidR="006233B9" w:rsidRPr="006233B9" w:rsidRDefault="006233B9" w:rsidP="002B6884">
            <w:pPr>
              <w:jc w:val="center"/>
              <w:rPr>
                <w:rFonts w:ascii="Times New Roman" w:hAnsi="Times New Roman"/>
              </w:rPr>
            </w:pPr>
            <w:r w:rsidRPr="006233B9">
              <w:rPr>
                <w:rFonts w:ascii="Times New Roman" w:hAnsi="Times New Roman"/>
              </w:rP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3A3BB0C" w14:textId="77777777" w:rsidR="006233B9" w:rsidRPr="006233B9" w:rsidRDefault="006233B9" w:rsidP="002B6884">
            <w:pPr>
              <w:ind w:right="-2"/>
              <w:jc w:val="center"/>
              <w:rPr>
                <w:rFonts w:ascii="Times New Roman" w:hAnsi="Times New Roman"/>
                <w:lang w:val="en-US"/>
              </w:rPr>
            </w:pPr>
            <w:r w:rsidRPr="006233B9">
              <w:rPr>
                <w:rFonts w:ascii="Times New Roman" w:hAnsi="Times New Roman"/>
                <w:lang w:val="en-US"/>
              </w:rPr>
              <w:t>x</w:t>
            </w:r>
          </w:p>
        </w:tc>
      </w:tr>
    </w:tbl>
    <w:p w14:paraId="502E5A1A" w14:textId="77777777" w:rsidR="006233B9" w:rsidRPr="006233B9" w:rsidRDefault="006233B9" w:rsidP="006233B9">
      <w:pPr>
        <w:tabs>
          <w:tab w:val="left" w:pos="5245"/>
          <w:tab w:val="left" w:pos="6096"/>
        </w:tabs>
        <w:ind w:left="5954" w:right="-1" w:hanging="992"/>
        <w:jc w:val="center"/>
        <w:rPr>
          <w:rFonts w:ascii="Times New Roman" w:hAnsi="Times New Roman"/>
          <w:sz w:val="28"/>
          <w:szCs w:val="28"/>
        </w:rPr>
      </w:pPr>
    </w:p>
    <w:p w14:paraId="4C746C21" w14:textId="77777777" w:rsidR="003D7DC1" w:rsidRPr="006233B9" w:rsidRDefault="003D7DC1" w:rsidP="003D7DC1">
      <w:pPr>
        <w:tabs>
          <w:tab w:val="left" w:pos="0"/>
        </w:tabs>
        <w:ind w:right="-569" w:hanging="284"/>
        <w:rPr>
          <w:rFonts w:ascii="Times New Roman" w:hAnsi="Times New Roman"/>
        </w:rPr>
      </w:pPr>
    </w:p>
    <w:p w14:paraId="187012F3" w14:textId="77777777" w:rsidR="00963982" w:rsidRPr="006233B9" w:rsidRDefault="00963982" w:rsidP="001B0744">
      <w:pPr>
        <w:tabs>
          <w:tab w:val="left" w:pos="0"/>
        </w:tabs>
        <w:ind w:right="-569" w:firstLine="709"/>
        <w:rPr>
          <w:rFonts w:ascii="Times New Roman" w:hAnsi="Times New Roman"/>
        </w:rPr>
      </w:pPr>
    </w:p>
    <w:p w14:paraId="2076EF47" w14:textId="77777777" w:rsidR="00334841" w:rsidRPr="006233B9" w:rsidRDefault="00334841" w:rsidP="00334841">
      <w:pPr>
        <w:tabs>
          <w:tab w:val="left" w:pos="5580"/>
          <w:tab w:val="left" w:pos="9498"/>
        </w:tabs>
        <w:spacing w:after="0" w:line="240" w:lineRule="auto"/>
        <w:ind w:left="-4837" w:right="-567" w:firstLine="4837"/>
        <w:rPr>
          <w:rFonts w:ascii="Times New Roman" w:hAnsi="Times New Roman"/>
          <w:sz w:val="24"/>
          <w:szCs w:val="24"/>
        </w:rPr>
      </w:pPr>
    </w:p>
    <w:p w14:paraId="5392FB38" w14:textId="483FF44A" w:rsidR="00B624E1" w:rsidRPr="00165324" w:rsidRDefault="00B624E1" w:rsidP="00B624E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50</w:t>
      </w:r>
      <w:r w:rsidRPr="00165324">
        <w:rPr>
          <w:rFonts w:ascii="Times New Roman" w:hAnsi="Times New Roman"/>
          <w:sz w:val="24"/>
          <w:szCs w:val="24"/>
        </w:rPr>
        <w:t xml:space="preserve"> к протоколу № </w:t>
      </w:r>
      <w:r>
        <w:rPr>
          <w:rFonts w:ascii="Times New Roman" w:hAnsi="Times New Roman"/>
          <w:sz w:val="24"/>
          <w:szCs w:val="24"/>
        </w:rPr>
        <w:t>79</w:t>
      </w:r>
    </w:p>
    <w:p w14:paraId="48BC7E6B" w14:textId="77777777" w:rsidR="00B624E1" w:rsidRPr="00165324" w:rsidRDefault="00B624E1" w:rsidP="00B624E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024A9801" w14:textId="77777777" w:rsidR="00B624E1" w:rsidRPr="00165324" w:rsidRDefault="00B624E1" w:rsidP="00B624E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02B61CA2" w14:textId="77777777" w:rsidR="00B624E1" w:rsidRDefault="00B624E1" w:rsidP="00B624E1">
      <w:pPr>
        <w:tabs>
          <w:tab w:val="left" w:pos="0"/>
        </w:tabs>
        <w:ind w:right="-569" w:firstLine="4962"/>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7D247175" w14:textId="77777777" w:rsidR="00DB2DDA" w:rsidRPr="00DB2DDA" w:rsidRDefault="00DB2DDA" w:rsidP="00DB2DDA">
      <w:pPr>
        <w:spacing w:after="0" w:line="240" w:lineRule="auto"/>
        <w:ind w:firstLine="709"/>
        <w:jc w:val="center"/>
        <w:rPr>
          <w:rFonts w:ascii="Times New Roman" w:hAnsi="Times New Roman"/>
          <w:sz w:val="28"/>
          <w:szCs w:val="28"/>
          <w:lang w:val="x-none" w:eastAsia="x-none"/>
        </w:rPr>
      </w:pPr>
      <w:bookmarkStart w:id="157" w:name="_Hlt483802884"/>
      <w:bookmarkStart w:id="158" w:name="_Toc27399013"/>
      <w:bookmarkStart w:id="159" w:name="_Toc58570317"/>
      <w:r w:rsidRPr="00DB2DDA">
        <w:rPr>
          <w:rFonts w:ascii="Times New Roman" w:hAnsi="Times New Roman"/>
          <w:sz w:val="28"/>
          <w:szCs w:val="28"/>
          <w:lang w:val="x-none" w:eastAsia="x-none"/>
        </w:rPr>
        <w:t>Экспертное заключение</w:t>
      </w:r>
    </w:p>
    <w:p w14:paraId="7A217F60" w14:textId="77777777" w:rsidR="00DB2DDA" w:rsidRPr="00DB2DDA" w:rsidRDefault="00DB2DDA" w:rsidP="00DB2DDA">
      <w:pPr>
        <w:spacing w:after="0" w:line="240" w:lineRule="auto"/>
        <w:ind w:firstLine="709"/>
        <w:jc w:val="center"/>
        <w:rPr>
          <w:rFonts w:ascii="Times New Roman" w:hAnsi="Times New Roman"/>
          <w:sz w:val="28"/>
          <w:szCs w:val="28"/>
          <w:lang w:val="x-none" w:eastAsia="x-none"/>
        </w:rPr>
      </w:pPr>
      <w:r w:rsidRPr="00DB2DDA">
        <w:rPr>
          <w:rFonts w:ascii="Times New Roman" w:hAnsi="Times New Roman"/>
          <w:sz w:val="28"/>
          <w:szCs w:val="28"/>
          <w:lang w:val="x-none" w:eastAsia="x-none"/>
        </w:rPr>
        <w:t>Региональной энергетической комиссии Кузбасса</w:t>
      </w:r>
    </w:p>
    <w:p w14:paraId="72207909" w14:textId="77777777" w:rsidR="00DB2DDA" w:rsidRPr="00DB2DDA" w:rsidRDefault="00DB2DDA" w:rsidP="00DB2DDA">
      <w:pPr>
        <w:spacing w:after="0" w:line="240" w:lineRule="auto"/>
        <w:ind w:firstLine="709"/>
        <w:jc w:val="center"/>
        <w:rPr>
          <w:rFonts w:ascii="Times New Roman" w:hAnsi="Times New Roman"/>
          <w:sz w:val="28"/>
          <w:szCs w:val="28"/>
          <w:lang w:val="x-none" w:eastAsia="x-none"/>
        </w:rPr>
      </w:pPr>
      <w:r w:rsidRPr="00DB2DDA">
        <w:rPr>
          <w:rFonts w:ascii="Times New Roman" w:hAnsi="Times New Roman"/>
          <w:sz w:val="28"/>
          <w:szCs w:val="28"/>
          <w:lang w:val="x-none" w:eastAsia="x-none"/>
        </w:rPr>
        <w:t xml:space="preserve">по материалам, представленным </w:t>
      </w:r>
      <w:r w:rsidRPr="00DB2DDA">
        <w:rPr>
          <w:rFonts w:ascii="Times New Roman" w:hAnsi="Times New Roman"/>
          <w:sz w:val="28"/>
          <w:szCs w:val="28"/>
          <w:lang w:eastAsia="x-none"/>
        </w:rPr>
        <w:t>ПАО «ЮК ГРЭС</w:t>
      </w:r>
      <w:r w:rsidRPr="00DB2DDA">
        <w:rPr>
          <w:rFonts w:ascii="Times New Roman" w:hAnsi="Times New Roman"/>
          <w:sz w:val="28"/>
          <w:szCs w:val="28"/>
          <w:lang w:val="x-none" w:eastAsia="x-none"/>
        </w:rPr>
        <w:t>» для установления долгосрочных параметров регулирования и долгосрочных тарифов на тепловую энергию</w:t>
      </w:r>
      <w:r w:rsidRPr="00DB2DDA">
        <w:rPr>
          <w:rFonts w:ascii="Times New Roman" w:hAnsi="Times New Roman"/>
          <w:sz w:val="28"/>
          <w:szCs w:val="28"/>
          <w:lang w:eastAsia="x-none"/>
        </w:rPr>
        <w:t xml:space="preserve"> и</w:t>
      </w:r>
      <w:r w:rsidRPr="00DB2DDA">
        <w:rPr>
          <w:rFonts w:ascii="Times New Roman" w:hAnsi="Times New Roman"/>
          <w:sz w:val="28"/>
          <w:szCs w:val="28"/>
          <w:lang w:val="x-none" w:eastAsia="x-none"/>
        </w:rPr>
        <w:t xml:space="preserve"> теплоноситель </w:t>
      </w:r>
      <w:r w:rsidRPr="00DB2DDA">
        <w:rPr>
          <w:rFonts w:ascii="Times New Roman" w:hAnsi="Times New Roman"/>
          <w:sz w:val="28"/>
          <w:szCs w:val="28"/>
          <w:lang w:eastAsia="x-none"/>
        </w:rPr>
        <w:t xml:space="preserve">для ПАО «ЮК ГРЭС» </w:t>
      </w:r>
    </w:p>
    <w:p w14:paraId="62D05583" w14:textId="77777777" w:rsidR="00DB2DDA" w:rsidRPr="00DB2DDA" w:rsidRDefault="00DB2DDA" w:rsidP="00DB2DDA">
      <w:pPr>
        <w:spacing w:after="0" w:line="240" w:lineRule="auto"/>
        <w:ind w:firstLine="709"/>
        <w:jc w:val="center"/>
        <w:rPr>
          <w:rFonts w:ascii="Times New Roman" w:hAnsi="Times New Roman"/>
          <w:sz w:val="28"/>
          <w:szCs w:val="28"/>
          <w:lang w:eastAsia="x-none"/>
        </w:rPr>
      </w:pPr>
      <w:r w:rsidRPr="00DB2DDA">
        <w:rPr>
          <w:rFonts w:ascii="Times New Roman" w:hAnsi="Times New Roman"/>
          <w:sz w:val="28"/>
          <w:szCs w:val="28"/>
          <w:lang w:val="x-none" w:eastAsia="x-none"/>
        </w:rPr>
        <w:t>на 2024</w:t>
      </w:r>
      <w:r w:rsidRPr="00DB2DDA">
        <w:rPr>
          <w:rFonts w:ascii="Times New Roman" w:hAnsi="Times New Roman"/>
          <w:sz w:val="28"/>
          <w:szCs w:val="28"/>
          <w:lang w:eastAsia="x-none"/>
        </w:rPr>
        <w:t xml:space="preserve"> - 2028 </w:t>
      </w:r>
      <w:r w:rsidRPr="00DB2DDA">
        <w:rPr>
          <w:rFonts w:ascii="Times New Roman" w:hAnsi="Times New Roman"/>
          <w:sz w:val="28"/>
          <w:szCs w:val="28"/>
          <w:lang w:val="x-none" w:eastAsia="x-none"/>
        </w:rPr>
        <w:t>год</w:t>
      </w:r>
      <w:r w:rsidRPr="00DB2DDA">
        <w:rPr>
          <w:rFonts w:ascii="Times New Roman" w:hAnsi="Times New Roman"/>
          <w:sz w:val="28"/>
          <w:szCs w:val="28"/>
          <w:lang w:eastAsia="x-none"/>
        </w:rPr>
        <w:t>ы</w:t>
      </w:r>
    </w:p>
    <w:p w14:paraId="6D6D7D8B" w14:textId="77777777" w:rsidR="00DB2DDA" w:rsidRPr="00DB2DDA" w:rsidRDefault="00DB2DDA" w:rsidP="00DB2DDA">
      <w:pPr>
        <w:ind w:firstLine="709"/>
        <w:jc w:val="both"/>
        <w:rPr>
          <w:rFonts w:ascii="Times New Roman" w:hAnsi="Times New Roman"/>
          <w:sz w:val="28"/>
          <w:szCs w:val="28"/>
          <w:lang w:val="x-none" w:eastAsia="x-none"/>
        </w:rPr>
      </w:pPr>
    </w:p>
    <w:bookmarkEnd w:id="158"/>
    <w:bookmarkEnd w:id="159"/>
    <w:p w14:paraId="71F2735E" w14:textId="77777777" w:rsidR="00DB2DDA" w:rsidRPr="00DB2DDA" w:rsidRDefault="00DB2DDA" w:rsidP="00DB2DDA">
      <w:pPr>
        <w:pStyle w:val="1"/>
        <w:keepNext w:val="0"/>
        <w:numPr>
          <w:ilvl w:val="0"/>
          <w:numId w:val="28"/>
        </w:numPr>
        <w:tabs>
          <w:tab w:val="left" w:pos="567"/>
        </w:tabs>
        <w:ind w:left="567" w:firstLine="851"/>
        <w:contextualSpacing/>
        <w:jc w:val="both"/>
        <w:rPr>
          <w:rFonts w:cs="Times New Roman"/>
          <w:szCs w:val="28"/>
        </w:rPr>
      </w:pPr>
      <w:r w:rsidRPr="00DB2DDA">
        <w:rPr>
          <w:rFonts w:cs="Times New Roman"/>
          <w:szCs w:val="28"/>
        </w:rPr>
        <w:t>Общая характеристика предприятия</w:t>
      </w:r>
    </w:p>
    <w:p w14:paraId="7D40DFBF" w14:textId="77777777" w:rsidR="00DB2DDA" w:rsidRPr="00DB2DDA" w:rsidRDefault="00DB2DDA" w:rsidP="00DB2DDA">
      <w:pPr>
        <w:rPr>
          <w:rFonts w:ascii="Times New Roman" w:hAnsi="Times New Roman"/>
          <w:lang w:eastAsia="x-none"/>
        </w:rPr>
      </w:pPr>
    </w:p>
    <w:p w14:paraId="3CD4934E"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Полное наименование организации – публичное акционерное общество «Южно-Кузбасская ГРЭС».</w:t>
      </w:r>
    </w:p>
    <w:p w14:paraId="4223E6FC"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Сокращенное наименование организации – ПАО «ЮК ГРЭС».</w:t>
      </w:r>
    </w:p>
    <w:p w14:paraId="76612E9B"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Юридический адрес: 652740 Кемеровская область, г. Калтан, ул.</w:t>
      </w:r>
      <w:r w:rsidRPr="00DB2DDA">
        <w:rPr>
          <w:rFonts w:ascii="Times New Roman" w:hAnsi="Times New Roman"/>
          <w:sz w:val="28"/>
          <w:szCs w:val="28"/>
          <w:lang w:eastAsia="x-none"/>
        </w:rPr>
        <w:t> </w:t>
      </w:r>
      <w:r w:rsidRPr="00DB2DDA">
        <w:rPr>
          <w:rFonts w:ascii="Times New Roman" w:hAnsi="Times New Roman"/>
          <w:sz w:val="28"/>
          <w:szCs w:val="28"/>
          <w:lang w:val="x-none" w:eastAsia="x-none"/>
        </w:rPr>
        <w:t>Комсомольская, 20.</w:t>
      </w:r>
    </w:p>
    <w:p w14:paraId="0945E114"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Фактический адрес: 652740 Кемеровская область, г. Калтан, ул.</w:t>
      </w:r>
      <w:r w:rsidRPr="00DB2DDA">
        <w:rPr>
          <w:rFonts w:ascii="Times New Roman" w:hAnsi="Times New Roman"/>
          <w:sz w:val="28"/>
          <w:szCs w:val="28"/>
          <w:lang w:eastAsia="x-none"/>
        </w:rPr>
        <w:t> </w:t>
      </w:r>
      <w:r w:rsidRPr="00DB2DDA">
        <w:rPr>
          <w:rFonts w:ascii="Times New Roman" w:hAnsi="Times New Roman"/>
          <w:sz w:val="28"/>
          <w:szCs w:val="28"/>
          <w:lang w:val="x-none" w:eastAsia="x-none"/>
        </w:rPr>
        <w:t>Комсомольская, 20.</w:t>
      </w:r>
    </w:p>
    <w:p w14:paraId="4F482647"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Предприятие включено в Реестр энергоснабжающих организаций Кемеровской области, в отношении которых осуществляется государственное регулирование постановлением Региональной энергетической комиссии от 01.07.2006 № 53.</w:t>
      </w:r>
    </w:p>
    <w:p w14:paraId="1DF160D7"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Основным видам деятельности ПАО «ЮК ГРЭС» является комбинированное производство электрической и тепловой энергии.</w:t>
      </w:r>
    </w:p>
    <w:p w14:paraId="501CD2EC"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Теплоснабжение города Калтан осуществляется от БУ № 1, 2 ЮК</w:t>
      </w:r>
      <w:r w:rsidRPr="00DB2DDA">
        <w:rPr>
          <w:rFonts w:ascii="Times New Roman" w:hAnsi="Times New Roman"/>
          <w:sz w:val="28"/>
          <w:szCs w:val="28"/>
          <w:lang w:eastAsia="x-none"/>
        </w:rPr>
        <w:t> </w:t>
      </w:r>
      <w:r w:rsidRPr="00DB2DDA">
        <w:rPr>
          <w:rFonts w:ascii="Times New Roman" w:hAnsi="Times New Roman"/>
          <w:sz w:val="28"/>
          <w:szCs w:val="28"/>
          <w:lang w:val="x-none" w:eastAsia="x-none"/>
        </w:rPr>
        <w:t>ГРЭС по температурному графику 105/70.</w:t>
      </w:r>
    </w:p>
    <w:p w14:paraId="7CD49820"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Теплоснабжение города Осинники осуществляется от БУ № 3 ЮК</w:t>
      </w:r>
      <w:r w:rsidRPr="00DB2DDA">
        <w:rPr>
          <w:rFonts w:ascii="Times New Roman" w:hAnsi="Times New Roman"/>
          <w:sz w:val="28"/>
          <w:szCs w:val="28"/>
          <w:lang w:eastAsia="x-none"/>
        </w:rPr>
        <w:t> </w:t>
      </w:r>
      <w:r w:rsidRPr="00DB2DDA">
        <w:rPr>
          <w:rFonts w:ascii="Times New Roman" w:hAnsi="Times New Roman"/>
          <w:sz w:val="28"/>
          <w:szCs w:val="28"/>
          <w:lang w:val="x-none" w:eastAsia="x-none"/>
        </w:rPr>
        <w:t>ГРЭС по температурному графику 150/70.</w:t>
      </w:r>
    </w:p>
    <w:p w14:paraId="02DCEF27"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На станции установлены 8 паровых конденсационных турбин с нерегулируемым отбором общей установленной мощностью 554 МВт и 11 барабанных пылеугольных энергетических котлов установленной мощностью 506 Гкал/ч.</w:t>
      </w:r>
    </w:p>
    <w:p w14:paraId="70CF5174"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ПАО «ЮК ГРЭС»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5C74C860"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ПАО «ЮК ГРЭС» ведет раздельный учет затрат на предприятии по видам продукции в соответствии с учетной политикой предприятия.</w:t>
      </w:r>
    </w:p>
    <w:p w14:paraId="0737F7C0"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ПАО «ЮК ГРЭС» осуществляет свою деятельность в соответствии с действующим на территории Российской Федерации законодательством, Уставом предприятия.</w:t>
      </w:r>
    </w:p>
    <w:p w14:paraId="0928314F"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В соответствии со статьей 8 Федерального закона от 27.07.2010</w:t>
      </w:r>
      <w:r w:rsidRPr="00DB2DDA">
        <w:rPr>
          <w:rFonts w:ascii="Times New Roman" w:hAnsi="Times New Roman"/>
          <w:sz w:val="28"/>
          <w:szCs w:val="28"/>
          <w:lang w:val="x-none" w:eastAsia="x-none"/>
        </w:rPr>
        <w:br/>
        <w:t xml:space="preserve"> 190-ФЗ «О теплоснабжении», цены (тарифы) на товары, услуги в сфере теплоснабжения ПАО «ЮК ГРЭС» подлежат государственному регулированию.</w:t>
      </w:r>
    </w:p>
    <w:p w14:paraId="65F84BC9"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p>
    <w:p w14:paraId="01803EAE"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 xml:space="preserve">от 22.10.2012 № 1075 «О ценообразовании в сфере теплоснабжения», с 01.01.2019 цены (тарифы) на услуги в сфере теплоснабжения, оказываемые </w:t>
      </w:r>
    </w:p>
    <w:p w14:paraId="2FF158D4"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ПАО «ЮК ГРЭС» посредством собственного теплосетевого имущества, подлежат государственному регулированию, так как подключены к системе теплоснабжения городов Калтан и Осинники, через которую оказываются услуги теплоснабжения населению.</w:t>
      </w:r>
    </w:p>
    <w:p w14:paraId="58E978A9"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Плановые расходы предприятия рассчитываются в соответствии с пунктами 28 и 31 Основ ценообразования.</w:t>
      </w:r>
    </w:p>
    <w:p w14:paraId="0FC6C0DB" w14:textId="77777777" w:rsidR="00DB2DDA" w:rsidRPr="00DB2DDA" w:rsidRDefault="00DB2DDA" w:rsidP="00DB2DDA">
      <w:pPr>
        <w:ind w:firstLine="709"/>
        <w:jc w:val="both"/>
        <w:rPr>
          <w:rFonts w:ascii="Times New Roman" w:hAnsi="Times New Roman"/>
          <w:sz w:val="28"/>
          <w:szCs w:val="28"/>
          <w:lang w:val="x-none" w:eastAsia="x-none"/>
        </w:rPr>
      </w:pPr>
      <w:r w:rsidRPr="00DB2DDA">
        <w:rPr>
          <w:rFonts w:ascii="Times New Roman" w:hAnsi="Times New Roman"/>
          <w:sz w:val="28"/>
          <w:szCs w:val="28"/>
          <w:lang w:val="x-none" w:eastAsia="x-none"/>
        </w:rPr>
        <w:t>По итогам 2022 года в соответствии с бухгалтерским балансом и отчетом о финансовых результатах за 2022 год ПАО «ЮК ГРЭС» в целом сработало с убытком 1 706 719 тыс. руб. (том 1, стр.275).</w:t>
      </w:r>
    </w:p>
    <w:p w14:paraId="56E13812" w14:textId="77777777" w:rsidR="00DB2DDA" w:rsidRPr="00DB2DDA" w:rsidRDefault="00DB2DDA" w:rsidP="00DB2DDA">
      <w:pPr>
        <w:pStyle w:val="a8"/>
        <w:ind w:firstLine="709"/>
        <w:contextualSpacing/>
        <w:rPr>
          <w:sz w:val="28"/>
        </w:rPr>
      </w:pPr>
    </w:p>
    <w:bookmarkEnd w:id="157"/>
    <w:p w14:paraId="1930F251" w14:textId="77777777" w:rsidR="00DB2DDA" w:rsidRPr="00DB2DDA" w:rsidRDefault="00DB2DDA" w:rsidP="00DB2DDA">
      <w:pPr>
        <w:pStyle w:val="1"/>
        <w:keepNext w:val="0"/>
        <w:numPr>
          <w:ilvl w:val="0"/>
          <w:numId w:val="28"/>
        </w:numPr>
        <w:ind w:left="0" w:firstLine="709"/>
        <w:contextualSpacing/>
        <w:jc w:val="both"/>
        <w:rPr>
          <w:rFonts w:cs="Times New Roman"/>
          <w:szCs w:val="28"/>
        </w:rPr>
      </w:pPr>
      <w:r w:rsidRPr="00DB2DDA">
        <w:rPr>
          <w:rFonts w:cs="Times New Roman"/>
          <w:szCs w:val="28"/>
        </w:rPr>
        <w:t>Нормативно-правовая база</w:t>
      </w:r>
    </w:p>
    <w:p w14:paraId="05CCD6DC"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Гражданский кодекс Российской Федерации.</w:t>
      </w:r>
    </w:p>
    <w:p w14:paraId="1E5B69B3"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Налоговый кодекс Российской Федерации.</w:t>
      </w:r>
    </w:p>
    <w:p w14:paraId="33F2BF36"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Трудовой Кодекс Российской Федерации.</w:t>
      </w:r>
    </w:p>
    <w:p w14:paraId="029E4387"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Федеральный Закон от 17.08.1995 № 147-ФЗ «О естественных монополиях».</w:t>
      </w:r>
    </w:p>
    <w:p w14:paraId="0C913B68"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Федеральный закон от 27.07.2010 № 190-ФЗ «О теплоснабжении».</w:t>
      </w:r>
    </w:p>
    <w:p w14:paraId="3AA0C273"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Постановление Правительства РФ от 06.07.1998 № 700 «О введении раздельного учета затрат по регулируемым видам деятельности в энергетике».</w:t>
      </w:r>
    </w:p>
    <w:p w14:paraId="4450930E"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Постановление Правительства Российской Федерации от 22.10.2012 № 1075 «О ценообразовании в сфере теплоснабжения».</w:t>
      </w:r>
    </w:p>
    <w:p w14:paraId="6226501C"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2DC1BB5"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11FF148"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41781AD1"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37A99E97"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135E3EC"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Вся нормативно-методическая основа используется в редакции, действующей на момент проведения экспертизы.</w:t>
      </w:r>
    </w:p>
    <w:p w14:paraId="0B7578C7" w14:textId="77777777" w:rsidR="00DB2DDA" w:rsidRPr="00DB2DDA" w:rsidRDefault="00DB2DDA" w:rsidP="00DB2DDA">
      <w:pPr>
        <w:keepNext/>
        <w:numPr>
          <w:ilvl w:val="0"/>
          <w:numId w:val="28"/>
        </w:numPr>
        <w:tabs>
          <w:tab w:val="left" w:pos="284"/>
        </w:tabs>
        <w:spacing w:after="120" w:line="240" w:lineRule="auto"/>
        <w:ind w:left="0" w:firstLine="709"/>
        <w:jc w:val="both"/>
        <w:outlineLvl w:val="0"/>
        <w:rPr>
          <w:rFonts w:ascii="Times New Roman" w:hAnsi="Times New Roman"/>
          <w:b/>
          <w:bCs/>
          <w:snapToGrid w:val="0"/>
          <w:kern w:val="32"/>
          <w:sz w:val="28"/>
          <w:szCs w:val="32"/>
        </w:rPr>
      </w:pPr>
      <w:r w:rsidRPr="00DB2DDA">
        <w:rPr>
          <w:rFonts w:ascii="Times New Roman" w:hAnsi="Times New Roman"/>
          <w:b/>
          <w:bCs/>
          <w:snapToGrid w:val="0"/>
          <w:kern w:val="32"/>
          <w:sz w:val="28"/>
          <w:szCs w:val="32"/>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34A72BEF"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 xml:space="preserve">Материалы ПАО «ЮК ГРЭС» по расчету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электронном виде </w:t>
      </w:r>
      <w:r w:rsidRPr="00DB2DDA">
        <w:rPr>
          <w:rFonts w:ascii="Times New Roman" w:hAnsi="Times New Roman"/>
          <w:snapToGrid w:val="0"/>
          <w:sz w:val="28"/>
          <w:szCs w:val="28"/>
        </w:rPr>
        <w:br/>
        <w:t>в формате шаблона ЕИАС DOCS.FORM.6.42.</w:t>
      </w:r>
    </w:p>
    <w:p w14:paraId="0C4D334D" w14:textId="77777777" w:rsidR="00DB2DDA" w:rsidRPr="00DB2DDA" w:rsidRDefault="00DB2DDA" w:rsidP="00DB2DDA">
      <w:pPr>
        <w:ind w:firstLine="426"/>
        <w:jc w:val="both"/>
        <w:rPr>
          <w:rFonts w:ascii="Times New Roman" w:hAnsi="Times New Roman"/>
          <w:snapToGrid w:val="0"/>
          <w:sz w:val="28"/>
          <w:szCs w:val="28"/>
        </w:rPr>
      </w:pPr>
    </w:p>
    <w:p w14:paraId="08B5C70A" w14:textId="77777777" w:rsidR="00DB2DDA" w:rsidRPr="00DB2DDA" w:rsidRDefault="00DB2DDA" w:rsidP="00DB2DDA">
      <w:pPr>
        <w:keepNext/>
        <w:numPr>
          <w:ilvl w:val="0"/>
          <w:numId w:val="28"/>
        </w:numPr>
        <w:tabs>
          <w:tab w:val="left" w:pos="284"/>
        </w:tabs>
        <w:spacing w:after="120" w:line="240" w:lineRule="auto"/>
        <w:ind w:left="0" w:firstLine="709"/>
        <w:jc w:val="both"/>
        <w:outlineLvl w:val="0"/>
        <w:rPr>
          <w:rFonts w:ascii="Times New Roman" w:hAnsi="Times New Roman"/>
          <w:b/>
          <w:bCs/>
          <w:snapToGrid w:val="0"/>
          <w:kern w:val="32"/>
          <w:sz w:val="28"/>
          <w:szCs w:val="32"/>
        </w:rPr>
      </w:pPr>
      <w:r w:rsidRPr="00DB2DDA">
        <w:rPr>
          <w:rFonts w:ascii="Times New Roman" w:hAnsi="Times New Roman"/>
          <w:b/>
          <w:bCs/>
          <w:snapToGrid w:val="0"/>
          <w:kern w:val="32"/>
          <w:sz w:val="28"/>
          <w:szCs w:val="32"/>
        </w:rPr>
        <w:t xml:space="preserve">Оценка достоверности данных, приведенных в предложениях </w:t>
      </w:r>
      <w:r w:rsidRPr="00DB2DDA">
        <w:rPr>
          <w:rFonts w:ascii="Times New Roman" w:hAnsi="Times New Roman"/>
          <w:b/>
          <w:bCs/>
          <w:snapToGrid w:val="0"/>
          <w:kern w:val="32"/>
          <w:sz w:val="28"/>
          <w:szCs w:val="32"/>
        </w:rPr>
        <w:br/>
        <w:t>об установлении тарифов и (или) их предельных уровней</w:t>
      </w:r>
    </w:p>
    <w:p w14:paraId="40A16CFD"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BDEF766"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ПАО «ЮК ГРЭС» информации для определения величины экономически обоснованных расходов по регулируемым РЭК Кузбасса видам деятельности на 2024 год.</w:t>
      </w:r>
    </w:p>
    <w:p w14:paraId="03C5B8CF"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Экспертная оценка экономической обоснованности расходов на производство, передачу тепловой энергии, теплоносителя и горячей воды, принимаемых для расчета тарифов на 2024 год, производилась на основе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2022 года.</w:t>
      </w:r>
    </w:p>
    <w:p w14:paraId="534F8BE1" w14:textId="77777777" w:rsidR="00DB2DDA" w:rsidRPr="00DB2DDA" w:rsidRDefault="00DB2DDA" w:rsidP="00DB2DDA">
      <w:pPr>
        <w:pStyle w:val="1"/>
        <w:numPr>
          <w:ilvl w:val="0"/>
          <w:numId w:val="28"/>
        </w:numPr>
        <w:ind w:left="15103"/>
        <w:jc w:val="both"/>
        <w:rPr>
          <w:rFonts w:cs="Times New Roman"/>
          <w:szCs w:val="28"/>
        </w:rPr>
      </w:pPr>
      <w:r w:rsidRPr="00DB2DDA">
        <w:rPr>
          <w:rFonts w:cs="Times New Roman"/>
          <w:szCs w:val="28"/>
        </w:rPr>
        <w:t>ПАО «ЮК ГРЭС»</w:t>
      </w:r>
    </w:p>
    <w:p w14:paraId="2DB616CC"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Действующее законодательство предусматривает необходимость экономической обоснованности включаемых в тарифную базу расходов. Кроме того, необходимо учитывать, что размер регулируемых тарифов ограничивается предельными уровнями, установленными федеральным органом в области регулирования тарифов.</w:t>
      </w:r>
    </w:p>
    <w:p w14:paraId="3D9564B4" w14:textId="77777777" w:rsidR="00DB2DDA" w:rsidRPr="00DB2DDA" w:rsidRDefault="00DB2DDA" w:rsidP="00DB2DDA">
      <w:pPr>
        <w:ind w:firstLine="709"/>
        <w:jc w:val="both"/>
        <w:rPr>
          <w:rFonts w:ascii="Times New Roman" w:hAnsi="Times New Roman"/>
          <w:sz w:val="28"/>
          <w:szCs w:val="28"/>
          <w:lang w:eastAsia="x-none"/>
        </w:rPr>
      </w:pPr>
      <w:r w:rsidRPr="00DB2DDA">
        <w:rPr>
          <w:rFonts w:ascii="Times New Roman" w:hAnsi="Times New Roman"/>
          <w:sz w:val="28"/>
          <w:szCs w:val="28"/>
          <w:lang w:eastAsia="x-none"/>
        </w:rPr>
        <w:t>Данное ограничение позволяет принимать в расчет тарифной базы 2024 года экономически обоснованные и документально подтвержденные расходы производителей тепловой энергии в размере, не превышающем уровень предельных тарифов, утвержденных ФАС России. В качестве документального обеспечения подтверждения экономической обоснованности расходов ПАО «ЮК ГРЭС» представила обосновывающие документы к расчету тарифов на тепловую энергию и теплоноситель, реализуемые на потребительском рынке Кемеровской области – Кузбасса на 2024 год.</w:t>
      </w:r>
    </w:p>
    <w:p w14:paraId="27452A01" w14:textId="77777777" w:rsidR="00DB2DDA" w:rsidRPr="00DB2DDA" w:rsidRDefault="00DB2DDA" w:rsidP="00DB2DDA">
      <w:pPr>
        <w:pStyle w:val="2"/>
        <w:ind w:firstLine="349"/>
      </w:pPr>
      <w:r w:rsidRPr="00DB2DDA">
        <w:t>5.1. Долгосрочные параметры регулирования</w:t>
      </w:r>
    </w:p>
    <w:p w14:paraId="23692F53"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5493728"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ПАО «ЮК ГРЭС» подало заявление на третий долгосрочный период регулирования 2024 – 2028 годы.</w:t>
      </w:r>
    </w:p>
    <w:p w14:paraId="34D5AF41" w14:textId="77777777" w:rsidR="00DB2DDA" w:rsidRPr="00DB2DDA" w:rsidRDefault="00DB2DDA" w:rsidP="00DB2DDA">
      <w:pPr>
        <w:ind w:firstLine="709"/>
        <w:jc w:val="both"/>
        <w:rPr>
          <w:rFonts w:ascii="Times New Roman" w:hAnsi="Times New Roman"/>
          <w:sz w:val="28"/>
          <w:szCs w:val="28"/>
        </w:rPr>
      </w:pPr>
    </w:p>
    <w:p w14:paraId="04B13386" w14:textId="77777777" w:rsidR="00DB2DDA" w:rsidRPr="00DB2DDA" w:rsidRDefault="00DB2DDA" w:rsidP="00DB2DDA">
      <w:pPr>
        <w:pStyle w:val="2"/>
        <w:ind w:firstLine="349"/>
      </w:pPr>
      <w:r w:rsidRPr="00DB2DDA">
        <w:t>5.1.1. Базовый уровень операционных расходов</w:t>
      </w:r>
    </w:p>
    <w:p w14:paraId="1D12462B"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Базовый уровень операционных расходов рассчитывался экспертами </w:t>
      </w:r>
      <w:r w:rsidRPr="00DB2DDA">
        <w:rPr>
          <w:rFonts w:ascii="Times New Roman" w:hAnsi="Times New Roman"/>
          <w:sz w:val="28"/>
          <w:szCs w:val="28"/>
        </w:rPr>
        <w:br/>
        <w:t xml:space="preserve">с учётом положений пункта 37 Методических указаний. </w:t>
      </w:r>
    </w:p>
    <w:p w14:paraId="611A92B8"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Указанные в пунктах 3.1.1.1-3.1.1.10 операционные расходы определялись экспертами методом экономически обоснованных расходов, в соответствии </w:t>
      </w:r>
      <w:r w:rsidRPr="00DB2DDA">
        <w:rPr>
          <w:rFonts w:ascii="Times New Roman" w:hAnsi="Times New Roman"/>
          <w:sz w:val="28"/>
          <w:szCs w:val="28"/>
        </w:rPr>
        <w:br/>
        <w:t>с главой IV Методических указаний.</w:t>
      </w:r>
    </w:p>
    <w:p w14:paraId="537B9866" w14:textId="77777777" w:rsidR="00DB2DDA" w:rsidRPr="00DB2DDA" w:rsidRDefault="00DB2DDA" w:rsidP="00DB2DDA">
      <w:pPr>
        <w:ind w:firstLine="709"/>
        <w:contextualSpacing/>
        <w:jc w:val="both"/>
        <w:rPr>
          <w:rFonts w:ascii="Times New Roman" w:hAnsi="Times New Roman"/>
          <w:sz w:val="28"/>
          <w:szCs w:val="28"/>
        </w:rPr>
      </w:pPr>
      <w:bookmarkStart w:id="160" w:name="_Hlk26367144"/>
    </w:p>
    <w:p w14:paraId="47926F0D" w14:textId="77777777" w:rsidR="00DB2DDA" w:rsidRPr="00DB2DDA" w:rsidRDefault="00DB2DDA" w:rsidP="00DB2DDA">
      <w:pPr>
        <w:keepNext/>
        <w:jc w:val="both"/>
        <w:outlineLvl w:val="1"/>
        <w:rPr>
          <w:rFonts w:ascii="Times New Roman" w:hAnsi="Times New Roman"/>
          <w:b/>
          <w:sz w:val="28"/>
          <w:lang w:val="x-none" w:eastAsia="x-none"/>
        </w:rPr>
      </w:pPr>
      <w:bookmarkStart w:id="161" w:name="_Toc27399032"/>
      <w:bookmarkStart w:id="162" w:name="_Hlk51830602"/>
      <w:bookmarkStart w:id="163" w:name="_Toc531854361"/>
      <w:bookmarkEnd w:id="160"/>
      <w:r w:rsidRPr="00DB2DDA">
        <w:rPr>
          <w:rFonts w:ascii="Times New Roman" w:hAnsi="Times New Roman"/>
          <w:b/>
          <w:sz w:val="28"/>
          <w:lang w:eastAsia="x-none"/>
        </w:rPr>
        <w:t>5.1</w:t>
      </w:r>
      <w:r w:rsidRPr="00DB2DDA">
        <w:rPr>
          <w:rFonts w:ascii="Times New Roman" w:hAnsi="Times New Roman"/>
          <w:b/>
          <w:sz w:val="28"/>
          <w:lang w:val="x-none" w:eastAsia="x-none"/>
        </w:rPr>
        <w:t>.1.1</w:t>
      </w:r>
      <w:r w:rsidRPr="00DB2DDA">
        <w:rPr>
          <w:rFonts w:ascii="Times New Roman" w:hAnsi="Times New Roman"/>
          <w:b/>
          <w:sz w:val="28"/>
          <w:lang w:eastAsia="x-none"/>
        </w:rPr>
        <w:t>.</w:t>
      </w:r>
      <w:r w:rsidRPr="00DB2DDA">
        <w:rPr>
          <w:rFonts w:ascii="Times New Roman" w:hAnsi="Times New Roman"/>
          <w:b/>
          <w:sz w:val="28"/>
          <w:lang w:val="x-none" w:eastAsia="x-none"/>
        </w:rPr>
        <w:t xml:space="preserve"> </w:t>
      </w:r>
      <w:r w:rsidRPr="00DB2DDA">
        <w:rPr>
          <w:rFonts w:ascii="Times New Roman" w:hAnsi="Times New Roman"/>
          <w:b/>
          <w:sz w:val="28"/>
          <w:lang w:eastAsia="x-none"/>
        </w:rPr>
        <w:t>Р</w:t>
      </w:r>
      <w:proofErr w:type="spellStart"/>
      <w:r w:rsidRPr="00DB2DDA">
        <w:rPr>
          <w:rFonts w:ascii="Times New Roman" w:hAnsi="Times New Roman"/>
          <w:b/>
          <w:sz w:val="28"/>
          <w:lang w:val="x-none" w:eastAsia="x-none"/>
        </w:rPr>
        <w:t>асходы</w:t>
      </w:r>
      <w:proofErr w:type="spellEnd"/>
      <w:r w:rsidRPr="00DB2DDA">
        <w:rPr>
          <w:rFonts w:ascii="Times New Roman" w:hAnsi="Times New Roman"/>
          <w:b/>
          <w:sz w:val="28"/>
          <w:lang w:val="x-none" w:eastAsia="x-none"/>
        </w:rPr>
        <w:t xml:space="preserve"> на сырье и материалы на обслуживание</w:t>
      </w:r>
      <w:bookmarkEnd w:id="163"/>
    </w:p>
    <w:p w14:paraId="57BB1213" w14:textId="77777777" w:rsidR="00DB2DDA" w:rsidRPr="00DB2DDA" w:rsidRDefault="00DB2DDA" w:rsidP="00DB2DDA">
      <w:pPr>
        <w:tabs>
          <w:tab w:val="left" w:pos="1890"/>
        </w:tabs>
        <w:ind w:firstLine="851"/>
        <w:jc w:val="both"/>
        <w:rPr>
          <w:rFonts w:ascii="Times New Roman" w:hAnsi="Times New Roman"/>
          <w:sz w:val="28"/>
        </w:rPr>
      </w:pPr>
      <w:r w:rsidRPr="00DB2DDA">
        <w:rPr>
          <w:rFonts w:ascii="Times New Roman" w:hAnsi="Times New Roman"/>
          <w:sz w:val="28"/>
        </w:rPr>
        <w:t xml:space="preserve">По данной статье предприятие запланировало расходы на 2024 год на производство тепловой энергии - </w:t>
      </w:r>
      <w:r w:rsidRPr="00DB2DDA">
        <w:rPr>
          <w:rFonts w:ascii="Times New Roman" w:hAnsi="Times New Roman"/>
          <w:sz w:val="28"/>
          <w:szCs w:val="28"/>
        </w:rPr>
        <w:t>27 868 </w:t>
      </w:r>
      <w:r w:rsidRPr="00DB2DDA">
        <w:rPr>
          <w:rFonts w:ascii="Times New Roman" w:hAnsi="Times New Roman"/>
          <w:sz w:val="28"/>
        </w:rPr>
        <w:t>тыс. руб., на производство теплоносителя – 2 197 тыс. руб.</w:t>
      </w:r>
    </w:p>
    <w:p w14:paraId="3EB14043" w14:textId="77777777" w:rsidR="00DB2DDA" w:rsidRPr="00DB2DDA" w:rsidRDefault="00DB2DDA" w:rsidP="00DB2DDA">
      <w:pPr>
        <w:tabs>
          <w:tab w:val="left" w:pos="1890"/>
        </w:tabs>
        <w:ind w:firstLine="851"/>
        <w:jc w:val="both"/>
        <w:rPr>
          <w:rFonts w:ascii="Times New Roman" w:hAnsi="Times New Roman"/>
          <w:sz w:val="28"/>
          <w:szCs w:val="28"/>
        </w:rPr>
      </w:pPr>
      <w:r w:rsidRPr="00DB2DDA">
        <w:rPr>
          <w:rFonts w:ascii="Times New Roman" w:hAnsi="Times New Roman"/>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(том 1: стр. 318-328, том 13: стр. 296-370, том 34: стр. 229-400, том</w:t>
      </w:r>
      <w:r w:rsidRPr="00DB2DDA">
        <w:rPr>
          <w:rFonts w:ascii="Times New Roman" w:hAnsi="Times New Roman"/>
        </w:rPr>
        <w:t> </w:t>
      </w:r>
      <w:r w:rsidRPr="00DB2DDA">
        <w:rPr>
          <w:rFonts w:ascii="Times New Roman" w:hAnsi="Times New Roman"/>
          <w:sz w:val="28"/>
          <w:szCs w:val="28"/>
        </w:rPr>
        <w:t>35: стр. 1-9):</w:t>
      </w:r>
    </w:p>
    <w:p w14:paraId="30FB309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фактические обороты счета 20 за 2022 год в разрезе расходов на материалы;</w:t>
      </w:r>
    </w:p>
    <w:p w14:paraId="2F84F4EA"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w:t>
      </w:r>
      <w:r w:rsidRPr="00DB2DDA">
        <w:rPr>
          <w:rFonts w:ascii="Times New Roman" w:hAnsi="Times New Roman"/>
        </w:rPr>
        <w:t xml:space="preserve"> </w:t>
      </w:r>
      <w:r w:rsidRPr="00DB2DDA">
        <w:rPr>
          <w:rFonts w:ascii="Times New Roman" w:hAnsi="Times New Roman"/>
          <w:sz w:val="28"/>
        </w:rPr>
        <w:t>договоры № 40 от 18.03.2021, договор № 2605/22 от 20.05.2022 с ООО «А-ПРОФИЛЬ+»;</w:t>
      </w:r>
    </w:p>
    <w:p w14:paraId="1AB494D8"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92 от 06.05.2022 с ООО «АГРОХИМСЕРВИС»;</w:t>
      </w:r>
    </w:p>
    <w:p w14:paraId="1CBEE22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87 от 20.04.2022 с ООО «АЛВАТЕКС ЗТМ»;</w:t>
      </w:r>
    </w:p>
    <w:p w14:paraId="61F70181"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СА-607/2022 от 07.04.2022 с ООО «</w:t>
      </w:r>
      <w:proofErr w:type="spellStart"/>
      <w:r w:rsidRPr="00DB2DDA">
        <w:rPr>
          <w:rFonts w:ascii="Times New Roman" w:hAnsi="Times New Roman"/>
          <w:sz w:val="28"/>
        </w:rPr>
        <w:t>Алхим</w:t>
      </w:r>
      <w:proofErr w:type="spellEnd"/>
      <w:r w:rsidRPr="00DB2DDA">
        <w:rPr>
          <w:rFonts w:ascii="Times New Roman" w:hAnsi="Times New Roman"/>
          <w:sz w:val="28"/>
        </w:rPr>
        <w:t>»;</w:t>
      </w:r>
    </w:p>
    <w:p w14:paraId="5C019E0F"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182 от 19.07.2019 с ООО «АМАДЕУС»;</w:t>
      </w:r>
    </w:p>
    <w:p w14:paraId="45198A61"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xml:space="preserve">- договор № 257 от 25.07.2022 с ООО «АТОМСТАЛЬ СИБИРЬ»; </w:t>
      </w:r>
    </w:p>
    <w:p w14:paraId="7FDE786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23/08/22 от 23.08.2022 с ООО «АХС»;</w:t>
      </w:r>
    </w:p>
    <w:p w14:paraId="14BE57CC"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18/2022 от 18.03.2022, № 30 от 30.03.2022 с ООО «БАЛАНС»;</w:t>
      </w:r>
    </w:p>
    <w:p w14:paraId="653AE621"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xml:space="preserve">- договор № 106 от 18.08.2021 с ИП </w:t>
      </w:r>
      <w:proofErr w:type="spellStart"/>
      <w:r w:rsidRPr="00DB2DDA">
        <w:rPr>
          <w:rFonts w:ascii="Times New Roman" w:hAnsi="Times New Roman"/>
          <w:sz w:val="28"/>
        </w:rPr>
        <w:t>Бухряков</w:t>
      </w:r>
      <w:proofErr w:type="spellEnd"/>
      <w:r w:rsidRPr="00DB2DDA">
        <w:rPr>
          <w:rFonts w:ascii="Times New Roman" w:hAnsi="Times New Roman"/>
          <w:sz w:val="28"/>
        </w:rPr>
        <w:t xml:space="preserve"> Алексей Михайлович;</w:t>
      </w:r>
    </w:p>
    <w:p w14:paraId="1F9B629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ВСМ_3 Н-21 от 12.01.2021, № 8 от 08.07.2022 с ООО «ВЕСЬ МЕТАЛЛ»;</w:t>
      </w:r>
    </w:p>
    <w:p w14:paraId="27223C8F"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02 от 04.02.2022 с ООО «</w:t>
      </w:r>
      <w:proofErr w:type="spellStart"/>
      <w:r w:rsidRPr="00DB2DDA">
        <w:rPr>
          <w:rFonts w:ascii="Times New Roman" w:hAnsi="Times New Roman"/>
          <w:sz w:val="28"/>
        </w:rPr>
        <w:t>Академшина</w:t>
      </w:r>
      <w:proofErr w:type="spellEnd"/>
      <w:r w:rsidRPr="00DB2DDA">
        <w:rPr>
          <w:rFonts w:ascii="Times New Roman" w:hAnsi="Times New Roman"/>
          <w:sz w:val="28"/>
        </w:rPr>
        <w:t>»,</w:t>
      </w:r>
    </w:p>
    <w:p w14:paraId="6779FD88"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51 от 20.04.2021, № 77 от 18.04.2022 с АО «Восток-Сервис-</w:t>
      </w:r>
      <w:proofErr w:type="spellStart"/>
      <w:r w:rsidRPr="00DB2DDA">
        <w:rPr>
          <w:rFonts w:ascii="Times New Roman" w:hAnsi="Times New Roman"/>
          <w:sz w:val="28"/>
        </w:rPr>
        <w:t>Спецкомплект</w:t>
      </w:r>
      <w:proofErr w:type="spellEnd"/>
      <w:r w:rsidRPr="00DB2DDA">
        <w:rPr>
          <w:rFonts w:ascii="Times New Roman" w:hAnsi="Times New Roman"/>
          <w:sz w:val="28"/>
        </w:rPr>
        <w:t>»;</w:t>
      </w:r>
    </w:p>
    <w:p w14:paraId="4E004477"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103 от 04.03.2022 с ООО «ГЕРМЕС-СТРОЙ»;</w:t>
      </w:r>
    </w:p>
    <w:p w14:paraId="7B4F5EF2"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66 от 28.06.2022 с ООО «ГОРИЗОНТ»;</w:t>
      </w:r>
    </w:p>
    <w:p w14:paraId="2EFA6253"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09-ГС-031-22 от 08.04.2022, № 09-ГС-036-22 от 22.04.2022 с ООО «ГУРЬЕВСК-СТАЛЬ»;</w:t>
      </w:r>
    </w:p>
    <w:p w14:paraId="569AE018"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375/2022 от 18.05.2022 с ООО «ДАЛЬНОБОЙЩИК»;</w:t>
      </w:r>
    </w:p>
    <w:p w14:paraId="0E93DFAC"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xml:space="preserve">- договор № 67/22 от 03.08.2022 с ООО «ЕВРОПОДШИПНИК М»; </w:t>
      </w:r>
    </w:p>
    <w:p w14:paraId="59F892FD"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72 от 14.09.2021 с ООО «</w:t>
      </w:r>
      <w:proofErr w:type="spellStart"/>
      <w:r w:rsidRPr="00DB2DDA">
        <w:rPr>
          <w:rFonts w:ascii="Times New Roman" w:hAnsi="Times New Roman"/>
          <w:sz w:val="28"/>
        </w:rPr>
        <w:t>Еврохимпроект</w:t>
      </w:r>
      <w:proofErr w:type="spellEnd"/>
      <w:r w:rsidRPr="00DB2DDA">
        <w:rPr>
          <w:rFonts w:ascii="Times New Roman" w:hAnsi="Times New Roman"/>
          <w:sz w:val="28"/>
        </w:rPr>
        <w:t>»;</w:t>
      </w:r>
    </w:p>
    <w:p w14:paraId="302BD505"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490 от 06.05.2021 с ООО «ЗАВОД РУССКИЙ ПРИВОД»;</w:t>
      </w:r>
    </w:p>
    <w:p w14:paraId="1C97E3E1"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 от 02.11.2022 с ООО «ЗАВОД СТРОИТЕЛЬНОГО ОБОРУДОВАНИЯ»;</w:t>
      </w:r>
    </w:p>
    <w:p w14:paraId="0A0DF806"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№52 от 20.04.2021, №81 от 18.04.2022 с ООО «Защита труда МНКП»</w:t>
      </w:r>
    </w:p>
    <w:p w14:paraId="54F0A40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162 от 16.06.2022, № 102 от 21.10.2022 с ООО «ЗТИ»;</w:t>
      </w:r>
    </w:p>
    <w:p w14:paraId="2ED1233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 68 от 01.07.2021, № 163 от 16.06.2022 с ООО ТД «ИННОВАЦИОННЫЕ МАТЕРИАЛЫ»;</w:t>
      </w:r>
    </w:p>
    <w:p w14:paraId="2841C9A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 от 11.01.2022 с ООО «</w:t>
      </w:r>
      <w:proofErr w:type="spellStart"/>
      <w:r w:rsidRPr="00DB2DDA">
        <w:rPr>
          <w:rFonts w:ascii="Times New Roman" w:hAnsi="Times New Roman"/>
          <w:sz w:val="28"/>
        </w:rPr>
        <w:t>ИнПромЭнерго</w:t>
      </w:r>
      <w:proofErr w:type="spellEnd"/>
      <w:r w:rsidRPr="00DB2DDA">
        <w:rPr>
          <w:rFonts w:ascii="Times New Roman" w:hAnsi="Times New Roman"/>
          <w:sz w:val="28"/>
        </w:rPr>
        <w:t>»;</w:t>
      </w:r>
    </w:p>
    <w:p w14:paraId="7EE2EEF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1444 от 08.07.2022 с ООО НПП «ИНТЕРПРИБОР»;</w:t>
      </w:r>
    </w:p>
    <w:p w14:paraId="62F6D3B2"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46/21 ПС от 21.12.2021, № 08/22 ПС от 07.06.2022, № 235 от 23.05.2022 с ООО «КАПИТАЛ-ИНВЕСТСТРОЙ»;</w:t>
      </w:r>
    </w:p>
    <w:p w14:paraId="32243CA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113 от 16.09.2021, № 30 от 24.02.2022, № 230 от 23.09.2022 с ООО «Касида-ХХ»;</w:t>
      </w:r>
    </w:p>
    <w:p w14:paraId="3337256A"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200 от 29.12.2021, № 250 от 28.12.2020 с ООО «КДС»;</w:t>
      </w:r>
    </w:p>
    <w:p w14:paraId="65A31212"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20 от 18.01.2022 с ООО «КОЛОРМЕТ»;</w:t>
      </w:r>
    </w:p>
    <w:p w14:paraId="3BF9301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51МН-22 от 12.12.2022 с ООО «КОМПАНИЯ ПРОМСБЫТ»;</w:t>
      </w:r>
    </w:p>
    <w:p w14:paraId="61B64C8D"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1506/22 от 15.06.2022 с ООО «КОТЛОСНАБ»;</w:t>
      </w:r>
    </w:p>
    <w:p w14:paraId="29A39C88"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72 от 07.02.2022, № 76 от 28.12.2021 с ООО «КРИОГАЗ»;</w:t>
      </w:r>
    </w:p>
    <w:p w14:paraId="04B8E90C"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53 от 20.04.2021, № 85 от 20.04.2022 с АО «КРО»;</w:t>
      </w:r>
    </w:p>
    <w:p w14:paraId="44D12A7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2343 от 24.02.2022 с АО «Кузнецкий альянс»;</w:t>
      </w:r>
    </w:p>
    <w:p w14:paraId="27568DB7"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000-463113 от 02.06.2021 с ООО «Леруа Мерлен Восток»;</w:t>
      </w:r>
    </w:p>
    <w:p w14:paraId="3E877CB3"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16/12/20-ООО Спецификация № 4 от 11.02.2022 с ООО «Кузнецкий альянс»;</w:t>
      </w:r>
    </w:p>
    <w:p w14:paraId="6EC7A2FC"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М-ТЕК-203/2022 от 29.08.2022 с ООО «МАНОТЕК»;</w:t>
      </w:r>
    </w:p>
    <w:p w14:paraId="7BC49415"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01/21 от 09.06.2021 с ООО «МЕГА»;</w:t>
      </w:r>
    </w:p>
    <w:p w14:paraId="3F71D141"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82 от 18.04.2022 с АО «</w:t>
      </w:r>
      <w:proofErr w:type="spellStart"/>
      <w:r w:rsidRPr="00DB2DDA">
        <w:rPr>
          <w:rFonts w:ascii="Times New Roman" w:hAnsi="Times New Roman"/>
          <w:sz w:val="28"/>
        </w:rPr>
        <w:t>Модерам</w:t>
      </w:r>
      <w:proofErr w:type="spellEnd"/>
      <w:r w:rsidRPr="00DB2DDA">
        <w:rPr>
          <w:rFonts w:ascii="Times New Roman" w:hAnsi="Times New Roman"/>
          <w:sz w:val="28"/>
        </w:rPr>
        <w:t>»</w:t>
      </w:r>
    </w:p>
    <w:p w14:paraId="0C758C8C"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-договор № 30/05-П-1-2022 от 30.05.2022 с ООО «МП КОНТИНЕНТ»;</w:t>
      </w:r>
    </w:p>
    <w:p w14:paraId="149D99D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176 от 13.12.2021 с ЗАО «МПС»;</w:t>
      </w:r>
    </w:p>
    <w:p w14:paraId="7D23DC2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21/044 от 06.10.2021, № 303 от 25.12.2019 с ООО ПК «НВКЗ ГРУПП»;</w:t>
      </w:r>
    </w:p>
    <w:p w14:paraId="63C147C3"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302 от 27.12.2019 с ООО «</w:t>
      </w:r>
      <w:proofErr w:type="spellStart"/>
      <w:r w:rsidRPr="00DB2DDA">
        <w:rPr>
          <w:rFonts w:ascii="Times New Roman" w:hAnsi="Times New Roman"/>
          <w:sz w:val="28"/>
        </w:rPr>
        <w:t>Неотон</w:t>
      </w:r>
      <w:proofErr w:type="spellEnd"/>
      <w:r w:rsidRPr="00DB2DDA">
        <w:rPr>
          <w:rFonts w:ascii="Times New Roman" w:hAnsi="Times New Roman"/>
          <w:sz w:val="28"/>
        </w:rPr>
        <w:t xml:space="preserve"> Холдинг»;</w:t>
      </w:r>
    </w:p>
    <w:p w14:paraId="08EAF942"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83 от 18.04.2022 с ООО «НРЗ»;</w:t>
      </w:r>
    </w:p>
    <w:p w14:paraId="3968FE4B"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№26 от 22.03.2022 с ЗАО «НТЦ Корвет-2000»;</w:t>
      </w:r>
    </w:p>
    <w:p w14:paraId="0BF04842"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195 от 01.12.2020 с ООО «ОГНЕЗАЩИТА»;</w:t>
      </w:r>
    </w:p>
    <w:p w14:paraId="1C10CA9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15/08/22 от 15.08.2022 с ИП Пилипенко Иван Васильевич;</w:t>
      </w:r>
    </w:p>
    <w:p w14:paraId="4B39E38B"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12/01 от 21.01.2022 с ООО «ПКП ЭНМАШ»;</w:t>
      </w:r>
    </w:p>
    <w:p w14:paraId="06DB24AA"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96 от 06.07.2022 с ООО «ПКС КЗ»;</w:t>
      </w:r>
    </w:p>
    <w:p w14:paraId="201A4715"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101 от 26.03.2021, № 15 от 18.01.2022 с ООО «ПРОМЫШЛЕННЫЕ МАТЕРИАЛЫ»;</w:t>
      </w:r>
    </w:p>
    <w:p w14:paraId="2B25A262"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25 от 02.02.2022 с ООО «ПЭС»;</w:t>
      </w:r>
    </w:p>
    <w:p w14:paraId="5DD3547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57 от 20.04.2021 с ООО «РЕСПИРАТОРНЫЙ КОМПЛЕКС»;</w:t>
      </w:r>
    </w:p>
    <w:p w14:paraId="0F5BD197"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151/21 от 06.10.2021 с ООО «РУССКИЕ ШЛАНГИ»;</w:t>
      </w:r>
    </w:p>
    <w:p w14:paraId="50845377"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693 от 05.12.2022 с ООО ТД «</w:t>
      </w:r>
      <w:proofErr w:type="spellStart"/>
      <w:r w:rsidRPr="00DB2DDA">
        <w:rPr>
          <w:rFonts w:ascii="Times New Roman" w:hAnsi="Times New Roman"/>
          <w:sz w:val="28"/>
        </w:rPr>
        <w:t>Русторг</w:t>
      </w:r>
      <w:proofErr w:type="spellEnd"/>
      <w:r w:rsidRPr="00DB2DDA">
        <w:rPr>
          <w:rFonts w:ascii="Times New Roman" w:hAnsi="Times New Roman"/>
          <w:sz w:val="28"/>
        </w:rPr>
        <w:t>»;</w:t>
      </w:r>
    </w:p>
    <w:p w14:paraId="7F82CC40"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12/3-3/21 от 12.03.2021 с ООО «СИБПРОММЕТИЗ»;</w:t>
      </w:r>
    </w:p>
    <w:p w14:paraId="57E2B327"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22090601 от 06.09.2022 с ООО «СИБТЕХСНАБ»;</w:t>
      </w:r>
    </w:p>
    <w:p w14:paraId="2EFFBB68"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86 от 20.04.2022 с ООО «СКК»;</w:t>
      </w:r>
    </w:p>
    <w:p w14:paraId="23C54F43"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79 от 18.04.2022 с ОАО «СОМЗ»;</w:t>
      </w:r>
    </w:p>
    <w:p w14:paraId="637E85F2"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98 от 15.07.2022 с ООО «СПЕКТР»;</w:t>
      </w:r>
    </w:p>
    <w:p w14:paraId="07E56F22"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54 от 20.04.2021, № 63 от 30.04.2021, № 91 от 06.05.2022, № 99 от 18.07.2022с ООО «СПЕЦПОШИВ»;</w:t>
      </w:r>
    </w:p>
    <w:p w14:paraId="07E5132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02/08-2020 от 01.08.2020 с ООО «СПИ – ГРУПП»;</w:t>
      </w:r>
    </w:p>
    <w:p w14:paraId="7A1C10DC"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93 от 05.08.2022 с ООО «СРЕДСТВА ЗАЩИТЫ»;</w:t>
      </w:r>
    </w:p>
    <w:p w14:paraId="21BFBE63"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434/К от 13.04.2022 с ООО «</w:t>
      </w:r>
      <w:proofErr w:type="spellStart"/>
      <w:r w:rsidRPr="00DB2DDA">
        <w:rPr>
          <w:rFonts w:ascii="Times New Roman" w:hAnsi="Times New Roman"/>
          <w:sz w:val="28"/>
        </w:rPr>
        <w:t>СтальПром</w:t>
      </w:r>
      <w:proofErr w:type="spellEnd"/>
      <w:r w:rsidRPr="00DB2DDA">
        <w:rPr>
          <w:rFonts w:ascii="Times New Roman" w:hAnsi="Times New Roman"/>
          <w:sz w:val="28"/>
        </w:rPr>
        <w:t>»;</w:t>
      </w:r>
    </w:p>
    <w:p w14:paraId="53F7962F"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договора № 120 № 2 от 20.05.2021, № 101 от 16.11.2021, № 15 от 12.08.2022 с ООО «Стандарт-Ойл»;</w:t>
      </w:r>
    </w:p>
    <w:p w14:paraId="5C496815"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123 от 25.11.2021, № 50 от 03.06.2022, № 55 от 15.06.2022 с ООО «СТК-КОМПЛЕКТ»;</w:t>
      </w:r>
    </w:p>
    <w:p w14:paraId="072AD3C3"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04102022 от 04.10.2022 с ООО «СТРОЙТЕХСЕРВИС»;</w:t>
      </w:r>
    </w:p>
    <w:p w14:paraId="110A830F"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xml:space="preserve">- договор № 89 от 25.04.2022 с ИП </w:t>
      </w:r>
      <w:proofErr w:type="spellStart"/>
      <w:r w:rsidRPr="00DB2DDA">
        <w:rPr>
          <w:rFonts w:ascii="Times New Roman" w:hAnsi="Times New Roman"/>
          <w:sz w:val="28"/>
        </w:rPr>
        <w:t>Суровец</w:t>
      </w:r>
      <w:proofErr w:type="spellEnd"/>
      <w:r w:rsidRPr="00DB2DDA">
        <w:rPr>
          <w:rFonts w:ascii="Times New Roman" w:hAnsi="Times New Roman"/>
          <w:sz w:val="28"/>
        </w:rPr>
        <w:t xml:space="preserve"> Дмитрий Юрьевич;</w:t>
      </w:r>
    </w:p>
    <w:p w14:paraId="5B52982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2305/22 от 23.05.2022 с ООО ТД «ТАВР НЕРУД»;</w:t>
      </w:r>
    </w:p>
    <w:p w14:paraId="0AA44233"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909.11-26А/20 от 15.01.2021 с ООО «ПКФ ПИНТА-УРАЛ»;</w:t>
      </w:r>
    </w:p>
    <w:p w14:paraId="5A8C682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2/23 Спецификация № 4 от 04.03.2022 с ООО «ПЛАНЕТА РЕМОНТА»;</w:t>
      </w:r>
    </w:p>
    <w:p w14:paraId="57859BC1"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16/03/22 от 16.03.2022 с ООО «ПОДШИПНИКОВЫЙ АЛЬЯНС»;</w:t>
      </w:r>
    </w:p>
    <w:p w14:paraId="3BB51C4C"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80 от 18.04.2022 с ООО «</w:t>
      </w:r>
      <w:proofErr w:type="spellStart"/>
      <w:r w:rsidRPr="00DB2DDA">
        <w:rPr>
          <w:rFonts w:ascii="Times New Roman" w:hAnsi="Times New Roman"/>
          <w:sz w:val="28"/>
        </w:rPr>
        <w:t>Приматерра</w:t>
      </w:r>
      <w:proofErr w:type="spellEnd"/>
      <w:r w:rsidRPr="00DB2DDA">
        <w:rPr>
          <w:rFonts w:ascii="Times New Roman" w:hAnsi="Times New Roman"/>
          <w:sz w:val="28"/>
        </w:rPr>
        <w:t>»;</w:t>
      </w:r>
    </w:p>
    <w:p w14:paraId="2E0B59A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88 от 25.04.2022 с ООО ТД «ОЙЛ ТРЕЙД»;</w:t>
      </w:r>
    </w:p>
    <w:p w14:paraId="047AADB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166 от 03.09.2021, № 30 от 15.02.2022, № 40 от 03.02.2021 с АО «ТД РЕЗИНОТЕХНИКА»;</w:t>
      </w:r>
    </w:p>
    <w:p w14:paraId="7167F83C"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ЦЗИК-0027 от 31.05.2021 с ООО «ТД УНКОМТЕХ»;</w:t>
      </w:r>
    </w:p>
    <w:p w14:paraId="3CAB0810"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ТД-2-137/22 от 02.06.2022 с ООО ТД «ХИМПРОМ»;</w:t>
      </w:r>
    </w:p>
    <w:p w14:paraId="086127C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20 от 28.02.2022 с ООО «ТЕПЛОПРОЕКТ»;</w:t>
      </w:r>
    </w:p>
    <w:p w14:paraId="1240C316"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2912 от 29.12.2021 с ООО «Терра Импэкс»;</w:t>
      </w:r>
    </w:p>
    <w:p w14:paraId="5988CDC6"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ТП-01/11 от 01.11.2021 с ООО «ТЕХНИКА»;</w:t>
      </w:r>
    </w:p>
    <w:p w14:paraId="704B1A4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231 от 23.11.2022 с ООО «ТЕХНОСФЕРА-Н»;</w:t>
      </w:r>
    </w:p>
    <w:p w14:paraId="0C3B8DC7"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ТТ 003 от 10.03.2022 с ООО «ТЕХНОТРЕЙД»;</w:t>
      </w:r>
    </w:p>
    <w:p w14:paraId="63BAD47F"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300 от 03.08.2022 с ООО «ТК-ПАРУС»;</w:t>
      </w:r>
    </w:p>
    <w:p w14:paraId="1176F7BD"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94 от 04.07.2022 с ООО ТД «ТОР»;</w:t>
      </w:r>
    </w:p>
    <w:p w14:paraId="1C0ABAD8"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104 от 21.10.2022 с ООО «ТОРГОВЪ.КОНСАЛТИНГ»;</w:t>
      </w:r>
    </w:p>
    <w:p w14:paraId="62AEB840"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17 от 17.01.2022, № 250 от 25.08.2021 с ООО «ТОРГОВЫЙ ДОМ ППЗ»;</w:t>
      </w:r>
    </w:p>
    <w:p w14:paraId="63DF498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102 от 10.02.2021 с ООО «ТОРГОВЫЙ ДОМ УЗГО»;</w:t>
      </w:r>
    </w:p>
    <w:p w14:paraId="08150841"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27 от 14.12.2021 с ООО «ТПК РСЗ»;</w:t>
      </w:r>
    </w:p>
    <w:p w14:paraId="29EA6647"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0706/2022 от 07.06.2022 с ООО «ТРАНССИБМЕТАЛЛ»;</w:t>
      </w:r>
    </w:p>
    <w:p w14:paraId="20628245"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0306/2022 от 03.06.2022 с ООО «ТЭКО»;</w:t>
      </w:r>
    </w:p>
    <w:p w14:paraId="7E2C47B0"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90 от 28.04.2022 с ООО «УГС»;</w:t>
      </w:r>
    </w:p>
    <w:p w14:paraId="03C714B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83 от 09.06.2021 с ООО «УЗДТ»;</w:t>
      </w:r>
    </w:p>
    <w:p w14:paraId="07735C6C"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161 от 16.06.2022 с ООО «УЗОП»;</w:t>
      </w:r>
    </w:p>
    <w:p w14:paraId="6FAD52D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290 от 29.07.2021 с ООО «УРАЛОПТТОРГ-М»;</w:t>
      </w:r>
    </w:p>
    <w:p w14:paraId="674F86AD"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210330-1 от 30.04.2021 с ПАО «Уральская кузница»;</w:t>
      </w:r>
    </w:p>
    <w:p w14:paraId="70EE77D5"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№114-23/12-2021 от 23.12.2021 с ООО «УРАЛЭНЕРГОПРОМ»;</w:t>
      </w:r>
    </w:p>
    <w:p w14:paraId="0778102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03 от 25.01.2022 с ИП Усольцев Егор Васильевич;</w:t>
      </w:r>
    </w:p>
    <w:p w14:paraId="24117A7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147 от 14.07.2022 с АО «ФИРМА ЭНЕРГОЗАЩИТА»;</w:t>
      </w:r>
    </w:p>
    <w:p w14:paraId="4D942B8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06/12/21 от 06.12.2021, № 10 от 18.01.2022, № 115 от 12.04.2021,</w:t>
      </w:r>
      <w:r w:rsidRPr="00DB2DDA">
        <w:rPr>
          <w:rFonts w:ascii="Times New Roman" w:hAnsi="Times New Roman"/>
        </w:rPr>
        <w:t xml:space="preserve"> </w:t>
      </w:r>
      <w:r w:rsidRPr="00DB2DDA">
        <w:rPr>
          <w:rFonts w:ascii="Times New Roman" w:hAnsi="Times New Roman"/>
          <w:sz w:val="28"/>
        </w:rPr>
        <w:t>№ 133 от 13.05.2021,</w:t>
      </w:r>
      <w:r w:rsidRPr="00DB2DDA">
        <w:rPr>
          <w:rFonts w:ascii="Times New Roman" w:hAnsi="Times New Roman"/>
        </w:rPr>
        <w:t xml:space="preserve"> </w:t>
      </w:r>
      <w:r w:rsidRPr="00DB2DDA">
        <w:rPr>
          <w:rFonts w:ascii="Times New Roman" w:hAnsi="Times New Roman"/>
          <w:sz w:val="28"/>
        </w:rPr>
        <w:t>№ 145 от 18.06.2021 с ООО «ФОРАС НК»;</w:t>
      </w:r>
    </w:p>
    <w:p w14:paraId="4857B7E2"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93 от 20.06.2022 с ООО «ХИМИЧЕСКИЙ РЕСУРС»;</w:t>
      </w:r>
    </w:p>
    <w:p w14:paraId="68363603"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договоры № 166 от 30.09.2022, № 150 № 3 от 22.04.2022 с ООО ТК «ХИМЛАБПРИБОР»;</w:t>
      </w:r>
    </w:p>
    <w:p w14:paraId="02C2F3ED"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30000153 от 01.12.2020 с ПАО «ЧМК»;</w:t>
      </w:r>
    </w:p>
    <w:p w14:paraId="0C146E9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xml:space="preserve">- договоры № 23 от 22.02.2022, № 29 от 29.03.2022, № 31 от 31.01.2022 № 49 от 01.04.2021, № 95 от 05.07.2022 с ООО «ТД ЭАС»; </w:t>
      </w:r>
    </w:p>
    <w:p w14:paraId="06E45AA0"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22 от 26.01.2022 с ООО «ЭКОЛОГИЧЕСКИЕ СИСТЕМЫ ОСВЕЩЕНИЯ»;</w:t>
      </w:r>
    </w:p>
    <w:p w14:paraId="0175719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250 № 1 от 20.04.2021 с ООО «ЭКОТЕХНОЛОГИИ»;</w:t>
      </w:r>
    </w:p>
    <w:p w14:paraId="1192ED9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1807-131р/187 от 30.07.2020 Спецификация № 5 от 27.10.2022 с АО «Электросеть»;</w:t>
      </w:r>
    </w:p>
    <w:p w14:paraId="4CB1C750"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70 от 22.06.2022 с ООО «ЭЛЕКТРОТЕХПРОМ»;</w:t>
      </w:r>
    </w:p>
    <w:p w14:paraId="5B381BBD"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84 от 18.04.2022 с ООО ТК «ЭЛИТСПЕЦОБУВЬ»;</w:t>
      </w:r>
    </w:p>
    <w:p w14:paraId="128CFF40"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5 от 17.01.2022 с ООО «ЭНАЛСИ»;</w:t>
      </w:r>
    </w:p>
    <w:p w14:paraId="4628E8B5"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109 от 30.08.2021 с ООО «ЭНЕРГОМАШ-ХАБАРОВСК»;</w:t>
      </w:r>
    </w:p>
    <w:p w14:paraId="2A7432E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35 от 05.04.2022 с ООО «ЭНЕРГОПРОММЕТАЛЛ»;</w:t>
      </w:r>
    </w:p>
    <w:p w14:paraId="46D1CF3D"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050 от 05.04.2022 с ООО «ЭНЕРГОЭКСПЕРТ»;</w:t>
      </w:r>
    </w:p>
    <w:p w14:paraId="7A0832A5"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 31 от 31.05.2022 с ООО «ЮНИОН»;</w:t>
      </w:r>
    </w:p>
    <w:p w14:paraId="278BDBD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№61 от 20.04.2021 с ООО «Яхтинг»;</w:t>
      </w:r>
    </w:p>
    <w:p w14:paraId="3B7D1F78"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140 от 16.08.2022 с ООО «ПРОГРЕСС»;</w:t>
      </w:r>
    </w:p>
    <w:p w14:paraId="4A2D1510"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87 от 20.04.2022 ООО «ЗТМ АЛВАТЕКС»,</w:t>
      </w:r>
    </w:p>
    <w:p w14:paraId="3E8DD1D1"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653Ч от 29.04.2022 с ООО «АЛСО»,</w:t>
      </w:r>
    </w:p>
    <w:p w14:paraId="61B711F2"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Д-1438.ЮКГ/306 от 27.12.2019 с ООО «</w:t>
      </w:r>
      <w:proofErr w:type="spellStart"/>
      <w:r w:rsidRPr="00DB2DDA">
        <w:rPr>
          <w:rFonts w:ascii="Times New Roman" w:hAnsi="Times New Roman"/>
          <w:sz w:val="28"/>
        </w:rPr>
        <w:t>Алтайтехноинжиниринг</w:t>
      </w:r>
      <w:proofErr w:type="spellEnd"/>
      <w:r w:rsidRPr="00DB2DDA">
        <w:rPr>
          <w:rFonts w:ascii="Times New Roman" w:hAnsi="Times New Roman"/>
          <w:sz w:val="28"/>
        </w:rPr>
        <w:t>»,</w:t>
      </w:r>
    </w:p>
    <w:p w14:paraId="473854A5"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Приказ ПР-ЮКГ-84 от 20.02.2023г. Об утверждении порядка и норм выдачи работникам спец. одежды,</w:t>
      </w:r>
    </w:p>
    <w:p w14:paraId="57140EB7"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Приказ ПР-ЮКГ-70 от 14.02.2023г. О введении в действие Положения о закупках,</w:t>
      </w:r>
    </w:p>
    <w:p w14:paraId="378554FA"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положение о закупках 7.0 ЮК ГРЭС</w:t>
      </w:r>
    </w:p>
    <w:p w14:paraId="1119D423"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расчет расходования реагентов ХОВ на 2024 год,</w:t>
      </w:r>
    </w:p>
    <w:p w14:paraId="26EC09F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xml:space="preserve">- Предписание по </w:t>
      </w:r>
      <w:proofErr w:type="spellStart"/>
      <w:r w:rsidRPr="00DB2DDA">
        <w:rPr>
          <w:rFonts w:ascii="Times New Roman" w:hAnsi="Times New Roman"/>
          <w:sz w:val="28"/>
        </w:rPr>
        <w:t>Втиамину</w:t>
      </w:r>
      <w:proofErr w:type="spellEnd"/>
      <w:r w:rsidRPr="00DB2DDA">
        <w:rPr>
          <w:rFonts w:ascii="Times New Roman" w:hAnsi="Times New Roman"/>
          <w:sz w:val="28"/>
        </w:rPr>
        <w:t>,</w:t>
      </w:r>
    </w:p>
    <w:p w14:paraId="48476555"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xml:space="preserve">- Экспертное по </w:t>
      </w:r>
      <w:proofErr w:type="spellStart"/>
      <w:r w:rsidRPr="00DB2DDA">
        <w:rPr>
          <w:rFonts w:ascii="Times New Roman" w:hAnsi="Times New Roman"/>
          <w:sz w:val="28"/>
        </w:rPr>
        <w:t>Втиамину</w:t>
      </w:r>
      <w:proofErr w:type="spellEnd"/>
      <w:r w:rsidRPr="00DB2DDA">
        <w:rPr>
          <w:rFonts w:ascii="Times New Roman" w:hAnsi="Times New Roman"/>
          <w:sz w:val="28"/>
        </w:rPr>
        <w:t>,</w:t>
      </w:r>
    </w:p>
    <w:p w14:paraId="7607397B"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 22 ООО «Водные Технологии»,</w:t>
      </w:r>
    </w:p>
    <w:p w14:paraId="0E350817"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договора №30 ООО «КАСИДА»,</w:t>
      </w:r>
    </w:p>
    <w:p w14:paraId="23841D1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№ВВ-11-ЕН с ООО «</w:t>
      </w:r>
      <w:proofErr w:type="spellStart"/>
      <w:r w:rsidRPr="00DB2DDA">
        <w:rPr>
          <w:rFonts w:ascii="Times New Roman" w:hAnsi="Times New Roman"/>
          <w:sz w:val="28"/>
        </w:rPr>
        <w:t>Аурат</w:t>
      </w:r>
      <w:proofErr w:type="spellEnd"/>
      <w:r w:rsidRPr="00DB2DDA">
        <w:rPr>
          <w:rFonts w:ascii="Times New Roman" w:hAnsi="Times New Roman"/>
          <w:sz w:val="28"/>
        </w:rPr>
        <w:t xml:space="preserve"> ВВ»,</w:t>
      </w:r>
    </w:p>
    <w:p w14:paraId="1E5DDBAC"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№23-08-22 с ООО «</w:t>
      </w:r>
      <w:proofErr w:type="spellStart"/>
      <w:r w:rsidRPr="00DB2DDA">
        <w:rPr>
          <w:rFonts w:ascii="Times New Roman" w:hAnsi="Times New Roman"/>
          <w:sz w:val="28"/>
        </w:rPr>
        <w:t>АкваХимСервис</w:t>
      </w:r>
      <w:proofErr w:type="spellEnd"/>
      <w:r w:rsidRPr="00DB2DDA">
        <w:rPr>
          <w:rFonts w:ascii="Times New Roman" w:hAnsi="Times New Roman"/>
          <w:sz w:val="28"/>
        </w:rPr>
        <w:t>»,</w:t>
      </w:r>
    </w:p>
    <w:p w14:paraId="11C10BCF"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xml:space="preserve">- договор 150 с ООО «ТК </w:t>
      </w:r>
      <w:proofErr w:type="spellStart"/>
      <w:r w:rsidRPr="00DB2DDA">
        <w:rPr>
          <w:rFonts w:ascii="Times New Roman" w:hAnsi="Times New Roman"/>
          <w:sz w:val="28"/>
        </w:rPr>
        <w:t>Химлабприбор</w:t>
      </w:r>
      <w:proofErr w:type="spellEnd"/>
      <w:r w:rsidRPr="00DB2DDA">
        <w:rPr>
          <w:rFonts w:ascii="Times New Roman" w:hAnsi="Times New Roman"/>
          <w:sz w:val="28"/>
        </w:rPr>
        <w:t>»,</w:t>
      </w:r>
    </w:p>
    <w:p w14:paraId="35EED220"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договор №09-ГС-031-22 с ООО «</w:t>
      </w:r>
      <w:proofErr w:type="spellStart"/>
      <w:r w:rsidRPr="00DB2DDA">
        <w:rPr>
          <w:rFonts w:ascii="Times New Roman" w:hAnsi="Times New Roman"/>
          <w:sz w:val="28"/>
        </w:rPr>
        <w:t>Гурьевсксталь</w:t>
      </w:r>
      <w:proofErr w:type="spellEnd"/>
      <w:r w:rsidRPr="00DB2DDA">
        <w:rPr>
          <w:rFonts w:ascii="Times New Roman" w:hAnsi="Times New Roman"/>
          <w:sz w:val="28"/>
        </w:rPr>
        <w:t>».</w:t>
      </w:r>
    </w:p>
    <w:p w14:paraId="25FFEBDF"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Расходы на прочий инвентарь и хозяйственные принадлежности, принимаемые к НУ согласно оборотам счета 20 за 2022 год – 4 218 тыс. руб.</w:t>
      </w:r>
    </w:p>
    <w:p w14:paraId="6608801C"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Расходы на моющие средства согласно оборотам счета 20 за 2022 год – 676 тыс. руб.</w:t>
      </w:r>
    </w:p>
    <w:p w14:paraId="6F27918E"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Расходы на материалы на текущий ремонт согласно оборотам счета 20 за 2022 год – 86 838 тыс. руб.</w:t>
      </w:r>
    </w:p>
    <w:p w14:paraId="5C07D731"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Расходы на спецодежду согласно оборотам счета 20 за 2022 год – 5 874 тыс. руб.</w:t>
      </w:r>
    </w:p>
    <w:p w14:paraId="33D74E24"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Расходы на химические реактивы согласно оборотам счета 20 за 2022 год – 10 854 тыс. руб.</w:t>
      </w:r>
    </w:p>
    <w:p w14:paraId="65DD7EA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Расходы на охрану труда (СИЗ) согласно оборотам счета 20 за 2022 год – 6 225 тыс. руб.</w:t>
      </w:r>
    </w:p>
    <w:p w14:paraId="7D511373"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Расходы на канцелярию согласно оборотам счета 20 за 2022 год – 146 тыс. руб.</w:t>
      </w:r>
    </w:p>
    <w:p w14:paraId="2A641EDC"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Экономически обоснованные расходы на производство тепловой энергии при этом составили:</w:t>
      </w:r>
    </w:p>
    <w:p w14:paraId="5E00AFF8"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(4 281 + 676 + 86 838 + 5 874 + 10 854 + 6 225 + 146) тыс. руб. ×</w:t>
      </w:r>
      <w:r w:rsidRPr="00DB2DDA">
        <w:rPr>
          <w:rFonts w:ascii="Times New Roman" w:hAnsi="Times New Roman"/>
        </w:rPr>
        <w:t xml:space="preserve"> </w:t>
      </w:r>
      <w:r w:rsidRPr="00DB2DDA">
        <w:rPr>
          <w:rFonts w:ascii="Times New Roman" w:hAnsi="Times New Roman"/>
          <w:sz w:val="28"/>
          <w:szCs w:val="28"/>
        </w:rPr>
        <w:t>16,045364 % (коэффициент отнесения затрат на тепло по условному топливу) × 1,058 (ИПЦ 2023/2022) × 1,072 (ИПЦ 2024/2023) = 20 898 тыс. руб.</w:t>
      </w:r>
    </w:p>
    <w:p w14:paraId="5B6B92F6" w14:textId="77777777" w:rsidR="00DB2DDA" w:rsidRPr="00DB2DDA" w:rsidRDefault="00DB2DDA" w:rsidP="00DB2DDA">
      <w:pPr>
        <w:ind w:right="142" w:firstLine="851"/>
        <w:jc w:val="both"/>
        <w:rPr>
          <w:rFonts w:ascii="Times New Roman" w:hAnsi="Times New Roman"/>
          <w:sz w:val="28"/>
        </w:rPr>
      </w:pPr>
      <w:r w:rsidRPr="00DB2DDA">
        <w:rPr>
          <w:rFonts w:ascii="Times New Roman" w:hAnsi="Times New Roman"/>
          <w:sz w:val="28"/>
        </w:rPr>
        <w:t>Согласно оборотам счета 91.1 расходы на материалы на производство теплоносителя составили 1 505 тыс. руб. Эксперты предлагают включить в расчет НВВ на 2024 год расходы по данной статье, в части производства теплоносителя – 1707 тыс. руб., используя бухгалтерские документы за 2022 год, подтверждающие фактически понесенные расходы предприятия, с применением прогнозных ИПЦ 1,058 (2023/2022) и 1,072 (2024/2023), опубликованных на сайте Минэкономразвития России 22.09.2023/</w:t>
      </w:r>
    </w:p>
    <w:p w14:paraId="48F1C75A"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Расходы в размере 6 970 тыс. руб., в части производства тепловой энергии и 490 тыс. руб. в части производства теплоносителя, не подтвержденные предприятием документально, подлежат исключению из НВВ на 2024 год, как экономически необоснованные.</w:t>
      </w:r>
    </w:p>
    <w:p w14:paraId="7E799551" w14:textId="77777777" w:rsidR="00DB2DDA" w:rsidRPr="00DB2DDA" w:rsidRDefault="00DB2DDA" w:rsidP="00DB2DDA">
      <w:pPr>
        <w:keepNext/>
        <w:outlineLvl w:val="1"/>
        <w:rPr>
          <w:rFonts w:ascii="Times New Roman" w:hAnsi="Times New Roman"/>
          <w:b/>
          <w:sz w:val="28"/>
          <w:lang w:eastAsia="x-none"/>
        </w:rPr>
      </w:pPr>
      <w:bookmarkStart w:id="164" w:name="_Toc531854362"/>
      <w:r w:rsidRPr="00DB2DDA">
        <w:rPr>
          <w:rFonts w:ascii="Times New Roman" w:hAnsi="Times New Roman"/>
          <w:b/>
          <w:sz w:val="28"/>
          <w:lang w:eastAsia="x-none"/>
        </w:rPr>
        <w:t>5.1.1.2. Расходы на ремонт основных средств</w:t>
      </w:r>
      <w:bookmarkEnd w:id="164"/>
    </w:p>
    <w:p w14:paraId="19624B86" w14:textId="77777777" w:rsidR="00DB2DDA" w:rsidRPr="00DB2DDA" w:rsidRDefault="00DB2DDA" w:rsidP="00DB2DDA">
      <w:pPr>
        <w:ind w:firstLine="851"/>
        <w:jc w:val="both"/>
        <w:rPr>
          <w:rFonts w:ascii="Times New Roman" w:hAnsi="Times New Roman"/>
          <w:sz w:val="28"/>
          <w:szCs w:val="28"/>
        </w:rPr>
      </w:pPr>
      <w:bookmarkStart w:id="165" w:name="_Toc531854363"/>
      <w:r w:rsidRPr="00DB2DDA">
        <w:rPr>
          <w:rFonts w:ascii="Times New Roman" w:hAnsi="Times New Roman"/>
          <w:sz w:val="28"/>
          <w:szCs w:val="28"/>
        </w:rPr>
        <w:t>В соответствии с представленной предприятием программой ремонтного обслуживания на 2024 год планируемый объем ремонтного фонда составляет 515 836 тыс. руб., в том числе на производство тепловой энергии – 49 296 тыс.</w:t>
      </w:r>
      <w:r w:rsidRPr="00DB2DDA">
        <w:rPr>
          <w:rFonts w:ascii="Times New Roman" w:hAnsi="Times New Roman"/>
          <w:sz w:val="28"/>
          <w:szCs w:val="28"/>
          <w:lang w:val="en-US"/>
        </w:rPr>
        <w:t> </w:t>
      </w:r>
      <w:r w:rsidRPr="00DB2DDA">
        <w:rPr>
          <w:rFonts w:ascii="Times New Roman" w:hAnsi="Times New Roman"/>
          <w:sz w:val="28"/>
          <w:szCs w:val="28"/>
        </w:rPr>
        <w:t>руб.</w:t>
      </w:r>
    </w:p>
    <w:p w14:paraId="6AF81A56"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В смете затрат предприятие указало плановый расход на осуществление ремонтов подрядным способом в размере 49 296 тыс. руб. на производство тепловой энергии и 3048 тыс. руб. на производство теплоносителя.</w:t>
      </w:r>
    </w:p>
    <w:p w14:paraId="4B173A18"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 xml:space="preserve">Для обоснования планируемых на 2024 год расходов на ремонт </w:t>
      </w:r>
      <w:r w:rsidRPr="00DB2DDA">
        <w:rPr>
          <w:rFonts w:ascii="Times New Roman" w:hAnsi="Times New Roman"/>
          <w:sz w:val="28"/>
          <w:szCs w:val="28"/>
        </w:rPr>
        <w:br/>
        <w:t>ПАО «Южно-Кузбасская ГРЭС» представило:</w:t>
      </w:r>
    </w:p>
    <w:p w14:paraId="551C9770" w14:textId="77777777" w:rsidR="00DB2DDA" w:rsidRPr="00DB2DDA" w:rsidRDefault="00DB2DDA" w:rsidP="00DB2DDA">
      <w:pPr>
        <w:jc w:val="both"/>
        <w:rPr>
          <w:rFonts w:ascii="Times New Roman" w:hAnsi="Times New Roman"/>
          <w:sz w:val="28"/>
          <w:szCs w:val="28"/>
        </w:rPr>
      </w:pPr>
      <w:r w:rsidRPr="00DB2DDA">
        <w:rPr>
          <w:rFonts w:ascii="Times New Roman" w:hAnsi="Times New Roman"/>
          <w:sz w:val="28"/>
          <w:szCs w:val="28"/>
        </w:rPr>
        <w:t>- программу ремонтного обслуживания на 2024 год;</w:t>
      </w:r>
    </w:p>
    <w:p w14:paraId="44EA9308" w14:textId="77777777" w:rsidR="00DB2DDA" w:rsidRPr="00DB2DDA" w:rsidRDefault="00DB2DDA" w:rsidP="00DB2DDA">
      <w:pPr>
        <w:jc w:val="both"/>
        <w:rPr>
          <w:rFonts w:ascii="Times New Roman" w:hAnsi="Times New Roman"/>
          <w:sz w:val="28"/>
          <w:szCs w:val="28"/>
        </w:rPr>
      </w:pPr>
      <w:r w:rsidRPr="00DB2DDA">
        <w:rPr>
          <w:rFonts w:ascii="Times New Roman" w:hAnsi="Times New Roman"/>
          <w:sz w:val="28"/>
          <w:szCs w:val="28"/>
        </w:rPr>
        <w:t>- график ремонтов на 2024 и последующие годы;</w:t>
      </w:r>
    </w:p>
    <w:p w14:paraId="76177098" w14:textId="77777777" w:rsidR="00DB2DDA" w:rsidRPr="00DB2DDA" w:rsidRDefault="00DB2DDA" w:rsidP="00DB2DDA">
      <w:pPr>
        <w:jc w:val="both"/>
        <w:rPr>
          <w:rFonts w:ascii="Times New Roman" w:hAnsi="Times New Roman"/>
          <w:sz w:val="28"/>
          <w:szCs w:val="28"/>
        </w:rPr>
      </w:pPr>
      <w:r w:rsidRPr="00DB2DDA">
        <w:rPr>
          <w:rFonts w:ascii="Times New Roman" w:hAnsi="Times New Roman"/>
          <w:sz w:val="28"/>
          <w:szCs w:val="28"/>
        </w:rPr>
        <w:t>- локальные сметные расчеты стоимости ремонтов;</w:t>
      </w:r>
    </w:p>
    <w:p w14:paraId="7C477D7D" w14:textId="77777777" w:rsidR="00DB2DDA" w:rsidRPr="00DB2DDA" w:rsidRDefault="00DB2DDA" w:rsidP="00DB2DDA">
      <w:pPr>
        <w:jc w:val="both"/>
        <w:rPr>
          <w:rFonts w:ascii="Times New Roman" w:hAnsi="Times New Roman"/>
          <w:sz w:val="28"/>
          <w:szCs w:val="28"/>
        </w:rPr>
      </w:pPr>
      <w:r w:rsidRPr="00DB2DDA">
        <w:rPr>
          <w:rFonts w:ascii="Times New Roman" w:hAnsi="Times New Roman"/>
          <w:sz w:val="28"/>
          <w:szCs w:val="28"/>
        </w:rPr>
        <w:t>- пятилетний график ремонтов основных средств станции.</w:t>
      </w:r>
    </w:p>
    <w:p w14:paraId="5DA6116E"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 xml:space="preserve">Эксперты отмечают, что не представлены копия заявки (с отметкой о регистрации) в адрес администрации г. Калтана на вывод в плановый ремонт источников теплоснабжения - в соответствии с пунктом 5 Правил вывода в ремонт и из эксплуатации источников тепловой энергии и тепловых сетей, утвержденных постановлением Правительства РФ от 06.09.2012 № 889, утвержденный РДУ план вывода в ремонт оборудования электростанции на 2024 год, что противоречит требованиям пункта 5 Правил вывода объектов электроэнергетики в ремонт из эксплуатации, утвержденных постановлением Правительства РФ от 26.07.2007 № 484. </w:t>
      </w:r>
    </w:p>
    <w:p w14:paraId="46F78DE4"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Экспертами применена доля расходов на ремонты в части производства теплоэнергии, в соответствии с распределением затрат по условному топливу на 2024 год на основании утвержденных приказом Минэнерго РФ от 21.07.2023 № 546 нормативов расхода условного топлива. Применен процент распределения – 16,0454% вместо используемого предприятием, что привело к увеличению доли запланированных станцией расходов на ремонты в части производства теплоэнергии.</w:t>
      </w:r>
    </w:p>
    <w:p w14:paraId="220B3102" w14:textId="77777777" w:rsidR="00DB2DDA" w:rsidRPr="00DB2DDA" w:rsidRDefault="00DB2DDA" w:rsidP="00DB2DDA">
      <w:pPr>
        <w:ind w:firstLine="851"/>
        <w:jc w:val="both"/>
        <w:rPr>
          <w:rFonts w:ascii="Times New Roman" w:hAnsi="Times New Roman"/>
          <w:sz w:val="28"/>
          <w:szCs w:val="28"/>
          <w:highlight w:val="yellow"/>
        </w:rPr>
      </w:pPr>
      <w:r w:rsidRPr="00DB2DDA">
        <w:rPr>
          <w:rFonts w:ascii="Times New Roman" w:hAnsi="Times New Roman"/>
          <w:sz w:val="28"/>
          <w:szCs w:val="28"/>
        </w:rPr>
        <w:t xml:space="preserve">Экспертами исключены мероприятия по ремонту прочего оборудования КЦ, прочего оборудования ТЦ, оборудования ЭТЦ, ЦТП, ХЦ по причине отсутствия информации о планируемом к ремонту оборудования, что не позволяет сделать вывод о необходимости данного ремонта. Экспертами исключены мероприятия по ремонту ЗиС по причине отсутствия информации о планируемом ремонте, а также отсутствии сметных расчетов. </w:t>
      </w:r>
    </w:p>
    <w:p w14:paraId="2263D0A7"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Эксперты предлагают исключить из стоимости ремонтной программы расходы на оплату труда по мероприятиям, выполняемым хозяйственным способом – в части производства теплоэнергии, т.к. они учтены в статье «Расходы на оплату труда».</w:t>
      </w:r>
    </w:p>
    <w:p w14:paraId="6A484F9C"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Экономически обоснованная общая стоимость ремонтов, по мнению экспертов составляет 328 746 тыс. руб., из них на тепловую энергию 51 014,4 тыс. руб., на теплоноситель 1 733 тыс. руб.</w:t>
      </w:r>
    </w:p>
    <w:p w14:paraId="732315AB"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Эксперты предлагают включить в расчет НВВ на 2024 год на производство тепловой энергии расходы в размере предложения предприятия 49 296 тыс. руб., так как они не превышают экономически обоснованный уровень.</w:t>
      </w:r>
    </w:p>
    <w:p w14:paraId="240346F2"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Расходы в размере 1 315 тыс. руб. в части производства в части производства теплоносителя, не подтвержденные предприятием документально, подлежат исключению из НВВ на 2024 год, как экономически необоснованные.</w:t>
      </w:r>
    </w:p>
    <w:tbl>
      <w:tblPr>
        <w:tblpPr w:leftFromText="180" w:rightFromText="180" w:vertAnchor="text" w:horzAnchor="margin" w:tblpY="1307"/>
        <w:tblW w:w="5000" w:type="pct"/>
        <w:tblBorders>
          <w:bottom w:val="single" w:sz="4" w:space="0" w:color="auto"/>
          <w:insideH w:val="single" w:sz="4" w:space="0" w:color="auto"/>
          <w:insideV w:val="single" w:sz="4" w:space="0" w:color="auto"/>
        </w:tblBorders>
        <w:tblLook w:val="04A0" w:firstRow="1" w:lastRow="0" w:firstColumn="1" w:lastColumn="0" w:noHBand="0" w:noVBand="1"/>
      </w:tblPr>
      <w:tblGrid>
        <w:gridCol w:w="2019"/>
        <w:gridCol w:w="2646"/>
        <w:gridCol w:w="2043"/>
        <w:gridCol w:w="2647"/>
      </w:tblGrid>
      <w:tr w:rsidR="00DB2DDA" w:rsidRPr="00DB2DDA" w14:paraId="2E30E396" w14:textId="77777777" w:rsidTr="002B6884">
        <w:trPr>
          <w:trHeight w:val="26"/>
        </w:trPr>
        <w:tc>
          <w:tcPr>
            <w:tcW w:w="5000" w:type="pct"/>
            <w:gridSpan w:val="4"/>
            <w:tcBorders>
              <w:bottom w:val="single" w:sz="4" w:space="0" w:color="auto"/>
            </w:tcBorders>
            <w:shd w:val="clear" w:color="auto" w:fill="auto"/>
            <w:vAlign w:val="center"/>
          </w:tcPr>
          <w:p w14:paraId="2CC57547" w14:textId="77777777" w:rsidR="00DB2DDA" w:rsidRPr="00DB2DDA" w:rsidRDefault="00DB2DDA" w:rsidP="002B6884">
            <w:pPr>
              <w:jc w:val="right"/>
              <w:rPr>
                <w:rFonts w:ascii="Times New Roman" w:hAnsi="Times New Roman"/>
                <w:bCs/>
                <w:color w:val="000000"/>
                <w:szCs w:val="24"/>
              </w:rPr>
            </w:pPr>
            <w:r w:rsidRPr="00DB2DDA">
              <w:rPr>
                <w:rFonts w:ascii="Times New Roman" w:hAnsi="Times New Roman"/>
                <w:bCs/>
                <w:color w:val="000000"/>
                <w:szCs w:val="24"/>
              </w:rPr>
              <w:t>тыс. руб.</w:t>
            </w:r>
          </w:p>
        </w:tc>
      </w:tr>
      <w:tr w:rsidR="00DB2DDA" w:rsidRPr="00DB2DDA" w14:paraId="69DCC18A" w14:textId="77777777" w:rsidTr="002B6884">
        <w:trPr>
          <w:trHeight w:val="26"/>
        </w:trPr>
        <w:tc>
          <w:tcPr>
            <w:tcW w:w="5000" w:type="pct"/>
            <w:gridSpan w:val="4"/>
            <w:tcBorders>
              <w:top w:val="single" w:sz="4" w:space="0" w:color="auto"/>
              <w:left w:val="single" w:sz="4" w:space="0" w:color="auto"/>
              <w:right w:val="single" w:sz="4" w:space="0" w:color="auto"/>
            </w:tcBorders>
            <w:shd w:val="clear" w:color="auto" w:fill="auto"/>
            <w:vAlign w:val="center"/>
            <w:hideMark/>
          </w:tcPr>
          <w:p w14:paraId="2497AD36" w14:textId="77777777" w:rsidR="00DB2DDA" w:rsidRPr="00DB2DDA" w:rsidRDefault="00DB2DDA" w:rsidP="002B6884">
            <w:pPr>
              <w:jc w:val="center"/>
              <w:rPr>
                <w:rFonts w:ascii="Times New Roman" w:hAnsi="Times New Roman"/>
                <w:b/>
                <w:bCs/>
                <w:color w:val="000000"/>
                <w:szCs w:val="24"/>
              </w:rPr>
            </w:pPr>
            <w:r w:rsidRPr="00DB2DDA">
              <w:rPr>
                <w:rFonts w:ascii="Times New Roman" w:hAnsi="Times New Roman"/>
                <w:b/>
                <w:bCs/>
                <w:color w:val="000000"/>
                <w:szCs w:val="24"/>
              </w:rPr>
              <w:t>в части производства теплоэнергии</w:t>
            </w:r>
          </w:p>
        </w:tc>
      </w:tr>
      <w:tr w:rsidR="00DB2DDA" w:rsidRPr="00DB2DDA" w14:paraId="4F668E4E" w14:textId="77777777" w:rsidTr="002B6884">
        <w:trPr>
          <w:trHeight w:val="28"/>
        </w:trPr>
        <w:tc>
          <w:tcPr>
            <w:tcW w:w="1079" w:type="pct"/>
            <w:vMerge w:val="restart"/>
            <w:tcBorders>
              <w:top w:val="single" w:sz="4" w:space="0" w:color="auto"/>
              <w:left w:val="single" w:sz="4" w:space="0" w:color="auto"/>
            </w:tcBorders>
            <w:shd w:val="clear" w:color="auto" w:fill="auto"/>
            <w:vAlign w:val="center"/>
            <w:hideMark/>
          </w:tcPr>
          <w:p w14:paraId="54F9AB91" w14:textId="77777777" w:rsidR="00DB2DDA" w:rsidRPr="00DB2DDA" w:rsidRDefault="00DB2DDA" w:rsidP="002B6884">
            <w:pPr>
              <w:jc w:val="center"/>
              <w:rPr>
                <w:rFonts w:ascii="Times New Roman" w:hAnsi="Times New Roman"/>
                <w:b/>
                <w:bCs/>
                <w:color w:val="000000"/>
                <w:szCs w:val="24"/>
              </w:rPr>
            </w:pPr>
            <w:r w:rsidRPr="00DB2DDA">
              <w:rPr>
                <w:rFonts w:ascii="Times New Roman" w:hAnsi="Times New Roman"/>
                <w:b/>
                <w:bCs/>
                <w:color w:val="000000"/>
                <w:szCs w:val="24"/>
              </w:rPr>
              <w:t>Всего</w:t>
            </w:r>
          </w:p>
        </w:tc>
        <w:tc>
          <w:tcPr>
            <w:tcW w:w="2506" w:type="pct"/>
            <w:gridSpan w:val="2"/>
            <w:tcBorders>
              <w:top w:val="single" w:sz="4" w:space="0" w:color="auto"/>
            </w:tcBorders>
            <w:shd w:val="clear" w:color="auto" w:fill="auto"/>
            <w:vAlign w:val="center"/>
            <w:hideMark/>
          </w:tcPr>
          <w:p w14:paraId="0937AAC0" w14:textId="77777777" w:rsidR="00DB2DDA" w:rsidRPr="00DB2DDA" w:rsidRDefault="00DB2DDA" w:rsidP="002B6884">
            <w:pPr>
              <w:jc w:val="center"/>
              <w:rPr>
                <w:rFonts w:ascii="Times New Roman" w:hAnsi="Times New Roman"/>
                <w:bCs/>
                <w:color w:val="000000"/>
                <w:szCs w:val="24"/>
              </w:rPr>
            </w:pPr>
            <w:r w:rsidRPr="00DB2DDA">
              <w:rPr>
                <w:rFonts w:ascii="Times New Roman" w:hAnsi="Times New Roman"/>
                <w:bCs/>
                <w:color w:val="000000"/>
                <w:szCs w:val="24"/>
              </w:rPr>
              <w:t xml:space="preserve">в т.ч. </w:t>
            </w:r>
            <w:proofErr w:type="spellStart"/>
            <w:r w:rsidRPr="00DB2DDA">
              <w:rPr>
                <w:rFonts w:ascii="Times New Roman" w:hAnsi="Times New Roman"/>
                <w:bCs/>
                <w:color w:val="000000"/>
                <w:szCs w:val="24"/>
              </w:rPr>
              <w:t>хозспособ</w:t>
            </w:r>
            <w:proofErr w:type="spellEnd"/>
          </w:p>
        </w:tc>
        <w:tc>
          <w:tcPr>
            <w:tcW w:w="1415" w:type="pct"/>
            <w:vMerge w:val="restart"/>
            <w:tcBorders>
              <w:top w:val="single" w:sz="4" w:space="0" w:color="auto"/>
              <w:right w:val="single" w:sz="4" w:space="0" w:color="auto"/>
            </w:tcBorders>
            <w:shd w:val="clear" w:color="auto" w:fill="auto"/>
            <w:vAlign w:val="center"/>
            <w:hideMark/>
          </w:tcPr>
          <w:p w14:paraId="379E4FC2" w14:textId="77777777" w:rsidR="00DB2DDA" w:rsidRPr="00DB2DDA" w:rsidRDefault="00DB2DDA" w:rsidP="002B6884">
            <w:pPr>
              <w:jc w:val="center"/>
              <w:rPr>
                <w:rFonts w:ascii="Times New Roman" w:hAnsi="Times New Roman"/>
                <w:bCs/>
                <w:color w:val="000000"/>
                <w:szCs w:val="24"/>
              </w:rPr>
            </w:pPr>
            <w:r w:rsidRPr="00DB2DDA">
              <w:rPr>
                <w:rFonts w:ascii="Times New Roman" w:hAnsi="Times New Roman"/>
                <w:bCs/>
                <w:color w:val="000000"/>
                <w:szCs w:val="24"/>
              </w:rPr>
              <w:t>в т.ч. подряд</w:t>
            </w:r>
          </w:p>
        </w:tc>
      </w:tr>
      <w:tr w:rsidR="00DB2DDA" w:rsidRPr="00DB2DDA" w14:paraId="63BD9B3B" w14:textId="77777777" w:rsidTr="002B6884">
        <w:trPr>
          <w:trHeight w:val="28"/>
        </w:trPr>
        <w:tc>
          <w:tcPr>
            <w:tcW w:w="1079" w:type="pct"/>
            <w:vMerge/>
            <w:tcBorders>
              <w:top w:val="single" w:sz="4" w:space="0" w:color="auto"/>
              <w:left w:val="single" w:sz="4" w:space="0" w:color="auto"/>
            </w:tcBorders>
            <w:vAlign w:val="center"/>
            <w:hideMark/>
          </w:tcPr>
          <w:p w14:paraId="2C6E3575" w14:textId="77777777" w:rsidR="00DB2DDA" w:rsidRPr="00DB2DDA" w:rsidRDefault="00DB2DDA" w:rsidP="002B6884">
            <w:pPr>
              <w:rPr>
                <w:rFonts w:ascii="Times New Roman" w:hAnsi="Times New Roman"/>
                <w:b/>
                <w:bCs/>
                <w:color w:val="000000"/>
                <w:szCs w:val="24"/>
              </w:rPr>
            </w:pPr>
          </w:p>
        </w:tc>
        <w:tc>
          <w:tcPr>
            <w:tcW w:w="1414" w:type="pct"/>
            <w:tcBorders>
              <w:top w:val="single" w:sz="4" w:space="0" w:color="auto"/>
            </w:tcBorders>
            <w:shd w:val="clear" w:color="auto" w:fill="auto"/>
            <w:vAlign w:val="center"/>
            <w:hideMark/>
          </w:tcPr>
          <w:p w14:paraId="1B058B4B" w14:textId="77777777" w:rsidR="00DB2DDA" w:rsidRPr="00DB2DDA" w:rsidRDefault="00DB2DDA" w:rsidP="002B6884">
            <w:pPr>
              <w:jc w:val="center"/>
              <w:rPr>
                <w:rFonts w:ascii="Times New Roman" w:hAnsi="Times New Roman"/>
                <w:bCs/>
                <w:color w:val="000000"/>
                <w:szCs w:val="24"/>
              </w:rPr>
            </w:pPr>
            <w:r w:rsidRPr="00DB2DDA">
              <w:rPr>
                <w:rFonts w:ascii="Times New Roman" w:hAnsi="Times New Roman"/>
                <w:bCs/>
                <w:color w:val="000000"/>
                <w:szCs w:val="24"/>
              </w:rPr>
              <w:t>материалы</w:t>
            </w:r>
          </w:p>
        </w:tc>
        <w:tc>
          <w:tcPr>
            <w:tcW w:w="1092" w:type="pct"/>
            <w:tcBorders>
              <w:top w:val="single" w:sz="4" w:space="0" w:color="auto"/>
            </w:tcBorders>
            <w:shd w:val="clear" w:color="auto" w:fill="auto"/>
            <w:vAlign w:val="center"/>
            <w:hideMark/>
          </w:tcPr>
          <w:p w14:paraId="3EBD8228" w14:textId="77777777" w:rsidR="00DB2DDA" w:rsidRPr="00DB2DDA" w:rsidRDefault="00DB2DDA" w:rsidP="002B6884">
            <w:pPr>
              <w:jc w:val="center"/>
              <w:rPr>
                <w:rFonts w:ascii="Times New Roman" w:hAnsi="Times New Roman"/>
                <w:bCs/>
                <w:color w:val="000000"/>
                <w:szCs w:val="24"/>
              </w:rPr>
            </w:pPr>
            <w:r w:rsidRPr="00DB2DDA">
              <w:rPr>
                <w:rFonts w:ascii="Times New Roman" w:hAnsi="Times New Roman"/>
                <w:bCs/>
                <w:color w:val="000000"/>
                <w:szCs w:val="24"/>
              </w:rPr>
              <w:t>з/плата</w:t>
            </w:r>
          </w:p>
        </w:tc>
        <w:tc>
          <w:tcPr>
            <w:tcW w:w="1415" w:type="pct"/>
            <w:vMerge/>
            <w:tcBorders>
              <w:top w:val="single" w:sz="4" w:space="0" w:color="auto"/>
              <w:right w:val="single" w:sz="4" w:space="0" w:color="auto"/>
            </w:tcBorders>
            <w:vAlign w:val="center"/>
            <w:hideMark/>
          </w:tcPr>
          <w:p w14:paraId="0736FE12" w14:textId="77777777" w:rsidR="00DB2DDA" w:rsidRPr="00DB2DDA" w:rsidRDefault="00DB2DDA" w:rsidP="002B6884">
            <w:pPr>
              <w:rPr>
                <w:rFonts w:ascii="Times New Roman" w:hAnsi="Times New Roman"/>
                <w:b/>
                <w:bCs/>
                <w:color w:val="000000"/>
                <w:szCs w:val="24"/>
              </w:rPr>
            </w:pPr>
          </w:p>
        </w:tc>
      </w:tr>
      <w:tr w:rsidR="00DB2DDA" w:rsidRPr="00DB2DDA" w14:paraId="01CB038F" w14:textId="77777777" w:rsidTr="002B6884">
        <w:trPr>
          <w:trHeight w:val="70"/>
        </w:trPr>
        <w:tc>
          <w:tcPr>
            <w:tcW w:w="1079" w:type="pct"/>
            <w:tcBorders>
              <w:top w:val="single" w:sz="4" w:space="0" w:color="auto"/>
              <w:left w:val="single" w:sz="4" w:space="0" w:color="auto"/>
            </w:tcBorders>
            <w:shd w:val="clear" w:color="auto" w:fill="auto"/>
            <w:vAlign w:val="center"/>
          </w:tcPr>
          <w:p w14:paraId="7BF90417" w14:textId="77777777" w:rsidR="00DB2DDA" w:rsidRPr="00DB2DDA" w:rsidRDefault="00DB2DDA" w:rsidP="002B6884">
            <w:pPr>
              <w:jc w:val="center"/>
              <w:rPr>
                <w:rFonts w:ascii="Times New Roman" w:hAnsi="Times New Roman"/>
                <w:b/>
                <w:bCs/>
                <w:color w:val="000000"/>
              </w:rPr>
            </w:pPr>
            <w:r w:rsidRPr="00DB2DDA">
              <w:rPr>
                <w:rFonts w:ascii="Times New Roman" w:hAnsi="Times New Roman"/>
                <w:b/>
                <w:bCs/>
                <w:color w:val="000000"/>
              </w:rPr>
              <w:t>51 014</w:t>
            </w:r>
          </w:p>
        </w:tc>
        <w:tc>
          <w:tcPr>
            <w:tcW w:w="1414" w:type="pct"/>
            <w:tcBorders>
              <w:top w:val="single" w:sz="4" w:space="0" w:color="auto"/>
            </w:tcBorders>
            <w:shd w:val="clear" w:color="auto" w:fill="auto"/>
            <w:vAlign w:val="center"/>
          </w:tcPr>
          <w:p w14:paraId="1B1EE882" w14:textId="77777777" w:rsidR="00DB2DDA" w:rsidRPr="00DB2DDA" w:rsidRDefault="00DB2DDA" w:rsidP="002B6884">
            <w:pPr>
              <w:jc w:val="center"/>
              <w:rPr>
                <w:rFonts w:ascii="Times New Roman" w:hAnsi="Times New Roman"/>
                <w:bCs/>
                <w:color w:val="000000"/>
              </w:rPr>
            </w:pPr>
            <w:r w:rsidRPr="00DB2DDA">
              <w:rPr>
                <w:rFonts w:ascii="Times New Roman" w:hAnsi="Times New Roman"/>
                <w:bCs/>
                <w:color w:val="000000"/>
              </w:rPr>
              <w:t>2953,5</w:t>
            </w:r>
          </w:p>
        </w:tc>
        <w:tc>
          <w:tcPr>
            <w:tcW w:w="1092" w:type="pct"/>
            <w:tcBorders>
              <w:top w:val="single" w:sz="4" w:space="0" w:color="auto"/>
            </w:tcBorders>
            <w:shd w:val="clear" w:color="auto" w:fill="auto"/>
            <w:vAlign w:val="center"/>
          </w:tcPr>
          <w:p w14:paraId="0BCA8A56" w14:textId="77777777" w:rsidR="00DB2DDA" w:rsidRPr="00DB2DDA" w:rsidRDefault="00DB2DDA" w:rsidP="002B6884">
            <w:pPr>
              <w:jc w:val="center"/>
              <w:rPr>
                <w:rFonts w:ascii="Times New Roman" w:hAnsi="Times New Roman"/>
                <w:bCs/>
                <w:color w:val="000000"/>
              </w:rPr>
            </w:pPr>
            <w:r w:rsidRPr="00DB2DDA">
              <w:rPr>
                <w:rFonts w:ascii="Times New Roman" w:hAnsi="Times New Roman"/>
                <w:bCs/>
                <w:color w:val="000000"/>
              </w:rPr>
              <w:t>0</w:t>
            </w:r>
          </w:p>
        </w:tc>
        <w:tc>
          <w:tcPr>
            <w:tcW w:w="1415" w:type="pct"/>
            <w:tcBorders>
              <w:top w:val="single" w:sz="4" w:space="0" w:color="auto"/>
              <w:right w:val="single" w:sz="4" w:space="0" w:color="auto"/>
            </w:tcBorders>
            <w:shd w:val="clear" w:color="auto" w:fill="auto"/>
            <w:vAlign w:val="center"/>
          </w:tcPr>
          <w:p w14:paraId="7429C72D" w14:textId="77777777" w:rsidR="00DB2DDA" w:rsidRPr="00DB2DDA" w:rsidRDefault="00DB2DDA" w:rsidP="002B6884">
            <w:pPr>
              <w:jc w:val="center"/>
              <w:rPr>
                <w:rFonts w:ascii="Times New Roman" w:hAnsi="Times New Roman"/>
                <w:bCs/>
                <w:color w:val="000000"/>
              </w:rPr>
            </w:pPr>
            <w:r w:rsidRPr="00DB2DDA">
              <w:rPr>
                <w:rFonts w:ascii="Times New Roman" w:hAnsi="Times New Roman"/>
                <w:bCs/>
                <w:color w:val="000000"/>
              </w:rPr>
              <w:t>48060,9</w:t>
            </w:r>
          </w:p>
        </w:tc>
      </w:tr>
      <w:tr w:rsidR="00DB2DDA" w:rsidRPr="00DB2DDA" w14:paraId="0F80EE34" w14:textId="77777777" w:rsidTr="002B6884">
        <w:trPr>
          <w:trHeight w:val="48"/>
        </w:trPr>
        <w:tc>
          <w:tcPr>
            <w:tcW w:w="5000" w:type="pct"/>
            <w:gridSpan w:val="4"/>
            <w:tcBorders>
              <w:top w:val="single" w:sz="4" w:space="0" w:color="auto"/>
              <w:left w:val="single" w:sz="4" w:space="0" w:color="auto"/>
              <w:right w:val="single" w:sz="4" w:space="0" w:color="auto"/>
            </w:tcBorders>
            <w:shd w:val="clear" w:color="auto" w:fill="auto"/>
            <w:vAlign w:val="center"/>
          </w:tcPr>
          <w:p w14:paraId="64544250" w14:textId="77777777" w:rsidR="00DB2DDA" w:rsidRPr="00DB2DDA" w:rsidRDefault="00DB2DDA" w:rsidP="002B6884">
            <w:pPr>
              <w:jc w:val="center"/>
              <w:rPr>
                <w:rFonts w:ascii="Times New Roman" w:hAnsi="Times New Roman"/>
                <w:sz w:val="28"/>
                <w:szCs w:val="28"/>
              </w:rPr>
            </w:pPr>
            <w:r w:rsidRPr="00DB2DDA">
              <w:rPr>
                <w:rFonts w:ascii="Times New Roman" w:hAnsi="Times New Roman"/>
                <w:b/>
                <w:bCs/>
                <w:color w:val="000000"/>
                <w:szCs w:val="24"/>
              </w:rPr>
              <w:t>в части производства теплоносителя</w:t>
            </w:r>
          </w:p>
        </w:tc>
      </w:tr>
      <w:tr w:rsidR="00DB2DDA" w:rsidRPr="00DB2DDA" w14:paraId="6918EBF6" w14:textId="77777777" w:rsidTr="002B6884">
        <w:trPr>
          <w:trHeight w:val="26"/>
        </w:trPr>
        <w:tc>
          <w:tcPr>
            <w:tcW w:w="1079" w:type="pct"/>
            <w:vMerge w:val="restart"/>
            <w:tcBorders>
              <w:top w:val="single" w:sz="4" w:space="0" w:color="auto"/>
              <w:left w:val="single" w:sz="4" w:space="0" w:color="auto"/>
            </w:tcBorders>
            <w:shd w:val="clear" w:color="auto" w:fill="auto"/>
            <w:vAlign w:val="center"/>
          </w:tcPr>
          <w:p w14:paraId="603F0406" w14:textId="77777777" w:rsidR="00DB2DDA" w:rsidRPr="00DB2DDA" w:rsidRDefault="00DB2DDA" w:rsidP="002B6884">
            <w:pPr>
              <w:jc w:val="center"/>
              <w:rPr>
                <w:rFonts w:ascii="Times New Roman" w:hAnsi="Times New Roman"/>
                <w:b/>
                <w:bCs/>
                <w:color w:val="000000"/>
                <w:szCs w:val="24"/>
              </w:rPr>
            </w:pPr>
            <w:r w:rsidRPr="00DB2DDA">
              <w:rPr>
                <w:rFonts w:ascii="Times New Roman" w:hAnsi="Times New Roman"/>
                <w:b/>
                <w:bCs/>
                <w:color w:val="000000"/>
                <w:szCs w:val="24"/>
              </w:rPr>
              <w:t>Всего</w:t>
            </w:r>
          </w:p>
        </w:tc>
        <w:tc>
          <w:tcPr>
            <w:tcW w:w="2506" w:type="pct"/>
            <w:gridSpan w:val="2"/>
            <w:tcBorders>
              <w:top w:val="single" w:sz="4" w:space="0" w:color="auto"/>
            </w:tcBorders>
            <w:shd w:val="clear" w:color="auto" w:fill="auto"/>
            <w:vAlign w:val="center"/>
          </w:tcPr>
          <w:p w14:paraId="6C8A50CA" w14:textId="77777777" w:rsidR="00DB2DDA" w:rsidRPr="00DB2DDA" w:rsidRDefault="00DB2DDA" w:rsidP="002B6884">
            <w:pPr>
              <w:jc w:val="center"/>
              <w:rPr>
                <w:rFonts w:ascii="Times New Roman" w:hAnsi="Times New Roman"/>
                <w:bCs/>
                <w:color w:val="000000"/>
                <w:szCs w:val="24"/>
              </w:rPr>
            </w:pPr>
            <w:r w:rsidRPr="00DB2DDA">
              <w:rPr>
                <w:rFonts w:ascii="Times New Roman" w:hAnsi="Times New Roman"/>
                <w:bCs/>
                <w:color w:val="000000"/>
                <w:szCs w:val="24"/>
              </w:rPr>
              <w:t xml:space="preserve">в т.ч. </w:t>
            </w:r>
            <w:proofErr w:type="spellStart"/>
            <w:r w:rsidRPr="00DB2DDA">
              <w:rPr>
                <w:rFonts w:ascii="Times New Roman" w:hAnsi="Times New Roman"/>
                <w:bCs/>
                <w:color w:val="000000"/>
                <w:szCs w:val="24"/>
              </w:rPr>
              <w:t>хозспособ</w:t>
            </w:r>
            <w:proofErr w:type="spellEnd"/>
          </w:p>
        </w:tc>
        <w:tc>
          <w:tcPr>
            <w:tcW w:w="1415" w:type="pct"/>
            <w:vMerge w:val="restart"/>
            <w:tcBorders>
              <w:top w:val="single" w:sz="4" w:space="0" w:color="auto"/>
              <w:right w:val="single" w:sz="4" w:space="0" w:color="auto"/>
            </w:tcBorders>
            <w:shd w:val="clear" w:color="auto" w:fill="auto"/>
            <w:vAlign w:val="center"/>
          </w:tcPr>
          <w:p w14:paraId="114A43D5" w14:textId="77777777" w:rsidR="00DB2DDA" w:rsidRPr="00DB2DDA" w:rsidRDefault="00DB2DDA" w:rsidP="002B6884">
            <w:pPr>
              <w:jc w:val="center"/>
              <w:rPr>
                <w:rFonts w:ascii="Times New Roman" w:hAnsi="Times New Roman"/>
                <w:bCs/>
                <w:color w:val="000000"/>
                <w:szCs w:val="24"/>
              </w:rPr>
            </w:pPr>
            <w:r w:rsidRPr="00DB2DDA">
              <w:rPr>
                <w:rFonts w:ascii="Times New Roman" w:hAnsi="Times New Roman"/>
                <w:bCs/>
                <w:color w:val="000000"/>
                <w:szCs w:val="24"/>
              </w:rPr>
              <w:t>в т.ч. подряд</w:t>
            </w:r>
          </w:p>
        </w:tc>
      </w:tr>
      <w:tr w:rsidR="00DB2DDA" w:rsidRPr="00DB2DDA" w14:paraId="4D6A4EFE" w14:textId="77777777" w:rsidTr="002B6884">
        <w:trPr>
          <w:trHeight w:val="70"/>
        </w:trPr>
        <w:tc>
          <w:tcPr>
            <w:tcW w:w="1079" w:type="pct"/>
            <w:vMerge/>
            <w:tcBorders>
              <w:top w:val="single" w:sz="4" w:space="0" w:color="auto"/>
              <w:left w:val="single" w:sz="4" w:space="0" w:color="auto"/>
            </w:tcBorders>
            <w:shd w:val="clear" w:color="auto" w:fill="auto"/>
            <w:vAlign w:val="center"/>
          </w:tcPr>
          <w:p w14:paraId="7C21354C" w14:textId="77777777" w:rsidR="00DB2DDA" w:rsidRPr="00DB2DDA" w:rsidRDefault="00DB2DDA" w:rsidP="002B6884">
            <w:pPr>
              <w:jc w:val="right"/>
              <w:rPr>
                <w:rFonts w:ascii="Times New Roman" w:hAnsi="Times New Roman"/>
                <w:b/>
                <w:bCs/>
                <w:color w:val="000000"/>
                <w:szCs w:val="24"/>
              </w:rPr>
            </w:pPr>
          </w:p>
        </w:tc>
        <w:tc>
          <w:tcPr>
            <w:tcW w:w="1414" w:type="pct"/>
            <w:tcBorders>
              <w:top w:val="single" w:sz="4" w:space="0" w:color="auto"/>
            </w:tcBorders>
            <w:shd w:val="clear" w:color="auto" w:fill="auto"/>
            <w:vAlign w:val="center"/>
          </w:tcPr>
          <w:p w14:paraId="2106AB42" w14:textId="77777777" w:rsidR="00DB2DDA" w:rsidRPr="00DB2DDA" w:rsidRDefault="00DB2DDA" w:rsidP="002B6884">
            <w:pPr>
              <w:jc w:val="center"/>
              <w:rPr>
                <w:rFonts w:ascii="Times New Roman" w:hAnsi="Times New Roman"/>
                <w:bCs/>
                <w:color w:val="000000"/>
                <w:szCs w:val="24"/>
              </w:rPr>
            </w:pPr>
            <w:r w:rsidRPr="00DB2DDA">
              <w:rPr>
                <w:rFonts w:ascii="Times New Roman" w:hAnsi="Times New Roman"/>
                <w:bCs/>
                <w:color w:val="000000"/>
                <w:szCs w:val="24"/>
              </w:rPr>
              <w:t>материалы</w:t>
            </w:r>
          </w:p>
        </w:tc>
        <w:tc>
          <w:tcPr>
            <w:tcW w:w="1092" w:type="pct"/>
            <w:tcBorders>
              <w:top w:val="single" w:sz="4" w:space="0" w:color="auto"/>
            </w:tcBorders>
            <w:shd w:val="clear" w:color="auto" w:fill="auto"/>
            <w:vAlign w:val="center"/>
          </w:tcPr>
          <w:p w14:paraId="17E4C631" w14:textId="77777777" w:rsidR="00DB2DDA" w:rsidRPr="00DB2DDA" w:rsidRDefault="00DB2DDA" w:rsidP="002B6884">
            <w:pPr>
              <w:jc w:val="center"/>
              <w:rPr>
                <w:rFonts w:ascii="Times New Roman" w:hAnsi="Times New Roman"/>
                <w:bCs/>
                <w:color w:val="000000"/>
                <w:szCs w:val="24"/>
              </w:rPr>
            </w:pPr>
            <w:r w:rsidRPr="00DB2DDA">
              <w:rPr>
                <w:rFonts w:ascii="Times New Roman" w:hAnsi="Times New Roman"/>
                <w:bCs/>
                <w:color w:val="000000"/>
                <w:szCs w:val="24"/>
              </w:rPr>
              <w:t>з/плата</w:t>
            </w:r>
          </w:p>
        </w:tc>
        <w:tc>
          <w:tcPr>
            <w:tcW w:w="1415" w:type="pct"/>
            <w:vMerge/>
            <w:tcBorders>
              <w:top w:val="single" w:sz="4" w:space="0" w:color="auto"/>
              <w:right w:val="single" w:sz="4" w:space="0" w:color="auto"/>
            </w:tcBorders>
            <w:shd w:val="clear" w:color="auto" w:fill="auto"/>
            <w:vAlign w:val="center"/>
          </w:tcPr>
          <w:p w14:paraId="3E93F6A8" w14:textId="77777777" w:rsidR="00DB2DDA" w:rsidRPr="00DB2DDA" w:rsidRDefault="00DB2DDA" w:rsidP="002B6884">
            <w:pPr>
              <w:jc w:val="center"/>
              <w:rPr>
                <w:rFonts w:ascii="Times New Roman" w:hAnsi="Times New Roman"/>
                <w:b/>
                <w:bCs/>
                <w:color w:val="000000"/>
                <w:szCs w:val="24"/>
              </w:rPr>
            </w:pPr>
          </w:p>
        </w:tc>
      </w:tr>
      <w:tr w:rsidR="00DB2DDA" w:rsidRPr="00DB2DDA" w14:paraId="485222F1" w14:textId="77777777" w:rsidTr="002B6884">
        <w:trPr>
          <w:trHeight w:val="26"/>
        </w:trPr>
        <w:tc>
          <w:tcPr>
            <w:tcW w:w="1079" w:type="pct"/>
            <w:tcBorders>
              <w:top w:val="single" w:sz="4" w:space="0" w:color="auto"/>
              <w:left w:val="single" w:sz="4" w:space="0" w:color="auto"/>
            </w:tcBorders>
            <w:shd w:val="clear" w:color="auto" w:fill="auto"/>
            <w:vAlign w:val="center"/>
          </w:tcPr>
          <w:p w14:paraId="02653673" w14:textId="77777777" w:rsidR="00DB2DDA" w:rsidRPr="00DB2DDA" w:rsidRDefault="00DB2DDA" w:rsidP="002B6884">
            <w:pPr>
              <w:jc w:val="center"/>
              <w:rPr>
                <w:rFonts w:ascii="Times New Roman" w:hAnsi="Times New Roman"/>
                <w:b/>
                <w:bCs/>
                <w:color w:val="000000"/>
                <w:szCs w:val="24"/>
              </w:rPr>
            </w:pPr>
            <w:r w:rsidRPr="00DB2DDA">
              <w:rPr>
                <w:rFonts w:ascii="Times New Roman" w:hAnsi="Times New Roman"/>
                <w:b/>
                <w:bCs/>
                <w:color w:val="000000"/>
                <w:szCs w:val="24"/>
              </w:rPr>
              <w:t>1 733</w:t>
            </w:r>
          </w:p>
        </w:tc>
        <w:tc>
          <w:tcPr>
            <w:tcW w:w="1414" w:type="pct"/>
            <w:tcBorders>
              <w:top w:val="single" w:sz="4" w:space="0" w:color="auto"/>
            </w:tcBorders>
            <w:shd w:val="clear" w:color="auto" w:fill="auto"/>
            <w:vAlign w:val="center"/>
          </w:tcPr>
          <w:p w14:paraId="7FE69AE3" w14:textId="77777777" w:rsidR="00DB2DDA" w:rsidRPr="00DB2DDA" w:rsidRDefault="00DB2DDA" w:rsidP="002B6884">
            <w:pPr>
              <w:jc w:val="center"/>
              <w:rPr>
                <w:rFonts w:ascii="Times New Roman" w:hAnsi="Times New Roman"/>
                <w:bCs/>
                <w:color w:val="000000"/>
                <w:szCs w:val="24"/>
              </w:rPr>
            </w:pPr>
            <w:r w:rsidRPr="00DB2DDA">
              <w:rPr>
                <w:rFonts w:ascii="Times New Roman" w:hAnsi="Times New Roman"/>
                <w:bCs/>
                <w:color w:val="000000"/>
                <w:szCs w:val="24"/>
              </w:rPr>
              <w:t>0</w:t>
            </w:r>
          </w:p>
        </w:tc>
        <w:tc>
          <w:tcPr>
            <w:tcW w:w="1092" w:type="pct"/>
            <w:tcBorders>
              <w:top w:val="single" w:sz="4" w:space="0" w:color="auto"/>
            </w:tcBorders>
            <w:shd w:val="clear" w:color="auto" w:fill="auto"/>
            <w:vAlign w:val="center"/>
          </w:tcPr>
          <w:p w14:paraId="4CD0F0C0" w14:textId="77777777" w:rsidR="00DB2DDA" w:rsidRPr="00DB2DDA" w:rsidRDefault="00DB2DDA" w:rsidP="002B6884">
            <w:pPr>
              <w:jc w:val="center"/>
              <w:rPr>
                <w:rFonts w:ascii="Times New Roman" w:hAnsi="Times New Roman"/>
                <w:bCs/>
                <w:color w:val="000000"/>
                <w:szCs w:val="24"/>
              </w:rPr>
            </w:pPr>
            <w:r w:rsidRPr="00DB2DDA">
              <w:rPr>
                <w:rFonts w:ascii="Times New Roman" w:hAnsi="Times New Roman"/>
                <w:bCs/>
                <w:color w:val="000000"/>
                <w:szCs w:val="24"/>
              </w:rPr>
              <w:t>0</w:t>
            </w:r>
          </w:p>
        </w:tc>
        <w:tc>
          <w:tcPr>
            <w:tcW w:w="1415" w:type="pct"/>
            <w:tcBorders>
              <w:top w:val="single" w:sz="4" w:space="0" w:color="auto"/>
              <w:right w:val="single" w:sz="4" w:space="0" w:color="auto"/>
            </w:tcBorders>
            <w:shd w:val="clear" w:color="auto" w:fill="auto"/>
            <w:vAlign w:val="center"/>
          </w:tcPr>
          <w:p w14:paraId="06B0D117" w14:textId="77777777" w:rsidR="00DB2DDA" w:rsidRPr="00DB2DDA" w:rsidRDefault="00DB2DDA" w:rsidP="002B6884">
            <w:pPr>
              <w:jc w:val="center"/>
              <w:rPr>
                <w:rFonts w:ascii="Times New Roman" w:hAnsi="Times New Roman"/>
                <w:bCs/>
                <w:color w:val="000000"/>
                <w:szCs w:val="24"/>
              </w:rPr>
            </w:pPr>
            <w:r w:rsidRPr="00DB2DDA">
              <w:rPr>
                <w:rFonts w:ascii="Times New Roman" w:hAnsi="Times New Roman"/>
                <w:bCs/>
                <w:color w:val="000000"/>
                <w:szCs w:val="24"/>
              </w:rPr>
              <w:t>1733</w:t>
            </w:r>
          </w:p>
        </w:tc>
      </w:tr>
    </w:tbl>
    <w:p w14:paraId="12134B40" w14:textId="77777777" w:rsidR="00DB2DDA" w:rsidRPr="00DB2DDA" w:rsidRDefault="00DB2DDA" w:rsidP="00DB2DDA">
      <w:pPr>
        <w:numPr>
          <w:ilvl w:val="0"/>
          <w:numId w:val="1"/>
        </w:numPr>
        <w:spacing w:after="0" w:line="240" w:lineRule="auto"/>
        <w:ind w:left="9291" w:right="-568"/>
        <w:jc w:val="right"/>
        <w:rPr>
          <w:rFonts w:ascii="Times New Roman" w:hAnsi="Times New Roman"/>
          <w:sz w:val="28"/>
          <w:szCs w:val="28"/>
        </w:rPr>
      </w:pPr>
    </w:p>
    <w:p w14:paraId="093A859C" w14:textId="77777777" w:rsidR="00DB2DDA" w:rsidRPr="00DB2DDA" w:rsidRDefault="00DB2DDA" w:rsidP="00DB2DDA">
      <w:pPr>
        <w:spacing w:before="240"/>
        <w:jc w:val="center"/>
        <w:rPr>
          <w:rFonts w:ascii="Times New Roman" w:hAnsi="Times New Roman"/>
          <w:sz w:val="28"/>
          <w:szCs w:val="28"/>
        </w:rPr>
      </w:pPr>
      <w:r w:rsidRPr="00DB2DDA">
        <w:rPr>
          <w:rFonts w:ascii="Times New Roman" w:hAnsi="Times New Roman"/>
          <w:sz w:val="28"/>
          <w:szCs w:val="28"/>
        </w:rPr>
        <w:t>Расходы на ремонт основных средств</w:t>
      </w:r>
    </w:p>
    <w:p w14:paraId="25245D5B" w14:textId="77777777" w:rsidR="00DB2DDA" w:rsidRPr="00DB2DDA" w:rsidRDefault="00DB2DDA" w:rsidP="00DB2DDA">
      <w:pPr>
        <w:ind w:firstLine="851"/>
        <w:rPr>
          <w:rFonts w:ascii="Times New Roman" w:hAnsi="Times New Roman"/>
          <w:sz w:val="28"/>
          <w:szCs w:val="28"/>
        </w:rPr>
      </w:pPr>
    </w:p>
    <w:p w14:paraId="7F1E41EC" w14:textId="77777777" w:rsidR="00DB2DDA" w:rsidRPr="00DB2DDA" w:rsidRDefault="00DB2DDA" w:rsidP="00DB2DDA">
      <w:pPr>
        <w:ind w:firstLine="851"/>
        <w:rPr>
          <w:rFonts w:ascii="Times New Roman" w:hAnsi="Times New Roman"/>
          <w:sz w:val="28"/>
          <w:szCs w:val="28"/>
        </w:rPr>
      </w:pPr>
    </w:p>
    <w:p w14:paraId="46D40115" w14:textId="77777777" w:rsidR="00DB2DDA" w:rsidRPr="00DB2DDA" w:rsidRDefault="00DB2DDA" w:rsidP="00DB2DDA">
      <w:pPr>
        <w:ind w:firstLine="851"/>
        <w:rPr>
          <w:rFonts w:ascii="Times New Roman" w:hAnsi="Times New Roman"/>
          <w:sz w:val="28"/>
          <w:szCs w:val="28"/>
        </w:rPr>
      </w:pPr>
      <w:r w:rsidRPr="00DB2DDA">
        <w:rPr>
          <w:rFonts w:ascii="Times New Roman" w:hAnsi="Times New Roman"/>
          <w:sz w:val="28"/>
          <w:szCs w:val="28"/>
        </w:rPr>
        <w:t>Анализ документальной обоснованности ремонтной программы станции на 2024 год приведен в таблице 2.</w:t>
      </w:r>
    </w:p>
    <w:p w14:paraId="4E3A5054" w14:textId="77777777" w:rsidR="00DB2DDA" w:rsidRPr="00DB2DDA" w:rsidRDefault="00DB2DDA" w:rsidP="00DB2DDA">
      <w:pPr>
        <w:rPr>
          <w:rFonts w:ascii="Times New Roman" w:hAnsi="Times New Roman"/>
        </w:rPr>
      </w:pPr>
    </w:p>
    <w:p w14:paraId="2E288E38" w14:textId="77777777" w:rsidR="00DB2DDA" w:rsidRPr="00DB2DDA" w:rsidRDefault="00DB2DDA" w:rsidP="00DB2DDA">
      <w:pPr>
        <w:rPr>
          <w:rFonts w:ascii="Times New Roman" w:hAnsi="Times New Roman"/>
        </w:rPr>
      </w:pPr>
    </w:p>
    <w:p w14:paraId="64E4BCCE" w14:textId="77777777" w:rsidR="00DB2DDA" w:rsidRPr="00DB2DDA" w:rsidRDefault="00DB2DDA" w:rsidP="00DB2DDA">
      <w:pPr>
        <w:rPr>
          <w:rFonts w:ascii="Times New Roman" w:hAnsi="Times New Roman"/>
        </w:rPr>
      </w:pPr>
    </w:p>
    <w:p w14:paraId="362C0919" w14:textId="77777777" w:rsidR="00DB2DDA" w:rsidRPr="00DB2DDA" w:rsidRDefault="00DB2DDA" w:rsidP="00DB2DDA">
      <w:pPr>
        <w:rPr>
          <w:rFonts w:ascii="Times New Roman" w:hAnsi="Times New Roman"/>
        </w:rPr>
      </w:pPr>
    </w:p>
    <w:p w14:paraId="5265CAE3" w14:textId="77777777" w:rsidR="00DB2DDA" w:rsidRPr="00DB2DDA" w:rsidRDefault="00DB2DDA" w:rsidP="00DB2DDA">
      <w:pPr>
        <w:rPr>
          <w:rFonts w:ascii="Times New Roman" w:hAnsi="Times New Roman"/>
        </w:rPr>
      </w:pPr>
    </w:p>
    <w:p w14:paraId="26255942" w14:textId="77777777" w:rsidR="00DB2DDA" w:rsidRPr="00DB2DDA" w:rsidRDefault="00DB2DDA" w:rsidP="00DB2DDA">
      <w:pPr>
        <w:rPr>
          <w:rFonts w:ascii="Times New Roman" w:hAnsi="Times New Roman"/>
        </w:rPr>
      </w:pPr>
    </w:p>
    <w:p w14:paraId="01DDF6F2" w14:textId="77777777" w:rsidR="00DB2DDA" w:rsidRPr="00DB2DDA" w:rsidRDefault="00DB2DDA" w:rsidP="00DB2DDA">
      <w:pPr>
        <w:rPr>
          <w:rFonts w:ascii="Times New Roman" w:hAnsi="Times New Roman"/>
        </w:rPr>
      </w:pPr>
    </w:p>
    <w:p w14:paraId="3B575DB5" w14:textId="77777777" w:rsidR="00DB2DDA" w:rsidRPr="00DB2DDA" w:rsidRDefault="00DB2DDA" w:rsidP="00DB2DDA">
      <w:pPr>
        <w:rPr>
          <w:rFonts w:ascii="Times New Roman" w:hAnsi="Times New Roman"/>
        </w:rPr>
      </w:pPr>
    </w:p>
    <w:p w14:paraId="21B2C0A6" w14:textId="77777777" w:rsidR="00DB2DDA" w:rsidRPr="00DB2DDA" w:rsidRDefault="00DB2DDA" w:rsidP="00DB2DDA">
      <w:pPr>
        <w:rPr>
          <w:rFonts w:ascii="Times New Roman" w:hAnsi="Times New Roman"/>
        </w:rPr>
      </w:pPr>
    </w:p>
    <w:p w14:paraId="61956D41" w14:textId="77777777" w:rsidR="00DB2DDA" w:rsidRPr="00DB2DDA" w:rsidRDefault="00DB2DDA" w:rsidP="00DB2DDA">
      <w:pPr>
        <w:rPr>
          <w:rFonts w:ascii="Times New Roman" w:hAnsi="Times New Roman"/>
        </w:rPr>
      </w:pPr>
    </w:p>
    <w:p w14:paraId="3C8D455C" w14:textId="77777777" w:rsidR="00DB2DDA" w:rsidRPr="00DB2DDA" w:rsidRDefault="00DB2DDA" w:rsidP="00DB2DDA">
      <w:pPr>
        <w:numPr>
          <w:ilvl w:val="0"/>
          <w:numId w:val="1"/>
        </w:numPr>
        <w:spacing w:after="0" w:line="240" w:lineRule="auto"/>
        <w:ind w:left="9291" w:right="-568"/>
        <w:jc w:val="right"/>
        <w:rPr>
          <w:rFonts w:ascii="Times New Roman" w:hAnsi="Times New Roman"/>
        </w:rPr>
        <w:sectPr w:rsidR="00DB2DDA" w:rsidRPr="00DB2DDA">
          <w:pgSz w:w="11906" w:h="16838"/>
          <w:pgMar w:top="1134" w:right="850" w:bottom="1134" w:left="1701" w:header="708" w:footer="708" w:gutter="0"/>
          <w:cols w:space="708"/>
          <w:docGrid w:linePitch="360"/>
        </w:sectPr>
      </w:pPr>
    </w:p>
    <w:p w14:paraId="12AA9FBC" w14:textId="77777777" w:rsidR="00DB2DDA" w:rsidRPr="00DB2DDA" w:rsidRDefault="00DB2DDA" w:rsidP="00DB2DDA">
      <w:pPr>
        <w:numPr>
          <w:ilvl w:val="0"/>
          <w:numId w:val="1"/>
        </w:numPr>
        <w:spacing w:after="0" w:line="240" w:lineRule="auto"/>
        <w:ind w:left="9291" w:right="-568"/>
        <w:jc w:val="right"/>
        <w:rPr>
          <w:rFonts w:ascii="Times New Roman" w:hAnsi="Times New Roman"/>
          <w:sz w:val="28"/>
          <w:szCs w:val="28"/>
        </w:rPr>
      </w:pPr>
    </w:p>
    <w:p w14:paraId="36BEA373" w14:textId="77777777" w:rsidR="00DB2DDA" w:rsidRPr="00DB2DDA" w:rsidRDefault="00DB2DDA" w:rsidP="00DB2DDA">
      <w:pPr>
        <w:ind w:right="-568"/>
        <w:jc w:val="center"/>
        <w:rPr>
          <w:rFonts w:ascii="Times New Roman" w:hAnsi="Times New Roman"/>
        </w:rPr>
      </w:pPr>
      <w:r w:rsidRPr="00DB2DDA">
        <w:rPr>
          <w:rFonts w:ascii="Times New Roman" w:hAnsi="Times New Roman"/>
        </w:rPr>
        <w:t>Ремонтная программа</w:t>
      </w:r>
    </w:p>
    <w:tbl>
      <w:tblPr>
        <w:tblW w:w="14908" w:type="dxa"/>
        <w:tblCellMar>
          <w:left w:w="28" w:type="dxa"/>
          <w:right w:w="28" w:type="dxa"/>
        </w:tblCellMar>
        <w:tblLook w:val="04A0" w:firstRow="1" w:lastRow="0" w:firstColumn="1" w:lastColumn="0" w:noHBand="0" w:noVBand="1"/>
      </w:tblPr>
      <w:tblGrid>
        <w:gridCol w:w="279"/>
        <w:gridCol w:w="385"/>
        <w:gridCol w:w="666"/>
        <w:gridCol w:w="1500"/>
        <w:gridCol w:w="596"/>
        <w:gridCol w:w="643"/>
        <w:gridCol w:w="576"/>
        <w:gridCol w:w="700"/>
        <w:gridCol w:w="632"/>
        <w:gridCol w:w="576"/>
        <w:gridCol w:w="842"/>
        <w:gridCol w:w="1417"/>
        <w:gridCol w:w="900"/>
        <w:gridCol w:w="801"/>
        <w:gridCol w:w="4395"/>
      </w:tblGrid>
      <w:tr w:rsidR="00DB2DDA" w:rsidRPr="00DB2DDA" w14:paraId="6222636A" w14:textId="77777777" w:rsidTr="002B6884">
        <w:trPr>
          <w:trHeight w:val="20"/>
        </w:trPr>
        <w:tc>
          <w:tcPr>
            <w:tcW w:w="279"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4A913670"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 п/п</w:t>
            </w:r>
          </w:p>
        </w:tc>
        <w:tc>
          <w:tcPr>
            <w:tcW w:w="385"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3FE2415A"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Цех</w:t>
            </w:r>
          </w:p>
        </w:tc>
        <w:tc>
          <w:tcPr>
            <w:tcW w:w="666"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5F1EB4A"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Вид ремонта</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0CDC6EAC"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Наименование ремонтируемого объекта</w:t>
            </w:r>
          </w:p>
        </w:tc>
        <w:tc>
          <w:tcPr>
            <w:tcW w:w="4565" w:type="dxa"/>
            <w:gridSpan w:val="7"/>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F8E6877"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Предложения предприятия 2024 год</w:t>
            </w:r>
          </w:p>
        </w:tc>
        <w:tc>
          <w:tcPr>
            <w:tcW w:w="1417" w:type="dxa"/>
            <w:vMerge w:val="restart"/>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14:paraId="154A8EF9"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Обосновывающие документы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5BB61B"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Предложения экспертов на 2024 год</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6606DF"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Замечания</w:t>
            </w:r>
          </w:p>
        </w:tc>
      </w:tr>
      <w:tr w:rsidR="00DB2DDA" w:rsidRPr="00DB2DDA" w14:paraId="5F23B01E" w14:textId="77777777" w:rsidTr="002B6884">
        <w:trPr>
          <w:trHeight w:val="1009"/>
        </w:trPr>
        <w:tc>
          <w:tcPr>
            <w:tcW w:w="27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C4CC182" w14:textId="77777777" w:rsidR="00DB2DDA" w:rsidRPr="00DB2DDA" w:rsidRDefault="00DB2DDA" w:rsidP="002B6884">
            <w:pPr>
              <w:rPr>
                <w:rFonts w:ascii="Times New Roman" w:hAnsi="Times New Roman"/>
                <w:bCs/>
                <w:sz w:val="16"/>
                <w:szCs w:val="16"/>
              </w:rPr>
            </w:pPr>
          </w:p>
        </w:tc>
        <w:tc>
          <w:tcPr>
            <w:tcW w:w="385"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7A87691" w14:textId="77777777" w:rsidR="00DB2DDA" w:rsidRPr="00DB2DDA" w:rsidRDefault="00DB2DDA" w:rsidP="002B6884">
            <w:pPr>
              <w:rPr>
                <w:rFonts w:ascii="Times New Roman" w:hAnsi="Times New Roman"/>
                <w:bCs/>
                <w:sz w:val="16"/>
                <w:szCs w:val="16"/>
              </w:rPr>
            </w:pPr>
          </w:p>
        </w:tc>
        <w:tc>
          <w:tcPr>
            <w:tcW w:w="66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4D94016" w14:textId="77777777" w:rsidR="00DB2DDA" w:rsidRPr="00DB2DDA" w:rsidRDefault="00DB2DDA" w:rsidP="002B6884">
            <w:pPr>
              <w:rPr>
                <w:rFonts w:ascii="Times New Roman" w:hAnsi="Times New Roman"/>
                <w:bCs/>
                <w:sz w:val="16"/>
                <w:szCs w:val="16"/>
              </w:rPr>
            </w:pPr>
          </w:p>
        </w:tc>
        <w:tc>
          <w:tcPr>
            <w:tcW w:w="1500"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D7C7AA8" w14:textId="77777777" w:rsidR="00DB2DDA" w:rsidRPr="00DB2DDA" w:rsidRDefault="00DB2DDA" w:rsidP="002B6884">
            <w:pPr>
              <w:rPr>
                <w:rFonts w:ascii="Times New Roman" w:hAnsi="Times New Roman"/>
                <w:bCs/>
                <w:sz w:val="16"/>
                <w:szCs w:val="16"/>
              </w:rPr>
            </w:pP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A8A1A"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Всего</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10BFB8" w14:textId="77777777" w:rsidR="00DB2DDA" w:rsidRPr="00DB2DDA" w:rsidRDefault="00DB2DDA" w:rsidP="002B6884">
            <w:pPr>
              <w:ind w:hanging="28"/>
              <w:jc w:val="center"/>
              <w:rPr>
                <w:rFonts w:ascii="Times New Roman" w:hAnsi="Times New Roman"/>
                <w:bCs/>
                <w:sz w:val="16"/>
                <w:szCs w:val="16"/>
              </w:rPr>
            </w:pPr>
            <w:proofErr w:type="spellStart"/>
            <w:r w:rsidRPr="00DB2DDA">
              <w:rPr>
                <w:rFonts w:ascii="Times New Roman" w:hAnsi="Times New Roman"/>
                <w:bCs/>
                <w:sz w:val="16"/>
                <w:szCs w:val="16"/>
              </w:rPr>
              <w:t>Хоз</w:t>
            </w:r>
            <w:proofErr w:type="spellEnd"/>
            <w:r w:rsidRPr="00DB2DDA">
              <w:rPr>
                <w:rFonts w:ascii="Times New Roman" w:hAnsi="Times New Roman"/>
                <w:bCs/>
                <w:sz w:val="16"/>
                <w:szCs w:val="16"/>
              </w:rPr>
              <w:t>-способ</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7B920"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ФОТ</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A6052C" w14:textId="77777777" w:rsidR="00DB2DDA" w:rsidRPr="00DB2DDA" w:rsidRDefault="00DB2DDA" w:rsidP="002B6884">
            <w:pPr>
              <w:rPr>
                <w:rFonts w:ascii="Times New Roman" w:hAnsi="Times New Roman"/>
                <w:bCs/>
                <w:sz w:val="16"/>
                <w:szCs w:val="16"/>
              </w:rPr>
            </w:pPr>
            <w:proofErr w:type="gramStart"/>
            <w:r w:rsidRPr="00DB2DDA">
              <w:rPr>
                <w:rFonts w:ascii="Times New Roman" w:hAnsi="Times New Roman"/>
                <w:bCs/>
                <w:sz w:val="16"/>
                <w:szCs w:val="16"/>
              </w:rPr>
              <w:t>Мате-риалы</w:t>
            </w:r>
            <w:proofErr w:type="gramEnd"/>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14F43"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Подряд</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EA94EE"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СМР</w:t>
            </w:r>
          </w:p>
        </w:tc>
        <w:tc>
          <w:tcPr>
            <w:tcW w:w="8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605544"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Материалы подряд.</w:t>
            </w:r>
          </w:p>
        </w:tc>
        <w:tc>
          <w:tcPr>
            <w:tcW w:w="1417"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B3CD45" w14:textId="77777777" w:rsidR="00DB2DDA" w:rsidRPr="00DB2DDA" w:rsidRDefault="00DB2DDA" w:rsidP="002B6884">
            <w:pPr>
              <w:jc w:val="center"/>
              <w:rPr>
                <w:rFonts w:ascii="Times New Roman" w:hAnsi="Times New Roman"/>
                <w:bCs/>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7D6B96A" w14:textId="77777777" w:rsidR="00DB2DDA" w:rsidRPr="00DB2DDA" w:rsidRDefault="00DB2DDA" w:rsidP="002B6884">
            <w:pPr>
              <w:jc w:val="right"/>
              <w:rPr>
                <w:rFonts w:ascii="Times New Roman" w:hAnsi="Times New Roman"/>
                <w:bCs/>
                <w:sz w:val="16"/>
                <w:szCs w:val="16"/>
              </w:rPr>
            </w:pPr>
            <w:proofErr w:type="spellStart"/>
            <w:r w:rsidRPr="00DB2DDA">
              <w:rPr>
                <w:rFonts w:ascii="Times New Roman" w:hAnsi="Times New Roman"/>
                <w:bCs/>
                <w:sz w:val="16"/>
                <w:szCs w:val="16"/>
              </w:rPr>
              <w:t>Хозспособ</w:t>
            </w:r>
            <w:proofErr w:type="spellEnd"/>
            <w:r w:rsidRPr="00DB2DDA">
              <w:rPr>
                <w:rFonts w:ascii="Times New Roman" w:hAnsi="Times New Roman"/>
                <w:bCs/>
                <w:sz w:val="16"/>
                <w:szCs w:val="16"/>
              </w:rPr>
              <w:t xml:space="preserve"> (материалы)</w:t>
            </w:r>
          </w:p>
        </w:tc>
        <w:tc>
          <w:tcPr>
            <w:tcW w:w="8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3940BA7"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Подряд</w:t>
            </w:r>
          </w:p>
        </w:tc>
        <w:tc>
          <w:tcPr>
            <w:tcW w:w="4395" w:type="dxa"/>
            <w:vMerge/>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8FA7C2" w14:textId="77777777" w:rsidR="00DB2DDA" w:rsidRPr="00DB2DDA" w:rsidRDefault="00DB2DDA" w:rsidP="002B6884">
            <w:pPr>
              <w:jc w:val="center"/>
              <w:rPr>
                <w:rFonts w:ascii="Times New Roman" w:hAnsi="Times New Roman"/>
                <w:bCs/>
                <w:sz w:val="16"/>
                <w:szCs w:val="16"/>
              </w:rPr>
            </w:pPr>
          </w:p>
        </w:tc>
      </w:tr>
      <w:tr w:rsidR="00DB2DDA" w:rsidRPr="00DB2DDA" w14:paraId="7049A30C" w14:textId="77777777" w:rsidTr="002B6884">
        <w:trPr>
          <w:trHeight w:val="20"/>
        </w:trPr>
        <w:tc>
          <w:tcPr>
            <w:tcW w:w="279" w:type="dxa"/>
            <w:tcBorders>
              <w:top w:val="single" w:sz="4" w:space="0" w:color="auto"/>
              <w:left w:val="single" w:sz="4" w:space="0" w:color="auto"/>
              <w:bottom w:val="single" w:sz="4" w:space="0" w:color="000000"/>
              <w:right w:val="single" w:sz="4" w:space="0" w:color="auto"/>
            </w:tcBorders>
            <w:tcMar>
              <w:left w:w="28" w:type="dxa"/>
              <w:right w:w="28" w:type="dxa"/>
            </w:tcMar>
            <w:vAlign w:val="center"/>
          </w:tcPr>
          <w:p w14:paraId="7728454A"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w:t>
            </w:r>
          </w:p>
        </w:tc>
        <w:tc>
          <w:tcPr>
            <w:tcW w:w="385" w:type="dxa"/>
            <w:tcBorders>
              <w:top w:val="single" w:sz="4" w:space="0" w:color="auto"/>
              <w:left w:val="single" w:sz="4" w:space="0" w:color="auto"/>
              <w:bottom w:val="single" w:sz="4" w:space="0" w:color="000000"/>
              <w:right w:val="single" w:sz="4" w:space="0" w:color="auto"/>
            </w:tcBorders>
            <w:tcMar>
              <w:left w:w="28" w:type="dxa"/>
              <w:right w:w="28" w:type="dxa"/>
            </w:tcMar>
            <w:vAlign w:val="center"/>
          </w:tcPr>
          <w:p w14:paraId="5EF71248"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2</w:t>
            </w:r>
          </w:p>
        </w:tc>
        <w:tc>
          <w:tcPr>
            <w:tcW w:w="666" w:type="dxa"/>
            <w:tcBorders>
              <w:top w:val="single" w:sz="4" w:space="0" w:color="auto"/>
              <w:left w:val="single" w:sz="4" w:space="0" w:color="auto"/>
              <w:bottom w:val="single" w:sz="4" w:space="0" w:color="000000"/>
              <w:right w:val="single" w:sz="4" w:space="0" w:color="auto"/>
            </w:tcBorders>
            <w:tcMar>
              <w:left w:w="28" w:type="dxa"/>
              <w:right w:w="28" w:type="dxa"/>
            </w:tcMar>
            <w:vAlign w:val="center"/>
          </w:tcPr>
          <w:p w14:paraId="47852B4C"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3</w:t>
            </w:r>
          </w:p>
        </w:tc>
        <w:tc>
          <w:tcPr>
            <w:tcW w:w="1500" w:type="dxa"/>
            <w:tcBorders>
              <w:top w:val="single" w:sz="4" w:space="0" w:color="auto"/>
              <w:left w:val="single" w:sz="4" w:space="0" w:color="auto"/>
              <w:bottom w:val="single" w:sz="4" w:space="0" w:color="000000"/>
              <w:right w:val="single" w:sz="4" w:space="0" w:color="auto"/>
            </w:tcBorders>
            <w:tcMar>
              <w:left w:w="28" w:type="dxa"/>
              <w:right w:w="28" w:type="dxa"/>
            </w:tcMar>
            <w:vAlign w:val="center"/>
          </w:tcPr>
          <w:p w14:paraId="5ADAE5F7"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4</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AB50907"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5</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E281248" w14:textId="77777777" w:rsidR="00DB2DDA" w:rsidRPr="00DB2DDA" w:rsidRDefault="00DB2DDA" w:rsidP="002B6884">
            <w:pPr>
              <w:ind w:hanging="28"/>
              <w:jc w:val="center"/>
              <w:rPr>
                <w:rFonts w:ascii="Times New Roman" w:hAnsi="Times New Roman"/>
                <w:bCs/>
                <w:sz w:val="16"/>
                <w:szCs w:val="16"/>
              </w:rPr>
            </w:pPr>
            <w:r w:rsidRPr="00DB2DDA">
              <w:rPr>
                <w:rFonts w:ascii="Times New Roman" w:hAnsi="Times New Roman"/>
                <w:bCs/>
                <w:sz w:val="16"/>
                <w:szCs w:val="16"/>
              </w:rPr>
              <w:t>6</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2522B99"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7</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55F6573"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8</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7C3B097"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9</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95A5318"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10</w:t>
            </w:r>
          </w:p>
        </w:tc>
        <w:tc>
          <w:tcPr>
            <w:tcW w:w="842" w:type="dxa"/>
            <w:tcBorders>
              <w:top w:val="nil"/>
              <w:left w:val="nil"/>
              <w:bottom w:val="single" w:sz="4" w:space="0" w:color="auto"/>
              <w:right w:val="single" w:sz="4" w:space="0" w:color="auto"/>
            </w:tcBorders>
            <w:shd w:val="clear" w:color="auto" w:fill="auto"/>
            <w:tcMar>
              <w:left w:w="28" w:type="dxa"/>
              <w:right w:w="28" w:type="dxa"/>
            </w:tcMar>
            <w:vAlign w:val="center"/>
          </w:tcPr>
          <w:p w14:paraId="39328913"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C17112"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12</w:t>
            </w:r>
          </w:p>
        </w:tc>
        <w:tc>
          <w:tcPr>
            <w:tcW w:w="90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21BB135"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13</w:t>
            </w:r>
          </w:p>
        </w:tc>
        <w:tc>
          <w:tcPr>
            <w:tcW w:w="8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B6A06C8"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14</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932043"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15</w:t>
            </w:r>
          </w:p>
        </w:tc>
      </w:tr>
      <w:tr w:rsidR="00DB2DDA" w:rsidRPr="00DB2DDA" w14:paraId="77C5724A"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00F51A"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1</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C7B618"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193C7"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F2A0F" w14:textId="77777777" w:rsidR="00DB2DDA" w:rsidRPr="00DB2DDA" w:rsidRDefault="00DB2DDA" w:rsidP="002B6884">
            <w:pPr>
              <w:rPr>
                <w:rFonts w:ascii="Times New Roman" w:hAnsi="Times New Roman"/>
                <w:bCs/>
                <w:sz w:val="16"/>
                <w:szCs w:val="16"/>
              </w:rPr>
            </w:pPr>
            <w:proofErr w:type="spellStart"/>
            <w:r w:rsidRPr="00DB2DDA">
              <w:rPr>
                <w:rFonts w:ascii="Times New Roman" w:hAnsi="Times New Roman"/>
                <w:bCs/>
                <w:sz w:val="16"/>
                <w:szCs w:val="16"/>
              </w:rPr>
              <w:t>Котлоагрсгат</w:t>
            </w:r>
            <w:proofErr w:type="spellEnd"/>
            <w:r w:rsidRPr="00DB2DDA">
              <w:rPr>
                <w:rFonts w:ascii="Times New Roman" w:hAnsi="Times New Roman"/>
                <w:bCs/>
                <w:sz w:val="16"/>
                <w:szCs w:val="16"/>
              </w:rPr>
              <w:t xml:space="preserve"> ст. №3</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ED6973"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136 140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F33F1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C90950"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70A5E"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D59CD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136 140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EF35D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81 684</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0EFA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54 456</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2741F2"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19BE0D"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9CCA19"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136 140</w:t>
            </w:r>
          </w:p>
        </w:tc>
        <w:tc>
          <w:tcPr>
            <w:tcW w:w="439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1DE9A"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w:t>
            </w:r>
          </w:p>
        </w:tc>
      </w:tr>
      <w:tr w:rsidR="00DB2DDA" w:rsidRPr="00DB2DDA" w14:paraId="2176681A"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BE717F"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2</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1515A3"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EBFBD7"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29109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Котлоагрегат ст. №5</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F4900"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115 546</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50750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6097E"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C72E78"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4E89A3"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115546</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02F61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69 328</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A80CA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46 218</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FA27E6"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D99C76"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44904"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115 546</w:t>
            </w:r>
          </w:p>
        </w:tc>
        <w:tc>
          <w:tcPr>
            <w:tcW w:w="439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81D287"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w:t>
            </w:r>
          </w:p>
        </w:tc>
      </w:tr>
      <w:tr w:rsidR="00DB2DDA" w:rsidRPr="00DB2DDA" w14:paraId="3F04CF3F"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8465DE"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3</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4C6DF"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8E2EF4"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AC2D98"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Турбоагрегат ст. №5</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5DE9B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22 550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DC3F5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75C97C"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BF89B0"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12178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22 550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1C7F4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13 530</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4C020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9 020</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F71066"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3CFFEF"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3366F"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22 550</w:t>
            </w:r>
          </w:p>
        </w:tc>
        <w:tc>
          <w:tcPr>
            <w:tcW w:w="439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C2C86"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w:t>
            </w:r>
          </w:p>
        </w:tc>
      </w:tr>
      <w:tr w:rsidR="00DB2DDA" w:rsidRPr="00DB2DDA" w14:paraId="618DF985"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8F7110"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4</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F15019"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AAE64"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210DF8"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 xml:space="preserve">Турбоагрегат </w:t>
            </w:r>
            <w:proofErr w:type="spellStart"/>
            <w:r w:rsidRPr="00DB2DDA">
              <w:rPr>
                <w:rFonts w:ascii="Times New Roman" w:hAnsi="Times New Roman"/>
                <w:bCs/>
                <w:sz w:val="16"/>
                <w:szCs w:val="16"/>
              </w:rPr>
              <w:t>сг</w:t>
            </w:r>
            <w:proofErr w:type="spellEnd"/>
            <w:r w:rsidRPr="00DB2DDA">
              <w:rPr>
                <w:rFonts w:ascii="Times New Roman" w:hAnsi="Times New Roman"/>
                <w:bCs/>
                <w:sz w:val="16"/>
                <w:szCs w:val="16"/>
              </w:rPr>
              <w:t>. №6</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219C3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25 300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71C703"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EC954E"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28BBA9"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B4129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25 300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92C2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15 180</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5FA82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10 120</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C31E8F"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7842D7"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92BB6"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25 300</w:t>
            </w:r>
          </w:p>
        </w:tc>
        <w:tc>
          <w:tcPr>
            <w:tcW w:w="439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EDDC1"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w:t>
            </w:r>
          </w:p>
        </w:tc>
      </w:tr>
      <w:tr w:rsidR="00DB2DDA" w:rsidRPr="00DB2DDA" w14:paraId="5BE50024"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AA5D4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5</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A21BA"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ХЦ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7C8C60"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22145E"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Оборудование ХЦ</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743DA7"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10 800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6E11E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B18369"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0B51B3"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4A11D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10 800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B992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6 480</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4F7FE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4 320</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E9A73F"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C1BA74"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1AF88A"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10 800</w:t>
            </w:r>
          </w:p>
        </w:tc>
        <w:tc>
          <w:tcPr>
            <w:tcW w:w="439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BDB566"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w:t>
            </w:r>
          </w:p>
        </w:tc>
      </w:tr>
      <w:tr w:rsidR="00DB2DDA" w:rsidRPr="00DB2DDA" w14:paraId="77925BFD" w14:textId="77777777" w:rsidTr="002B6884">
        <w:trPr>
          <w:trHeight w:val="20"/>
        </w:trPr>
        <w:tc>
          <w:tcPr>
            <w:tcW w:w="2830" w:type="dxa"/>
            <w:gridSpan w:val="4"/>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hideMark/>
          </w:tcPr>
          <w:p w14:paraId="7B43491B"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ИТОГО КР:</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587D7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310 336</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1B3A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E6698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6A7785"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77F43F"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310 336</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1E0F0"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186 202</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7F3F0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124 134</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A23307"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8C8FED"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 </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7A3EA8"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 </w:t>
            </w:r>
          </w:p>
        </w:tc>
        <w:tc>
          <w:tcPr>
            <w:tcW w:w="439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C2786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 </w:t>
            </w:r>
          </w:p>
        </w:tc>
      </w:tr>
      <w:tr w:rsidR="00DB2DDA" w:rsidRPr="00DB2DDA" w14:paraId="34D05A82"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DFDED0"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6</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73AC99"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B15E04"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70C9FF"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Котлоагрегат ст. №1</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020FEE"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3 000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2A049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3 000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DDFC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2 340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DC7F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660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DABFE"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6C17DF"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DCB5BC"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349A1A"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08C91D"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660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182610"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792D6C"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430B7A40"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2CF1A3"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7</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3ECDD6"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6B597F"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550CF2" w14:textId="77777777" w:rsidR="00DB2DDA" w:rsidRPr="00DB2DDA" w:rsidRDefault="00DB2DDA" w:rsidP="002B6884">
            <w:pPr>
              <w:rPr>
                <w:rFonts w:ascii="Times New Roman" w:hAnsi="Times New Roman"/>
                <w:bCs/>
                <w:sz w:val="16"/>
                <w:szCs w:val="16"/>
              </w:rPr>
            </w:pPr>
            <w:proofErr w:type="gramStart"/>
            <w:r w:rsidRPr="00DB2DDA">
              <w:rPr>
                <w:rFonts w:ascii="Times New Roman" w:hAnsi="Times New Roman"/>
                <w:bCs/>
                <w:sz w:val="16"/>
                <w:szCs w:val="16"/>
              </w:rPr>
              <w:t>Котлоагрегат  ст.</w:t>
            </w:r>
            <w:proofErr w:type="gramEnd"/>
            <w:r w:rsidRPr="00DB2DDA">
              <w:rPr>
                <w:rFonts w:ascii="Times New Roman" w:hAnsi="Times New Roman"/>
                <w:bCs/>
                <w:sz w:val="16"/>
                <w:szCs w:val="16"/>
              </w:rPr>
              <w:t xml:space="preserve"> №2</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DE4F0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3 400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8B3C8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3 400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CDCB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2 652</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CD0C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748</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72D417"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3F2FC1"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17B7D6"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F4537A"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3334C8"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748</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7C9EBE"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E2C0CF"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592D5B0C"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5DB3CE"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8</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C7B568"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7533C"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119B0" w14:textId="77777777" w:rsidR="00DB2DDA" w:rsidRPr="00DB2DDA" w:rsidRDefault="00DB2DDA" w:rsidP="002B6884">
            <w:pPr>
              <w:rPr>
                <w:rFonts w:ascii="Times New Roman" w:hAnsi="Times New Roman"/>
                <w:bCs/>
                <w:sz w:val="16"/>
                <w:szCs w:val="16"/>
              </w:rPr>
            </w:pPr>
            <w:proofErr w:type="gramStart"/>
            <w:r w:rsidRPr="00DB2DDA">
              <w:rPr>
                <w:rFonts w:ascii="Times New Roman" w:hAnsi="Times New Roman"/>
                <w:bCs/>
                <w:sz w:val="16"/>
                <w:szCs w:val="16"/>
              </w:rPr>
              <w:t xml:space="preserve">Котлоагрегат  </w:t>
            </w:r>
            <w:proofErr w:type="spellStart"/>
            <w:r w:rsidRPr="00DB2DDA">
              <w:rPr>
                <w:rFonts w:ascii="Times New Roman" w:hAnsi="Times New Roman"/>
                <w:bCs/>
                <w:sz w:val="16"/>
                <w:szCs w:val="16"/>
              </w:rPr>
              <w:t>ст</w:t>
            </w:r>
            <w:proofErr w:type="spellEnd"/>
            <w:proofErr w:type="gramEnd"/>
            <w:r w:rsidRPr="00DB2DDA">
              <w:rPr>
                <w:rFonts w:ascii="Times New Roman" w:hAnsi="Times New Roman"/>
                <w:bCs/>
                <w:sz w:val="16"/>
                <w:szCs w:val="16"/>
              </w:rPr>
              <w:t xml:space="preserve"> №4</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933633"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7 600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932463"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7 600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E7A5F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5 928</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D77AF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1 672</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95BF2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D24DEC"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043704"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BF7DF5"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4FC9E3"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1672</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00F7EA"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337572"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4A6BCB86"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0AC3E3"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9</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99DDB"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98B7C"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690557" w14:textId="77777777" w:rsidR="00DB2DDA" w:rsidRPr="00DB2DDA" w:rsidRDefault="00DB2DDA" w:rsidP="002B6884">
            <w:pPr>
              <w:rPr>
                <w:rFonts w:ascii="Times New Roman" w:hAnsi="Times New Roman"/>
                <w:bCs/>
                <w:sz w:val="16"/>
                <w:szCs w:val="16"/>
              </w:rPr>
            </w:pPr>
            <w:proofErr w:type="gramStart"/>
            <w:r w:rsidRPr="00DB2DDA">
              <w:rPr>
                <w:rFonts w:ascii="Times New Roman" w:hAnsi="Times New Roman"/>
                <w:bCs/>
                <w:sz w:val="16"/>
                <w:szCs w:val="16"/>
              </w:rPr>
              <w:t>Котлоагрегат  ст.</w:t>
            </w:r>
            <w:proofErr w:type="gramEnd"/>
            <w:r w:rsidRPr="00DB2DDA">
              <w:rPr>
                <w:rFonts w:ascii="Times New Roman" w:hAnsi="Times New Roman"/>
                <w:bCs/>
                <w:sz w:val="16"/>
                <w:szCs w:val="16"/>
              </w:rPr>
              <w:t xml:space="preserve"> №6</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EA6A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5 600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4C62E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5 600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A4880"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4 368</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3C2C8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1 232</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84B1E0"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A8A3C2"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9F2AF6"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3FDEE8"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74552"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1232</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0B28DD"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2B8A77"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4B26D0DC"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6BBAC8"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10</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E96219"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6531F3"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9FB17" w14:textId="77777777" w:rsidR="00DB2DDA" w:rsidRPr="00DB2DDA" w:rsidRDefault="00DB2DDA" w:rsidP="002B6884">
            <w:pPr>
              <w:rPr>
                <w:rFonts w:ascii="Times New Roman" w:hAnsi="Times New Roman"/>
                <w:bCs/>
                <w:sz w:val="16"/>
                <w:szCs w:val="16"/>
              </w:rPr>
            </w:pPr>
            <w:proofErr w:type="gramStart"/>
            <w:r w:rsidRPr="00DB2DDA">
              <w:rPr>
                <w:rFonts w:ascii="Times New Roman" w:hAnsi="Times New Roman"/>
                <w:bCs/>
                <w:sz w:val="16"/>
                <w:szCs w:val="16"/>
              </w:rPr>
              <w:t>Котлоагрегат  ст.</w:t>
            </w:r>
            <w:proofErr w:type="gramEnd"/>
            <w:r w:rsidRPr="00DB2DDA">
              <w:rPr>
                <w:rFonts w:ascii="Times New Roman" w:hAnsi="Times New Roman"/>
                <w:bCs/>
                <w:sz w:val="16"/>
                <w:szCs w:val="16"/>
              </w:rPr>
              <w:t xml:space="preserve"> № 7</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26398"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9 300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93879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9 300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4E59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7 254</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A803D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2 046</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A8BF1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81A6B"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DA49EC"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52AE69"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F9DD85"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2046</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3F608"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F26C06"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16E2FC86" w14:textId="77777777" w:rsidTr="002B6884">
        <w:trPr>
          <w:trHeight w:val="614"/>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2767FB"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11</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CCDCC8"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3E9AE7"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C97D3D" w14:textId="77777777" w:rsidR="00DB2DDA" w:rsidRPr="00DB2DDA" w:rsidRDefault="00DB2DDA" w:rsidP="002B6884">
            <w:pPr>
              <w:rPr>
                <w:rFonts w:ascii="Times New Roman" w:hAnsi="Times New Roman"/>
                <w:bCs/>
                <w:sz w:val="16"/>
                <w:szCs w:val="16"/>
              </w:rPr>
            </w:pPr>
            <w:proofErr w:type="gramStart"/>
            <w:r w:rsidRPr="00DB2DDA">
              <w:rPr>
                <w:rFonts w:ascii="Times New Roman" w:hAnsi="Times New Roman"/>
                <w:bCs/>
                <w:sz w:val="16"/>
                <w:szCs w:val="16"/>
              </w:rPr>
              <w:t>Котлоагрегат  ст.</w:t>
            </w:r>
            <w:proofErr w:type="gramEnd"/>
            <w:r w:rsidRPr="00DB2DDA">
              <w:rPr>
                <w:rFonts w:ascii="Times New Roman" w:hAnsi="Times New Roman"/>
                <w:bCs/>
                <w:sz w:val="16"/>
                <w:szCs w:val="16"/>
              </w:rPr>
              <w:t xml:space="preserve"> №8</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D6678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6 900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4E5BC5"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6 900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23511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5 382</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EB700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1 518</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5495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4C044C"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4DA218"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5014F5"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40FB94"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1518</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005148"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3AFC03"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7DF06F56" w14:textId="77777777" w:rsidTr="002B6884">
        <w:trPr>
          <w:trHeight w:val="622"/>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FE56B5"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12</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10FCE"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D83891"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FEC747" w14:textId="77777777" w:rsidR="00DB2DDA" w:rsidRPr="00DB2DDA" w:rsidRDefault="00DB2DDA" w:rsidP="002B6884">
            <w:pPr>
              <w:rPr>
                <w:rFonts w:ascii="Times New Roman" w:hAnsi="Times New Roman"/>
                <w:bCs/>
                <w:sz w:val="16"/>
                <w:szCs w:val="16"/>
              </w:rPr>
            </w:pPr>
            <w:proofErr w:type="gramStart"/>
            <w:r w:rsidRPr="00DB2DDA">
              <w:rPr>
                <w:rFonts w:ascii="Times New Roman" w:hAnsi="Times New Roman"/>
                <w:bCs/>
                <w:sz w:val="16"/>
                <w:szCs w:val="16"/>
              </w:rPr>
              <w:t>Котлоагрегат  ст.</w:t>
            </w:r>
            <w:proofErr w:type="gramEnd"/>
            <w:r w:rsidRPr="00DB2DDA">
              <w:rPr>
                <w:rFonts w:ascii="Times New Roman" w:hAnsi="Times New Roman"/>
                <w:bCs/>
                <w:sz w:val="16"/>
                <w:szCs w:val="16"/>
              </w:rPr>
              <w:t xml:space="preserve"> №9</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2FB5E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7 800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220D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7 800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934568"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6 084</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DA642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1 716</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40D695"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74BE43"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B3E9A7"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179949"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607BD5"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1716</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7B6D07"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12666F"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680A494D" w14:textId="77777777" w:rsidTr="002B6884">
        <w:trPr>
          <w:trHeight w:val="63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EC2D3B"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13</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8FF4F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B695D4"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9ED309" w14:textId="77777777" w:rsidR="00DB2DDA" w:rsidRPr="00DB2DDA" w:rsidRDefault="00DB2DDA" w:rsidP="002B6884">
            <w:pPr>
              <w:rPr>
                <w:rFonts w:ascii="Times New Roman" w:hAnsi="Times New Roman"/>
                <w:bCs/>
                <w:sz w:val="16"/>
                <w:szCs w:val="16"/>
              </w:rPr>
            </w:pPr>
            <w:proofErr w:type="gramStart"/>
            <w:r w:rsidRPr="00DB2DDA">
              <w:rPr>
                <w:rFonts w:ascii="Times New Roman" w:hAnsi="Times New Roman"/>
                <w:bCs/>
                <w:sz w:val="16"/>
                <w:szCs w:val="16"/>
              </w:rPr>
              <w:t>Котлоагрегат  ст.</w:t>
            </w:r>
            <w:proofErr w:type="gramEnd"/>
            <w:r w:rsidRPr="00DB2DDA">
              <w:rPr>
                <w:rFonts w:ascii="Times New Roman" w:hAnsi="Times New Roman"/>
                <w:bCs/>
                <w:sz w:val="16"/>
                <w:szCs w:val="16"/>
              </w:rPr>
              <w:t xml:space="preserve"> №10</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12E53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5 300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EFA2B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5 300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41B0D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4 240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297BE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1 060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82F9F3"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BBF7C"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ADDA95"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A73423"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7EA6C"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1060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39048F"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7094D3"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60663E25"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AB0954"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14</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91CD1B"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766CBC"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63FAA" w14:textId="77777777" w:rsidR="00DB2DDA" w:rsidRPr="00DB2DDA" w:rsidRDefault="00DB2DDA" w:rsidP="002B6884">
            <w:pPr>
              <w:rPr>
                <w:rFonts w:ascii="Times New Roman" w:hAnsi="Times New Roman"/>
                <w:bCs/>
                <w:sz w:val="16"/>
                <w:szCs w:val="16"/>
              </w:rPr>
            </w:pPr>
            <w:proofErr w:type="gramStart"/>
            <w:r w:rsidRPr="00DB2DDA">
              <w:rPr>
                <w:rFonts w:ascii="Times New Roman" w:hAnsi="Times New Roman"/>
                <w:bCs/>
                <w:sz w:val="16"/>
                <w:szCs w:val="16"/>
              </w:rPr>
              <w:t>Котлоагрегат  ст.</w:t>
            </w:r>
            <w:proofErr w:type="gramEnd"/>
            <w:r w:rsidRPr="00DB2DDA">
              <w:rPr>
                <w:rFonts w:ascii="Times New Roman" w:hAnsi="Times New Roman"/>
                <w:bCs/>
                <w:sz w:val="16"/>
                <w:szCs w:val="16"/>
              </w:rPr>
              <w:t xml:space="preserve"> №11</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352EA8"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7 100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BAAF7"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7100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EA8798"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5 680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09F1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1 420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44380"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5E2890"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471CD0"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294530"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FEC05"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1420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1E74C0"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71CA2F"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6B7A4A10" w14:textId="77777777" w:rsidTr="002B6884">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D6AFFCF"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w:t>
            </w:r>
          </w:p>
        </w:tc>
        <w:tc>
          <w:tcPr>
            <w:tcW w:w="38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CE49765"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2</w:t>
            </w:r>
          </w:p>
        </w:tc>
        <w:tc>
          <w:tcPr>
            <w:tcW w:w="6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890C673"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3</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519EB91"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4</w:t>
            </w:r>
          </w:p>
        </w:tc>
        <w:tc>
          <w:tcPr>
            <w:tcW w:w="59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E6EDF96"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5</w:t>
            </w:r>
          </w:p>
        </w:tc>
        <w:tc>
          <w:tcPr>
            <w:tcW w:w="64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E844307" w14:textId="77777777" w:rsidR="00DB2DDA" w:rsidRPr="00DB2DDA" w:rsidRDefault="00DB2DDA" w:rsidP="002B6884">
            <w:pPr>
              <w:ind w:hanging="28"/>
              <w:jc w:val="center"/>
              <w:rPr>
                <w:rFonts w:ascii="Times New Roman" w:hAnsi="Times New Roman"/>
                <w:bCs/>
                <w:sz w:val="16"/>
                <w:szCs w:val="16"/>
              </w:rPr>
            </w:pPr>
            <w:r w:rsidRPr="00DB2DDA">
              <w:rPr>
                <w:rFonts w:ascii="Times New Roman" w:hAnsi="Times New Roman"/>
                <w:bCs/>
                <w:sz w:val="16"/>
                <w:szCs w:val="16"/>
              </w:rPr>
              <w:t>6</w:t>
            </w:r>
          </w:p>
        </w:tc>
        <w:tc>
          <w:tcPr>
            <w:tcW w:w="5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30C2C98"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7</w:t>
            </w:r>
          </w:p>
        </w:tc>
        <w:tc>
          <w:tcPr>
            <w:tcW w:w="7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517C73E"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8</w:t>
            </w:r>
          </w:p>
        </w:tc>
        <w:tc>
          <w:tcPr>
            <w:tcW w:w="63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C437175"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9</w:t>
            </w:r>
          </w:p>
        </w:tc>
        <w:tc>
          <w:tcPr>
            <w:tcW w:w="5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26490D5"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10</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7153AFC"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8495EA"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12</w:t>
            </w:r>
          </w:p>
        </w:tc>
        <w:tc>
          <w:tcPr>
            <w:tcW w:w="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D77E69C"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13</w:t>
            </w:r>
          </w:p>
        </w:tc>
        <w:tc>
          <w:tcPr>
            <w:tcW w:w="8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BD6B5C7"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14</w:t>
            </w:r>
          </w:p>
        </w:tc>
        <w:tc>
          <w:tcPr>
            <w:tcW w:w="439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087B99"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15</w:t>
            </w:r>
          </w:p>
        </w:tc>
      </w:tr>
      <w:tr w:rsidR="00DB2DDA" w:rsidRPr="00DB2DDA" w14:paraId="0EBA5126" w14:textId="77777777" w:rsidTr="002B6884">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782B77"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15</w:t>
            </w:r>
          </w:p>
        </w:tc>
        <w:tc>
          <w:tcPr>
            <w:tcW w:w="38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628648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ТЦ</w:t>
            </w:r>
          </w:p>
        </w:tc>
        <w:tc>
          <w:tcPr>
            <w:tcW w:w="66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6A6336A"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10F3A34"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Турбоагрегат ст. №1</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038CEC8"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2 650</w:t>
            </w:r>
          </w:p>
        </w:tc>
        <w:tc>
          <w:tcPr>
            <w:tcW w:w="6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E61AC18"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2 650</w:t>
            </w:r>
          </w:p>
        </w:tc>
        <w:tc>
          <w:tcPr>
            <w:tcW w:w="5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413DB9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2 120</w:t>
            </w:r>
          </w:p>
        </w:tc>
        <w:tc>
          <w:tcPr>
            <w:tcW w:w="70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DC7657"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530</w:t>
            </w:r>
          </w:p>
        </w:tc>
        <w:tc>
          <w:tcPr>
            <w:tcW w:w="63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CB4C7E3"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E6538F7"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C472BFA"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6F0443"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B037480"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530</w:t>
            </w:r>
          </w:p>
        </w:tc>
        <w:tc>
          <w:tcPr>
            <w:tcW w:w="8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E993D7F"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D919A9"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422445A8"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C7CFBC"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16</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792A3A"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5BF20"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91F01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Турбоагрегат ст. №2</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B558EF"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7 400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219ED7"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7 400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D78C07"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5 920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3ADEE"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1 480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43E95"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7199AB"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211028"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75C2F9"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5886D"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1480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F7965"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B0C938"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1DBF7005"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910F7B"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17</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0BA62B"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F29A35"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2D43E"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Турбоагрегат ст. №З</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654B6E"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5 400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0B8D0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5 400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D5B98"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4 320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FB63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1 080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9DB68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6FC6AF"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261485"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EE105A"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F624F6"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1080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4CA29"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FC43BD"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61F332CD"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3938CC"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18</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4C0C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A55862"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C6E42"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Турбоагрегат ст. №4</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5EBED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5 500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CBB7B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5 500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5496A3"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4 400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23E86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1 100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983EB7"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AAD743"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10E494"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1DE74B"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3F06CF"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1100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F4EF84"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957D42"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6D893EFB"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F0DCE8"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19</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57827A"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356621"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9BB15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Турбоагрегат ст. №7</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F0318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2 940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A8BB8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2 940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2EAEFD"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2 352</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BF97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588</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D8CF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4BD10"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45DB89"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0416F9"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F22021"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588</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C76B61"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6F3677"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6B0560DE"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421586"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20</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4096B7"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2A693"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1D22CE"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Турбоагрегат ст. №8</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CD04A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7 800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38C0B3"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7 800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459628"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6 240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9E2B3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1 560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C96AE"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5D3F72"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57AEA9"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D476B8"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DB3BD9"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1560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93C6DA"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407CEC"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Приняты затраты на материалы, расходы на оплату труда по ремонтам, выполняемым хозспособом учтены в статье «Расходы на оплату труда»</w:t>
            </w:r>
          </w:p>
        </w:tc>
      </w:tr>
      <w:tr w:rsidR="00DB2DDA" w:rsidRPr="00DB2DDA" w14:paraId="5DF3999D"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621D82"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21</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2DD9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CCC4A0"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9FF9E1"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Прочее оборудование КЦ</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1F8B8"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21000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EF655D"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21000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0754F"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16 800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7106F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4 200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259643"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027954"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F5886D"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7F6947"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6C506"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15750"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AF73A0"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Отсутствует информация о ремонтируемом оборудовании</w:t>
            </w:r>
          </w:p>
        </w:tc>
      </w:tr>
      <w:tr w:rsidR="00DB2DDA" w:rsidRPr="00DB2DDA" w14:paraId="1D0C73A7"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5909BA"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22</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D721C7"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3796C7"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A00EB5"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Прочее оборудование ТЦ</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611B5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26 610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635795"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26 610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23F40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21 288</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6798E"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5 322</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2068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41C0B0"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89F0A4"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E168BF"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7C1E76"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A95BBF"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31A825"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Отсутствует информация о ремонтируемом оборудовании</w:t>
            </w:r>
          </w:p>
        </w:tc>
      </w:tr>
      <w:tr w:rsidR="00DB2DDA" w:rsidRPr="00DB2DDA" w14:paraId="1968FFEB"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BD89D7"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23</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5DAB1C"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ЭТЦ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7A3F3F"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D917D9"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Оборудование ЭТЦ</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4B000"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21 200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0FDD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21 200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66F51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16 960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5B1A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4 240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0DFB6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72C297"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FCD5B"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96063C"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79EE09"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AD98A1"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C5054B"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Отсутствует информация о ремонтируемом оборудовании</w:t>
            </w:r>
          </w:p>
        </w:tc>
      </w:tr>
      <w:tr w:rsidR="00DB2DDA" w:rsidRPr="00DB2DDA" w14:paraId="56822860"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2E938A"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24</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DF05A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ЦТП</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99117"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7017F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Оборудование ЦТП</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52FD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9 800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8DFF0"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9 800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3C0B3"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7 840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144F0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1 960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945C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674CB2"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F61B3D"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7FAD15"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1FC1C3"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594C75"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D6C64B"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Отсутствует информация о ремонтируемом оборудовании</w:t>
            </w:r>
          </w:p>
        </w:tc>
      </w:tr>
      <w:tr w:rsidR="00DB2DDA" w:rsidRPr="00DB2DDA" w14:paraId="4C85CF7E"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53E023"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25</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A82D1"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ХЦ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097F8B"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ТР</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6EB562"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Оборудование XЦ</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17228"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12 300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F51E4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6 900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96868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5 520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B36D2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1 380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FBDB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5 400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CE3767"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5 400</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30320C"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FCE912"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 сметные расчеты</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865B43"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67FFC5"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0</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CBE7BA"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Отсутствует информация о ремонтируемом оборудовании</w:t>
            </w:r>
          </w:p>
        </w:tc>
      </w:tr>
      <w:tr w:rsidR="00DB2DDA" w:rsidRPr="00DB2DDA" w14:paraId="2298FFB1" w14:textId="77777777" w:rsidTr="002B6884">
        <w:trPr>
          <w:trHeight w:val="20"/>
        </w:trPr>
        <w:tc>
          <w:tcPr>
            <w:tcW w:w="2830" w:type="dxa"/>
            <w:gridSpan w:val="4"/>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hideMark/>
          </w:tcPr>
          <w:p w14:paraId="4475F79B" w14:textId="77777777" w:rsidR="00DB2DDA" w:rsidRPr="00DB2DDA" w:rsidRDefault="00DB2DDA" w:rsidP="002B6884">
            <w:pPr>
              <w:jc w:val="center"/>
              <w:rPr>
                <w:rFonts w:ascii="Times New Roman" w:hAnsi="Times New Roman"/>
                <w:bCs/>
                <w:sz w:val="16"/>
                <w:szCs w:val="16"/>
              </w:rPr>
            </w:pPr>
            <w:r w:rsidRPr="00DB2DDA">
              <w:rPr>
                <w:rFonts w:ascii="Times New Roman" w:hAnsi="Times New Roman"/>
                <w:bCs/>
                <w:sz w:val="16"/>
                <w:szCs w:val="16"/>
              </w:rPr>
              <w:t>ИТОГО ТР:</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A8BF2F"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178 600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BB7205"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173 200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12251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137 688</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51C1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35 512</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3CEE3"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5 400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14B23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5 400</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569A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B21F2E"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 </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2EB7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 </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EF560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 </w:t>
            </w:r>
          </w:p>
        </w:tc>
        <w:tc>
          <w:tcPr>
            <w:tcW w:w="439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C4D7D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 </w:t>
            </w:r>
          </w:p>
        </w:tc>
      </w:tr>
      <w:tr w:rsidR="00DB2DDA" w:rsidRPr="00DB2DDA" w14:paraId="5692044E"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95DFB2"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26</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B3AAEC"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 </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B0F1DB"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ЗиС</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3B3B66"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Прочие здания и сооружения станции</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26D8F"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3 600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1AE9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3 600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638DB5"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2 880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400AB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720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E887B0"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A7063"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64CC5"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DC145B"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05CB64"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587731"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E19806"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Отсутствует информация о ремонтируемом оборудовании, отсутствует сметный расчет</w:t>
            </w:r>
          </w:p>
        </w:tc>
      </w:tr>
      <w:tr w:rsidR="00DB2DDA" w:rsidRPr="00DB2DDA" w14:paraId="2FCE02F3"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BC1448"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27</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2CFDE"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ЦТП</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CD5CF3"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ЗиС</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73C64C"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Ремонт здании ЦТП</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B1A4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3 600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7C6A10"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3 600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FDD847"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2 880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5F0E48"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720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B3CEF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8192C"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A8A59"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EA3840"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CA068"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26F41"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12D04E"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Отсутствует информация о ремонтируемом оборудовании, отсутствует сметный расчет</w:t>
            </w:r>
          </w:p>
        </w:tc>
      </w:tr>
      <w:tr w:rsidR="00DB2DDA" w:rsidRPr="00DB2DDA" w14:paraId="4D762972"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53EA1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28</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491919"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ХЦ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54C79E"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ЗиС</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AFC0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Ремонт здании ХЦ</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2437BF"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4 700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7B56A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4 700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B739D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3 760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323D9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940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7210A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53960"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A6CA86"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B46ECA"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B1BD2"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6F213"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F191E1"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Отсутствует информация о ремонтируемом оборудовании, отсутствует сметный расчет</w:t>
            </w:r>
          </w:p>
        </w:tc>
      </w:tr>
      <w:tr w:rsidR="00DB2DDA" w:rsidRPr="00DB2DDA" w14:paraId="0C85E9D8"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20E9E8"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29</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BA4DEA"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КЦ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4BBB50"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ЗиС</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5DB379"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Ремонт здании КЦ</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AE067"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7 400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3FB925"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7 400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AE7F3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5 920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3DC8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1 480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3F84E0"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97146"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DB537C"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1E99B5"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FB908B"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E4EB88"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2C7B5F"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Отсутствует информация о ремонтируемом оборудовании, отсутствует сметный расчет</w:t>
            </w:r>
          </w:p>
        </w:tc>
      </w:tr>
      <w:tr w:rsidR="00DB2DDA" w:rsidRPr="00DB2DDA" w14:paraId="259B2984" w14:textId="77777777" w:rsidTr="002B6884">
        <w:trPr>
          <w:trHeight w:val="20"/>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68C08A"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30</w:t>
            </w:r>
          </w:p>
        </w:tc>
        <w:tc>
          <w:tcPr>
            <w:tcW w:w="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AF2308"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ТЦ</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DFCCE4"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ЗиС</w:t>
            </w:r>
          </w:p>
        </w:tc>
        <w:tc>
          <w:tcPr>
            <w:tcW w:w="15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C3F849"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Ремонт здании ТЦ</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8B77F"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7 600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447F1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7 600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B99CE"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6 080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8132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1 520</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3BC87"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44199" w14:textId="77777777" w:rsidR="00DB2DDA" w:rsidRPr="00DB2DDA" w:rsidRDefault="00DB2DDA" w:rsidP="002B6884">
            <w:pPr>
              <w:ind w:firstLineChars="300" w:firstLine="480"/>
              <w:rPr>
                <w:rFonts w:ascii="Times New Roman" w:hAnsi="Times New Roman"/>
                <w:sz w:val="16"/>
                <w:szCs w:val="16"/>
              </w:rPr>
            </w:pPr>
            <w:r w:rsidRPr="00DB2DDA">
              <w:rPr>
                <w:rFonts w:ascii="Times New Roman" w:hAnsi="Times New Roman"/>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9575C3"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D3C702"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План ремонтов</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86534B"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64D99"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 </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4BA8E5"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Отсутствует информация о ремонтируемом оборудовании, отсутствует сметный расчет</w:t>
            </w:r>
          </w:p>
        </w:tc>
      </w:tr>
      <w:tr w:rsidR="00DB2DDA" w:rsidRPr="00DB2DDA" w14:paraId="36E37689" w14:textId="77777777" w:rsidTr="002B6884">
        <w:trPr>
          <w:trHeight w:val="20"/>
        </w:trPr>
        <w:tc>
          <w:tcPr>
            <w:tcW w:w="2830" w:type="dxa"/>
            <w:gridSpan w:val="4"/>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hideMark/>
          </w:tcPr>
          <w:p w14:paraId="4C947C0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ИТОГО ЗиС:</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65FE0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26 900</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CFB10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26 900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C6587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21 520</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3BC229"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5 380</w:t>
            </w:r>
          </w:p>
        </w:tc>
        <w:tc>
          <w:tcPr>
            <w:tcW w:w="632" w:type="dxa"/>
            <w:tcBorders>
              <w:top w:val="nil"/>
              <w:left w:val="nil"/>
              <w:bottom w:val="single" w:sz="4" w:space="0" w:color="auto"/>
              <w:right w:val="nil"/>
            </w:tcBorders>
            <w:shd w:val="clear" w:color="auto" w:fill="auto"/>
            <w:noWrap/>
            <w:tcMar>
              <w:left w:w="28" w:type="dxa"/>
              <w:right w:w="28" w:type="dxa"/>
            </w:tcMar>
            <w:vAlign w:val="center"/>
            <w:hideMark/>
          </w:tcPr>
          <w:p w14:paraId="33949A4D"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 </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F05C1B" w14:textId="77777777" w:rsidR="00DB2DDA" w:rsidRPr="00DB2DDA" w:rsidRDefault="00DB2DDA" w:rsidP="002B6884">
            <w:pPr>
              <w:rPr>
                <w:rFonts w:ascii="Times New Roman" w:hAnsi="Times New Roman"/>
                <w:bCs/>
                <w:sz w:val="16"/>
                <w:szCs w:val="16"/>
              </w:rPr>
            </w:pPr>
            <w:r w:rsidRPr="00DB2DDA">
              <w:rPr>
                <w:rFonts w:ascii="Times New Roman" w:hAnsi="Times New Roman"/>
                <w:bCs/>
                <w:sz w:val="16"/>
                <w:szCs w:val="16"/>
              </w:rPr>
              <w:t> </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0A535F"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0</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2D3C00"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 </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63B9B2" w14:textId="77777777" w:rsidR="00DB2DDA" w:rsidRPr="00DB2DDA" w:rsidRDefault="00DB2DDA" w:rsidP="002B6884">
            <w:pPr>
              <w:ind w:firstLineChars="100" w:firstLine="160"/>
              <w:rPr>
                <w:rFonts w:ascii="Times New Roman" w:hAnsi="Times New Roman"/>
                <w:sz w:val="16"/>
                <w:szCs w:val="16"/>
              </w:rPr>
            </w:pPr>
            <w:r w:rsidRPr="00DB2DDA">
              <w:rPr>
                <w:rFonts w:ascii="Times New Roman" w:hAnsi="Times New Roman"/>
                <w:sz w:val="16"/>
                <w:szCs w:val="16"/>
              </w:rPr>
              <w:t>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D7B88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 </w:t>
            </w:r>
          </w:p>
        </w:tc>
        <w:tc>
          <w:tcPr>
            <w:tcW w:w="439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CE1AB6"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 </w:t>
            </w:r>
          </w:p>
        </w:tc>
      </w:tr>
      <w:tr w:rsidR="00DB2DDA" w:rsidRPr="00DB2DDA" w14:paraId="67B8C300" w14:textId="77777777" w:rsidTr="002B6884">
        <w:trPr>
          <w:trHeight w:val="20"/>
        </w:trPr>
        <w:tc>
          <w:tcPr>
            <w:tcW w:w="2830" w:type="dxa"/>
            <w:gridSpan w:val="4"/>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hideMark/>
          </w:tcPr>
          <w:p w14:paraId="4F472502"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ВСЕГО РЕМОНТОВ:</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63A340"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515 836</w:t>
            </w:r>
          </w:p>
        </w:tc>
        <w:tc>
          <w:tcPr>
            <w:tcW w:w="6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7AD32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200 100</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0421D1"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159 208</w:t>
            </w:r>
          </w:p>
        </w:tc>
        <w:tc>
          <w:tcPr>
            <w:tcW w:w="7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9218CE"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40 892</w:t>
            </w:r>
          </w:p>
        </w:tc>
        <w:tc>
          <w:tcPr>
            <w:tcW w:w="6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CE746B"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315 736</w:t>
            </w:r>
          </w:p>
        </w:tc>
        <w:tc>
          <w:tcPr>
            <w:tcW w:w="5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55280F"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191 602</w:t>
            </w:r>
          </w:p>
        </w:tc>
        <w:tc>
          <w:tcPr>
            <w:tcW w:w="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EE6C3E"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124 134</w:t>
            </w: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BB411F"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 </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BE0E64"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18410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3ADACA"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310 336</w:t>
            </w:r>
          </w:p>
        </w:tc>
        <w:tc>
          <w:tcPr>
            <w:tcW w:w="439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E81D4C" w14:textId="77777777" w:rsidR="00DB2DDA" w:rsidRPr="00DB2DDA" w:rsidRDefault="00DB2DDA" w:rsidP="002B6884">
            <w:pPr>
              <w:jc w:val="right"/>
              <w:rPr>
                <w:rFonts w:ascii="Times New Roman" w:hAnsi="Times New Roman"/>
                <w:bCs/>
                <w:sz w:val="16"/>
                <w:szCs w:val="16"/>
              </w:rPr>
            </w:pPr>
            <w:r w:rsidRPr="00DB2DDA">
              <w:rPr>
                <w:rFonts w:ascii="Times New Roman" w:hAnsi="Times New Roman"/>
                <w:bCs/>
                <w:sz w:val="16"/>
                <w:szCs w:val="16"/>
              </w:rPr>
              <w:t> </w:t>
            </w:r>
          </w:p>
        </w:tc>
      </w:tr>
      <w:tr w:rsidR="00DB2DDA" w:rsidRPr="00DB2DDA" w14:paraId="0A4A4F08" w14:textId="77777777" w:rsidTr="002B6884">
        <w:trPr>
          <w:trHeight w:val="20"/>
        </w:trPr>
        <w:tc>
          <w:tcPr>
            <w:tcW w:w="2830" w:type="dxa"/>
            <w:gridSpan w:val="4"/>
            <w:tcBorders>
              <w:top w:val="single" w:sz="4" w:space="0" w:color="auto"/>
              <w:left w:val="nil"/>
              <w:bottom w:val="nil"/>
              <w:right w:val="nil"/>
            </w:tcBorders>
            <w:shd w:val="clear" w:color="auto" w:fill="auto"/>
            <w:noWrap/>
            <w:tcMar>
              <w:left w:w="28" w:type="dxa"/>
              <w:right w:w="28" w:type="dxa"/>
            </w:tcMar>
            <w:vAlign w:val="center"/>
            <w:hideMark/>
          </w:tcPr>
          <w:p w14:paraId="361DC166"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в том числе на тепловую энергию</w:t>
            </w:r>
          </w:p>
        </w:tc>
        <w:tc>
          <w:tcPr>
            <w:tcW w:w="596" w:type="dxa"/>
            <w:tcBorders>
              <w:top w:val="nil"/>
              <w:left w:val="nil"/>
              <w:bottom w:val="nil"/>
              <w:right w:val="nil"/>
            </w:tcBorders>
            <w:shd w:val="clear" w:color="auto" w:fill="auto"/>
            <w:noWrap/>
            <w:tcMar>
              <w:left w:w="28" w:type="dxa"/>
              <w:right w:w="28" w:type="dxa"/>
            </w:tcMar>
            <w:vAlign w:val="center"/>
            <w:hideMark/>
          </w:tcPr>
          <w:p w14:paraId="2E913D33" w14:textId="77777777" w:rsidR="00DB2DDA" w:rsidRPr="00DB2DDA" w:rsidRDefault="00DB2DDA" w:rsidP="002B6884">
            <w:pPr>
              <w:jc w:val="center"/>
              <w:rPr>
                <w:rFonts w:ascii="Times New Roman" w:hAnsi="Times New Roman"/>
                <w:sz w:val="16"/>
                <w:szCs w:val="16"/>
              </w:rPr>
            </w:pPr>
          </w:p>
        </w:tc>
        <w:tc>
          <w:tcPr>
            <w:tcW w:w="643" w:type="dxa"/>
            <w:tcBorders>
              <w:top w:val="nil"/>
              <w:left w:val="nil"/>
              <w:bottom w:val="nil"/>
              <w:right w:val="nil"/>
            </w:tcBorders>
            <w:shd w:val="clear" w:color="auto" w:fill="auto"/>
            <w:noWrap/>
            <w:tcMar>
              <w:left w:w="28" w:type="dxa"/>
              <w:right w:w="28" w:type="dxa"/>
            </w:tcMar>
            <w:vAlign w:val="center"/>
            <w:hideMark/>
          </w:tcPr>
          <w:p w14:paraId="14E58A86" w14:textId="77777777" w:rsidR="00DB2DDA" w:rsidRPr="00DB2DDA" w:rsidRDefault="00DB2DDA" w:rsidP="002B6884">
            <w:pPr>
              <w:rPr>
                <w:rFonts w:ascii="Times New Roman" w:hAnsi="Times New Roman"/>
                <w:sz w:val="16"/>
                <w:szCs w:val="16"/>
              </w:rPr>
            </w:pPr>
          </w:p>
        </w:tc>
        <w:tc>
          <w:tcPr>
            <w:tcW w:w="576" w:type="dxa"/>
            <w:tcBorders>
              <w:top w:val="nil"/>
              <w:left w:val="nil"/>
              <w:bottom w:val="nil"/>
              <w:right w:val="nil"/>
            </w:tcBorders>
            <w:shd w:val="clear" w:color="auto" w:fill="auto"/>
            <w:noWrap/>
            <w:tcMar>
              <w:left w:w="28" w:type="dxa"/>
              <w:right w:w="28" w:type="dxa"/>
            </w:tcMar>
            <w:vAlign w:val="center"/>
            <w:hideMark/>
          </w:tcPr>
          <w:p w14:paraId="44FFE49C" w14:textId="77777777" w:rsidR="00DB2DDA" w:rsidRPr="00DB2DDA" w:rsidRDefault="00DB2DDA" w:rsidP="002B6884">
            <w:pPr>
              <w:rPr>
                <w:rFonts w:ascii="Times New Roman" w:hAnsi="Times New Roman"/>
                <w:sz w:val="16"/>
                <w:szCs w:val="16"/>
              </w:rPr>
            </w:pPr>
          </w:p>
        </w:tc>
        <w:tc>
          <w:tcPr>
            <w:tcW w:w="700" w:type="dxa"/>
            <w:tcBorders>
              <w:top w:val="nil"/>
              <w:left w:val="nil"/>
              <w:bottom w:val="nil"/>
              <w:right w:val="nil"/>
            </w:tcBorders>
            <w:shd w:val="clear" w:color="auto" w:fill="auto"/>
            <w:noWrap/>
            <w:tcMar>
              <w:left w:w="28" w:type="dxa"/>
              <w:right w:w="28" w:type="dxa"/>
            </w:tcMar>
            <w:vAlign w:val="center"/>
            <w:hideMark/>
          </w:tcPr>
          <w:p w14:paraId="27F21BC6" w14:textId="77777777" w:rsidR="00DB2DDA" w:rsidRPr="00DB2DDA" w:rsidRDefault="00DB2DDA" w:rsidP="002B6884">
            <w:pPr>
              <w:rPr>
                <w:rFonts w:ascii="Times New Roman" w:hAnsi="Times New Roman"/>
                <w:sz w:val="16"/>
                <w:szCs w:val="16"/>
              </w:rPr>
            </w:pPr>
          </w:p>
        </w:tc>
        <w:tc>
          <w:tcPr>
            <w:tcW w:w="632" w:type="dxa"/>
            <w:tcBorders>
              <w:top w:val="nil"/>
              <w:left w:val="nil"/>
              <w:bottom w:val="nil"/>
              <w:right w:val="nil"/>
            </w:tcBorders>
            <w:shd w:val="clear" w:color="auto" w:fill="auto"/>
            <w:noWrap/>
            <w:tcMar>
              <w:left w:w="28" w:type="dxa"/>
              <w:right w:w="28" w:type="dxa"/>
            </w:tcMar>
            <w:vAlign w:val="center"/>
            <w:hideMark/>
          </w:tcPr>
          <w:p w14:paraId="0E205260" w14:textId="77777777" w:rsidR="00DB2DDA" w:rsidRPr="00DB2DDA" w:rsidRDefault="00DB2DDA" w:rsidP="002B6884">
            <w:pPr>
              <w:rPr>
                <w:rFonts w:ascii="Times New Roman" w:hAnsi="Times New Roman"/>
                <w:sz w:val="16"/>
                <w:szCs w:val="16"/>
              </w:rPr>
            </w:pPr>
          </w:p>
        </w:tc>
        <w:tc>
          <w:tcPr>
            <w:tcW w:w="576" w:type="dxa"/>
            <w:tcBorders>
              <w:top w:val="nil"/>
              <w:left w:val="nil"/>
              <w:bottom w:val="nil"/>
              <w:right w:val="nil"/>
            </w:tcBorders>
            <w:shd w:val="clear" w:color="auto" w:fill="auto"/>
            <w:noWrap/>
            <w:tcMar>
              <w:left w:w="28" w:type="dxa"/>
              <w:right w:w="28" w:type="dxa"/>
            </w:tcMar>
            <w:vAlign w:val="center"/>
            <w:hideMark/>
          </w:tcPr>
          <w:p w14:paraId="0904DF61" w14:textId="77777777" w:rsidR="00DB2DDA" w:rsidRPr="00DB2DDA" w:rsidRDefault="00DB2DDA" w:rsidP="002B6884">
            <w:pPr>
              <w:rPr>
                <w:rFonts w:ascii="Times New Roman" w:hAnsi="Times New Roman"/>
                <w:sz w:val="16"/>
                <w:szCs w:val="16"/>
              </w:rPr>
            </w:pPr>
          </w:p>
        </w:tc>
        <w:tc>
          <w:tcPr>
            <w:tcW w:w="842" w:type="dxa"/>
            <w:tcBorders>
              <w:top w:val="nil"/>
              <w:left w:val="nil"/>
              <w:bottom w:val="nil"/>
              <w:right w:val="nil"/>
            </w:tcBorders>
            <w:shd w:val="clear" w:color="auto" w:fill="auto"/>
            <w:noWrap/>
            <w:tcMar>
              <w:left w:w="28" w:type="dxa"/>
              <w:right w:w="28" w:type="dxa"/>
            </w:tcMar>
            <w:vAlign w:val="center"/>
            <w:hideMark/>
          </w:tcPr>
          <w:p w14:paraId="1AFA500D" w14:textId="77777777" w:rsidR="00DB2DDA" w:rsidRPr="00DB2DDA" w:rsidRDefault="00DB2DDA" w:rsidP="002B6884">
            <w:pPr>
              <w:rPr>
                <w:rFonts w:ascii="Times New Roman" w:hAnsi="Times New Roman"/>
                <w:sz w:val="16"/>
                <w:szCs w:val="16"/>
              </w:rPr>
            </w:pP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DDC4F6" w14:textId="77777777" w:rsidR="00DB2DDA" w:rsidRPr="00DB2DDA" w:rsidRDefault="00DB2DDA" w:rsidP="002B6884">
            <w:pPr>
              <w:rPr>
                <w:rFonts w:ascii="Times New Roman" w:hAnsi="Times New Roman"/>
                <w:sz w:val="16"/>
                <w:szCs w:val="16"/>
              </w:rPr>
            </w:pPr>
            <w:r w:rsidRPr="00DB2DDA">
              <w:rPr>
                <w:rFonts w:ascii="Times New Roman" w:hAnsi="Times New Roman"/>
                <w:sz w:val="16"/>
                <w:szCs w:val="16"/>
              </w:rPr>
              <w:t> </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D9DAB9" w14:textId="77777777" w:rsidR="00DB2DDA" w:rsidRPr="00DB2DDA" w:rsidRDefault="00DB2DDA" w:rsidP="002B6884">
            <w:pPr>
              <w:jc w:val="right"/>
              <w:rPr>
                <w:rFonts w:ascii="Times New Roman" w:hAnsi="Times New Roman"/>
                <w:sz w:val="16"/>
                <w:szCs w:val="16"/>
              </w:rPr>
            </w:pPr>
            <w:r w:rsidRPr="00DB2DDA">
              <w:rPr>
                <w:rFonts w:ascii="Times New Roman" w:hAnsi="Times New Roman"/>
                <w:sz w:val="16"/>
                <w:szCs w:val="16"/>
              </w:rPr>
              <w:t>2954</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A8BE61" w14:textId="77777777" w:rsidR="00DB2DDA" w:rsidRPr="00DB2DDA" w:rsidRDefault="00DB2DDA" w:rsidP="002B6884">
            <w:pPr>
              <w:jc w:val="right"/>
              <w:rPr>
                <w:rFonts w:ascii="Times New Roman" w:hAnsi="Times New Roman"/>
                <w:sz w:val="16"/>
                <w:szCs w:val="16"/>
              </w:rPr>
            </w:pPr>
            <w:r w:rsidRPr="00DB2DDA">
              <w:rPr>
                <w:rFonts w:ascii="Times New Roman" w:hAnsi="Times New Roman"/>
                <w:sz w:val="16"/>
                <w:szCs w:val="16"/>
              </w:rPr>
              <w:t>48061</w:t>
            </w:r>
          </w:p>
        </w:tc>
        <w:tc>
          <w:tcPr>
            <w:tcW w:w="439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9C5A8A" w14:textId="77777777" w:rsidR="00DB2DDA" w:rsidRPr="00DB2DDA" w:rsidRDefault="00DB2DDA" w:rsidP="002B6884">
            <w:pPr>
              <w:rPr>
                <w:rFonts w:ascii="Times New Roman" w:hAnsi="Times New Roman"/>
                <w:sz w:val="16"/>
                <w:szCs w:val="16"/>
              </w:rPr>
            </w:pPr>
            <w:r w:rsidRPr="00DB2DDA">
              <w:rPr>
                <w:rFonts w:ascii="Times New Roman" w:hAnsi="Times New Roman"/>
                <w:sz w:val="16"/>
                <w:szCs w:val="16"/>
              </w:rPr>
              <w:t> </w:t>
            </w:r>
          </w:p>
        </w:tc>
      </w:tr>
      <w:tr w:rsidR="00DB2DDA" w:rsidRPr="00DB2DDA" w14:paraId="7F7FB5DA" w14:textId="77777777" w:rsidTr="002B6884">
        <w:trPr>
          <w:trHeight w:val="20"/>
        </w:trPr>
        <w:tc>
          <w:tcPr>
            <w:tcW w:w="2830" w:type="dxa"/>
            <w:gridSpan w:val="4"/>
            <w:tcBorders>
              <w:top w:val="single" w:sz="4" w:space="0" w:color="auto"/>
              <w:left w:val="nil"/>
              <w:bottom w:val="nil"/>
              <w:right w:val="nil"/>
            </w:tcBorders>
            <w:shd w:val="clear" w:color="auto" w:fill="auto"/>
            <w:noWrap/>
            <w:tcMar>
              <w:left w:w="28" w:type="dxa"/>
              <w:right w:w="28" w:type="dxa"/>
            </w:tcMar>
            <w:vAlign w:val="center"/>
            <w:hideMark/>
          </w:tcPr>
          <w:p w14:paraId="5FC692C9" w14:textId="77777777" w:rsidR="00DB2DDA" w:rsidRPr="00DB2DDA" w:rsidRDefault="00DB2DDA" w:rsidP="002B6884">
            <w:pPr>
              <w:jc w:val="center"/>
              <w:rPr>
                <w:rFonts w:ascii="Times New Roman" w:hAnsi="Times New Roman"/>
                <w:sz w:val="16"/>
                <w:szCs w:val="16"/>
              </w:rPr>
            </w:pPr>
            <w:r w:rsidRPr="00DB2DDA">
              <w:rPr>
                <w:rFonts w:ascii="Times New Roman" w:hAnsi="Times New Roman"/>
                <w:sz w:val="16"/>
                <w:szCs w:val="16"/>
              </w:rPr>
              <w:t>в том числе на теплоноситель</w:t>
            </w:r>
          </w:p>
        </w:tc>
        <w:tc>
          <w:tcPr>
            <w:tcW w:w="596" w:type="dxa"/>
            <w:tcBorders>
              <w:top w:val="nil"/>
              <w:left w:val="nil"/>
              <w:bottom w:val="nil"/>
              <w:right w:val="nil"/>
            </w:tcBorders>
            <w:shd w:val="clear" w:color="auto" w:fill="auto"/>
            <w:noWrap/>
            <w:tcMar>
              <w:left w:w="28" w:type="dxa"/>
              <w:right w:w="28" w:type="dxa"/>
            </w:tcMar>
            <w:vAlign w:val="center"/>
            <w:hideMark/>
          </w:tcPr>
          <w:p w14:paraId="5FFA21A7" w14:textId="77777777" w:rsidR="00DB2DDA" w:rsidRPr="00DB2DDA" w:rsidRDefault="00DB2DDA" w:rsidP="002B6884">
            <w:pPr>
              <w:jc w:val="center"/>
              <w:rPr>
                <w:rFonts w:ascii="Times New Roman" w:hAnsi="Times New Roman"/>
                <w:sz w:val="16"/>
                <w:szCs w:val="16"/>
              </w:rPr>
            </w:pPr>
          </w:p>
        </w:tc>
        <w:tc>
          <w:tcPr>
            <w:tcW w:w="643" w:type="dxa"/>
            <w:tcBorders>
              <w:top w:val="nil"/>
              <w:left w:val="nil"/>
              <w:bottom w:val="nil"/>
              <w:right w:val="nil"/>
            </w:tcBorders>
            <w:shd w:val="clear" w:color="auto" w:fill="auto"/>
            <w:noWrap/>
            <w:tcMar>
              <w:left w:w="28" w:type="dxa"/>
              <w:right w:w="28" w:type="dxa"/>
            </w:tcMar>
            <w:vAlign w:val="center"/>
            <w:hideMark/>
          </w:tcPr>
          <w:p w14:paraId="19E9EE72" w14:textId="77777777" w:rsidR="00DB2DDA" w:rsidRPr="00DB2DDA" w:rsidRDefault="00DB2DDA" w:rsidP="002B6884">
            <w:pPr>
              <w:rPr>
                <w:rFonts w:ascii="Times New Roman" w:hAnsi="Times New Roman"/>
                <w:sz w:val="16"/>
                <w:szCs w:val="16"/>
              </w:rPr>
            </w:pPr>
          </w:p>
        </w:tc>
        <w:tc>
          <w:tcPr>
            <w:tcW w:w="576" w:type="dxa"/>
            <w:tcBorders>
              <w:top w:val="nil"/>
              <w:left w:val="nil"/>
              <w:bottom w:val="nil"/>
              <w:right w:val="nil"/>
            </w:tcBorders>
            <w:shd w:val="clear" w:color="auto" w:fill="auto"/>
            <w:noWrap/>
            <w:tcMar>
              <w:left w:w="28" w:type="dxa"/>
              <w:right w:w="28" w:type="dxa"/>
            </w:tcMar>
            <w:vAlign w:val="center"/>
            <w:hideMark/>
          </w:tcPr>
          <w:p w14:paraId="3E6D38AC" w14:textId="77777777" w:rsidR="00DB2DDA" w:rsidRPr="00DB2DDA" w:rsidRDefault="00DB2DDA" w:rsidP="002B6884">
            <w:pPr>
              <w:rPr>
                <w:rFonts w:ascii="Times New Roman" w:hAnsi="Times New Roman"/>
                <w:sz w:val="16"/>
                <w:szCs w:val="16"/>
              </w:rPr>
            </w:pPr>
          </w:p>
        </w:tc>
        <w:tc>
          <w:tcPr>
            <w:tcW w:w="700" w:type="dxa"/>
            <w:tcBorders>
              <w:top w:val="nil"/>
              <w:left w:val="nil"/>
              <w:bottom w:val="nil"/>
              <w:right w:val="nil"/>
            </w:tcBorders>
            <w:shd w:val="clear" w:color="auto" w:fill="auto"/>
            <w:noWrap/>
            <w:tcMar>
              <w:left w:w="28" w:type="dxa"/>
              <w:right w:w="28" w:type="dxa"/>
            </w:tcMar>
            <w:vAlign w:val="center"/>
            <w:hideMark/>
          </w:tcPr>
          <w:p w14:paraId="7F23ED3B" w14:textId="77777777" w:rsidR="00DB2DDA" w:rsidRPr="00DB2DDA" w:rsidRDefault="00DB2DDA" w:rsidP="002B6884">
            <w:pPr>
              <w:rPr>
                <w:rFonts w:ascii="Times New Roman" w:hAnsi="Times New Roman"/>
                <w:sz w:val="16"/>
                <w:szCs w:val="16"/>
              </w:rPr>
            </w:pPr>
          </w:p>
        </w:tc>
        <w:tc>
          <w:tcPr>
            <w:tcW w:w="632" w:type="dxa"/>
            <w:tcBorders>
              <w:top w:val="nil"/>
              <w:left w:val="nil"/>
              <w:bottom w:val="nil"/>
              <w:right w:val="nil"/>
            </w:tcBorders>
            <w:shd w:val="clear" w:color="auto" w:fill="auto"/>
            <w:noWrap/>
            <w:tcMar>
              <w:left w:w="28" w:type="dxa"/>
              <w:right w:w="28" w:type="dxa"/>
            </w:tcMar>
            <w:vAlign w:val="center"/>
            <w:hideMark/>
          </w:tcPr>
          <w:p w14:paraId="2050ECF7" w14:textId="77777777" w:rsidR="00DB2DDA" w:rsidRPr="00DB2DDA" w:rsidRDefault="00DB2DDA" w:rsidP="002B6884">
            <w:pPr>
              <w:rPr>
                <w:rFonts w:ascii="Times New Roman" w:hAnsi="Times New Roman"/>
                <w:sz w:val="16"/>
                <w:szCs w:val="16"/>
              </w:rPr>
            </w:pPr>
          </w:p>
        </w:tc>
        <w:tc>
          <w:tcPr>
            <w:tcW w:w="576" w:type="dxa"/>
            <w:tcBorders>
              <w:top w:val="nil"/>
              <w:left w:val="nil"/>
              <w:bottom w:val="nil"/>
              <w:right w:val="nil"/>
            </w:tcBorders>
            <w:shd w:val="clear" w:color="auto" w:fill="auto"/>
            <w:noWrap/>
            <w:tcMar>
              <w:left w:w="28" w:type="dxa"/>
              <w:right w:w="28" w:type="dxa"/>
            </w:tcMar>
            <w:vAlign w:val="center"/>
            <w:hideMark/>
          </w:tcPr>
          <w:p w14:paraId="5B9F955F" w14:textId="77777777" w:rsidR="00DB2DDA" w:rsidRPr="00DB2DDA" w:rsidRDefault="00DB2DDA" w:rsidP="002B6884">
            <w:pPr>
              <w:rPr>
                <w:rFonts w:ascii="Times New Roman" w:hAnsi="Times New Roman"/>
                <w:sz w:val="16"/>
                <w:szCs w:val="16"/>
              </w:rPr>
            </w:pPr>
          </w:p>
        </w:tc>
        <w:tc>
          <w:tcPr>
            <w:tcW w:w="842" w:type="dxa"/>
            <w:tcBorders>
              <w:top w:val="nil"/>
              <w:left w:val="nil"/>
              <w:bottom w:val="nil"/>
              <w:right w:val="nil"/>
            </w:tcBorders>
            <w:shd w:val="clear" w:color="auto" w:fill="auto"/>
            <w:noWrap/>
            <w:tcMar>
              <w:left w:w="28" w:type="dxa"/>
              <w:right w:w="28" w:type="dxa"/>
            </w:tcMar>
            <w:vAlign w:val="center"/>
            <w:hideMark/>
          </w:tcPr>
          <w:p w14:paraId="14324EF5" w14:textId="77777777" w:rsidR="00DB2DDA" w:rsidRPr="00DB2DDA" w:rsidRDefault="00DB2DDA" w:rsidP="002B6884">
            <w:pPr>
              <w:rPr>
                <w:rFonts w:ascii="Times New Roman" w:hAnsi="Times New Roman"/>
                <w:sz w:val="16"/>
                <w:szCs w:val="16"/>
              </w:rPr>
            </w:pPr>
          </w:p>
        </w:tc>
        <w:tc>
          <w:tcPr>
            <w:tcW w:w="141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0BC0A1" w14:textId="77777777" w:rsidR="00DB2DDA" w:rsidRPr="00DB2DDA" w:rsidRDefault="00DB2DDA" w:rsidP="002B6884">
            <w:pPr>
              <w:rPr>
                <w:rFonts w:ascii="Times New Roman" w:hAnsi="Times New Roman"/>
                <w:sz w:val="16"/>
                <w:szCs w:val="16"/>
              </w:rPr>
            </w:pPr>
            <w:r w:rsidRPr="00DB2DDA">
              <w:rPr>
                <w:rFonts w:ascii="Times New Roman" w:hAnsi="Times New Roman"/>
                <w:sz w:val="16"/>
                <w:szCs w:val="16"/>
              </w:rPr>
              <w:t> </w:t>
            </w:r>
          </w:p>
        </w:tc>
        <w:tc>
          <w:tcPr>
            <w:tcW w:w="9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E9C01A" w14:textId="77777777" w:rsidR="00DB2DDA" w:rsidRPr="00DB2DDA" w:rsidRDefault="00DB2DDA" w:rsidP="002B6884">
            <w:pPr>
              <w:jc w:val="right"/>
              <w:rPr>
                <w:rFonts w:ascii="Times New Roman" w:hAnsi="Times New Roman"/>
                <w:sz w:val="16"/>
                <w:szCs w:val="16"/>
              </w:rPr>
            </w:pPr>
            <w:r w:rsidRPr="00DB2DDA">
              <w:rPr>
                <w:rFonts w:ascii="Times New Roman" w:hAnsi="Times New Roman"/>
                <w:sz w:val="16"/>
                <w:szCs w:val="16"/>
              </w:rPr>
              <w:t>0</w:t>
            </w:r>
          </w:p>
        </w:tc>
        <w:tc>
          <w:tcPr>
            <w:tcW w:w="8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7B503A" w14:textId="77777777" w:rsidR="00DB2DDA" w:rsidRPr="00DB2DDA" w:rsidRDefault="00DB2DDA" w:rsidP="002B6884">
            <w:pPr>
              <w:jc w:val="right"/>
              <w:rPr>
                <w:rFonts w:ascii="Times New Roman" w:hAnsi="Times New Roman"/>
                <w:sz w:val="16"/>
                <w:szCs w:val="16"/>
              </w:rPr>
            </w:pPr>
            <w:r w:rsidRPr="00DB2DDA">
              <w:rPr>
                <w:rFonts w:ascii="Times New Roman" w:hAnsi="Times New Roman"/>
                <w:sz w:val="16"/>
                <w:szCs w:val="16"/>
              </w:rPr>
              <w:t>1733</w:t>
            </w:r>
          </w:p>
        </w:tc>
        <w:tc>
          <w:tcPr>
            <w:tcW w:w="439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C1B66A" w14:textId="77777777" w:rsidR="00DB2DDA" w:rsidRPr="00DB2DDA" w:rsidRDefault="00DB2DDA" w:rsidP="002B6884">
            <w:pPr>
              <w:rPr>
                <w:rFonts w:ascii="Times New Roman" w:hAnsi="Times New Roman"/>
                <w:sz w:val="16"/>
                <w:szCs w:val="16"/>
              </w:rPr>
            </w:pPr>
            <w:r w:rsidRPr="00DB2DDA">
              <w:rPr>
                <w:rFonts w:ascii="Times New Roman" w:hAnsi="Times New Roman"/>
                <w:sz w:val="16"/>
                <w:szCs w:val="16"/>
              </w:rPr>
              <w:t> </w:t>
            </w:r>
          </w:p>
        </w:tc>
      </w:tr>
    </w:tbl>
    <w:p w14:paraId="617078FC" w14:textId="77777777" w:rsidR="00DB2DDA" w:rsidRPr="00DB2DDA" w:rsidRDefault="00DB2DDA" w:rsidP="00DB2DDA">
      <w:pPr>
        <w:rPr>
          <w:rFonts w:ascii="Times New Roman" w:hAnsi="Times New Roman"/>
        </w:rPr>
      </w:pPr>
    </w:p>
    <w:p w14:paraId="32DE5801" w14:textId="77777777" w:rsidR="00DB2DDA" w:rsidRPr="00DB2DDA" w:rsidRDefault="00DB2DDA" w:rsidP="00DB2DDA">
      <w:pPr>
        <w:keepNext/>
        <w:outlineLvl w:val="1"/>
        <w:rPr>
          <w:rFonts w:ascii="Times New Roman" w:hAnsi="Times New Roman"/>
          <w:b/>
          <w:sz w:val="28"/>
          <w:lang w:eastAsia="x-none"/>
        </w:rPr>
        <w:sectPr w:rsidR="00DB2DDA" w:rsidRPr="00DB2DDA" w:rsidSect="001C5F65">
          <w:pgSz w:w="16838" w:h="11906" w:orient="landscape"/>
          <w:pgMar w:top="1134" w:right="1134" w:bottom="1134" w:left="1134" w:header="709" w:footer="709" w:gutter="0"/>
          <w:cols w:space="708"/>
          <w:docGrid w:linePitch="381"/>
        </w:sectPr>
      </w:pPr>
    </w:p>
    <w:p w14:paraId="16E2ECE4" w14:textId="77777777" w:rsidR="00DB2DDA" w:rsidRPr="00DB2DDA" w:rsidRDefault="00DB2DDA" w:rsidP="00DB2DDA">
      <w:pPr>
        <w:keepNext/>
        <w:jc w:val="both"/>
        <w:outlineLvl w:val="1"/>
        <w:rPr>
          <w:rFonts w:ascii="Times New Roman" w:hAnsi="Times New Roman"/>
          <w:b/>
          <w:sz w:val="28"/>
          <w:lang w:eastAsia="x-none"/>
        </w:rPr>
      </w:pPr>
      <w:r w:rsidRPr="00DB2DDA">
        <w:rPr>
          <w:rFonts w:ascii="Times New Roman" w:hAnsi="Times New Roman"/>
          <w:b/>
          <w:sz w:val="28"/>
          <w:lang w:eastAsia="x-none"/>
        </w:rPr>
        <w:t>5.1.1.3 Расходы на оплату труда</w:t>
      </w:r>
      <w:bookmarkEnd w:id="165"/>
    </w:p>
    <w:p w14:paraId="1AA6A818" w14:textId="77777777" w:rsidR="00DB2DDA" w:rsidRPr="00DB2DDA" w:rsidRDefault="00DB2DDA" w:rsidP="00DB2DDA">
      <w:pPr>
        <w:tabs>
          <w:tab w:val="left" w:pos="1890"/>
        </w:tabs>
        <w:ind w:firstLine="851"/>
        <w:jc w:val="both"/>
        <w:rPr>
          <w:rFonts w:ascii="Times New Roman" w:hAnsi="Times New Roman"/>
          <w:sz w:val="28"/>
        </w:rPr>
      </w:pPr>
      <w:r w:rsidRPr="00DB2DDA">
        <w:rPr>
          <w:rFonts w:ascii="Times New Roman" w:hAnsi="Times New Roman"/>
          <w:sz w:val="28"/>
        </w:rPr>
        <w:t xml:space="preserve">По данной статье предприятие запланировало расходы на 2024 год на производство тепловой энергии – </w:t>
      </w:r>
      <w:r w:rsidRPr="00DB2DDA">
        <w:rPr>
          <w:rFonts w:ascii="Times New Roman" w:hAnsi="Times New Roman"/>
          <w:sz w:val="28"/>
          <w:szCs w:val="28"/>
        </w:rPr>
        <w:t>137 732 </w:t>
      </w:r>
      <w:r w:rsidRPr="00DB2DDA">
        <w:rPr>
          <w:rFonts w:ascii="Times New Roman" w:hAnsi="Times New Roman"/>
          <w:sz w:val="28"/>
        </w:rPr>
        <w:t>тыс. руб., на производство теплоносителя – 5 279 тыс. руб.</w:t>
      </w:r>
    </w:p>
    <w:p w14:paraId="068B5C37" w14:textId="77777777" w:rsidR="00DB2DDA" w:rsidRPr="00DB2DDA" w:rsidRDefault="00DB2DDA" w:rsidP="00DB2DDA">
      <w:pPr>
        <w:tabs>
          <w:tab w:val="left" w:pos="1890"/>
        </w:tabs>
        <w:ind w:firstLine="851"/>
        <w:jc w:val="both"/>
        <w:rPr>
          <w:rFonts w:ascii="Times New Roman" w:hAnsi="Times New Roman"/>
          <w:sz w:val="28"/>
          <w:szCs w:val="28"/>
        </w:rPr>
      </w:pPr>
      <w:r w:rsidRPr="00DB2DDA">
        <w:rPr>
          <w:rFonts w:ascii="Times New Roman" w:hAnsi="Times New Roman"/>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(том 2: стр. 11-12, том 8: стр. 325-348, том 34: стр. 163-224, дополнительные материалы</w:t>
      </w:r>
      <w:r w:rsidRPr="00DB2DDA">
        <w:rPr>
          <w:rFonts w:ascii="Times New Roman" w:hAnsi="Times New Roman"/>
          <w:sz w:val="28"/>
          <w:szCs w:val="28"/>
        </w:rPr>
        <w:t>):</w:t>
      </w:r>
    </w:p>
    <w:p w14:paraId="2B5D6600"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 формы № П-4 за январь - декабрь 2022 (в разрезе производства пара и горячей воды (тепловой энергии) тепловыми электростанциями,</w:t>
      </w:r>
    </w:p>
    <w:p w14:paraId="391ED46F"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 расчет расхода на оплату труда основного производственного персонала на 2024 год;</w:t>
      </w:r>
    </w:p>
    <w:p w14:paraId="6EC87645"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 расчет нормативной численности ПП на 2024 год;</w:t>
      </w:r>
    </w:p>
    <w:p w14:paraId="1B6E2E01"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 расчет нормативной численности ПП на 2006 год;</w:t>
      </w:r>
    </w:p>
    <w:p w14:paraId="6CE7966E"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 xml:space="preserve">- Приказ № ЮКГ ОРГ 0130 от 30.01.2023 об утверждении штатного расписания; </w:t>
      </w:r>
    </w:p>
    <w:p w14:paraId="0B82F166" w14:textId="77777777" w:rsidR="00DB2DDA" w:rsidRPr="00DB2DDA" w:rsidRDefault="00DB2DDA" w:rsidP="00DB2DDA">
      <w:pPr>
        <w:ind w:firstLine="851"/>
        <w:jc w:val="both"/>
        <w:rPr>
          <w:rFonts w:ascii="Times New Roman" w:hAnsi="Times New Roman"/>
          <w:sz w:val="28"/>
          <w:szCs w:val="28"/>
          <w:highlight w:val="yellow"/>
        </w:rPr>
      </w:pPr>
      <w:r w:rsidRPr="00DB2DDA">
        <w:rPr>
          <w:rFonts w:ascii="Times New Roman" w:hAnsi="Times New Roman"/>
          <w:sz w:val="28"/>
          <w:szCs w:val="28"/>
        </w:rPr>
        <w:t>- штатное расписание на 2023 год;</w:t>
      </w:r>
    </w:p>
    <w:p w14:paraId="39739E36"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 Коллективный договор ОАО «ЮК ГРЭС» на 2014-2016 годы;</w:t>
      </w:r>
    </w:p>
    <w:p w14:paraId="23895463"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 xml:space="preserve">- Соглашение о продлении срока действия Коллективного договора </w:t>
      </w:r>
      <w:r w:rsidRPr="00DB2DDA">
        <w:rPr>
          <w:rFonts w:ascii="Times New Roman" w:hAnsi="Times New Roman"/>
          <w:sz w:val="28"/>
          <w:szCs w:val="28"/>
        </w:rPr>
        <w:br/>
        <w:t>ОАО «ЮК ГРЭС» на 2022-2023 годы.</w:t>
      </w:r>
    </w:p>
    <w:p w14:paraId="66771A7A"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Средняя численность персонала на производство тепловой энергии в соответствии с формой П-4 за 2022 год составила 151 человек.</w:t>
      </w:r>
    </w:p>
    <w:p w14:paraId="023FA339"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Средняя заработная плата персонала за 2022 год по данным статистической формы П-4, в части производства пара и горячей воды (тепловой энергии), составила 55 646 руб./мес.</w:t>
      </w:r>
    </w:p>
    <w:p w14:paraId="5E658092"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rPr>
        <w:t xml:space="preserve">Средняя плановая заработная плата по станциям </w:t>
      </w:r>
      <w:r w:rsidRPr="00DB2DDA">
        <w:rPr>
          <w:rFonts w:ascii="Times New Roman" w:hAnsi="Times New Roman"/>
          <w:sz w:val="28"/>
        </w:rPr>
        <w:br/>
        <w:t>Кемеровской области-Кузбасса на 2024 год составляет 56 526 тыс. руб.</w:t>
      </w:r>
    </w:p>
    <w:p w14:paraId="77024A16"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szCs w:val="28"/>
        </w:rPr>
        <w:t xml:space="preserve">На основании средней заработной платы за 2022 год и прогнозного </w:t>
      </w:r>
      <w:r w:rsidRPr="00DB2DDA">
        <w:rPr>
          <w:rFonts w:ascii="Times New Roman" w:hAnsi="Times New Roman"/>
          <w:sz w:val="28"/>
        </w:rPr>
        <w:t>ИПЦ 1,058 (2023/2022) и 1,072 (2024/2023), опубликованных на сайте Минэкономразвития России 22.09.2023, эксперты рассчитали заработную плату на 2024 год – 63 112 тыс. руб. Так как средняя заработная плата на 2024 год превышает средний показатель по станциям, эксперты предлагают произвести расчет расходов на оплату труда на основании средней плановой заработной платы по станциям Кемеровской области-Кузбасса.</w:t>
      </w:r>
    </w:p>
    <w:p w14:paraId="2DE1382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Таким образом, расходы на оплату труда на производство тепловой энергии составляют 102 425 тыс. руб. (151 чел.×56 526 руб./(чел.×</w:t>
      </w:r>
      <w:proofErr w:type="spellStart"/>
      <w:proofErr w:type="gramStart"/>
      <w:r w:rsidRPr="00DB2DDA">
        <w:rPr>
          <w:rFonts w:ascii="Times New Roman" w:hAnsi="Times New Roman"/>
          <w:sz w:val="28"/>
        </w:rPr>
        <w:t>мес</w:t>
      </w:r>
      <w:proofErr w:type="spellEnd"/>
      <w:r w:rsidRPr="00DB2DDA">
        <w:rPr>
          <w:rFonts w:ascii="Times New Roman" w:hAnsi="Times New Roman"/>
          <w:sz w:val="28"/>
        </w:rPr>
        <w:t>)×</w:t>
      </w:r>
      <w:proofErr w:type="gramEnd"/>
      <w:r w:rsidRPr="00DB2DDA">
        <w:rPr>
          <w:rFonts w:ascii="Times New Roman" w:hAnsi="Times New Roman"/>
          <w:sz w:val="28"/>
        </w:rPr>
        <w:t>12 мес.).</w:t>
      </w:r>
    </w:p>
    <w:p w14:paraId="343454A3"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На основании отчета от 24.11.2023 численность химического участка составляет 35 человек, из них 5,62 человека относят на производство теплоносителя.</w:t>
      </w:r>
    </w:p>
    <w:p w14:paraId="569FBF97"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Таким образом, расходы на оплату труда на производство теплоносителя составляют 3 809 тыс. руб. (5,62 чел. × 56 526 руб. (чел. ×мес.) × 12 мес.)</w:t>
      </w:r>
    </w:p>
    <w:p w14:paraId="4985DD8B"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Эксперты предлагают включить по данной статье в расчёт НВВ на 2024 год:</w:t>
      </w:r>
    </w:p>
    <w:p w14:paraId="2F91079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на производство тепловой энергии - 102 425 тыс. руб., расходы в размере 35 307 тыс. руб. исключить, как экономически необоснованные,</w:t>
      </w:r>
    </w:p>
    <w:p w14:paraId="69DD33D9"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 на производство теплоносителя – 3 809 тыс. руб., расходы в размере 1 470 тыс. руб. исключить, как экономически необоснованные.</w:t>
      </w:r>
    </w:p>
    <w:p w14:paraId="661AFFAB" w14:textId="77777777" w:rsidR="00DB2DDA" w:rsidRPr="00DB2DDA" w:rsidRDefault="00DB2DDA" w:rsidP="00DB2DDA">
      <w:pPr>
        <w:jc w:val="both"/>
        <w:rPr>
          <w:rFonts w:ascii="Times New Roman" w:hAnsi="Times New Roman"/>
          <w:b/>
          <w:sz w:val="28"/>
          <w:szCs w:val="28"/>
        </w:rPr>
      </w:pPr>
    </w:p>
    <w:p w14:paraId="34CF3C48" w14:textId="77777777" w:rsidR="00DB2DDA" w:rsidRPr="00DB2DDA" w:rsidRDefault="00DB2DDA" w:rsidP="00DB2DDA">
      <w:pPr>
        <w:keepNext/>
        <w:jc w:val="both"/>
        <w:outlineLvl w:val="1"/>
        <w:rPr>
          <w:rFonts w:ascii="Times New Roman" w:hAnsi="Times New Roman"/>
          <w:b/>
          <w:sz w:val="28"/>
          <w:lang w:val="x-none" w:eastAsia="x-none"/>
        </w:rPr>
      </w:pPr>
      <w:bookmarkStart w:id="166" w:name="_Toc531854364"/>
      <w:r w:rsidRPr="00DB2DDA">
        <w:rPr>
          <w:rFonts w:ascii="Times New Roman" w:hAnsi="Times New Roman"/>
          <w:b/>
          <w:sz w:val="28"/>
          <w:lang w:eastAsia="x-none"/>
        </w:rPr>
        <w:t>5.1.1.4. Р</w:t>
      </w:r>
      <w:proofErr w:type="spellStart"/>
      <w:r w:rsidRPr="00DB2DDA">
        <w:rPr>
          <w:rFonts w:ascii="Times New Roman" w:hAnsi="Times New Roman"/>
          <w:b/>
          <w:sz w:val="28"/>
          <w:lang w:val="x-none" w:eastAsia="x-none"/>
        </w:rPr>
        <w:t>асходы</w:t>
      </w:r>
      <w:proofErr w:type="spellEnd"/>
      <w:r w:rsidRPr="00DB2DDA">
        <w:rPr>
          <w:rFonts w:ascii="Times New Roman" w:hAnsi="Times New Roman"/>
          <w:b/>
          <w:sz w:val="28"/>
          <w:lang w:val="x-none" w:eastAsia="x-none"/>
        </w:rPr>
        <w:t xml:space="preserve"> на оплату работ и услуг производственного характера, выполняемых по договорам со сторонними организациями</w:t>
      </w:r>
      <w:bookmarkEnd w:id="166"/>
    </w:p>
    <w:p w14:paraId="0D4864FC" w14:textId="77777777" w:rsidR="00DB2DDA" w:rsidRPr="00DB2DDA" w:rsidRDefault="00DB2DDA" w:rsidP="00DB2DDA">
      <w:pPr>
        <w:tabs>
          <w:tab w:val="left" w:pos="1890"/>
        </w:tabs>
        <w:ind w:firstLine="851"/>
        <w:jc w:val="both"/>
        <w:rPr>
          <w:rFonts w:ascii="Times New Roman" w:hAnsi="Times New Roman"/>
          <w:sz w:val="28"/>
        </w:rPr>
      </w:pPr>
      <w:r w:rsidRPr="00DB2DDA">
        <w:rPr>
          <w:rFonts w:ascii="Times New Roman" w:hAnsi="Times New Roman"/>
          <w:sz w:val="28"/>
        </w:rPr>
        <w:t xml:space="preserve">По данной статье предприятие запланировало расходы на 2024 год на производство тепловой энергии – </w:t>
      </w:r>
      <w:r w:rsidRPr="00DB2DDA">
        <w:rPr>
          <w:rFonts w:ascii="Times New Roman" w:hAnsi="Times New Roman"/>
          <w:sz w:val="28"/>
          <w:szCs w:val="28"/>
        </w:rPr>
        <w:t>28 008 </w:t>
      </w:r>
      <w:r w:rsidRPr="00DB2DDA">
        <w:rPr>
          <w:rFonts w:ascii="Times New Roman" w:hAnsi="Times New Roman"/>
          <w:sz w:val="28"/>
        </w:rPr>
        <w:t>тыс. руб., на производство теплоносителя расходы не запланированы.</w:t>
      </w:r>
    </w:p>
    <w:p w14:paraId="2D56CE52" w14:textId="77777777" w:rsidR="00DB2DDA" w:rsidRPr="00DB2DDA" w:rsidRDefault="00DB2DDA" w:rsidP="00DB2DDA">
      <w:pPr>
        <w:tabs>
          <w:tab w:val="left" w:pos="1890"/>
        </w:tabs>
        <w:ind w:firstLine="851"/>
        <w:jc w:val="both"/>
        <w:rPr>
          <w:rFonts w:ascii="Times New Roman" w:hAnsi="Times New Roman"/>
          <w:sz w:val="28"/>
          <w:szCs w:val="28"/>
        </w:rPr>
      </w:pPr>
      <w:r w:rsidRPr="00DB2DDA">
        <w:rPr>
          <w:rFonts w:ascii="Times New Roman" w:hAnsi="Times New Roman"/>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обороты счета 25, 26 за 2022 год (том 1, стр. 323 -329 и договоры (тома 10-19</w:t>
      </w:r>
      <w:r w:rsidRPr="00DB2DDA">
        <w:rPr>
          <w:rFonts w:ascii="Times New Roman" w:hAnsi="Times New Roman"/>
          <w:sz w:val="28"/>
          <w:szCs w:val="28"/>
        </w:rPr>
        <w:t>).</w:t>
      </w:r>
    </w:p>
    <w:p w14:paraId="7635F129" w14:textId="77777777" w:rsidR="00DB2DDA" w:rsidRPr="00DB2DDA" w:rsidRDefault="00DB2DDA" w:rsidP="00DB2DDA">
      <w:pPr>
        <w:tabs>
          <w:tab w:val="left" w:pos="1890"/>
        </w:tabs>
        <w:ind w:firstLine="851"/>
        <w:jc w:val="both"/>
        <w:rPr>
          <w:rFonts w:ascii="Times New Roman" w:hAnsi="Times New Roman"/>
          <w:sz w:val="28"/>
          <w:szCs w:val="28"/>
        </w:rPr>
      </w:pPr>
      <w:r w:rsidRPr="00DB2DDA">
        <w:rPr>
          <w:rFonts w:ascii="Times New Roman" w:hAnsi="Times New Roman"/>
          <w:sz w:val="28"/>
          <w:szCs w:val="28"/>
        </w:rPr>
        <w:t>Расходы по испытаниям, опытам и исследованиям согласно оборотам счета 25 за 2022 год – 13 тыс. руб.</w:t>
      </w:r>
    </w:p>
    <w:p w14:paraId="0E7195C7" w14:textId="77777777" w:rsidR="00DB2DDA" w:rsidRPr="00DB2DDA" w:rsidRDefault="00DB2DDA" w:rsidP="00DB2DDA">
      <w:pPr>
        <w:tabs>
          <w:tab w:val="left" w:pos="1890"/>
        </w:tabs>
        <w:ind w:firstLine="851"/>
        <w:jc w:val="both"/>
        <w:rPr>
          <w:rFonts w:ascii="Times New Roman" w:hAnsi="Times New Roman"/>
          <w:sz w:val="28"/>
          <w:szCs w:val="28"/>
        </w:rPr>
      </w:pPr>
      <w:r w:rsidRPr="00DB2DDA">
        <w:rPr>
          <w:rFonts w:ascii="Times New Roman" w:hAnsi="Times New Roman"/>
          <w:sz w:val="28"/>
          <w:szCs w:val="28"/>
        </w:rPr>
        <w:t>Затраты на лабораторные исследования согласно оборотам счетов 25 и 26 за 2022 год – 1 215 тыс. руб.</w:t>
      </w:r>
    </w:p>
    <w:p w14:paraId="368BABB7"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Расходы на проектные работы согласно оборотам счетов 25 и 26 за 2022 год – 340 тыс. руб.</w:t>
      </w:r>
    </w:p>
    <w:p w14:paraId="27475CB4"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на контроль качества согласно оборотам счетов 25 и 26 за 2022 год – 99 тыс. руб.</w:t>
      </w:r>
    </w:p>
    <w:p w14:paraId="77BC3B55"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на техническое обслуживанию собственного транспорта согласно оборотам счетов 25 и 26 за 2022 год – 29 885 тыс. руб.</w:t>
      </w:r>
    </w:p>
    <w:p w14:paraId="0B3D12D5"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Услуги по техническому обслуживанию оборудования промышленного характера согласно оборотам счетов 25 и 26 за 2022 год –288 тыс. руб.</w:t>
      </w:r>
    </w:p>
    <w:p w14:paraId="41083F09"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по сертификации и лицензированию согласно оборотам счетов 25 и 26 за 2022 год – 1 016 тыс. руб.</w:t>
      </w:r>
    </w:p>
    <w:p w14:paraId="746704F2"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Услуги по зарядке огнетушителей согласно оборотам счетов 25 и 26 за 2022 год – 38 тыс. руб.</w:t>
      </w:r>
    </w:p>
    <w:p w14:paraId="2F35BF76"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на контроль за соблюдением технологических процессов согласно оборотам счетов 25 и 26 за 2022 год – 15 481 тыс. руб.</w:t>
      </w:r>
    </w:p>
    <w:p w14:paraId="3BFEDBF9"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на транспортные расходы согласно оборотам счетов 25 и 26 за 2022 год – 33 482 тыс. руб.</w:t>
      </w:r>
    </w:p>
    <w:p w14:paraId="3B49AB96"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на топливо, ГСМ для собственного транспорта согласно оборотам счетов 25 и 26 за 2022 год – 19</w:t>
      </w:r>
      <w:r w:rsidRPr="00DB2DDA">
        <w:rPr>
          <w:rFonts w:ascii="Times New Roman" w:hAnsi="Times New Roman"/>
          <w:sz w:val="28"/>
          <w:szCs w:val="28"/>
          <w:lang w:val="en-US"/>
        </w:rPr>
        <w:t> </w:t>
      </w:r>
      <w:r w:rsidRPr="00DB2DDA">
        <w:rPr>
          <w:rFonts w:ascii="Times New Roman" w:hAnsi="Times New Roman"/>
          <w:sz w:val="28"/>
          <w:szCs w:val="28"/>
        </w:rPr>
        <w:t>861 тыс. руб.</w:t>
      </w:r>
    </w:p>
    <w:p w14:paraId="144861F3"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на управление организацией согласно оборотам счетов 25 и 26 за 2022 год – 14 961 тыс. руб.</w:t>
      </w:r>
    </w:p>
    <w:p w14:paraId="37E2738E"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на информационные услуги согласно оборотам счетов 25 и 26 за 2022 год – 13 994 тыс. руб. перенесены в статью расходы на оплату иных работ и услуг.</w:t>
      </w:r>
    </w:p>
    <w:p w14:paraId="0577E4FB"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Экономически обоснованные расходы на производство тепловой энергии при этом составили:</w:t>
      </w:r>
    </w:p>
    <w:p w14:paraId="63983537"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(13 + 1 215 + 340 + 99 + 29 885 + 288 + 1 016 + 38 + 15 481 + 33 482 + 19 861 + 14 961) тыс. руб. ×</w:t>
      </w:r>
      <w:r w:rsidRPr="00DB2DDA">
        <w:rPr>
          <w:rFonts w:ascii="Times New Roman" w:hAnsi="Times New Roman"/>
        </w:rPr>
        <w:t xml:space="preserve"> </w:t>
      </w:r>
      <w:r w:rsidRPr="00DB2DDA">
        <w:rPr>
          <w:rFonts w:ascii="Times New Roman" w:hAnsi="Times New Roman"/>
          <w:sz w:val="28"/>
          <w:szCs w:val="28"/>
        </w:rPr>
        <w:t>16,0454 % (коэффициент отнесения затрат на тепло по условному топливу) × 1,058 (ИПЦ 2023/2022) × 1,072 (ИПЦ 2024/2023)</w:t>
      </w:r>
    </w:p>
    <w:p w14:paraId="613E7C7C"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 = 21 233 тыс. руб.</w:t>
      </w:r>
    </w:p>
    <w:p w14:paraId="353A8467"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20F637B7"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Расходы в размере 6 775 тыс. руб. в части производства тепловой энергии, не подтвержденные предприятием документально, подлежат исключению из НВВ на 2024 год, как экономически необоснованные.</w:t>
      </w:r>
    </w:p>
    <w:p w14:paraId="20C42839" w14:textId="77777777" w:rsidR="00DB2DDA" w:rsidRPr="00DB2DDA" w:rsidRDefault="00DB2DDA" w:rsidP="00DB2DDA">
      <w:pPr>
        <w:ind w:firstLine="709"/>
        <w:jc w:val="both"/>
        <w:rPr>
          <w:rFonts w:ascii="Times New Roman" w:hAnsi="Times New Roman"/>
          <w:sz w:val="28"/>
          <w:szCs w:val="28"/>
        </w:rPr>
      </w:pPr>
    </w:p>
    <w:p w14:paraId="2047C3CA" w14:textId="77777777" w:rsidR="00DB2DDA" w:rsidRPr="00DB2DDA" w:rsidRDefault="00DB2DDA" w:rsidP="00DB2DDA">
      <w:pPr>
        <w:ind w:firstLine="709"/>
        <w:jc w:val="both"/>
        <w:rPr>
          <w:rFonts w:ascii="Times New Roman" w:hAnsi="Times New Roman"/>
          <w:sz w:val="28"/>
        </w:rPr>
      </w:pPr>
      <w:r w:rsidRPr="00DB2DDA">
        <w:rPr>
          <w:rFonts w:ascii="Times New Roman" w:hAnsi="Times New Roman"/>
          <w:sz w:val="28"/>
        </w:rPr>
        <w:t>Структура затрат по статье выглядит следующим образом:</w:t>
      </w:r>
    </w:p>
    <w:p w14:paraId="7C2ECEE2" w14:textId="77777777" w:rsidR="00DB2DDA" w:rsidRPr="00DB2DDA" w:rsidRDefault="00DB2DDA" w:rsidP="00DB2DDA">
      <w:pPr>
        <w:numPr>
          <w:ilvl w:val="0"/>
          <w:numId w:val="1"/>
        </w:numPr>
        <w:spacing w:after="0" w:line="240" w:lineRule="auto"/>
        <w:ind w:left="9291" w:right="-568"/>
        <w:jc w:val="right"/>
        <w:rPr>
          <w:rFonts w:ascii="Times New Roman" w:hAnsi="Times New Roman"/>
          <w:sz w:val="28"/>
        </w:rPr>
      </w:pP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1843"/>
        <w:gridCol w:w="1679"/>
      </w:tblGrid>
      <w:tr w:rsidR="00DB2DDA" w:rsidRPr="00DB2DDA" w14:paraId="4CF1F822" w14:textId="77777777" w:rsidTr="002B6884">
        <w:trPr>
          <w:trHeight w:val="255"/>
        </w:trPr>
        <w:tc>
          <w:tcPr>
            <w:tcW w:w="9867" w:type="dxa"/>
            <w:gridSpan w:val="4"/>
            <w:tcBorders>
              <w:top w:val="nil"/>
              <w:left w:val="nil"/>
              <w:bottom w:val="single" w:sz="4" w:space="0" w:color="auto"/>
              <w:right w:val="nil"/>
            </w:tcBorders>
            <w:shd w:val="clear" w:color="auto" w:fill="auto"/>
          </w:tcPr>
          <w:p w14:paraId="2AC39E47"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Расходы на оплату работ и услуг производственного характера, выполняемых по договорам со сторонними организациями</w:t>
            </w:r>
          </w:p>
          <w:p w14:paraId="2D9BCC1B" w14:textId="77777777" w:rsidR="00DB2DDA" w:rsidRPr="00DB2DDA" w:rsidRDefault="00DB2DDA" w:rsidP="002B6884">
            <w:pPr>
              <w:jc w:val="right"/>
              <w:rPr>
                <w:rFonts w:ascii="Times New Roman" w:hAnsi="Times New Roman"/>
                <w:sz w:val="28"/>
              </w:rPr>
            </w:pPr>
            <w:r w:rsidRPr="00DB2DDA">
              <w:rPr>
                <w:rFonts w:ascii="Times New Roman" w:hAnsi="Times New Roman"/>
                <w:sz w:val="28"/>
              </w:rPr>
              <w:t>тыс. руб.</w:t>
            </w:r>
          </w:p>
        </w:tc>
      </w:tr>
      <w:tr w:rsidR="00DB2DDA" w:rsidRPr="00DB2DDA" w14:paraId="0943065A" w14:textId="77777777" w:rsidTr="002B6884">
        <w:trPr>
          <w:trHeight w:val="255"/>
        </w:trPr>
        <w:tc>
          <w:tcPr>
            <w:tcW w:w="675" w:type="dxa"/>
            <w:tcBorders>
              <w:top w:val="single" w:sz="4" w:space="0" w:color="auto"/>
            </w:tcBorders>
            <w:shd w:val="clear" w:color="auto" w:fill="auto"/>
          </w:tcPr>
          <w:p w14:paraId="79C8FF66"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w:t>
            </w:r>
          </w:p>
        </w:tc>
        <w:tc>
          <w:tcPr>
            <w:tcW w:w="5670" w:type="dxa"/>
            <w:tcBorders>
              <w:top w:val="single" w:sz="4" w:space="0" w:color="auto"/>
            </w:tcBorders>
            <w:shd w:val="clear" w:color="auto" w:fill="auto"/>
            <w:vAlign w:val="center"/>
          </w:tcPr>
          <w:p w14:paraId="2EFADE19"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Наименование затрат</w:t>
            </w:r>
          </w:p>
        </w:tc>
        <w:tc>
          <w:tcPr>
            <w:tcW w:w="1843" w:type="dxa"/>
            <w:tcBorders>
              <w:top w:val="single" w:sz="4" w:space="0" w:color="auto"/>
            </w:tcBorders>
            <w:shd w:val="clear" w:color="auto" w:fill="auto"/>
            <w:vAlign w:val="center"/>
          </w:tcPr>
          <w:p w14:paraId="69272A3D"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Факт 2022 года</w:t>
            </w:r>
          </w:p>
        </w:tc>
        <w:tc>
          <w:tcPr>
            <w:tcW w:w="1679" w:type="dxa"/>
            <w:tcBorders>
              <w:top w:val="single" w:sz="4" w:space="0" w:color="auto"/>
            </w:tcBorders>
            <w:shd w:val="clear" w:color="auto" w:fill="auto"/>
            <w:vAlign w:val="center"/>
          </w:tcPr>
          <w:p w14:paraId="1E8C591A"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План на 2024 год</w:t>
            </w:r>
            <w:r w:rsidRPr="00DB2DDA">
              <w:rPr>
                <w:rFonts w:ascii="Times New Roman" w:hAnsi="Times New Roman"/>
                <w:sz w:val="28"/>
                <w:szCs w:val="16"/>
                <w:lang w:val="en-US"/>
              </w:rPr>
              <w:t xml:space="preserve"> </w:t>
            </w:r>
          </w:p>
        </w:tc>
      </w:tr>
      <w:tr w:rsidR="00DB2DDA" w:rsidRPr="00DB2DDA" w14:paraId="59F325E1" w14:textId="77777777" w:rsidTr="002B6884">
        <w:trPr>
          <w:trHeight w:val="255"/>
        </w:trPr>
        <w:tc>
          <w:tcPr>
            <w:tcW w:w="675" w:type="dxa"/>
            <w:tcBorders>
              <w:top w:val="single" w:sz="4" w:space="0" w:color="auto"/>
            </w:tcBorders>
            <w:shd w:val="clear" w:color="auto" w:fill="auto"/>
            <w:vAlign w:val="center"/>
          </w:tcPr>
          <w:p w14:paraId="6B575E3E"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1C76F88" w14:textId="77777777" w:rsidR="00DB2DDA" w:rsidRPr="00DB2DDA" w:rsidRDefault="00DB2DDA" w:rsidP="002B6884">
            <w:pPr>
              <w:rPr>
                <w:rFonts w:ascii="Times New Roman" w:hAnsi="Times New Roman"/>
                <w:sz w:val="28"/>
                <w:szCs w:val="16"/>
              </w:rPr>
            </w:pPr>
            <w:r w:rsidRPr="00DB2DDA">
              <w:rPr>
                <w:rFonts w:ascii="Times New Roman" w:hAnsi="Times New Roman"/>
                <w:sz w:val="28"/>
                <w:szCs w:val="16"/>
              </w:rPr>
              <w:t>Расходы по испытаниям, опытам и исследованиям</w:t>
            </w:r>
          </w:p>
        </w:tc>
        <w:tc>
          <w:tcPr>
            <w:tcW w:w="1843" w:type="dxa"/>
            <w:tcBorders>
              <w:top w:val="single" w:sz="4" w:space="0" w:color="auto"/>
              <w:left w:val="nil"/>
              <w:bottom w:val="single" w:sz="4" w:space="0" w:color="auto"/>
              <w:right w:val="single" w:sz="4" w:space="0" w:color="auto"/>
            </w:tcBorders>
            <w:shd w:val="clear" w:color="auto" w:fill="auto"/>
            <w:vAlign w:val="bottom"/>
          </w:tcPr>
          <w:p w14:paraId="2B0E6363"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1 228   </w:t>
            </w:r>
          </w:p>
        </w:tc>
        <w:tc>
          <w:tcPr>
            <w:tcW w:w="1679" w:type="dxa"/>
            <w:tcBorders>
              <w:top w:val="single" w:sz="4" w:space="0" w:color="auto"/>
              <w:left w:val="nil"/>
              <w:bottom w:val="single" w:sz="4" w:space="0" w:color="auto"/>
              <w:right w:val="single" w:sz="4" w:space="0" w:color="auto"/>
            </w:tcBorders>
            <w:shd w:val="clear" w:color="auto" w:fill="auto"/>
            <w:vAlign w:val="bottom"/>
          </w:tcPr>
          <w:p w14:paraId="6207A288"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1 393   </w:t>
            </w:r>
          </w:p>
        </w:tc>
      </w:tr>
      <w:tr w:rsidR="00DB2DDA" w:rsidRPr="00DB2DDA" w14:paraId="5F80E98F" w14:textId="77777777" w:rsidTr="002B6884">
        <w:trPr>
          <w:trHeight w:val="255"/>
        </w:trPr>
        <w:tc>
          <w:tcPr>
            <w:tcW w:w="675" w:type="dxa"/>
            <w:shd w:val="clear" w:color="auto" w:fill="auto"/>
            <w:vAlign w:val="center"/>
          </w:tcPr>
          <w:p w14:paraId="600106D9"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2</w:t>
            </w:r>
          </w:p>
        </w:tc>
        <w:tc>
          <w:tcPr>
            <w:tcW w:w="5670" w:type="dxa"/>
            <w:tcBorders>
              <w:top w:val="nil"/>
              <w:left w:val="single" w:sz="4" w:space="0" w:color="auto"/>
              <w:bottom w:val="single" w:sz="4" w:space="0" w:color="auto"/>
              <w:right w:val="single" w:sz="4" w:space="0" w:color="auto"/>
            </w:tcBorders>
            <w:shd w:val="clear" w:color="auto" w:fill="auto"/>
            <w:vAlign w:val="center"/>
          </w:tcPr>
          <w:p w14:paraId="22709211" w14:textId="77777777" w:rsidR="00DB2DDA" w:rsidRPr="00DB2DDA" w:rsidRDefault="00DB2DDA" w:rsidP="002B6884">
            <w:pPr>
              <w:rPr>
                <w:rFonts w:ascii="Times New Roman" w:hAnsi="Times New Roman"/>
                <w:sz w:val="28"/>
                <w:szCs w:val="16"/>
              </w:rPr>
            </w:pPr>
            <w:r w:rsidRPr="00DB2DDA">
              <w:rPr>
                <w:rFonts w:ascii="Times New Roman" w:hAnsi="Times New Roman"/>
                <w:sz w:val="28"/>
                <w:szCs w:val="16"/>
              </w:rPr>
              <w:t>Проектные работы</w:t>
            </w:r>
          </w:p>
        </w:tc>
        <w:tc>
          <w:tcPr>
            <w:tcW w:w="1843" w:type="dxa"/>
            <w:tcBorders>
              <w:top w:val="nil"/>
              <w:left w:val="nil"/>
              <w:bottom w:val="single" w:sz="4" w:space="0" w:color="auto"/>
              <w:right w:val="single" w:sz="4" w:space="0" w:color="auto"/>
            </w:tcBorders>
            <w:shd w:val="clear" w:color="auto" w:fill="auto"/>
            <w:vAlign w:val="bottom"/>
          </w:tcPr>
          <w:p w14:paraId="53A06AD8"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340   </w:t>
            </w:r>
          </w:p>
        </w:tc>
        <w:tc>
          <w:tcPr>
            <w:tcW w:w="1679" w:type="dxa"/>
            <w:tcBorders>
              <w:top w:val="nil"/>
              <w:left w:val="nil"/>
              <w:bottom w:val="single" w:sz="4" w:space="0" w:color="auto"/>
              <w:right w:val="single" w:sz="4" w:space="0" w:color="auto"/>
            </w:tcBorders>
            <w:shd w:val="clear" w:color="auto" w:fill="auto"/>
            <w:vAlign w:val="bottom"/>
          </w:tcPr>
          <w:p w14:paraId="4C2FC40C"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386   </w:t>
            </w:r>
          </w:p>
        </w:tc>
      </w:tr>
      <w:tr w:rsidR="00DB2DDA" w:rsidRPr="00DB2DDA" w14:paraId="7FFDD1D1" w14:textId="77777777" w:rsidTr="002B6884">
        <w:trPr>
          <w:trHeight w:val="255"/>
        </w:trPr>
        <w:tc>
          <w:tcPr>
            <w:tcW w:w="675" w:type="dxa"/>
            <w:shd w:val="clear" w:color="auto" w:fill="auto"/>
            <w:vAlign w:val="center"/>
          </w:tcPr>
          <w:p w14:paraId="6F8CEDAF"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3</w:t>
            </w:r>
          </w:p>
        </w:tc>
        <w:tc>
          <w:tcPr>
            <w:tcW w:w="5670" w:type="dxa"/>
            <w:tcBorders>
              <w:top w:val="nil"/>
              <w:left w:val="single" w:sz="4" w:space="0" w:color="auto"/>
              <w:bottom w:val="single" w:sz="4" w:space="0" w:color="auto"/>
              <w:right w:val="single" w:sz="4" w:space="0" w:color="auto"/>
            </w:tcBorders>
            <w:shd w:val="clear" w:color="auto" w:fill="auto"/>
            <w:vAlign w:val="center"/>
          </w:tcPr>
          <w:p w14:paraId="0C875182" w14:textId="77777777" w:rsidR="00DB2DDA" w:rsidRPr="00DB2DDA" w:rsidRDefault="00DB2DDA" w:rsidP="002B6884">
            <w:pPr>
              <w:rPr>
                <w:rFonts w:ascii="Times New Roman" w:hAnsi="Times New Roman"/>
                <w:sz w:val="28"/>
                <w:szCs w:val="16"/>
              </w:rPr>
            </w:pPr>
            <w:r w:rsidRPr="00DB2DDA">
              <w:rPr>
                <w:rFonts w:ascii="Times New Roman" w:hAnsi="Times New Roman"/>
                <w:sz w:val="28"/>
                <w:szCs w:val="16"/>
              </w:rPr>
              <w:t>Топливо, ГСМ для собственного транспорта</w:t>
            </w:r>
          </w:p>
        </w:tc>
        <w:tc>
          <w:tcPr>
            <w:tcW w:w="1843" w:type="dxa"/>
            <w:tcBorders>
              <w:top w:val="nil"/>
              <w:left w:val="nil"/>
              <w:bottom w:val="single" w:sz="4" w:space="0" w:color="auto"/>
              <w:right w:val="single" w:sz="4" w:space="0" w:color="auto"/>
            </w:tcBorders>
            <w:shd w:val="clear" w:color="auto" w:fill="auto"/>
            <w:vAlign w:val="bottom"/>
          </w:tcPr>
          <w:p w14:paraId="3E4E9050"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35 557   </w:t>
            </w:r>
          </w:p>
        </w:tc>
        <w:tc>
          <w:tcPr>
            <w:tcW w:w="1679" w:type="dxa"/>
            <w:tcBorders>
              <w:top w:val="nil"/>
              <w:left w:val="nil"/>
              <w:bottom w:val="single" w:sz="4" w:space="0" w:color="auto"/>
              <w:right w:val="single" w:sz="4" w:space="0" w:color="auto"/>
            </w:tcBorders>
            <w:shd w:val="clear" w:color="auto" w:fill="auto"/>
            <w:vAlign w:val="bottom"/>
          </w:tcPr>
          <w:p w14:paraId="67032DB8"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40 328   </w:t>
            </w:r>
          </w:p>
        </w:tc>
      </w:tr>
      <w:tr w:rsidR="00DB2DDA" w:rsidRPr="00DB2DDA" w14:paraId="5520D2DC" w14:textId="77777777" w:rsidTr="002B6884">
        <w:trPr>
          <w:trHeight w:val="255"/>
        </w:trPr>
        <w:tc>
          <w:tcPr>
            <w:tcW w:w="675" w:type="dxa"/>
            <w:shd w:val="clear" w:color="auto" w:fill="auto"/>
            <w:vAlign w:val="center"/>
          </w:tcPr>
          <w:p w14:paraId="4767474C"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4</w:t>
            </w:r>
          </w:p>
        </w:tc>
        <w:tc>
          <w:tcPr>
            <w:tcW w:w="5670" w:type="dxa"/>
            <w:tcBorders>
              <w:top w:val="nil"/>
              <w:left w:val="single" w:sz="4" w:space="0" w:color="auto"/>
              <w:bottom w:val="single" w:sz="4" w:space="0" w:color="auto"/>
              <w:right w:val="single" w:sz="4" w:space="0" w:color="auto"/>
            </w:tcBorders>
            <w:shd w:val="clear" w:color="auto" w:fill="auto"/>
            <w:vAlign w:val="center"/>
          </w:tcPr>
          <w:p w14:paraId="6026F890" w14:textId="77777777" w:rsidR="00DB2DDA" w:rsidRPr="00DB2DDA" w:rsidRDefault="00DB2DDA" w:rsidP="002B6884">
            <w:pPr>
              <w:rPr>
                <w:rFonts w:ascii="Times New Roman" w:hAnsi="Times New Roman"/>
                <w:sz w:val="28"/>
                <w:szCs w:val="16"/>
              </w:rPr>
            </w:pPr>
            <w:r w:rsidRPr="00DB2DDA">
              <w:rPr>
                <w:rFonts w:ascii="Times New Roman" w:hAnsi="Times New Roman"/>
                <w:sz w:val="28"/>
                <w:szCs w:val="16"/>
              </w:rPr>
              <w:t>Затраты на контроль качества</w:t>
            </w:r>
          </w:p>
        </w:tc>
        <w:tc>
          <w:tcPr>
            <w:tcW w:w="1843" w:type="dxa"/>
            <w:tcBorders>
              <w:top w:val="nil"/>
              <w:left w:val="nil"/>
              <w:bottom w:val="single" w:sz="4" w:space="0" w:color="auto"/>
              <w:right w:val="single" w:sz="4" w:space="0" w:color="auto"/>
            </w:tcBorders>
            <w:shd w:val="clear" w:color="auto" w:fill="auto"/>
            <w:vAlign w:val="bottom"/>
          </w:tcPr>
          <w:p w14:paraId="521A90DE"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99   </w:t>
            </w:r>
          </w:p>
        </w:tc>
        <w:tc>
          <w:tcPr>
            <w:tcW w:w="1679" w:type="dxa"/>
            <w:tcBorders>
              <w:top w:val="nil"/>
              <w:left w:val="nil"/>
              <w:bottom w:val="single" w:sz="4" w:space="0" w:color="auto"/>
              <w:right w:val="single" w:sz="4" w:space="0" w:color="auto"/>
            </w:tcBorders>
            <w:shd w:val="clear" w:color="auto" w:fill="auto"/>
            <w:vAlign w:val="bottom"/>
          </w:tcPr>
          <w:p w14:paraId="60346558"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113   </w:t>
            </w:r>
          </w:p>
        </w:tc>
      </w:tr>
      <w:tr w:rsidR="00DB2DDA" w:rsidRPr="00DB2DDA" w14:paraId="05C4CF9D" w14:textId="77777777" w:rsidTr="002B6884">
        <w:trPr>
          <w:trHeight w:val="255"/>
        </w:trPr>
        <w:tc>
          <w:tcPr>
            <w:tcW w:w="675" w:type="dxa"/>
            <w:shd w:val="clear" w:color="auto" w:fill="auto"/>
            <w:vAlign w:val="center"/>
          </w:tcPr>
          <w:p w14:paraId="67461F5B"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5</w:t>
            </w:r>
          </w:p>
        </w:tc>
        <w:tc>
          <w:tcPr>
            <w:tcW w:w="5670" w:type="dxa"/>
            <w:tcBorders>
              <w:top w:val="nil"/>
              <w:left w:val="single" w:sz="4" w:space="0" w:color="auto"/>
              <w:bottom w:val="single" w:sz="4" w:space="0" w:color="auto"/>
              <w:right w:val="single" w:sz="4" w:space="0" w:color="auto"/>
            </w:tcBorders>
            <w:shd w:val="clear" w:color="auto" w:fill="auto"/>
            <w:vAlign w:val="center"/>
          </w:tcPr>
          <w:p w14:paraId="082DD34F" w14:textId="77777777" w:rsidR="00DB2DDA" w:rsidRPr="00DB2DDA" w:rsidRDefault="00DB2DDA" w:rsidP="002B6884">
            <w:pPr>
              <w:rPr>
                <w:rFonts w:ascii="Times New Roman" w:hAnsi="Times New Roman"/>
                <w:sz w:val="28"/>
                <w:szCs w:val="16"/>
              </w:rPr>
            </w:pPr>
            <w:r w:rsidRPr="00DB2DDA">
              <w:rPr>
                <w:rFonts w:ascii="Times New Roman" w:hAnsi="Times New Roman"/>
                <w:sz w:val="28"/>
                <w:szCs w:val="16"/>
              </w:rPr>
              <w:t>Затраты на техническое обслуживанию собственного транспорта</w:t>
            </w:r>
          </w:p>
        </w:tc>
        <w:tc>
          <w:tcPr>
            <w:tcW w:w="1843" w:type="dxa"/>
            <w:tcBorders>
              <w:top w:val="nil"/>
              <w:left w:val="nil"/>
              <w:bottom w:val="single" w:sz="4" w:space="0" w:color="auto"/>
              <w:right w:val="single" w:sz="4" w:space="0" w:color="auto"/>
            </w:tcBorders>
            <w:shd w:val="clear" w:color="auto" w:fill="auto"/>
            <w:vAlign w:val="bottom"/>
          </w:tcPr>
          <w:p w14:paraId="61102ABB"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29 885   </w:t>
            </w:r>
          </w:p>
        </w:tc>
        <w:tc>
          <w:tcPr>
            <w:tcW w:w="1679" w:type="dxa"/>
            <w:tcBorders>
              <w:top w:val="nil"/>
              <w:left w:val="nil"/>
              <w:bottom w:val="single" w:sz="4" w:space="0" w:color="auto"/>
              <w:right w:val="single" w:sz="4" w:space="0" w:color="auto"/>
            </w:tcBorders>
            <w:shd w:val="clear" w:color="auto" w:fill="auto"/>
            <w:vAlign w:val="bottom"/>
          </w:tcPr>
          <w:p w14:paraId="44442824"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33 895   </w:t>
            </w:r>
          </w:p>
        </w:tc>
      </w:tr>
      <w:tr w:rsidR="00DB2DDA" w:rsidRPr="00DB2DDA" w14:paraId="63AD01B5" w14:textId="77777777" w:rsidTr="002B6884">
        <w:trPr>
          <w:trHeight w:val="255"/>
        </w:trPr>
        <w:tc>
          <w:tcPr>
            <w:tcW w:w="675" w:type="dxa"/>
            <w:shd w:val="clear" w:color="auto" w:fill="auto"/>
            <w:vAlign w:val="center"/>
          </w:tcPr>
          <w:p w14:paraId="6A5D680A"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6</w:t>
            </w:r>
          </w:p>
        </w:tc>
        <w:tc>
          <w:tcPr>
            <w:tcW w:w="5670" w:type="dxa"/>
            <w:tcBorders>
              <w:top w:val="nil"/>
              <w:left w:val="single" w:sz="4" w:space="0" w:color="auto"/>
              <w:bottom w:val="single" w:sz="4" w:space="0" w:color="auto"/>
              <w:right w:val="single" w:sz="4" w:space="0" w:color="auto"/>
            </w:tcBorders>
            <w:shd w:val="clear" w:color="auto" w:fill="auto"/>
            <w:vAlign w:val="center"/>
          </w:tcPr>
          <w:p w14:paraId="1C6D35B4" w14:textId="77777777" w:rsidR="00DB2DDA" w:rsidRPr="00DB2DDA" w:rsidRDefault="00DB2DDA" w:rsidP="002B6884">
            <w:pPr>
              <w:rPr>
                <w:rFonts w:ascii="Times New Roman" w:hAnsi="Times New Roman"/>
                <w:sz w:val="28"/>
                <w:szCs w:val="16"/>
              </w:rPr>
            </w:pPr>
            <w:r w:rsidRPr="00DB2DDA">
              <w:rPr>
                <w:rFonts w:ascii="Times New Roman" w:hAnsi="Times New Roman"/>
                <w:sz w:val="28"/>
                <w:szCs w:val="16"/>
              </w:rPr>
              <w:t>Услуги по техническому обслуживанию оборудования промышленного характера</w:t>
            </w:r>
          </w:p>
        </w:tc>
        <w:tc>
          <w:tcPr>
            <w:tcW w:w="1843" w:type="dxa"/>
            <w:tcBorders>
              <w:top w:val="nil"/>
              <w:left w:val="nil"/>
              <w:bottom w:val="single" w:sz="4" w:space="0" w:color="auto"/>
              <w:right w:val="single" w:sz="4" w:space="0" w:color="auto"/>
            </w:tcBorders>
            <w:shd w:val="clear" w:color="auto" w:fill="auto"/>
            <w:vAlign w:val="bottom"/>
          </w:tcPr>
          <w:p w14:paraId="24B20DB6"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288   </w:t>
            </w:r>
          </w:p>
        </w:tc>
        <w:tc>
          <w:tcPr>
            <w:tcW w:w="1679" w:type="dxa"/>
            <w:tcBorders>
              <w:top w:val="nil"/>
              <w:left w:val="nil"/>
              <w:bottom w:val="single" w:sz="4" w:space="0" w:color="auto"/>
              <w:right w:val="single" w:sz="4" w:space="0" w:color="auto"/>
            </w:tcBorders>
            <w:shd w:val="clear" w:color="auto" w:fill="auto"/>
            <w:vAlign w:val="bottom"/>
          </w:tcPr>
          <w:p w14:paraId="5DC4D85B"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326   </w:t>
            </w:r>
          </w:p>
        </w:tc>
      </w:tr>
      <w:tr w:rsidR="00DB2DDA" w:rsidRPr="00DB2DDA" w14:paraId="5EF646EF" w14:textId="77777777" w:rsidTr="002B6884">
        <w:trPr>
          <w:trHeight w:val="255"/>
        </w:trPr>
        <w:tc>
          <w:tcPr>
            <w:tcW w:w="675" w:type="dxa"/>
            <w:shd w:val="clear" w:color="auto" w:fill="auto"/>
            <w:vAlign w:val="center"/>
          </w:tcPr>
          <w:p w14:paraId="7F27771C"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7</w:t>
            </w:r>
          </w:p>
        </w:tc>
        <w:tc>
          <w:tcPr>
            <w:tcW w:w="5670" w:type="dxa"/>
            <w:tcBorders>
              <w:top w:val="nil"/>
              <w:left w:val="single" w:sz="4" w:space="0" w:color="auto"/>
              <w:bottom w:val="single" w:sz="4" w:space="0" w:color="auto"/>
              <w:right w:val="single" w:sz="4" w:space="0" w:color="auto"/>
            </w:tcBorders>
            <w:shd w:val="clear" w:color="auto" w:fill="auto"/>
            <w:vAlign w:val="center"/>
          </w:tcPr>
          <w:p w14:paraId="28115EC4" w14:textId="77777777" w:rsidR="00DB2DDA" w:rsidRPr="00DB2DDA" w:rsidRDefault="00DB2DDA" w:rsidP="002B6884">
            <w:pPr>
              <w:rPr>
                <w:rFonts w:ascii="Times New Roman" w:hAnsi="Times New Roman"/>
                <w:sz w:val="28"/>
                <w:szCs w:val="16"/>
              </w:rPr>
            </w:pPr>
            <w:r w:rsidRPr="00DB2DDA">
              <w:rPr>
                <w:rFonts w:ascii="Times New Roman" w:hAnsi="Times New Roman"/>
                <w:sz w:val="28"/>
                <w:szCs w:val="16"/>
              </w:rPr>
              <w:t>Затраты по сертификации и лицензированию</w:t>
            </w:r>
          </w:p>
        </w:tc>
        <w:tc>
          <w:tcPr>
            <w:tcW w:w="1843" w:type="dxa"/>
            <w:tcBorders>
              <w:top w:val="nil"/>
              <w:left w:val="nil"/>
              <w:bottom w:val="single" w:sz="4" w:space="0" w:color="auto"/>
              <w:right w:val="single" w:sz="4" w:space="0" w:color="auto"/>
            </w:tcBorders>
            <w:shd w:val="clear" w:color="auto" w:fill="auto"/>
            <w:vAlign w:val="bottom"/>
          </w:tcPr>
          <w:p w14:paraId="3D6D46C4"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1 016   </w:t>
            </w:r>
          </w:p>
        </w:tc>
        <w:tc>
          <w:tcPr>
            <w:tcW w:w="1679" w:type="dxa"/>
            <w:tcBorders>
              <w:top w:val="nil"/>
              <w:left w:val="nil"/>
              <w:bottom w:val="single" w:sz="4" w:space="0" w:color="auto"/>
              <w:right w:val="single" w:sz="4" w:space="0" w:color="auto"/>
            </w:tcBorders>
            <w:shd w:val="clear" w:color="auto" w:fill="auto"/>
            <w:vAlign w:val="bottom"/>
          </w:tcPr>
          <w:p w14:paraId="2440A492"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1 153   </w:t>
            </w:r>
          </w:p>
        </w:tc>
      </w:tr>
      <w:tr w:rsidR="00DB2DDA" w:rsidRPr="00DB2DDA" w14:paraId="6CE68338" w14:textId="77777777" w:rsidTr="002B6884">
        <w:trPr>
          <w:trHeight w:val="255"/>
        </w:trPr>
        <w:tc>
          <w:tcPr>
            <w:tcW w:w="675" w:type="dxa"/>
            <w:shd w:val="clear" w:color="auto" w:fill="auto"/>
            <w:vAlign w:val="center"/>
          </w:tcPr>
          <w:p w14:paraId="290C2D1F"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8</w:t>
            </w:r>
          </w:p>
        </w:tc>
        <w:tc>
          <w:tcPr>
            <w:tcW w:w="5670" w:type="dxa"/>
            <w:tcBorders>
              <w:top w:val="nil"/>
              <w:left w:val="single" w:sz="4" w:space="0" w:color="auto"/>
              <w:bottom w:val="single" w:sz="4" w:space="0" w:color="auto"/>
              <w:right w:val="single" w:sz="4" w:space="0" w:color="auto"/>
            </w:tcBorders>
            <w:shd w:val="clear" w:color="auto" w:fill="auto"/>
            <w:vAlign w:val="center"/>
          </w:tcPr>
          <w:p w14:paraId="532BC01F" w14:textId="77777777" w:rsidR="00DB2DDA" w:rsidRPr="00DB2DDA" w:rsidRDefault="00DB2DDA" w:rsidP="002B6884">
            <w:pPr>
              <w:rPr>
                <w:rFonts w:ascii="Times New Roman" w:hAnsi="Times New Roman"/>
                <w:sz w:val="28"/>
                <w:szCs w:val="16"/>
              </w:rPr>
            </w:pPr>
            <w:r w:rsidRPr="00DB2DDA">
              <w:rPr>
                <w:rFonts w:ascii="Times New Roman" w:hAnsi="Times New Roman"/>
                <w:sz w:val="28"/>
                <w:szCs w:val="16"/>
              </w:rPr>
              <w:t>Услуги по зарядке огнетушителей</w:t>
            </w:r>
          </w:p>
        </w:tc>
        <w:tc>
          <w:tcPr>
            <w:tcW w:w="1843" w:type="dxa"/>
            <w:tcBorders>
              <w:top w:val="nil"/>
              <w:left w:val="nil"/>
              <w:bottom w:val="single" w:sz="4" w:space="0" w:color="auto"/>
              <w:right w:val="single" w:sz="4" w:space="0" w:color="auto"/>
            </w:tcBorders>
            <w:shd w:val="clear" w:color="auto" w:fill="auto"/>
            <w:vAlign w:val="bottom"/>
          </w:tcPr>
          <w:p w14:paraId="50765880"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38   </w:t>
            </w:r>
          </w:p>
        </w:tc>
        <w:tc>
          <w:tcPr>
            <w:tcW w:w="1679" w:type="dxa"/>
            <w:tcBorders>
              <w:top w:val="nil"/>
              <w:left w:val="nil"/>
              <w:bottom w:val="single" w:sz="4" w:space="0" w:color="auto"/>
              <w:right w:val="single" w:sz="4" w:space="0" w:color="auto"/>
            </w:tcBorders>
            <w:shd w:val="clear" w:color="auto" w:fill="auto"/>
            <w:vAlign w:val="bottom"/>
          </w:tcPr>
          <w:p w14:paraId="672E0E46"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43   </w:t>
            </w:r>
          </w:p>
        </w:tc>
      </w:tr>
      <w:tr w:rsidR="00DB2DDA" w:rsidRPr="00DB2DDA" w14:paraId="112AADAD" w14:textId="77777777" w:rsidTr="002B6884">
        <w:trPr>
          <w:trHeight w:val="255"/>
        </w:trPr>
        <w:tc>
          <w:tcPr>
            <w:tcW w:w="675" w:type="dxa"/>
            <w:shd w:val="clear" w:color="auto" w:fill="auto"/>
            <w:vAlign w:val="center"/>
          </w:tcPr>
          <w:p w14:paraId="6244FBD8"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9</w:t>
            </w:r>
          </w:p>
        </w:tc>
        <w:tc>
          <w:tcPr>
            <w:tcW w:w="5670" w:type="dxa"/>
            <w:tcBorders>
              <w:top w:val="nil"/>
              <w:left w:val="single" w:sz="4" w:space="0" w:color="auto"/>
              <w:bottom w:val="single" w:sz="4" w:space="0" w:color="auto"/>
              <w:right w:val="single" w:sz="4" w:space="0" w:color="auto"/>
            </w:tcBorders>
            <w:shd w:val="clear" w:color="auto" w:fill="auto"/>
            <w:vAlign w:val="center"/>
          </w:tcPr>
          <w:p w14:paraId="0B7E7B18" w14:textId="77777777" w:rsidR="00DB2DDA" w:rsidRPr="00DB2DDA" w:rsidRDefault="00DB2DDA" w:rsidP="002B6884">
            <w:pPr>
              <w:rPr>
                <w:rFonts w:ascii="Times New Roman" w:hAnsi="Times New Roman"/>
                <w:sz w:val="28"/>
                <w:szCs w:val="16"/>
              </w:rPr>
            </w:pPr>
            <w:r w:rsidRPr="00DB2DDA">
              <w:rPr>
                <w:rFonts w:ascii="Times New Roman" w:hAnsi="Times New Roman"/>
                <w:sz w:val="28"/>
                <w:szCs w:val="16"/>
              </w:rPr>
              <w:t>Контроль за соблюдением технологических процессов</w:t>
            </w:r>
          </w:p>
        </w:tc>
        <w:tc>
          <w:tcPr>
            <w:tcW w:w="1843" w:type="dxa"/>
            <w:tcBorders>
              <w:top w:val="nil"/>
              <w:left w:val="nil"/>
              <w:bottom w:val="single" w:sz="4" w:space="0" w:color="auto"/>
              <w:right w:val="single" w:sz="4" w:space="0" w:color="auto"/>
            </w:tcBorders>
            <w:shd w:val="clear" w:color="auto" w:fill="auto"/>
            <w:vAlign w:val="bottom"/>
          </w:tcPr>
          <w:p w14:paraId="0E44F13B"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15 481   </w:t>
            </w:r>
          </w:p>
        </w:tc>
        <w:tc>
          <w:tcPr>
            <w:tcW w:w="1679" w:type="dxa"/>
            <w:tcBorders>
              <w:top w:val="nil"/>
              <w:left w:val="nil"/>
              <w:bottom w:val="single" w:sz="4" w:space="0" w:color="auto"/>
              <w:right w:val="single" w:sz="4" w:space="0" w:color="auto"/>
            </w:tcBorders>
            <w:shd w:val="clear" w:color="auto" w:fill="auto"/>
            <w:vAlign w:val="bottom"/>
          </w:tcPr>
          <w:p w14:paraId="05E7300A"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17 558   </w:t>
            </w:r>
          </w:p>
        </w:tc>
      </w:tr>
      <w:tr w:rsidR="00DB2DDA" w:rsidRPr="00DB2DDA" w14:paraId="6AF85FBB" w14:textId="77777777" w:rsidTr="002B6884">
        <w:trPr>
          <w:trHeight w:val="255"/>
        </w:trPr>
        <w:tc>
          <w:tcPr>
            <w:tcW w:w="675" w:type="dxa"/>
            <w:shd w:val="clear" w:color="auto" w:fill="auto"/>
            <w:vAlign w:val="center"/>
          </w:tcPr>
          <w:p w14:paraId="2D55889C"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10</w:t>
            </w:r>
          </w:p>
        </w:tc>
        <w:tc>
          <w:tcPr>
            <w:tcW w:w="5670" w:type="dxa"/>
            <w:tcBorders>
              <w:top w:val="nil"/>
              <w:left w:val="single" w:sz="4" w:space="0" w:color="auto"/>
              <w:bottom w:val="single" w:sz="4" w:space="0" w:color="auto"/>
              <w:right w:val="single" w:sz="4" w:space="0" w:color="auto"/>
            </w:tcBorders>
            <w:shd w:val="clear" w:color="auto" w:fill="auto"/>
            <w:vAlign w:val="center"/>
          </w:tcPr>
          <w:p w14:paraId="45669C71" w14:textId="77777777" w:rsidR="00DB2DDA" w:rsidRPr="00DB2DDA" w:rsidRDefault="00DB2DDA" w:rsidP="002B6884">
            <w:pPr>
              <w:rPr>
                <w:rFonts w:ascii="Times New Roman" w:hAnsi="Times New Roman"/>
                <w:sz w:val="28"/>
                <w:szCs w:val="16"/>
              </w:rPr>
            </w:pPr>
            <w:r w:rsidRPr="00DB2DDA">
              <w:rPr>
                <w:rFonts w:ascii="Times New Roman" w:hAnsi="Times New Roman"/>
                <w:sz w:val="28"/>
                <w:szCs w:val="16"/>
              </w:rPr>
              <w:t>Расходы на управление организацией</w:t>
            </w:r>
          </w:p>
        </w:tc>
        <w:tc>
          <w:tcPr>
            <w:tcW w:w="1843" w:type="dxa"/>
            <w:tcBorders>
              <w:top w:val="nil"/>
              <w:left w:val="nil"/>
              <w:bottom w:val="single" w:sz="4" w:space="0" w:color="auto"/>
              <w:right w:val="single" w:sz="4" w:space="0" w:color="auto"/>
            </w:tcBorders>
            <w:shd w:val="clear" w:color="auto" w:fill="auto"/>
            <w:vAlign w:val="bottom"/>
          </w:tcPr>
          <w:p w14:paraId="0C8C77BE"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14 961</w:t>
            </w:r>
          </w:p>
        </w:tc>
        <w:tc>
          <w:tcPr>
            <w:tcW w:w="1679" w:type="dxa"/>
            <w:tcBorders>
              <w:top w:val="nil"/>
              <w:left w:val="nil"/>
              <w:bottom w:val="single" w:sz="4" w:space="0" w:color="auto"/>
              <w:right w:val="single" w:sz="4" w:space="0" w:color="auto"/>
            </w:tcBorders>
            <w:shd w:val="clear" w:color="auto" w:fill="auto"/>
            <w:vAlign w:val="bottom"/>
          </w:tcPr>
          <w:p w14:paraId="03DA5B97"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19 969</w:t>
            </w:r>
          </w:p>
        </w:tc>
      </w:tr>
      <w:tr w:rsidR="00DB2DDA" w:rsidRPr="00DB2DDA" w14:paraId="5A746B97" w14:textId="77777777" w:rsidTr="002B6884">
        <w:trPr>
          <w:trHeight w:val="255"/>
        </w:trPr>
        <w:tc>
          <w:tcPr>
            <w:tcW w:w="675" w:type="dxa"/>
            <w:shd w:val="clear" w:color="auto" w:fill="auto"/>
            <w:vAlign w:val="center"/>
          </w:tcPr>
          <w:p w14:paraId="557D8BC2" w14:textId="77777777" w:rsidR="00DB2DDA" w:rsidRPr="00DB2DDA" w:rsidRDefault="00DB2DDA" w:rsidP="002B6884">
            <w:pPr>
              <w:jc w:val="center"/>
              <w:rPr>
                <w:rFonts w:ascii="Times New Roman" w:hAnsi="Times New Roman"/>
                <w:sz w:val="28"/>
              </w:rPr>
            </w:pPr>
            <w:r w:rsidRPr="00DB2DDA">
              <w:rPr>
                <w:rFonts w:ascii="Times New Roman" w:hAnsi="Times New Roman"/>
                <w:sz w:val="28"/>
              </w:rPr>
              <w:t>11</w:t>
            </w:r>
          </w:p>
        </w:tc>
        <w:tc>
          <w:tcPr>
            <w:tcW w:w="5670" w:type="dxa"/>
            <w:tcBorders>
              <w:top w:val="nil"/>
              <w:left w:val="single" w:sz="4" w:space="0" w:color="auto"/>
              <w:bottom w:val="single" w:sz="4" w:space="0" w:color="auto"/>
              <w:right w:val="single" w:sz="4" w:space="0" w:color="auto"/>
            </w:tcBorders>
            <w:shd w:val="clear" w:color="auto" w:fill="auto"/>
            <w:vAlign w:val="center"/>
          </w:tcPr>
          <w:p w14:paraId="4C677102" w14:textId="77777777" w:rsidR="00DB2DDA" w:rsidRPr="00DB2DDA" w:rsidRDefault="00DB2DDA" w:rsidP="002B6884">
            <w:pPr>
              <w:rPr>
                <w:rFonts w:ascii="Times New Roman" w:hAnsi="Times New Roman"/>
                <w:sz w:val="28"/>
                <w:szCs w:val="16"/>
              </w:rPr>
            </w:pPr>
            <w:r w:rsidRPr="00DB2DDA">
              <w:rPr>
                <w:rFonts w:ascii="Times New Roman" w:hAnsi="Times New Roman"/>
                <w:sz w:val="28"/>
                <w:szCs w:val="16"/>
              </w:rPr>
              <w:t xml:space="preserve">Транспортные расходы </w:t>
            </w:r>
          </w:p>
        </w:tc>
        <w:tc>
          <w:tcPr>
            <w:tcW w:w="1843" w:type="dxa"/>
            <w:tcBorders>
              <w:top w:val="nil"/>
              <w:left w:val="nil"/>
              <w:bottom w:val="single" w:sz="4" w:space="0" w:color="auto"/>
              <w:right w:val="single" w:sz="4" w:space="0" w:color="auto"/>
            </w:tcBorders>
            <w:shd w:val="clear" w:color="auto" w:fill="auto"/>
            <w:vAlign w:val="bottom"/>
          </w:tcPr>
          <w:p w14:paraId="37674A45"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33 482   </w:t>
            </w:r>
          </w:p>
        </w:tc>
        <w:tc>
          <w:tcPr>
            <w:tcW w:w="1679" w:type="dxa"/>
            <w:tcBorders>
              <w:top w:val="nil"/>
              <w:left w:val="nil"/>
              <w:bottom w:val="single" w:sz="4" w:space="0" w:color="auto"/>
              <w:right w:val="single" w:sz="4" w:space="0" w:color="auto"/>
            </w:tcBorders>
            <w:shd w:val="clear" w:color="auto" w:fill="auto"/>
            <w:vAlign w:val="bottom"/>
          </w:tcPr>
          <w:p w14:paraId="10990C2A"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37 975   </w:t>
            </w:r>
          </w:p>
        </w:tc>
      </w:tr>
      <w:tr w:rsidR="00DB2DDA" w:rsidRPr="00DB2DDA" w14:paraId="72B15034" w14:textId="77777777" w:rsidTr="002B6884">
        <w:trPr>
          <w:trHeight w:val="255"/>
        </w:trPr>
        <w:tc>
          <w:tcPr>
            <w:tcW w:w="6345" w:type="dxa"/>
            <w:gridSpan w:val="2"/>
            <w:shd w:val="clear" w:color="auto" w:fill="auto"/>
          </w:tcPr>
          <w:p w14:paraId="3F5072DF" w14:textId="77777777" w:rsidR="00DB2DDA" w:rsidRPr="00DB2DDA" w:rsidRDefault="00DB2DDA" w:rsidP="002B6884">
            <w:pPr>
              <w:rPr>
                <w:rFonts w:ascii="Times New Roman" w:hAnsi="Times New Roman"/>
                <w:sz w:val="28"/>
                <w:szCs w:val="16"/>
              </w:rPr>
            </w:pPr>
            <w:r w:rsidRPr="00DB2DDA">
              <w:rPr>
                <w:rFonts w:ascii="Times New Roman" w:hAnsi="Times New Roman"/>
                <w:sz w:val="28"/>
                <w:szCs w:val="16"/>
              </w:rPr>
              <w:t>Итого затраты по статье:</w:t>
            </w:r>
          </w:p>
        </w:tc>
        <w:tc>
          <w:tcPr>
            <w:tcW w:w="1843" w:type="dxa"/>
            <w:shd w:val="clear" w:color="auto" w:fill="auto"/>
          </w:tcPr>
          <w:p w14:paraId="0C53A7E3"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 132 376   </w:t>
            </w:r>
          </w:p>
        </w:tc>
        <w:tc>
          <w:tcPr>
            <w:tcW w:w="1679" w:type="dxa"/>
            <w:shd w:val="clear" w:color="auto" w:fill="auto"/>
          </w:tcPr>
          <w:p w14:paraId="005C5EE6" w14:textId="77777777" w:rsidR="00DB2DDA" w:rsidRPr="00DB2DDA" w:rsidRDefault="00DB2DDA" w:rsidP="002B6884">
            <w:pPr>
              <w:jc w:val="center"/>
              <w:rPr>
                <w:rFonts w:ascii="Times New Roman" w:hAnsi="Times New Roman"/>
                <w:sz w:val="28"/>
                <w:szCs w:val="16"/>
              </w:rPr>
            </w:pPr>
            <w:r w:rsidRPr="00DB2DDA">
              <w:rPr>
                <w:rFonts w:ascii="Times New Roman" w:hAnsi="Times New Roman"/>
                <w:sz w:val="28"/>
                <w:szCs w:val="16"/>
              </w:rPr>
              <w:t xml:space="preserve"> 133 170   </w:t>
            </w:r>
          </w:p>
        </w:tc>
      </w:tr>
      <w:tr w:rsidR="00DB2DDA" w:rsidRPr="00DB2DDA" w14:paraId="59DE4211" w14:textId="77777777" w:rsidTr="002B6884">
        <w:trPr>
          <w:trHeight w:val="255"/>
        </w:trPr>
        <w:tc>
          <w:tcPr>
            <w:tcW w:w="6345" w:type="dxa"/>
            <w:gridSpan w:val="2"/>
            <w:shd w:val="clear" w:color="auto" w:fill="auto"/>
          </w:tcPr>
          <w:p w14:paraId="175ED301" w14:textId="77777777" w:rsidR="00DB2DDA" w:rsidRPr="00DB2DDA" w:rsidRDefault="00DB2DDA" w:rsidP="002B6884">
            <w:pPr>
              <w:jc w:val="both"/>
              <w:rPr>
                <w:rFonts w:ascii="Times New Roman" w:hAnsi="Times New Roman"/>
                <w:sz w:val="28"/>
              </w:rPr>
            </w:pPr>
            <w:r w:rsidRPr="00DB2DDA">
              <w:rPr>
                <w:rFonts w:ascii="Times New Roman" w:hAnsi="Times New Roman"/>
                <w:sz w:val="28"/>
              </w:rPr>
              <w:t xml:space="preserve">В том числе на производство тепловой энергии </w:t>
            </w:r>
          </w:p>
        </w:tc>
        <w:tc>
          <w:tcPr>
            <w:tcW w:w="1843" w:type="dxa"/>
            <w:shd w:val="clear" w:color="auto" w:fill="auto"/>
          </w:tcPr>
          <w:p w14:paraId="2BD195D2" w14:textId="77777777" w:rsidR="00DB2DDA" w:rsidRPr="00DB2DDA" w:rsidRDefault="00DB2DDA" w:rsidP="002B6884">
            <w:pPr>
              <w:rPr>
                <w:rFonts w:ascii="Times New Roman" w:hAnsi="Times New Roman"/>
              </w:rPr>
            </w:pPr>
            <w:r w:rsidRPr="00DB2DDA">
              <w:rPr>
                <w:rFonts w:ascii="Times New Roman" w:hAnsi="Times New Roman"/>
              </w:rPr>
              <w:t>-</w:t>
            </w:r>
          </w:p>
        </w:tc>
        <w:tc>
          <w:tcPr>
            <w:tcW w:w="1679" w:type="dxa"/>
            <w:shd w:val="clear" w:color="auto" w:fill="auto"/>
          </w:tcPr>
          <w:p w14:paraId="226D659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21 233</w:t>
            </w:r>
          </w:p>
        </w:tc>
      </w:tr>
    </w:tbl>
    <w:p w14:paraId="3E997093" w14:textId="77777777" w:rsidR="00DB2DDA" w:rsidRPr="00DB2DDA" w:rsidRDefault="00DB2DDA" w:rsidP="00DB2DDA">
      <w:pPr>
        <w:ind w:firstLine="709"/>
        <w:jc w:val="both"/>
        <w:rPr>
          <w:rFonts w:ascii="Times New Roman" w:hAnsi="Times New Roman"/>
          <w:sz w:val="28"/>
        </w:rPr>
      </w:pPr>
    </w:p>
    <w:p w14:paraId="1F808E8C" w14:textId="77777777" w:rsidR="00DB2DDA" w:rsidRPr="00DB2DDA" w:rsidRDefault="00DB2DDA" w:rsidP="00DB2DDA">
      <w:pPr>
        <w:keepNext/>
        <w:jc w:val="both"/>
        <w:outlineLvl w:val="1"/>
        <w:rPr>
          <w:rFonts w:ascii="Times New Roman" w:hAnsi="Times New Roman"/>
          <w:b/>
          <w:sz w:val="28"/>
          <w:lang w:eastAsia="x-none"/>
        </w:rPr>
      </w:pPr>
      <w:bookmarkStart w:id="167" w:name="_Toc531854365"/>
      <w:r w:rsidRPr="00DB2DDA">
        <w:rPr>
          <w:rFonts w:ascii="Times New Roman" w:hAnsi="Times New Roman"/>
          <w:b/>
          <w:sz w:val="28"/>
          <w:lang w:eastAsia="x-none"/>
        </w:rPr>
        <w:t>5.1.1.5. Р</w:t>
      </w:r>
      <w:proofErr w:type="spellStart"/>
      <w:r w:rsidRPr="00DB2DDA">
        <w:rPr>
          <w:rFonts w:ascii="Times New Roman" w:hAnsi="Times New Roman"/>
          <w:b/>
          <w:sz w:val="28"/>
          <w:lang w:val="x-none" w:eastAsia="x-none"/>
        </w:rPr>
        <w:t>асходы</w:t>
      </w:r>
      <w:proofErr w:type="spellEnd"/>
      <w:r w:rsidRPr="00DB2DDA">
        <w:rPr>
          <w:rFonts w:ascii="Times New Roman" w:hAnsi="Times New Roman"/>
          <w:b/>
          <w:sz w:val="28"/>
          <w:lang w:val="x-none" w:eastAsia="x-none"/>
        </w:rPr>
        <w:t xml:space="preserve">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bookmarkEnd w:id="167"/>
    </w:p>
    <w:p w14:paraId="21E94DDA"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По данной статье предприятие запланировало расходы на 2024 год на производство тепловой энергии – 8 852 тыс. руб., на производство теплоносителя расходы по данной статье не запланированы.</w:t>
      </w:r>
    </w:p>
    <w:p w14:paraId="0E5C787E"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обороты счета 25, 26 за 2022 год (том 1, стр. 323 -329 и договоры (тома 10-19).</w:t>
      </w:r>
    </w:p>
    <w:p w14:paraId="0C873A84"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Расходы на услуги охраны согласно оборотам счета 25 за 2022 год – 27 262 тыс. руб.</w:t>
      </w:r>
    </w:p>
    <w:p w14:paraId="3ADC8B08"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Расходы на услуги связи согласно оборотам счетов 25 и 26 за 2022 год – 3 505 тыс. руб.</w:t>
      </w:r>
    </w:p>
    <w:p w14:paraId="39CE8AC6"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Расходы на консультационные и юридические услуги согласно оборотам счетов 25 и 26 за 2022 год – 15 622 тыс. руб.</w:t>
      </w:r>
    </w:p>
    <w:p w14:paraId="43AE91BD"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на охрану труда согласно оборотам счетов 25 и 26 за 2022 год – 10 921 тыс. руб.</w:t>
      </w:r>
    </w:p>
    <w:p w14:paraId="1B19E843"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на коммунальные услуги согласно оборотам счетов 25 и 26 за 2022 год – 408 тыс. руб.</w:t>
      </w:r>
    </w:p>
    <w:p w14:paraId="4BF01BB2"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на подписку периодических изданий согласно оборотам счетов 25 и 26 за 2022 год – 307 тыс. руб.</w:t>
      </w:r>
    </w:p>
    <w:p w14:paraId="55634ED5"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на прочие услуги согласно оборотам счетов 25 и 26 за 2022 год – 106 тыс. руб.</w:t>
      </w:r>
    </w:p>
    <w:p w14:paraId="5DD4330B"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Затраты на информационные услуги согласно оборотам счетов 25 и 26 за 2022 год – 13 994 тыс. руб. были перенесены из статьи работы и услуги производственного характера.</w:t>
      </w:r>
    </w:p>
    <w:p w14:paraId="30B71BE4"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Экономически обоснованные расходы на производство тепловой энергии при этом составили:</w:t>
      </w:r>
    </w:p>
    <w:p w14:paraId="7BB5CD12"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(27 262+ 3 505 + 15 622 + 10 921 + 408 + 307 + 106 + 13 994) тыс. руб. × 16,0454 % (коэффициент отнесения затрат на тепло по условному топливу) × 1,058 (ИПЦ 2023/2022) × 1,072 (ИПЦ 2024/2023) = 13 126 тыс. руб.</w:t>
      </w:r>
    </w:p>
    <w:p w14:paraId="0889242D"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103D96E9"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Расходы в размере 4 274 тыс. руб. в части производства тепловой энергии, не подтвержденные предприятием документально, подлежат исключению из НВВ на 2024 год, как экономически необоснованные.</w:t>
      </w:r>
    </w:p>
    <w:p w14:paraId="25D323D7" w14:textId="77777777" w:rsidR="00DB2DDA" w:rsidRPr="00DB2DDA" w:rsidRDefault="00DB2DDA" w:rsidP="00DB2DDA">
      <w:pPr>
        <w:ind w:firstLine="709"/>
        <w:jc w:val="both"/>
        <w:rPr>
          <w:rFonts w:ascii="Times New Roman" w:hAnsi="Times New Roman"/>
          <w:sz w:val="28"/>
        </w:rPr>
      </w:pPr>
    </w:p>
    <w:p w14:paraId="3012B59D" w14:textId="77777777" w:rsidR="00DB2DDA" w:rsidRPr="00DB2DDA" w:rsidRDefault="00DB2DDA" w:rsidP="00DB2DDA">
      <w:pPr>
        <w:keepNext/>
        <w:outlineLvl w:val="1"/>
        <w:rPr>
          <w:rFonts w:ascii="Times New Roman" w:hAnsi="Times New Roman"/>
          <w:b/>
          <w:sz w:val="28"/>
          <w:lang w:eastAsia="x-none"/>
        </w:rPr>
      </w:pPr>
      <w:bookmarkStart w:id="168" w:name="_Toc531854366"/>
      <w:r w:rsidRPr="00DB2DDA">
        <w:rPr>
          <w:rFonts w:ascii="Times New Roman" w:hAnsi="Times New Roman"/>
          <w:b/>
          <w:sz w:val="28"/>
          <w:lang w:eastAsia="x-none"/>
        </w:rPr>
        <w:t>5.1.1.6.</w:t>
      </w:r>
      <w:r w:rsidRPr="00DB2DDA">
        <w:rPr>
          <w:rFonts w:ascii="Times New Roman" w:hAnsi="Times New Roman"/>
          <w:b/>
          <w:sz w:val="28"/>
          <w:lang w:val="x-none" w:eastAsia="x-none"/>
        </w:rPr>
        <w:t xml:space="preserve"> </w:t>
      </w:r>
      <w:r w:rsidRPr="00DB2DDA">
        <w:rPr>
          <w:rFonts w:ascii="Times New Roman" w:hAnsi="Times New Roman"/>
          <w:b/>
          <w:sz w:val="28"/>
          <w:lang w:eastAsia="x-none"/>
        </w:rPr>
        <w:t>Расходы на служебные командировки</w:t>
      </w:r>
      <w:bookmarkEnd w:id="168"/>
    </w:p>
    <w:p w14:paraId="58CE1EF3" w14:textId="77777777" w:rsidR="00DB2DDA" w:rsidRPr="00DB2DDA" w:rsidRDefault="00DB2DDA" w:rsidP="00DB2DDA">
      <w:pPr>
        <w:tabs>
          <w:tab w:val="left" w:pos="1890"/>
        </w:tabs>
        <w:ind w:firstLine="851"/>
        <w:jc w:val="both"/>
        <w:rPr>
          <w:rFonts w:ascii="Times New Roman" w:hAnsi="Times New Roman"/>
          <w:sz w:val="28"/>
        </w:rPr>
      </w:pPr>
      <w:r w:rsidRPr="00DB2DDA">
        <w:rPr>
          <w:rFonts w:ascii="Times New Roman" w:hAnsi="Times New Roman"/>
          <w:sz w:val="28"/>
        </w:rPr>
        <w:t xml:space="preserve">По данной статье предприятие запланировало расходы на 2024 год на производство тепловой энергии – </w:t>
      </w:r>
      <w:r w:rsidRPr="00DB2DDA">
        <w:rPr>
          <w:rFonts w:ascii="Times New Roman" w:hAnsi="Times New Roman"/>
          <w:sz w:val="28"/>
          <w:szCs w:val="28"/>
        </w:rPr>
        <w:t>95 </w:t>
      </w:r>
      <w:r w:rsidRPr="00DB2DDA">
        <w:rPr>
          <w:rFonts w:ascii="Times New Roman" w:hAnsi="Times New Roman"/>
          <w:sz w:val="28"/>
        </w:rPr>
        <w:t>тыс. руб., расходы на производство теплоносителя по данной статье не запланированы.</w:t>
      </w:r>
    </w:p>
    <w:p w14:paraId="76864516" w14:textId="77777777" w:rsidR="00DB2DDA" w:rsidRPr="00DB2DDA" w:rsidRDefault="00DB2DDA" w:rsidP="00DB2DDA">
      <w:pPr>
        <w:tabs>
          <w:tab w:val="left" w:pos="1890"/>
        </w:tabs>
        <w:ind w:firstLine="851"/>
        <w:jc w:val="both"/>
        <w:rPr>
          <w:rFonts w:ascii="Times New Roman" w:hAnsi="Times New Roman"/>
          <w:sz w:val="28"/>
          <w:szCs w:val="28"/>
        </w:rPr>
      </w:pPr>
      <w:r w:rsidRPr="00DB2DDA">
        <w:rPr>
          <w:rFonts w:ascii="Times New Roman" w:hAnsi="Times New Roman"/>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обороты счета 26 за 2022 год в разрезе командировочные расходы сотрудников (том 1: стр. 359</w:t>
      </w:r>
      <w:r w:rsidRPr="00DB2DDA">
        <w:rPr>
          <w:rFonts w:ascii="Times New Roman" w:hAnsi="Times New Roman"/>
          <w:sz w:val="28"/>
          <w:szCs w:val="28"/>
        </w:rPr>
        <w:t>), согласно которым расходы по данной статье в целом по предприятию составляют 518 тыс. руб.</w:t>
      </w:r>
    </w:p>
    <w:p w14:paraId="18156404" w14:textId="77777777" w:rsidR="00DB2DDA" w:rsidRPr="00DB2DDA" w:rsidRDefault="00DB2DDA" w:rsidP="00DB2DDA">
      <w:pPr>
        <w:ind w:right="142" w:firstLine="709"/>
        <w:jc w:val="both"/>
        <w:rPr>
          <w:rFonts w:ascii="Times New Roman" w:hAnsi="Times New Roman"/>
          <w:b/>
          <w:sz w:val="28"/>
          <w:szCs w:val="28"/>
        </w:rPr>
      </w:pPr>
      <w:r w:rsidRPr="00DB2DDA">
        <w:rPr>
          <w:rFonts w:ascii="Times New Roman" w:hAnsi="Times New Roman"/>
          <w:sz w:val="28"/>
        </w:rPr>
        <w:t xml:space="preserve">Предлагается принять расходы по данной статье в части производства тепловой энергии – 94 тыс. руб., используя бухгалтерские документы </w:t>
      </w:r>
      <w:r w:rsidRPr="00DB2DDA">
        <w:rPr>
          <w:rFonts w:ascii="Times New Roman" w:hAnsi="Times New Roman"/>
          <w:sz w:val="28"/>
        </w:rPr>
        <w:br/>
        <w:t>за 2022 год (обороты счета 26 за 2022 год), подтверждающие фактически понесенные расходы предприятия, с применением прогнозных ИПЦ 1,058 (2023/2022) и 1,072 (2024/2023), опубликованных на сайте Минэкономразвития России 22.09.2023 и процента распределения затрат по условному топливу 16,0454 %. Расходы в размере 1 тыс.</w:t>
      </w:r>
      <w:r w:rsidRPr="00DB2DDA">
        <w:rPr>
          <w:rFonts w:ascii="Times New Roman" w:hAnsi="Times New Roman"/>
          <w:sz w:val="28"/>
          <w:szCs w:val="28"/>
        </w:rPr>
        <w:t> руб., не подтвержденные предприятием документально, подлежат исключению из НВВ на 2024 год, как экономически необоснованные</w:t>
      </w:r>
    </w:p>
    <w:p w14:paraId="07AAAD39" w14:textId="77777777" w:rsidR="00DB2DDA" w:rsidRPr="00DB2DDA" w:rsidRDefault="00DB2DDA" w:rsidP="00DB2DDA">
      <w:pPr>
        <w:jc w:val="both"/>
        <w:rPr>
          <w:rFonts w:ascii="Times New Roman" w:hAnsi="Times New Roman"/>
          <w:b/>
          <w:sz w:val="28"/>
          <w:szCs w:val="28"/>
        </w:rPr>
      </w:pPr>
    </w:p>
    <w:p w14:paraId="39C406ED" w14:textId="77777777" w:rsidR="00DB2DDA" w:rsidRPr="00DB2DDA" w:rsidRDefault="00DB2DDA" w:rsidP="00DB2DDA">
      <w:pPr>
        <w:keepNext/>
        <w:outlineLvl w:val="1"/>
        <w:rPr>
          <w:rFonts w:ascii="Times New Roman" w:hAnsi="Times New Roman"/>
          <w:b/>
          <w:sz w:val="28"/>
          <w:lang w:eastAsia="x-none"/>
        </w:rPr>
      </w:pPr>
      <w:bookmarkStart w:id="169" w:name="_Toc531854367"/>
      <w:r w:rsidRPr="00DB2DDA">
        <w:rPr>
          <w:rFonts w:ascii="Times New Roman" w:hAnsi="Times New Roman"/>
          <w:b/>
          <w:sz w:val="28"/>
          <w:lang w:eastAsia="x-none"/>
        </w:rPr>
        <w:t>5.1.1.7.</w:t>
      </w:r>
      <w:r w:rsidRPr="00DB2DDA">
        <w:rPr>
          <w:rFonts w:ascii="Times New Roman" w:hAnsi="Times New Roman"/>
          <w:b/>
          <w:sz w:val="28"/>
          <w:lang w:val="x-none" w:eastAsia="x-none"/>
        </w:rPr>
        <w:t xml:space="preserve"> </w:t>
      </w:r>
      <w:r w:rsidRPr="00DB2DDA">
        <w:rPr>
          <w:rFonts w:ascii="Times New Roman" w:hAnsi="Times New Roman"/>
          <w:b/>
          <w:sz w:val="28"/>
          <w:lang w:eastAsia="x-none"/>
        </w:rPr>
        <w:t>Расходы на обучение персонала</w:t>
      </w:r>
      <w:bookmarkEnd w:id="169"/>
    </w:p>
    <w:p w14:paraId="304A73D0"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По данной статье предприятие запланировало расходы на 2024 год на производство тепловой энергии – 355 тыс. руб.,</w:t>
      </w:r>
      <w:r w:rsidRPr="00DB2DDA">
        <w:rPr>
          <w:rFonts w:ascii="Times New Roman" w:hAnsi="Times New Roman"/>
        </w:rPr>
        <w:t xml:space="preserve"> </w:t>
      </w:r>
      <w:r w:rsidRPr="00DB2DDA">
        <w:rPr>
          <w:rFonts w:ascii="Times New Roman" w:hAnsi="Times New Roman"/>
          <w:sz w:val="28"/>
        </w:rPr>
        <w:t>расходы на производство теплоносителя по данной статье не запланированы.</w:t>
      </w:r>
    </w:p>
    <w:p w14:paraId="3349B181"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(том 1: стр. 356, 399, том 2: стр. 1-3, том 6: стр. 31-213):</w:t>
      </w:r>
    </w:p>
    <w:p w14:paraId="2D2B6B85"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Обороты счета 26 за 2022 год в разрезе расходов на обучение персонала,</w:t>
      </w:r>
    </w:p>
    <w:p w14:paraId="75C895FE"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Отчет по проводкам за 2022 год в разрезе расходов на обучение персонала,</w:t>
      </w:r>
    </w:p>
    <w:p w14:paraId="2B2F38D2"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06-06-524 от 15.02.2022 с КОУМ по ГО и ЧС,</w:t>
      </w:r>
    </w:p>
    <w:p w14:paraId="4DA39A65"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17 от 28.02.2022 с ООО «ГК РТ»,</w:t>
      </w:r>
    </w:p>
    <w:p w14:paraId="1866E0D2"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Договора № 27 от 24.03.2022 с АНО УЦ ДПО АКАДЕМИЯ,</w:t>
      </w:r>
    </w:p>
    <w:p w14:paraId="3DCBA0BF"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50 от 29.04.2022 с АНО ДПО СЦПС,</w:t>
      </w:r>
    </w:p>
    <w:p w14:paraId="47E28BAA"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58 от 16.06.2022 с ООО «КЦСК»,</w:t>
      </w:r>
    </w:p>
    <w:p w14:paraId="5914CF26"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155/22 от 04.03.2022 с ООО «МИЦ»,</w:t>
      </w:r>
    </w:p>
    <w:p w14:paraId="0E5BCF35"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396 ЮК-15 от 14.04.2015 с ООО «Южный Кузбасс»,</w:t>
      </w:r>
    </w:p>
    <w:p w14:paraId="7328D508"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3582 от 12.04.2022 с ФГАОУ ВО НИ ТПУ,</w:t>
      </w:r>
    </w:p>
    <w:p w14:paraId="00817744"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1535/11/22 от 19.10.2022 с ООО «МИЦ»,</w:t>
      </w:r>
    </w:p>
    <w:p w14:paraId="01C919CA"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9677 от 08.08.2022 с ФГАОУВО НИТПУ,</w:t>
      </w:r>
    </w:p>
    <w:p w14:paraId="1AEF02B3"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9678 от 08.08.2022 с ФГАОУВО НИТПУ,</w:t>
      </w:r>
    </w:p>
    <w:p w14:paraId="5E47415C"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513 от 07.04.2021 с ГБ ДО ТУ ЭТТ (ДС на 2022 год),</w:t>
      </w:r>
    </w:p>
    <w:p w14:paraId="6EA35E0B"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514 от 12.04.2021 с ГБ ДО ТУ ЭТТ (ДС на 2022 год),</w:t>
      </w:r>
    </w:p>
    <w:p w14:paraId="0C5BB8A5"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 518 от 12.04.2021 с ГБ ПОУ ТУ ЭТТ.</w:t>
      </w:r>
    </w:p>
    <w:p w14:paraId="35C7541B" w14:textId="77777777" w:rsidR="00DB2DDA" w:rsidRPr="00DB2DDA" w:rsidRDefault="00DB2DDA" w:rsidP="00DB2DDA">
      <w:pPr>
        <w:tabs>
          <w:tab w:val="left" w:pos="1890"/>
        </w:tabs>
        <w:ind w:firstLine="851"/>
        <w:jc w:val="both"/>
        <w:rPr>
          <w:rFonts w:ascii="Times New Roman" w:hAnsi="Times New Roman"/>
          <w:sz w:val="28"/>
          <w:szCs w:val="28"/>
        </w:rPr>
      </w:pPr>
      <w:r w:rsidRPr="00DB2DDA">
        <w:rPr>
          <w:rFonts w:ascii="Times New Roman" w:hAnsi="Times New Roman"/>
          <w:sz w:val="28"/>
        </w:rPr>
        <w:t>Экспертами были рассмотрены и проанализированы обороты счета 26 за 2022 год в разрезе расходы на обучение персонала</w:t>
      </w:r>
      <w:r w:rsidRPr="00DB2DDA">
        <w:rPr>
          <w:rFonts w:ascii="Times New Roman" w:hAnsi="Times New Roman"/>
          <w:sz w:val="28"/>
          <w:szCs w:val="28"/>
        </w:rPr>
        <w:t>, согласно которым расходы по данной статье в целом по предприятию составляют 1 942 тыс. руб.</w:t>
      </w:r>
    </w:p>
    <w:p w14:paraId="3AF25232" w14:textId="77777777" w:rsidR="00DB2DDA" w:rsidRPr="00DB2DDA" w:rsidRDefault="00DB2DDA" w:rsidP="00DB2DDA">
      <w:pPr>
        <w:ind w:right="142" w:firstLine="709"/>
        <w:jc w:val="both"/>
        <w:rPr>
          <w:rFonts w:ascii="Times New Roman" w:hAnsi="Times New Roman"/>
          <w:sz w:val="28"/>
        </w:rPr>
      </w:pPr>
      <w:r w:rsidRPr="00DB2DDA">
        <w:rPr>
          <w:rFonts w:ascii="Times New Roman" w:hAnsi="Times New Roman"/>
          <w:sz w:val="28"/>
        </w:rPr>
        <w:t xml:space="preserve">Предлагается принять расходы по данной статье в части производства тепловой энергии – 353 тыс. руб., используя бухгалтерские документы </w:t>
      </w:r>
      <w:r w:rsidRPr="00DB2DDA">
        <w:rPr>
          <w:rFonts w:ascii="Times New Roman" w:hAnsi="Times New Roman"/>
          <w:sz w:val="28"/>
        </w:rPr>
        <w:br/>
        <w:t>за 2022 год (обороты счета 26 за 2022 год), подтверждающие фактически понесенные расходы предприятия, с применением прогнозных ИПЦ 1,058 (2023/2022) и 1,072 (2024/2023), опубликованных на сайте Минэкономразвития России 22.09.2023 и процента распределения затрат по условному топливу 16,0454 %. Расходы в размере 2 тыс.</w:t>
      </w:r>
      <w:r w:rsidRPr="00DB2DDA">
        <w:rPr>
          <w:rFonts w:ascii="Times New Roman" w:hAnsi="Times New Roman"/>
          <w:sz w:val="28"/>
          <w:szCs w:val="28"/>
        </w:rPr>
        <w:t> руб., не подтвержденные предприятием документально, подлежат исключению из НВВ на 2024 год, как экономически необоснованные.</w:t>
      </w:r>
      <w:r w:rsidRPr="00DB2DDA">
        <w:rPr>
          <w:rFonts w:ascii="Times New Roman" w:hAnsi="Times New Roman"/>
        </w:rPr>
        <w:t xml:space="preserve"> </w:t>
      </w:r>
    </w:p>
    <w:p w14:paraId="7D481F74" w14:textId="77777777" w:rsidR="00DB2DDA" w:rsidRPr="00DB2DDA" w:rsidRDefault="00DB2DDA" w:rsidP="00DB2DDA">
      <w:pPr>
        <w:keepNext/>
        <w:outlineLvl w:val="1"/>
        <w:rPr>
          <w:rFonts w:ascii="Times New Roman" w:hAnsi="Times New Roman"/>
          <w:b/>
          <w:sz w:val="28"/>
          <w:lang w:eastAsia="x-none"/>
        </w:rPr>
      </w:pPr>
      <w:r w:rsidRPr="00DB2DDA">
        <w:rPr>
          <w:rFonts w:ascii="Times New Roman" w:hAnsi="Times New Roman"/>
          <w:b/>
          <w:sz w:val="28"/>
          <w:lang w:eastAsia="x-none"/>
        </w:rPr>
        <w:t>5.1.1.8.</w:t>
      </w:r>
      <w:r w:rsidRPr="00DB2DDA">
        <w:rPr>
          <w:rFonts w:ascii="Times New Roman" w:hAnsi="Times New Roman"/>
          <w:b/>
          <w:sz w:val="28"/>
          <w:lang w:val="x-none" w:eastAsia="x-none"/>
        </w:rPr>
        <w:t xml:space="preserve"> </w:t>
      </w:r>
      <w:r w:rsidRPr="00DB2DDA">
        <w:rPr>
          <w:rFonts w:ascii="Times New Roman" w:hAnsi="Times New Roman"/>
          <w:b/>
          <w:sz w:val="28"/>
          <w:lang w:eastAsia="x-none"/>
        </w:rPr>
        <w:t>Лизинговый платеж</w:t>
      </w:r>
    </w:p>
    <w:p w14:paraId="52EB966E"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По данной статье предприятие запланировало расходы на 2024 год на производство тепловой энергии – 3</w:t>
      </w:r>
      <w:r w:rsidRPr="00DB2DDA">
        <w:rPr>
          <w:rFonts w:ascii="Times New Roman" w:hAnsi="Times New Roman"/>
          <w:sz w:val="28"/>
          <w:lang w:val="en-US"/>
        </w:rPr>
        <w:t> </w:t>
      </w:r>
      <w:r w:rsidRPr="00DB2DDA">
        <w:rPr>
          <w:rFonts w:ascii="Times New Roman" w:hAnsi="Times New Roman"/>
          <w:sz w:val="28"/>
        </w:rPr>
        <w:t>642</w:t>
      </w:r>
      <w:r w:rsidRPr="00DB2DDA">
        <w:rPr>
          <w:rFonts w:ascii="Times New Roman" w:hAnsi="Times New Roman"/>
          <w:sz w:val="28"/>
          <w:lang w:val="en-US"/>
        </w:rPr>
        <w:t> </w:t>
      </w:r>
      <w:r w:rsidRPr="00DB2DDA">
        <w:rPr>
          <w:rFonts w:ascii="Times New Roman" w:hAnsi="Times New Roman"/>
          <w:sz w:val="28"/>
        </w:rPr>
        <w:t>тыс. руб.,</w:t>
      </w:r>
      <w:r w:rsidRPr="00DB2DDA">
        <w:rPr>
          <w:rFonts w:ascii="Times New Roman" w:hAnsi="Times New Roman"/>
        </w:rPr>
        <w:t xml:space="preserve"> </w:t>
      </w:r>
      <w:r w:rsidRPr="00DB2DDA">
        <w:rPr>
          <w:rFonts w:ascii="Times New Roman" w:hAnsi="Times New Roman"/>
          <w:sz w:val="28"/>
        </w:rPr>
        <w:t>расходы на производство теплоносителя по данной статье не запланированы.</w:t>
      </w:r>
    </w:p>
    <w:p w14:paraId="32F6EC61"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(том 1: стр. 293-315, том 5: стр. 1-400, том 6: стр. 1-31):</w:t>
      </w:r>
    </w:p>
    <w:p w14:paraId="45D706BA"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Обороты счета 76 за 2022 год в разрезе расходов на лизинг, финансовую аренду,</w:t>
      </w:r>
    </w:p>
    <w:p w14:paraId="6529DDF7"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финансовой аренды(лизинга) №5342/ФЛ от 06.08.2020 с ООО «Дельта» (бульдозеры), п. 13.1. предмет лизинга учитывается на балансе лизингодателя,</w:t>
      </w:r>
    </w:p>
    <w:p w14:paraId="1235491D"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финансовой аренды(лизинга) №35л/2022 от 22.07.2022 с ООО «</w:t>
      </w:r>
      <w:proofErr w:type="spellStart"/>
      <w:r w:rsidRPr="00DB2DDA">
        <w:rPr>
          <w:rFonts w:ascii="Times New Roman" w:hAnsi="Times New Roman"/>
          <w:sz w:val="28"/>
        </w:rPr>
        <w:t>Спецтехлизинг</w:t>
      </w:r>
      <w:proofErr w:type="spellEnd"/>
      <w:r w:rsidRPr="00DB2DDA">
        <w:rPr>
          <w:rFonts w:ascii="Times New Roman" w:hAnsi="Times New Roman"/>
          <w:sz w:val="28"/>
        </w:rPr>
        <w:t>» (</w:t>
      </w:r>
      <w:proofErr w:type="spellStart"/>
      <w:r w:rsidRPr="00DB2DDA">
        <w:rPr>
          <w:rFonts w:ascii="Times New Roman" w:hAnsi="Times New Roman"/>
          <w:sz w:val="28"/>
        </w:rPr>
        <w:t>гусенечный</w:t>
      </w:r>
      <w:proofErr w:type="spellEnd"/>
      <w:r w:rsidRPr="00DB2DDA">
        <w:rPr>
          <w:rFonts w:ascii="Times New Roman" w:hAnsi="Times New Roman"/>
          <w:sz w:val="28"/>
        </w:rPr>
        <w:t xml:space="preserve"> экскаватор LONKING CDM 6205), п. 5.1. предмет лизинга учитывается на балансе лизингодателя,</w:t>
      </w:r>
    </w:p>
    <w:p w14:paraId="2142A518"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финансовой аренды(лизинга) №36л/2022 от 25.07.2022 с ООО «</w:t>
      </w:r>
      <w:proofErr w:type="spellStart"/>
      <w:r w:rsidRPr="00DB2DDA">
        <w:rPr>
          <w:rFonts w:ascii="Times New Roman" w:hAnsi="Times New Roman"/>
          <w:sz w:val="28"/>
        </w:rPr>
        <w:t>Спецтехлизинг</w:t>
      </w:r>
      <w:proofErr w:type="spellEnd"/>
      <w:r w:rsidRPr="00DB2DDA">
        <w:rPr>
          <w:rFonts w:ascii="Times New Roman" w:hAnsi="Times New Roman"/>
          <w:sz w:val="28"/>
        </w:rPr>
        <w:t xml:space="preserve">» (самосвал </w:t>
      </w:r>
      <w:proofErr w:type="spellStart"/>
      <w:r w:rsidRPr="00DB2DDA">
        <w:rPr>
          <w:rFonts w:ascii="Times New Roman" w:hAnsi="Times New Roman"/>
          <w:sz w:val="28"/>
        </w:rPr>
        <w:t>Shacman</w:t>
      </w:r>
      <w:proofErr w:type="spellEnd"/>
      <w:r w:rsidRPr="00DB2DDA">
        <w:rPr>
          <w:rFonts w:ascii="Times New Roman" w:hAnsi="Times New Roman"/>
          <w:sz w:val="28"/>
        </w:rPr>
        <w:t xml:space="preserve"> SX32586T384C X3000), п. 5.1. предмет лизинга учитывается на балансе лизингодателя, </w:t>
      </w:r>
    </w:p>
    <w:p w14:paraId="14C44F1B"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финансовой аренды(лизинга) №38л/2022 от 19.08.2022 с ООО «</w:t>
      </w:r>
      <w:proofErr w:type="spellStart"/>
      <w:r w:rsidRPr="00DB2DDA">
        <w:rPr>
          <w:rFonts w:ascii="Times New Roman" w:hAnsi="Times New Roman"/>
          <w:sz w:val="28"/>
        </w:rPr>
        <w:t>Спецтехлизинг</w:t>
      </w:r>
      <w:proofErr w:type="spellEnd"/>
      <w:r w:rsidRPr="00DB2DDA">
        <w:rPr>
          <w:rFonts w:ascii="Times New Roman" w:hAnsi="Times New Roman"/>
          <w:sz w:val="28"/>
        </w:rPr>
        <w:t>» (микроавтобус ГАЗ-А65R52), п. 5.1. предмет лизинга учитывается на балансе лизингодателя,</w:t>
      </w:r>
    </w:p>
    <w:p w14:paraId="4A1B79ED" w14:textId="77777777" w:rsidR="00DB2DDA" w:rsidRPr="00DB2DDA" w:rsidRDefault="00DB2DDA" w:rsidP="00DB2DDA">
      <w:pPr>
        <w:ind w:firstLine="720"/>
        <w:jc w:val="both"/>
        <w:rPr>
          <w:rFonts w:ascii="Times New Roman" w:hAnsi="Times New Roman"/>
          <w:sz w:val="28"/>
        </w:rPr>
      </w:pPr>
      <w:r w:rsidRPr="00DB2DDA">
        <w:rPr>
          <w:rFonts w:ascii="Times New Roman" w:hAnsi="Times New Roman"/>
          <w:sz w:val="28"/>
        </w:rPr>
        <w:t>Договор финансовой аренды(лизинга) №40л/2022 от 23.08.2022 с ООО «</w:t>
      </w:r>
      <w:proofErr w:type="spellStart"/>
      <w:r w:rsidRPr="00DB2DDA">
        <w:rPr>
          <w:rFonts w:ascii="Times New Roman" w:hAnsi="Times New Roman"/>
          <w:sz w:val="28"/>
        </w:rPr>
        <w:t>Спецтехлизинг</w:t>
      </w:r>
      <w:proofErr w:type="spellEnd"/>
      <w:r w:rsidRPr="00DB2DDA">
        <w:rPr>
          <w:rFonts w:ascii="Times New Roman" w:hAnsi="Times New Roman"/>
          <w:sz w:val="28"/>
        </w:rPr>
        <w:t xml:space="preserve">» (мини-погрузчик </w:t>
      </w:r>
      <w:proofErr w:type="spellStart"/>
      <w:r w:rsidRPr="00DB2DDA">
        <w:rPr>
          <w:rFonts w:ascii="Times New Roman" w:hAnsi="Times New Roman"/>
          <w:sz w:val="28"/>
        </w:rPr>
        <w:t>Lonking</w:t>
      </w:r>
      <w:proofErr w:type="spellEnd"/>
      <w:r w:rsidRPr="00DB2DDA">
        <w:rPr>
          <w:rFonts w:ascii="Times New Roman" w:hAnsi="Times New Roman"/>
          <w:sz w:val="28"/>
        </w:rPr>
        <w:t xml:space="preserve"> CDM312), п. 5.1. предмет лизинга учитывается на балансе лизингодателя,</w:t>
      </w:r>
    </w:p>
    <w:p w14:paraId="1B215F01"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rPr>
        <w:t>Договор финансовой аренды(лизинга) №41л/2022 от 26.08.2022 с ООО «</w:t>
      </w:r>
      <w:proofErr w:type="spellStart"/>
      <w:r w:rsidRPr="00DB2DDA">
        <w:rPr>
          <w:rFonts w:ascii="Times New Roman" w:hAnsi="Times New Roman"/>
          <w:sz w:val="28"/>
        </w:rPr>
        <w:t>Спецтехлизинг</w:t>
      </w:r>
      <w:proofErr w:type="spellEnd"/>
      <w:r w:rsidRPr="00DB2DDA">
        <w:rPr>
          <w:rFonts w:ascii="Times New Roman" w:hAnsi="Times New Roman"/>
          <w:sz w:val="28"/>
        </w:rPr>
        <w:t>» (специализированный автомобиль-самосвал КАМАЗ (К2030 53605-А5), п. 5.1. предмет лизинга учитывается на балансе лизингодателя.</w:t>
      </w:r>
    </w:p>
    <w:p w14:paraId="6A465E09" w14:textId="77777777" w:rsidR="00DB2DDA" w:rsidRPr="00DB2DDA" w:rsidRDefault="00DB2DDA" w:rsidP="00DB2DDA">
      <w:pPr>
        <w:tabs>
          <w:tab w:val="left" w:pos="1890"/>
        </w:tabs>
        <w:ind w:firstLine="851"/>
        <w:jc w:val="both"/>
        <w:rPr>
          <w:rFonts w:ascii="Times New Roman" w:hAnsi="Times New Roman"/>
          <w:sz w:val="28"/>
          <w:szCs w:val="28"/>
        </w:rPr>
      </w:pPr>
      <w:r w:rsidRPr="00DB2DDA">
        <w:rPr>
          <w:rFonts w:ascii="Times New Roman" w:hAnsi="Times New Roman"/>
          <w:sz w:val="28"/>
        </w:rPr>
        <w:t>Экспертами были рассмотрены и проанализированы договоры финансовой аренды, в соответствии с графиками платежей общая сумма платежей на 2024 год в целом по предприятию составляет 15 513 тыс. руб., и 2 489 тыс. руб. на производство тепловой энергии, применяя процент распределения затрат по условному топливу 16,045364 %.</w:t>
      </w:r>
    </w:p>
    <w:p w14:paraId="289273B6" w14:textId="77777777" w:rsidR="00DB2DDA" w:rsidRPr="00DB2DDA" w:rsidRDefault="00DB2DDA" w:rsidP="00DB2DDA">
      <w:pPr>
        <w:ind w:right="142" w:firstLine="709"/>
        <w:jc w:val="both"/>
        <w:rPr>
          <w:rFonts w:ascii="Times New Roman" w:hAnsi="Times New Roman"/>
          <w:sz w:val="28"/>
        </w:rPr>
      </w:pPr>
      <w:r w:rsidRPr="00DB2DDA">
        <w:rPr>
          <w:rFonts w:ascii="Times New Roman" w:hAnsi="Times New Roman"/>
          <w:sz w:val="28"/>
        </w:rPr>
        <w:t>Расходы в размере 1</w:t>
      </w:r>
      <w:r w:rsidRPr="00DB2DDA">
        <w:rPr>
          <w:rFonts w:ascii="Times New Roman" w:hAnsi="Times New Roman"/>
          <w:sz w:val="28"/>
          <w:lang w:val="en-US"/>
        </w:rPr>
        <w:t> </w:t>
      </w:r>
      <w:r w:rsidRPr="00DB2DDA">
        <w:rPr>
          <w:rFonts w:ascii="Times New Roman" w:hAnsi="Times New Roman"/>
          <w:sz w:val="28"/>
        </w:rPr>
        <w:t>153 тыс.</w:t>
      </w:r>
      <w:r w:rsidRPr="00DB2DDA">
        <w:rPr>
          <w:rFonts w:ascii="Times New Roman" w:hAnsi="Times New Roman"/>
          <w:sz w:val="28"/>
          <w:szCs w:val="28"/>
        </w:rPr>
        <w:t> руб., не подтвержденные предприятием документально, подлежат исключению из НВВ на 2024 год, как экономически необоснованные.</w:t>
      </w:r>
    </w:p>
    <w:p w14:paraId="156DCAF0" w14:textId="77777777" w:rsidR="00DB2DDA" w:rsidRPr="00DB2DDA" w:rsidRDefault="00DB2DDA" w:rsidP="00DB2DDA">
      <w:pPr>
        <w:tabs>
          <w:tab w:val="left" w:pos="426"/>
        </w:tabs>
        <w:ind w:firstLine="851"/>
        <w:jc w:val="both"/>
        <w:rPr>
          <w:rFonts w:ascii="Times New Roman" w:hAnsi="Times New Roman"/>
          <w:sz w:val="28"/>
          <w:szCs w:val="28"/>
        </w:rPr>
      </w:pPr>
      <w:r w:rsidRPr="00DB2DDA">
        <w:rPr>
          <w:rFonts w:ascii="Times New Roman" w:hAnsi="Times New Roman"/>
          <w:sz w:val="28"/>
          <w:szCs w:val="28"/>
        </w:rPr>
        <w:t xml:space="preserve">Базовый уровень операционных расходов на производство </w:t>
      </w:r>
      <w:r w:rsidRPr="00DB2DDA">
        <w:rPr>
          <w:rFonts w:ascii="Times New Roman" w:hAnsi="Times New Roman"/>
          <w:b/>
          <w:sz w:val="28"/>
          <w:szCs w:val="28"/>
        </w:rPr>
        <w:t>тепловой энергии</w:t>
      </w:r>
      <w:r w:rsidRPr="00DB2DDA">
        <w:rPr>
          <w:rFonts w:ascii="Times New Roman" w:hAnsi="Times New Roman"/>
          <w:sz w:val="28"/>
          <w:szCs w:val="28"/>
        </w:rPr>
        <w:t xml:space="preserve"> приведен в таблице 4.</w:t>
      </w:r>
    </w:p>
    <w:p w14:paraId="300F070B" w14:textId="77777777" w:rsidR="00DB2DDA" w:rsidRPr="00DB2DDA" w:rsidRDefault="00DB2DDA" w:rsidP="00DB2DDA">
      <w:pPr>
        <w:tabs>
          <w:tab w:val="left" w:pos="426"/>
        </w:tabs>
        <w:ind w:firstLine="851"/>
        <w:jc w:val="both"/>
        <w:rPr>
          <w:rFonts w:ascii="Times New Roman" w:hAnsi="Times New Roman"/>
          <w:sz w:val="28"/>
          <w:szCs w:val="28"/>
        </w:rPr>
      </w:pPr>
      <w:r w:rsidRPr="00DB2DDA">
        <w:rPr>
          <w:rFonts w:ascii="Times New Roman" w:hAnsi="Times New Roman"/>
          <w:sz w:val="28"/>
          <w:szCs w:val="28"/>
        </w:rPr>
        <w:br w:type="page"/>
      </w:r>
    </w:p>
    <w:p w14:paraId="4B8E1121" w14:textId="77777777" w:rsidR="00DB2DDA" w:rsidRPr="00DB2DDA" w:rsidRDefault="00DB2DDA" w:rsidP="00DB2DDA">
      <w:pPr>
        <w:numPr>
          <w:ilvl w:val="0"/>
          <w:numId w:val="1"/>
        </w:numPr>
        <w:spacing w:after="0" w:line="240" w:lineRule="auto"/>
        <w:ind w:left="9291" w:right="-427"/>
        <w:jc w:val="right"/>
        <w:rPr>
          <w:rFonts w:ascii="Times New Roman" w:hAnsi="Times New Roman"/>
          <w:sz w:val="28"/>
          <w:szCs w:val="28"/>
        </w:rPr>
      </w:pPr>
    </w:p>
    <w:p w14:paraId="2433FA8D" w14:textId="77777777" w:rsidR="00DB2DDA" w:rsidRPr="00DB2DDA" w:rsidRDefault="00DB2DDA" w:rsidP="00DB2DDA">
      <w:pPr>
        <w:jc w:val="center"/>
        <w:rPr>
          <w:rFonts w:ascii="Times New Roman" w:hAnsi="Times New Roman"/>
          <w:sz w:val="28"/>
          <w:szCs w:val="24"/>
        </w:rPr>
      </w:pPr>
      <w:r w:rsidRPr="00DB2DDA">
        <w:rPr>
          <w:rFonts w:ascii="Times New Roman" w:hAnsi="Times New Roman"/>
          <w:b/>
          <w:sz w:val="28"/>
          <w:szCs w:val="24"/>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DB2DDA">
        <w:rPr>
          <w:rFonts w:ascii="Times New Roman" w:hAnsi="Times New Roman"/>
          <w:sz w:val="28"/>
          <w:szCs w:val="24"/>
        </w:rPr>
        <w:t xml:space="preserve"> (приложение 5.1 к Методическим указаниям)</w:t>
      </w:r>
    </w:p>
    <w:p w14:paraId="791FCBB6" w14:textId="77777777" w:rsidR="00DB2DDA" w:rsidRPr="00DB2DDA" w:rsidRDefault="00DB2DDA" w:rsidP="00DB2DDA">
      <w:pPr>
        <w:jc w:val="right"/>
        <w:rPr>
          <w:rFonts w:ascii="Times New Roman" w:hAnsi="Times New Roman"/>
          <w:sz w:val="28"/>
          <w:szCs w:val="28"/>
        </w:rPr>
      </w:pPr>
      <w:r w:rsidRPr="00DB2DDA">
        <w:rPr>
          <w:rFonts w:ascii="Times New Roman" w:hAnsi="Times New Roman"/>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523"/>
        <w:gridCol w:w="2046"/>
        <w:gridCol w:w="2132"/>
      </w:tblGrid>
      <w:tr w:rsidR="00DB2DDA" w:rsidRPr="00DB2DDA" w14:paraId="3419983E" w14:textId="77777777" w:rsidTr="002B6884">
        <w:trPr>
          <w:trHeight w:val="1080"/>
        </w:trPr>
        <w:tc>
          <w:tcPr>
            <w:tcW w:w="653" w:type="dxa"/>
            <w:shd w:val="clear" w:color="auto" w:fill="auto"/>
            <w:vAlign w:val="center"/>
            <w:hideMark/>
          </w:tcPr>
          <w:p w14:paraId="53D6F2D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п/п</w:t>
            </w:r>
          </w:p>
        </w:tc>
        <w:tc>
          <w:tcPr>
            <w:tcW w:w="4901" w:type="dxa"/>
            <w:shd w:val="clear" w:color="auto" w:fill="auto"/>
            <w:vAlign w:val="center"/>
            <w:hideMark/>
          </w:tcPr>
          <w:p w14:paraId="782DEC6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Наименование расхода</w:t>
            </w:r>
          </w:p>
        </w:tc>
        <w:tc>
          <w:tcPr>
            <w:tcW w:w="2114" w:type="dxa"/>
            <w:shd w:val="clear" w:color="auto" w:fill="auto"/>
            <w:vAlign w:val="center"/>
            <w:hideMark/>
          </w:tcPr>
          <w:p w14:paraId="14D3194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Утверждено РЭК на 2023 год</w:t>
            </w:r>
          </w:p>
        </w:tc>
        <w:tc>
          <w:tcPr>
            <w:tcW w:w="2186" w:type="dxa"/>
            <w:shd w:val="clear" w:color="auto" w:fill="auto"/>
            <w:vAlign w:val="center"/>
            <w:hideMark/>
          </w:tcPr>
          <w:p w14:paraId="017D044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Предложение экспертов на 2024 год</w:t>
            </w:r>
          </w:p>
        </w:tc>
      </w:tr>
      <w:tr w:rsidR="00DB2DDA" w:rsidRPr="00DB2DDA" w14:paraId="23867686" w14:textId="77777777" w:rsidTr="002B6884">
        <w:trPr>
          <w:trHeight w:val="447"/>
        </w:trPr>
        <w:tc>
          <w:tcPr>
            <w:tcW w:w="653" w:type="dxa"/>
            <w:shd w:val="clear" w:color="auto" w:fill="auto"/>
            <w:vAlign w:val="center"/>
            <w:hideMark/>
          </w:tcPr>
          <w:p w14:paraId="54F25FC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w:t>
            </w:r>
          </w:p>
        </w:tc>
        <w:tc>
          <w:tcPr>
            <w:tcW w:w="4901" w:type="dxa"/>
            <w:shd w:val="clear" w:color="auto" w:fill="auto"/>
            <w:vAlign w:val="center"/>
            <w:hideMark/>
          </w:tcPr>
          <w:p w14:paraId="71527302"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приобретение сырья и материалов</w:t>
            </w:r>
          </w:p>
        </w:tc>
        <w:tc>
          <w:tcPr>
            <w:tcW w:w="2114" w:type="dxa"/>
            <w:shd w:val="clear" w:color="auto" w:fill="auto"/>
            <w:vAlign w:val="center"/>
          </w:tcPr>
          <w:p w14:paraId="0312FDFB" w14:textId="77777777" w:rsidR="00DB2DDA" w:rsidRPr="00DB2DDA" w:rsidRDefault="00DB2DDA" w:rsidP="002B6884">
            <w:pPr>
              <w:jc w:val="center"/>
              <w:rPr>
                <w:rFonts w:ascii="Times New Roman" w:hAnsi="Times New Roman"/>
              </w:rPr>
            </w:pPr>
            <w:r w:rsidRPr="00DB2DDA">
              <w:rPr>
                <w:rFonts w:ascii="Times New Roman" w:hAnsi="Times New Roman"/>
              </w:rPr>
              <w:t>21 169</w:t>
            </w:r>
          </w:p>
        </w:tc>
        <w:tc>
          <w:tcPr>
            <w:tcW w:w="2186" w:type="dxa"/>
            <w:shd w:val="clear" w:color="auto" w:fill="auto"/>
            <w:vAlign w:val="center"/>
          </w:tcPr>
          <w:p w14:paraId="0AA6292E" w14:textId="77777777" w:rsidR="00DB2DDA" w:rsidRPr="00DB2DDA" w:rsidRDefault="00DB2DDA" w:rsidP="002B6884">
            <w:pPr>
              <w:jc w:val="center"/>
              <w:rPr>
                <w:rFonts w:ascii="Times New Roman" w:hAnsi="Times New Roman"/>
              </w:rPr>
            </w:pPr>
            <w:r w:rsidRPr="00DB2DDA">
              <w:rPr>
                <w:rFonts w:ascii="Times New Roman" w:hAnsi="Times New Roman"/>
              </w:rPr>
              <w:t>20 898</w:t>
            </w:r>
          </w:p>
        </w:tc>
      </w:tr>
      <w:tr w:rsidR="00DB2DDA" w:rsidRPr="00DB2DDA" w14:paraId="397AC21A" w14:textId="77777777" w:rsidTr="002B6884">
        <w:trPr>
          <w:trHeight w:val="70"/>
        </w:trPr>
        <w:tc>
          <w:tcPr>
            <w:tcW w:w="653" w:type="dxa"/>
            <w:shd w:val="clear" w:color="auto" w:fill="auto"/>
            <w:vAlign w:val="center"/>
            <w:hideMark/>
          </w:tcPr>
          <w:p w14:paraId="787DAE9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w:t>
            </w:r>
          </w:p>
        </w:tc>
        <w:tc>
          <w:tcPr>
            <w:tcW w:w="4901" w:type="dxa"/>
            <w:shd w:val="clear" w:color="auto" w:fill="auto"/>
            <w:vAlign w:val="center"/>
            <w:hideMark/>
          </w:tcPr>
          <w:p w14:paraId="08A0939E"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ремонт основных средств</w:t>
            </w:r>
          </w:p>
        </w:tc>
        <w:tc>
          <w:tcPr>
            <w:tcW w:w="2114" w:type="dxa"/>
            <w:shd w:val="clear" w:color="auto" w:fill="auto"/>
            <w:vAlign w:val="center"/>
          </w:tcPr>
          <w:p w14:paraId="134BD6B7" w14:textId="77777777" w:rsidR="00DB2DDA" w:rsidRPr="00DB2DDA" w:rsidRDefault="00DB2DDA" w:rsidP="002B6884">
            <w:pPr>
              <w:jc w:val="center"/>
              <w:rPr>
                <w:rFonts w:ascii="Times New Roman" w:hAnsi="Times New Roman"/>
              </w:rPr>
            </w:pPr>
            <w:r w:rsidRPr="00DB2DDA">
              <w:rPr>
                <w:rFonts w:ascii="Times New Roman" w:hAnsi="Times New Roman"/>
              </w:rPr>
              <w:t>31 327</w:t>
            </w:r>
          </w:p>
        </w:tc>
        <w:tc>
          <w:tcPr>
            <w:tcW w:w="2186" w:type="dxa"/>
            <w:shd w:val="clear" w:color="auto" w:fill="auto"/>
            <w:vAlign w:val="center"/>
          </w:tcPr>
          <w:p w14:paraId="5F78D470" w14:textId="77777777" w:rsidR="00DB2DDA" w:rsidRPr="00DB2DDA" w:rsidRDefault="00DB2DDA" w:rsidP="002B6884">
            <w:pPr>
              <w:jc w:val="center"/>
              <w:rPr>
                <w:rFonts w:ascii="Times New Roman" w:hAnsi="Times New Roman"/>
              </w:rPr>
            </w:pPr>
            <w:r w:rsidRPr="00DB2DDA">
              <w:rPr>
                <w:rFonts w:ascii="Times New Roman" w:hAnsi="Times New Roman"/>
              </w:rPr>
              <w:t>49 296</w:t>
            </w:r>
          </w:p>
        </w:tc>
      </w:tr>
      <w:tr w:rsidR="00DB2DDA" w:rsidRPr="00DB2DDA" w14:paraId="2FF5718E" w14:textId="77777777" w:rsidTr="002B6884">
        <w:trPr>
          <w:trHeight w:val="70"/>
        </w:trPr>
        <w:tc>
          <w:tcPr>
            <w:tcW w:w="653" w:type="dxa"/>
            <w:shd w:val="clear" w:color="auto" w:fill="auto"/>
            <w:vAlign w:val="center"/>
            <w:hideMark/>
          </w:tcPr>
          <w:p w14:paraId="35752B2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w:t>
            </w:r>
          </w:p>
        </w:tc>
        <w:tc>
          <w:tcPr>
            <w:tcW w:w="4901" w:type="dxa"/>
            <w:shd w:val="clear" w:color="auto" w:fill="auto"/>
            <w:vAlign w:val="center"/>
            <w:hideMark/>
          </w:tcPr>
          <w:p w14:paraId="6B042FA2"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оплату труда</w:t>
            </w:r>
          </w:p>
        </w:tc>
        <w:tc>
          <w:tcPr>
            <w:tcW w:w="2114" w:type="dxa"/>
            <w:shd w:val="clear" w:color="auto" w:fill="auto"/>
            <w:vAlign w:val="center"/>
          </w:tcPr>
          <w:p w14:paraId="1AA43EDC" w14:textId="77777777" w:rsidR="00DB2DDA" w:rsidRPr="00DB2DDA" w:rsidRDefault="00DB2DDA" w:rsidP="002B6884">
            <w:pPr>
              <w:jc w:val="center"/>
              <w:rPr>
                <w:rFonts w:ascii="Times New Roman" w:hAnsi="Times New Roman"/>
              </w:rPr>
            </w:pPr>
            <w:r w:rsidRPr="00DB2DDA">
              <w:rPr>
                <w:rFonts w:ascii="Times New Roman" w:hAnsi="Times New Roman"/>
              </w:rPr>
              <w:t>55 146</w:t>
            </w:r>
          </w:p>
        </w:tc>
        <w:tc>
          <w:tcPr>
            <w:tcW w:w="2186" w:type="dxa"/>
            <w:shd w:val="clear" w:color="auto" w:fill="auto"/>
            <w:vAlign w:val="center"/>
          </w:tcPr>
          <w:p w14:paraId="2A0C2BB4" w14:textId="77777777" w:rsidR="00DB2DDA" w:rsidRPr="00DB2DDA" w:rsidRDefault="00DB2DDA" w:rsidP="002B6884">
            <w:pPr>
              <w:jc w:val="center"/>
              <w:rPr>
                <w:rFonts w:ascii="Times New Roman" w:hAnsi="Times New Roman"/>
              </w:rPr>
            </w:pPr>
            <w:r w:rsidRPr="00DB2DDA">
              <w:rPr>
                <w:rFonts w:ascii="Times New Roman" w:hAnsi="Times New Roman"/>
              </w:rPr>
              <w:t>102 425</w:t>
            </w:r>
          </w:p>
        </w:tc>
      </w:tr>
      <w:tr w:rsidR="00DB2DDA" w:rsidRPr="00DB2DDA" w14:paraId="16FBAF78" w14:textId="77777777" w:rsidTr="002B6884">
        <w:trPr>
          <w:trHeight w:val="1080"/>
        </w:trPr>
        <w:tc>
          <w:tcPr>
            <w:tcW w:w="653" w:type="dxa"/>
            <w:shd w:val="clear" w:color="auto" w:fill="auto"/>
            <w:vAlign w:val="center"/>
            <w:hideMark/>
          </w:tcPr>
          <w:p w14:paraId="7612344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w:t>
            </w:r>
          </w:p>
        </w:tc>
        <w:tc>
          <w:tcPr>
            <w:tcW w:w="4901" w:type="dxa"/>
            <w:shd w:val="clear" w:color="auto" w:fill="auto"/>
            <w:vAlign w:val="center"/>
            <w:hideMark/>
          </w:tcPr>
          <w:p w14:paraId="336C132F"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14:paraId="5428BCED" w14:textId="77777777" w:rsidR="00DB2DDA" w:rsidRPr="00DB2DDA" w:rsidRDefault="00DB2DDA" w:rsidP="002B6884">
            <w:pPr>
              <w:jc w:val="center"/>
              <w:rPr>
                <w:rFonts w:ascii="Times New Roman" w:hAnsi="Times New Roman"/>
              </w:rPr>
            </w:pPr>
            <w:r w:rsidRPr="00DB2DDA">
              <w:rPr>
                <w:rFonts w:ascii="Times New Roman" w:hAnsi="Times New Roman"/>
              </w:rPr>
              <w:t>35 459</w:t>
            </w:r>
          </w:p>
        </w:tc>
        <w:tc>
          <w:tcPr>
            <w:tcW w:w="2186" w:type="dxa"/>
            <w:shd w:val="clear" w:color="auto" w:fill="auto"/>
            <w:vAlign w:val="center"/>
          </w:tcPr>
          <w:p w14:paraId="39E4BB8C" w14:textId="77777777" w:rsidR="00DB2DDA" w:rsidRPr="00DB2DDA" w:rsidRDefault="00DB2DDA" w:rsidP="002B6884">
            <w:pPr>
              <w:jc w:val="center"/>
              <w:rPr>
                <w:rFonts w:ascii="Times New Roman" w:hAnsi="Times New Roman"/>
              </w:rPr>
            </w:pPr>
            <w:r w:rsidRPr="00DB2DDA">
              <w:rPr>
                <w:rFonts w:ascii="Times New Roman" w:hAnsi="Times New Roman"/>
              </w:rPr>
              <w:t>21 233</w:t>
            </w:r>
          </w:p>
        </w:tc>
      </w:tr>
      <w:tr w:rsidR="00DB2DDA" w:rsidRPr="00DB2DDA" w14:paraId="22FCC4B9" w14:textId="77777777" w:rsidTr="002B6884">
        <w:trPr>
          <w:trHeight w:val="1080"/>
        </w:trPr>
        <w:tc>
          <w:tcPr>
            <w:tcW w:w="653" w:type="dxa"/>
            <w:shd w:val="clear" w:color="auto" w:fill="auto"/>
            <w:vAlign w:val="center"/>
            <w:hideMark/>
          </w:tcPr>
          <w:p w14:paraId="50875E9E"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5</w:t>
            </w:r>
          </w:p>
        </w:tc>
        <w:tc>
          <w:tcPr>
            <w:tcW w:w="4901" w:type="dxa"/>
            <w:shd w:val="clear" w:color="auto" w:fill="auto"/>
            <w:vAlign w:val="center"/>
            <w:hideMark/>
          </w:tcPr>
          <w:p w14:paraId="7445ACEF"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оплату иных работ и услуг, выполняемых по договорам с организациями, включая:</w:t>
            </w:r>
          </w:p>
        </w:tc>
        <w:tc>
          <w:tcPr>
            <w:tcW w:w="2114" w:type="dxa"/>
            <w:shd w:val="clear" w:color="auto" w:fill="auto"/>
            <w:vAlign w:val="center"/>
          </w:tcPr>
          <w:p w14:paraId="30084F5A" w14:textId="77777777" w:rsidR="00DB2DDA" w:rsidRPr="00DB2DDA" w:rsidRDefault="00DB2DDA" w:rsidP="002B6884">
            <w:pPr>
              <w:jc w:val="center"/>
              <w:rPr>
                <w:rFonts w:ascii="Times New Roman" w:hAnsi="Times New Roman"/>
              </w:rPr>
            </w:pPr>
            <w:r w:rsidRPr="00DB2DDA">
              <w:rPr>
                <w:rFonts w:ascii="Times New Roman" w:hAnsi="Times New Roman"/>
              </w:rPr>
              <w:t>7 868</w:t>
            </w:r>
          </w:p>
        </w:tc>
        <w:tc>
          <w:tcPr>
            <w:tcW w:w="2186" w:type="dxa"/>
            <w:shd w:val="clear" w:color="auto" w:fill="auto"/>
            <w:vAlign w:val="center"/>
          </w:tcPr>
          <w:p w14:paraId="49D8F35B" w14:textId="77777777" w:rsidR="00DB2DDA" w:rsidRPr="00DB2DDA" w:rsidRDefault="00DB2DDA" w:rsidP="002B6884">
            <w:pPr>
              <w:jc w:val="center"/>
              <w:rPr>
                <w:rFonts w:ascii="Times New Roman" w:hAnsi="Times New Roman"/>
              </w:rPr>
            </w:pPr>
            <w:r w:rsidRPr="00DB2DDA">
              <w:rPr>
                <w:rFonts w:ascii="Times New Roman" w:hAnsi="Times New Roman"/>
              </w:rPr>
              <w:t>13 126</w:t>
            </w:r>
          </w:p>
        </w:tc>
      </w:tr>
      <w:tr w:rsidR="00DB2DDA" w:rsidRPr="00DB2DDA" w14:paraId="09F318E9" w14:textId="77777777" w:rsidTr="002B6884">
        <w:trPr>
          <w:trHeight w:val="360"/>
        </w:trPr>
        <w:tc>
          <w:tcPr>
            <w:tcW w:w="653" w:type="dxa"/>
            <w:shd w:val="clear" w:color="auto" w:fill="auto"/>
            <w:vAlign w:val="center"/>
            <w:hideMark/>
          </w:tcPr>
          <w:p w14:paraId="5613BECE"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6</w:t>
            </w:r>
          </w:p>
        </w:tc>
        <w:tc>
          <w:tcPr>
            <w:tcW w:w="4901" w:type="dxa"/>
            <w:shd w:val="clear" w:color="auto" w:fill="auto"/>
            <w:vAlign w:val="center"/>
            <w:hideMark/>
          </w:tcPr>
          <w:p w14:paraId="4E8BB742"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служебные командировки</w:t>
            </w:r>
          </w:p>
        </w:tc>
        <w:tc>
          <w:tcPr>
            <w:tcW w:w="2114" w:type="dxa"/>
            <w:shd w:val="clear" w:color="auto" w:fill="auto"/>
            <w:vAlign w:val="center"/>
          </w:tcPr>
          <w:p w14:paraId="61023152" w14:textId="77777777" w:rsidR="00DB2DDA" w:rsidRPr="00DB2DDA" w:rsidRDefault="00DB2DDA" w:rsidP="002B6884">
            <w:pPr>
              <w:jc w:val="center"/>
              <w:rPr>
                <w:rFonts w:ascii="Times New Roman" w:hAnsi="Times New Roman"/>
              </w:rPr>
            </w:pPr>
            <w:r w:rsidRPr="00DB2DDA">
              <w:rPr>
                <w:rFonts w:ascii="Times New Roman" w:hAnsi="Times New Roman"/>
              </w:rPr>
              <w:t>161</w:t>
            </w:r>
          </w:p>
        </w:tc>
        <w:tc>
          <w:tcPr>
            <w:tcW w:w="2186" w:type="dxa"/>
            <w:shd w:val="clear" w:color="auto" w:fill="auto"/>
            <w:vAlign w:val="center"/>
          </w:tcPr>
          <w:p w14:paraId="2C2B0888" w14:textId="77777777" w:rsidR="00DB2DDA" w:rsidRPr="00DB2DDA" w:rsidRDefault="00DB2DDA" w:rsidP="002B6884">
            <w:pPr>
              <w:jc w:val="center"/>
              <w:rPr>
                <w:rFonts w:ascii="Times New Roman" w:hAnsi="Times New Roman"/>
                <w:lang w:val="en-US"/>
              </w:rPr>
            </w:pPr>
            <w:r w:rsidRPr="00DB2DDA">
              <w:rPr>
                <w:rFonts w:ascii="Times New Roman" w:hAnsi="Times New Roman"/>
                <w:lang w:val="en-US"/>
              </w:rPr>
              <w:t>94</w:t>
            </w:r>
          </w:p>
        </w:tc>
      </w:tr>
      <w:tr w:rsidR="00DB2DDA" w:rsidRPr="00DB2DDA" w14:paraId="0E07C93E" w14:textId="77777777" w:rsidTr="002B6884">
        <w:trPr>
          <w:trHeight w:val="360"/>
        </w:trPr>
        <w:tc>
          <w:tcPr>
            <w:tcW w:w="653" w:type="dxa"/>
            <w:shd w:val="clear" w:color="auto" w:fill="auto"/>
            <w:vAlign w:val="center"/>
            <w:hideMark/>
          </w:tcPr>
          <w:p w14:paraId="4E0F4B6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7</w:t>
            </w:r>
          </w:p>
        </w:tc>
        <w:tc>
          <w:tcPr>
            <w:tcW w:w="4901" w:type="dxa"/>
            <w:shd w:val="clear" w:color="auto" w:fill="auto"/>
            <w:vAlign w:val="center"/>
            <w:hideMark/>
          </w:tcPr>
          <w:p w14:paraId="3BCCA76E"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обучение персонала</w:t>
            </w:r>
          </w:p>
        </w:tc>
        <w:tc>
          <w:tcPr>
            <w:tcW w:w="2114" w:type="dxa"/>
            <w:shd w:val="clear" w:color="auto" w:fill="auto"/>
            <w:vAlign w:val="center"/>
          </w:tcPr>
          <w:p w14:paraId="353FE7DA" w14:textId="77777777" w:rsidR="00DB2DDA" w:rsidRPr="00DB2DDA" w:rsidRDefault="00DB2DDA" w:rsidP="002B6884">
            <w:pPr>
              <w:jc w:val="center"/>
              <w:rPr>
                <w:rFonts w:ascii="Times New Roman" w:hAnsi="Times New Roman"/>
              </w:rPr>
            </w:pPr>
            <w:r w:rsidRPr="00DB2DDA">
              <w:rPr>
                <w:rFonts w:ascii="Times New Roman" w:hAnsi="Times New Roman"/>
              </w:rPr>
              <w:t>161</w:t>
            </w:r>
          </w:p>
        </w:tc>
        <w:tc>
          <w:tcPr>
            <w:tcW w:w="2186" w:type="dxa"/>
            <w:shd w:val="clear" w:color="auto" w:fill="auto"/>
            <w:vAlign w:val="center"/>
          </w:tcPr>
          <w:p w14:paraId="6FAE5535" w14:textId="77777777" w:rsidR="00DB2DDA" w:rsidRPr="00DB2DDA" w:rsidRDefault="00DB2DDA" w:rsidP="002B6884">
            <w:pPr>
              <w:jc w:val="center"/>
              <w:rPr>
                <w:rFonts w:ascii="Times New Roman" w:hAnsi="Times New Roman"/>
                <w:lang w:val="en-US"/>
              </w:rPr>
            </w:pPr>
            <w:r w:rsidRPr="00DB2DDA">
              <w:rPr>
                <w:rFonts w:ascii="Times New Roman" w:hAnsi="Times New Roman"/>
                <w:lang w:val="en-US"/>
              </w:rPr>
              <w:t>353</w:t>
            </w:r>
          </w:p>
        </w:tc>
      </w:tr>
      <w:tr w:rsidR="00DB2DDA" w:rsidRPr="00DB2DDA" w14:paraId="108E71B4" w14:textId="77777777" w:rsidTr="002B6884">
        <w:trPr>
          <w:trHeight w:val="360"/>
        </w:trPr>
        <w:tc>
          <w:tcPr>
            <w:tcW w:w="653" w:type="dxa"/>
            <w:shd w:val="clear" w:color="auto" w:fill="auto"/>
            <w:vAlign w:val="center"/>
            <w:hideMark/>
          </w:tcPr>
          <w:p w14:paraId="5BC0141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8</w:t>
            </w:r>
          </w:p>
        </w:tc>
        <w:tc>
          <w:tcPr>
            <w:tcW w:w="4901" w:type="dxa"/>
            <w:shd w:val="clear" w:color="auto" w:fill="auto"/>
            <w:vAlign w:val="center"/>
            <w:hideMark/>
          </w:tcPr>
          <w:p w14:paraId="72CF4B2F"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Лизинговый платеж</w:t>
            </w:r>
          </w:p>
        </w:tc>
        <w:tc>
          <w:tcPr>
            <w:tcW w:w="2114" w:type="dxa"/>
            <w:shd w:val="clear" w:color="auto" w:fill="auto"/>
            <w:vAlign w:val="center"/>
          </w:tcPr>
          <w:p w14:paraId="158436F3"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2186" w:type="dxa"/>
            <w:shd w:val="clear" w:color="auto" w:fill="auto"/>
            <w:vAlign w:val="center"/>
          </w:tcPr>
          <w:p w14:paraId="0C3CB8E9" w14:textId="77777777" w:rsidR="00DB2DDA" w:rsidRPr="00DB2DDA" w:rsidRDefault="00DB2DDA" w:rsidP="002B6884">
            <w:pPr>
              <w:jc w:val="center"/>
              <w:rPr>
                <w:rFonts w:ascii="Times New Roman" w:hAnsi="Times New Roman"/>
              </w:rPr>
            </w:pPr>
            <w:r w:rsidRPr="00DB2DDA">
              <w:rPr>
                <w:rFonts w:ascii="Times New Roman" w:hAnsi="Times New Roman"/>
              </w:rPr>
              <w:t>2 489</w:t>
            </w:r>
          </w:p>
        </w:tc>
      </w:tr>
      <w:tr w:rsidR="00DB2DDA" w:rsidRPr="00DB2DDA" w14:paraId="487EA83A" w14:textId="77777777" w:rsidTr="002B6884">
        <w:trPr>
          <w:trHeight w:val="360"/>
        </w:trPr>
        <w:tc>
          <w:tcPr>
            <w:tcW w:w="653" w:type="dxa"/>
            <w:shd w:val="clear" w:color="auto" w:fill="auto"/>
            <w:vAlign w:val="center"/>
            <w:hideMark/>
          </w:tcPr>
          <w:p w14:paraId="43ACBC9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9</w:t>
            </w:r>
          </w:p>
        </w:tc>
        <w:tc>
          <w:tcPr>
            <w:tcW w:w="4901" w:type="dxa"/>
            <w:shd w:val="clear" w:color="auto" w:fill="auto"/>
            <w:vAlign w:val="center"/>
            <w:hideMark/>
          </w:tcPr>
          <w:p w14:paraId="54CAC6AA"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Арендная плата</w:t>
            </w:r>
          </w:p>
        </w:tc>
        <w:tc>
          <w:tcPr>
            <w:tcW w:w="2114" w:type="dxa"/>
            <w:shd w:val="clear" w:color="auto" w:fill="auto"/>
            <w:vAlign w:val="center"/>
          </w:tcPr>
          <w:p w14:paraId="0234463F"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2186" w:type="dxa"/>
            <w:shd w:val="clear" w:color="auto" w:fill="auto"/>
            <w:vAlign w:val="center"/>
          </w:tcPr>
          <w:p w14:paraId="2A77943D" w14:textId="77777777" w:rsidR="00DB2DDA" w:rsidRPr="00DB2DDA" w:rsidRDefault="00DB2DDA" w:rsidP="002B6884">
            <w:pPr>
              <w:jc w:val="center"/>
              <w:rPr>
                <w:rFonts w:ascii="Times New Roman" w:hAnsi="Times New Roman"/>
              </w:rPr>
            </w:pPr>
          </w:p>
        </w:tc>
      </w:tr>
      <w:tr w:rsidR="00DB2DDA" w:rsidRPr="00DB2DDA" w14:paraId="16A5EDA0" w14:textId="77777777" w:rsidTr="002B6884">
        <w:trPr>
          <w:trHeight w:val="360"/>
        </w:trPr>
        <w:tc>
          <w:tcPr>
            <w:tcW w:w="653" w:type="dxa"/>
            <w:shd w:val="clear" w:color="auto" w:fill="auto"/>
            <w:vAlign w:val="center"/>
            <w:hideMark/>
          </w:tcPr>
          <w:p w14:paraId="3E088F2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10</w:t>
            </w:r>
          </w:p>
        </w:tc>
        <w:tc>
          <w:tcPr>
            <w:tcW w:w="4901" w:type="dxa"/>
            <w:shd w:val="clear" w:color="auto" w:fill="auto"/>
            <w:vAlign w:val="center"/>
            <w:hideMark/>
          </w:tcPr>
          <w:p w14:paraId="69690CC8"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Другие расходы</w:t>
            </w:r>
          </w:p>
        </w:tc>
        <w:tc>
          <w:tcPr>
            <w:tcW w:w="2114" w:type="dxa"/>
            <w:shd w:val="clear" w:color="auto" w:fill="auto"/>
            <w:vAlign w:val="center"/>
          </w:tcPr>
          <w:p w14:paraId="7E1C3C47"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2186" w:type="dxa"/>
            <w:shd w:val="clear" w:color="auto" w:fill="auto"/>
            <w:vAlign w:val="center"/>
          </w:tcPr>
          <w:p w14:paraId="1C417804" w14:textId="77777777" w:rsidR="00DB2DDA" w:rsidRPr="00DB2DDA" w:rsidRDefault="00DB2DDA" w:rsidP="002B6884">
            <w:pPr>
              <w:jc w:val="center"/>
              <w:rPr>
                <w:rFonts w:ascii="Times New Roman" w:hAnsi="Times New Roman"/>
              </w:rPr>
            </w:pPr>
          </w:p>
        </w:tc>
      </w:tr>
      <w:tr w:rsidR="00DB2DDA" w:rsidRPr="00DB2DDA" w14:paraId="6D706860" w14:textId="77777777" w:rsidTr="002B6884">
        <w:trPr>
          <w:trHeight w:val="720"/>
        </w:trPr>
        <w:tc>
          <w:tcPr>
            <w:tcW w:w="653" w:type="dxa"/>
            <w:shd w:val="clear" w:color="auto" w:fill="auto"/>
            <w:vAlign w:val="center"/>
            <w:hideMark/>
          </w:tcPr>
          <w:p w14:paraId="7699C121" w14:textId="77777777" w:rsidR="00DB2DDA" w:rsidRPr="00DB2DDA" w:rsidRDefault="00DB2DDA" w:rsidP="002B6884">
            <w:pPr>
              <w:jc w:val="center"/>
              <w:rPr>
                <w:rFonts w:ascii="Times New Roman" w:hAnsi="Times New Roman"/>
                <w:sz w:val="28"/>
                <w:szCs w:val="28"/>
              </w:rPr>
            </w:pPr>
          </w:p>
        </w:tc>
        <w:tc>
          <w:tcPr>
            <w:tcW w:w="4901" w:type="dxa"/>
            <w:shd w:val="clear" w:color="auto" w:fill="auto"/>
            <w:vAlign w:val="center"/>
            <w:hideMark/>
          </w:tcPr>
          <w:p w14:paraId="0392FD10"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ИТОГО базовый уровень операционных расходов</w:t>
            </w:r>
          </w:p>
        </w:tc>
        <w:tc>
          <w:tcPr>
            <w:tcW w:w="2114" w:type="dxa"/>
            <w:shd w:val="clear" w:color="auto" w:fill="auto"/>
            <w:vAlign w:val="center"/>
          </w:tcPr>
          <w:p w14:paraId="3902FBD8" w14:textId="77777777" w:rsidR="00DB2DDA" w:rsidRPr="00DB2DDA" w:rsidRDefault="00DB2DDA" w:rsidP="002B6884">
            <w:pPr>
              <w:jc w:val="center"/>
              <w:rPr>
                <w:rFonts w:ascii="Times New Roman" w:hAnsi="Times New Roman"/>
              </w:rPr>
            </w:pPr>
            <w:r w:rsidRPr="00DB2DDA">
              <w:rPr>
                <w:rFonts w:ascii="Times New Roman" w:hAnsi="Times New Roman"/>
              </w:rPr>
              <w:t>151 291</w:t>
            </w:r>
          </w:p>
        </w:tc>
        <w:tc>
          <w:tcPr>
            <w:tcW w:w="2186" w:type="dxa"/>
            <w:shd w:val="clear" w:color="auto" w:fill="auto"/>
            <w:vAlign w:val="center"/>
          </w:tcPr>
          <w:p w14:paraId="42846DAD" w14:textId="77777777" w:rsidR="00DB2DDA" w:rsidRPr="00DB2DDA" w:rsidRDefault="00DB2DDA" w:rsidP="002B6884">
            <w:pPr>
              <w:jc w:val="center"/>
              <w:rPr>
                <w:rFonts w:ascii="Times New Roman" w:hAnsi="Times New Roman"/>
                <w:lang w:val="en-US"/>
              </w:rPr>
            </w:pPr>
            <w:r w:rsidRPr="00DB2DDA">
              <w:rPr>
                <w:rFonts w:ascii="Times New Roman" w:hAnsi="Times New Roman"/>
              </w:rPr>
              <w:t xml:space="preserve">209 </w:t>
            </w:r>
            <w:r w:rsidRPr="00DB2DDA">
              <w:rPr>
                <w:rFonts w:ascii="Times New Roman" w:hAnsi="Times New Roman"/>
                <w:lang w:val="en-US"/>
              </w:rPr>
              <w:t>914</w:t>
            </w:r>
          </w:p>
        </w:tc>
      </w:tr>
    </w:tbl>
    <w:p w14:paraId="0C61259C" w14:textId="77777777" w:rsidR="00DB2DDA" w:rsidRPr="00DB2DDA" w:rsidRDefault="00DB2DDA" w:rsidP="00DB2DDA">
      <w:pPr>
        <w:tabs>
          <w:tab w:val="left" w:pos="426"/>
        </w:tabs>
        <w:ind w:firstLine="851"/>
        <w:jc w:val="both"/>
        <w:rPr>
          <w:rFonts w:ascii="Times New Roman" w:hAnsi="Times New Roman"/>
          <w:sz w:val="28"/>
          <w:szCs w:val="28"/>
        </w:rPr>
      </w:pPr>
      <w:r w:rsidRPr="00DB2DDA">
        <w:rPr>
          <w:rFonts w:ascii="Times New Roman" w:hAnsi="Times New Roman"/>
          <w:sz w:val="28"/>
          <w:szCs w:val="28"/>
        </w:rPr>
        <w:br w:type="page"/>
        <w:t xml:space="preserve">Базовый уровень операционных расходов на производство </w:t>
      </w:r>
      <w:r w:rsidRPr="00DB2DDA">
        <w:rPr>
          <w:rFonts w:ascii="Times New Roman" w:hAnsi="Times New Roman"/>
          <w:b/>
          <w:sz w:val="28"/>
          <w:szCs w:val="28"/>
        </w:rPr>
        <w:t>теплоносителя</w:t>
      </w:r>
      <w:r w:rsidRPr="00DB2DDA">
        <w:rPr>
          <w:rFonts w:ascii="Times New Roman" w:hAnsi="Times New Roman"/>
          <w:sz w:val="28"/>
          <w:szCs w:val="28"/>
        </w:rPr>
        <w:t xml:space="preserve"> приведен в таблице 5.</w:t>
      </w:r>
    </w:p>
    <w:p w14:paraId="05EC9988" w14:textId="77777777" w:rsidR="00DB2DDA" w:rsidRPr="00DB2DDA" w:rsidRDefault="00DB2DDA" w:rsidP="00DB2DDA">
      <w:pPr>
        <w:numPr>
          <w:ilvl w:val="0"/>
          <w:numId w:val="1"/>
        </w:numPr>
        <w:spacing w:after="0" w:line="240" w:lineRule="auto"/>
        <w:ind w:left="9291" w:right="-427"/>
        <w:jc w:val="right"/>
        <w:rPr>
          <w:rFonts w:ascii="Times New Roman" w:hAnsi="Times New Roman"/>
          <w:sz w:val="28"/>
          <w:szCs w:val="28"/>
        </w:rPr>
      </w:pPr>
    </w:p>
    <w:p w14:paraId="60CAB14C" w14:textId="77777777" w:rsidR="00DB2DDA" w:rsidRPr="00DB2DDA" w:rsidRDefault="00DB2DDA" w:rsidP="00DB2DDA">
      <w:pPr>
        <w:jc w:val="center"/>
        <w:rPr>
          <w:rFonts w:ascii="Times New Roman" w:hAnsi="Times New Roman"/>
          <w:sz w:val="28"/>
          <w:szCs w:val="24"/>
        </w:rPr>
      </w:pPr>
      <w:r w:rsidRPr="00DB2DDA">
        <w:rPr>
          <w:rFonts w:ascii="Times New Roman" w:hAnsi="Times New Roman"/>
          <w:b/>
          <w:sz w:val="28"/>
          <w:szCs w:val="24"/>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DB2DDA">
        <w:rPr>
          <w:rFonts w:ascii="Times New Roman" w:hAnsi="Times New Roman"/>
          <w:sz w:val="28"/>
          <w:szCs w:val="24"/>
        </w:rPr>
        <w:t xml:space="preserve"> (приложение 5.1 к Методическим указаниям)</w:t>
      </w:r>
    </w:p>
    <w:p w14:paraId="5B00A7F8" w14:textId="77777777" w:rsidR="00DB2DDA" w:rsidRPr="00DB2DDA" w:rsidRDefault="00DB2DDA" w:rsidP="00DB2DDA">
      <w:pPr>
        <w:jc w:val="right"/>
        <w:rPr>
          <w:rFonts w:ascii="Times New Roman" w:hAnsi="Times New Roman"/>
          <w:sz w:val="28"/>
          <w:szCs w:val="28"/>
        </w:rPr>
      </w:pPr>
      <w:r w:rsidRPr="00DB2DDA">
        <w:rPr>
          <w:rFonts w:ascii="Times New Roman" w:hAnsi="Times New Roman"/>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523"/>
        <w:gridCol w:w="2046"/>
        <w:gridCol w:w="2132"/>
      </w:tblGrid>
      <w:tr w:rsidR="00DB2DDA" w:rsidRPr="00DB2DDA" w14:paraId="3D1B4E59" w14:textId="77777777" w:rsidTr="002B6884">
        <w:trPr>
          <w:trHeight w:val="1080"/>
        </w:trPr>
        <w:tc>
          <w:tcPr>
            <w:tcW w:w="653" w:type="dxa"/>
            <w:shd w:val="clear" w:color="auto" w:fill="auto"/>
            <w:vAlign w:val="center"/>
            <w:hideMark/>
          </w:tcPr>
          <w:p w14:paraId="4338BC7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п/п</w:t>
            </w:r>
          </w:p>
        </w:tc>
        <w:tc>
          <w:tcPr>
            <w:tcW w:w="4901" w:type="dxa"/>
            <w:shd w:val="clear" w:color="auto" w:fill="auto"/>
            <w:vAlign w:val="center"/>
            <w:hideMark/>
          </w:tcPr>
          <w:p w14:paraId="72A4211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Наименование расхода</w:t>
            </w:r>
          </w:p>
        </w:tc>
        <w:tc>
          <w:tcPr>
            <w:tcW w:w="2114" w:type="dxa"/>
            <w:tcBorders>
              <w:bottom w:val="single" w:sz="4" w:space="0" w:color="auto"/>
            </w:tcBorders>
            <w:shd w:val="clear" w:color="auto" w:fill="auto"/>
            <w:vAlign w:val="center"/>
            <w:hideMark/>
          </w:tcPr>
          <w:p w14:paraId="1D9637B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Утверждено РЭК на 2023 год</w:t>
            </w:r>
          </w:p>
        </w:tc>
        <w:tc>
          <w:tcPr>
            <w:tcW w:w="2186" w:type="dxa"/>
            <w:tcBorders>
              <w:bottom w:val="single" w:sz="4" w:space="0" w:color="auto"/>
            </w:tcBorders>
            <w:shd w:val="clear" w:color="auto" w:fill="auto"/>
            <w:vAlign w:val="center"/>
            <w:hideMark/>
          </w:tcPr>
          <w:p w14:paraId="26E5131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Предложение экспертов на 2024 год</w:t>
            </w:r>
          </w:p>
        </w:tc>
      </w:tr>
      <w:tr w:rsidR="00DB2DDA" w:rsidRPr="00DB2DDA" w14:paraId="67BFB9BB" w14:textId="77777777" w:rsidTr="002B6884">
        <w:trPr>
          <w:trHeight w:val="360"/>
        </w:trPr>
        <w:tc>
          <w:tcPr>
            <w:tcW w:w="653" w:type="dxa"/>
            <w:shd w:val="clear" w:color="auto" w:fill="auto"/>
            <w:vAlign w:val="center"/>
            <w:hideMark/>
          </w:tcPr>
          <w:p w14:paraId="5B998E1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w:t>
            </w:r>
          </w:p>
        </w:tc>
        <w:tc>
          <w:tcPr>
            <w:tcW w:w="4901" w:type="dxa"/>
            <w:shd w:val="clear" w:color="auto" w:fill="auto"/>
            <w:vAlign w:val="center"/>
            <w:hideMark/>
          </w:tcPr>
          <w:p w14:paraId="2CEDC9F3"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приобретение сырья и материалов</w:t>
            </w:r>
          </w:p>
        </w:tc>
        <w:tc>
          <w:tcPr>
            <w:tcW w:w="2114" w:type="dxa"/>
            <w:tcBorders>
              <w:top w:val="single" w:sz="4" w:space="0" w:color="auto"/>
              <w:left w:val="single" w:sz="4" w:space="0" w:color="auto"/>
              <w:bottom w:val="single" w:sz="4" w:space="0" w:color="auto"/>
              <w:right w:val="nil"/>
            </w:tcBorders>
            <w:shd w:val="clear" w:color="auto" w:fill="auto"/>
            <w:vAlign w:val="center"/>
          </w:tcPr>
          <w:p w14:paraId="396939D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1 525</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4DC6FF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1 707</w:t>
            </w:r>
          </w:p>
        </w:tc>
      </w:tr>
      <w:tr w:rsidR="00DB2DDA" w:rsidRPr="00DB2DDA" w14:paraId="19A5A2A2" w14:textId="77777777" w:rsidTr="002B6884">
        <w:trPr>
          <w:trHeight w:val="360"/>
        </w:trPr>
        <w:tc>
          <w:tcPr>
            <w:tcW w:w="653" w:type="dxa"/>
            <w:shd w:val="clear" w:color="auto" w:fill="auto"/>
            <w:vAlign w:val="center"/>
            <w:hideMark/>
          </w:tcPr>
          <w:p w14:paraId="41452FD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w:t>
            </w:r>
          </w:p>
        </w:tc>
        <w:tc>
          <w:tcPr>
            <w:tcW w:w="4901" w:type="dxa"/>
            <w:shd w:val="clear" w:color="auto" w:fill="auto"/>
            <w:vAlign w:val="center"/>
            <w:hideMark/>
          </w:tcPr>
          <w:p w14:paraId="164872EB"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ремонт основных средств</w:t>
            </w:r>
          </w:p>
        </w:tc>
        <w:tc>
          <w:tcPr>
            <w:tcW w:w="2114" w:type="dxa"/>
            <w:tcBorders>
              <w:top w:val="single" w:sz="4" w:space="0" w:color="auto"/>
              <w:left w:val="single" w:sz="4" w:space="0" w:color="auto"/>
              <w:bottom w:val="single" w:sz="4" w:space="0" w:color="auto"/>
              <w:right w:val="nil"/>
            </w:tcBorders>
            <w:shd w:val="clear" w:color="auto" w:fill="auto"/>
            <w:vAlign w:val="center"/>
          </w:tcPr>
          <w:p w14:paraId="746D5CD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2 444</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22906CA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1 733</w:t>
            </w:r>
          </w:p>
        </w:tc>
      </w:tr>
      <w:tr w:rsidR="00DB2DDA" w:rsidRPr="00DB2DDA" w14:paraId="7CFD1C2E" w14:textId="77777777" w:rsidTr="002B6884">
        <w:trPr>
          <w:trHeight w:val="360"/>
        </w:trPr>
        <w:tc>
          <w:tcPr>
            <w:tcW w:w="653" w:type="dxa"/>
            <w:shd w:val="clear" w:color="auto" w:fill="auto"/>
            <w:vAlign w:val="center"/>
            <w:hideMark/>
          </w:tcPr>
          <w:p w14:paraId="025CD16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w:t>
            </w:r>
          </w:p>
        </w:tc>
        <w:tc>
          <w:tcPr>
            <w:tcW w:w="4901" w:type="dxa"/>
            <w:shd w:val="clear" w:color="auto" w:fill="auto"/>
            <w:vAlign w:val="center"/>
            <w:hideMark/>
          </w:tcPr>
          <w:p w14:paraId="3DDA513B"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оплату труда</w:t>
            </w:r>
          </w:p>
        </w:tc>
        <w:tc>
          <w:tcPr>
            <w:tcW w:w="2114" w:type="dxa"/>
            <w:tcBorders>
              <w:top w:val="single" w:sz="4" w:space="0" w:color="auto"/>
              <w:left w:val="single" w:sz="4" w:space="0" w:color="auto"/>
              <w:bottom w:val="single" w:sz="4" w:space="0" w:color="auto"/>
              <w:right w:val="nil"/>
            </w:tcBorders>
            <w:shd w:val="clear" w:color="auto" w:fill="auto"/>
            <w:vAlign w:val="center"/>
          </w:tcPr>
          <w:p w14:paraId="7B6B251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2 980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587AE05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3 809</w:t>
            </w:r>
          </w:p>
        </w:tc>
      </w:tr>
      <w:tr w:rsidR="00DB2DDA" w:rsidRPr="00DB2DDA" w14:paraId="301ECAFA" w14:textId="77777777" w:rsidTr="002B6884">
        <w:trPr>
          <w:trHeight w:val="1080"/>
        </w:trPr>
        <w:tc>
          <w:tcPr>
            <w:tcW w:w="653" w:type="dxa"/>
            <w:shd w:val="clear" w:color="auto" w:fill="auto"/>
            <w:vAlign w:val="center"/>
            <w:hideMark/>
          </w:tcPr>
          <w:p w14:paraId="152F01D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w:t>
            </w:r>
          </w:p>
        </w:tc>
        <w:tc>
          <w:tcPr>
            <w:tcW w:w="4901" w:type="dxa"/>
            <w:shd w:val="clear" w:color="auto" w:fill="auto"/>
            <w:vAlign w:val="center"/>
            <w:hideMark/>
          </w:tcPr>
          <w:p w14:paraId="4766ECD3"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оплату работ и услуг производственного характера, выполняемых по договорам со сторонними организациями</w:t>
            </w:r>
          </w:p>
        </w:tc>
        <w:tc>
          <w:tcPr>
            <w:tcW w:w="2114" w:type="dxa"/>
            <w:tcBorders>
              <w:top w:val="single" w:sz="4" w:space="0" w:color="auto"/>
              <w:left w:val="single" w:sz="4" w:space="0" w:color="auto"/>
              <w:bottom w:val="single" w:sz="4" w:space="0" w:color="auto"/>
              <w:right w:val="nil"/>
            </w:tcBorders>
            <w:shd w:val="clear" w:color="auto" w:fill="auto"/>
            <w:vAlign w:val="center"/>
          </w:tcPr>
          <w:p w14:paraId="5298325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33CF3B3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04D8C6FA" w14:textId="77777777" w:rsidTr="002B6884">
        <w:trPr>
          <w:trHeight w:val="1080"/>
        </w:trPr>
        <w:tc>
          <w:tcPr>
            <w:tcW w:w="653" w:type="dxa"/>
            <w:shd w:val="clear" w:color="auto" w:fill="auto"/>
            <w:vAlign w:val="center"/>
            <w:hideMark/>
          </w:tcPr>
          <w:p w14:paraId="285D9C2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5</w:t>
            </w:r>
          </w:p>
        </w:tc>
        <w:tc>
          <w:tcPr>
            <w:tcW w:w="4901" w:type="dxa"/>
            <w:shd w:val="clear" w:color="auto" w:fill="auto"/>
            <w:vAlign w:val="center"/>
            <w:hideMark/>
          </w:tcPr>
          <w:p w14:paraId="2A3D75DE"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оплату иных работ и услуг, выполняемых по договорам с организациями, включая:</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12DF815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2372C41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4D624A93" w14:textId="77777777" w:rsidTr="002B6884">
        <w:trPr>
          <w:trHeight w:val="360"/>
        </w:trPr>
        <w:tc>
          <w:tcPr>
            <w:tcW w:w="653" w:type="dxa"/>
            <w:shd w:val="clear" w:color="auto" w:fill="auto"/>
            <w:vAlign w:val="center"/>
            <w:hideMark/>
          </w:tcPr>
          <w:p w14:paraId="0B560F8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6</w:t>
            </w:r>
          </w:p>
        </w:tc>
        <w:tc>
          <w:tcPr>
            <w:tcW w:w="4901" w:type="dxa"/>
            <w:shd w:val="clear" w:color="auto" w:fill="auto"/>
            <w:vAlign w:val="center"/>
            <w:hideMark/>
          </w:tcPr>
          <w:p w14:paraId="7F9E9C69"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служебные командировки</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02E3575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669A6D5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15472472" w14:textId="77777777" w:rsidTr="002B6884">
        <w:trPr>
          <w:trHeight w:val="360"/>
        </w:trPr>
        <w:tc>
          <w:tcPr>
            <w:tcW w:w="653" w:type="dxa"/>
            <w:shd w:val="clear" w:color="auto" w:fill="auto"/>
            <w:vAlign w:val="center"/>
            <w:hideMark/>
          </w:tcPr>
          <w:p w14:paraId="4ED3C65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7</w:t>
            </w:r>
          </w:p>
        </w:tc>
        <w:tc>
          <w:tcPr>
            <w:tcW w:w="4901" w:type="dxa"/>
            <w:shd w:val="clear" w:color="auto" w:fill="auto"/>
            <w:vAlign w:val="center"/>
            <w:hideMark/>
          </w:tcPr>
          <w:p w14:paraId="2D6BCDE5"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обучение персонала</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1BC6941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2C2B542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45D21950" w14:textId="77777777" w:rsidTr="002B6884">
        <w:trPr>
          <w:trHeight w:val="360"/>
        </w:trPr>
        <w:tc>
          <w:tcPr>
            <w:tcW w:w="653" w:type="dxa"/>
            <w:shd w:val="clear" w:color="auto" w:fill="auto"/>
            <w:vAlign w:val="center"/>
            <w:hideMark/>
          </w:tcPr>
          <w:p w14:paraId="654DF49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8</w:t>
            </w:r>
          </w:p>
        </w:tc>
        <w:tc>
          <w:tcPr>
            <w:tcW w:w="4901" w:type="dxa"/>
            <w:shd w:val="clear" w:color="auto" w:fill="auto"/>
            <w:vAlign w:val="center"/>
            <w:hideMark/>
          </w:tcPr>
          <w:p w14:paraId="7AAC3FA1"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Лизинговый платеж</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3D12055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7763AC3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0B7BB664" w14:textId="77777777" w:rsidTr="002B6884">
        <w:trPr>
          <w:trHeight w:val="360"/>
        </w:trPr>
        <w:tc>
          <w:tcPr>
            <w:tcW w:w="653" w:type="dxa"/>
            <w:shd w:val="clear" w:color="auto" w:fill="auto"/>
            <w:vAlign w:val="center"/>
            <w:hideMark/>
          </w:tcPr>
          <w:p w14:paraId="2821E46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9</w:t>
            </w:r>
          </w:p>
        </w:tc>
        <w:tc>
          <w:tcPr>
            <w:tcW w:w="4901" w:type="dxa"/>
            <w:shd w:val="clear" w:color="auto" w:fill="auto"/>
            <w:vAlign w:val="center"/>
            <w:hideMark/>
          </w:tcPr>
          <w:p w14:paraId="37445B86"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Арендная плата</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5477F32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8B8FAD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6810CCED" w14:textId="77777777" w:rsidTr="002B6884">
        <w:trPr>
          <w:trHeight w:val="360"/>
        </w:trPr>
        <w:tc>
          <w:tcPr>
            <w:tcW w:w="653" w:type="dxa"/>
            <w:shd w:val="clear" w:color="auto" w:fill="auto"/>
            <w:vAlign w:val="center"/>
            <w:hideMark/>
          </w:tcPr>
          <w:p w14:paraId="2410DB3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10</w:t>
            </w:r>
          </w:p>
        </w:tc>
        <w:tc>
          <w:tcPr>
            <w:tcW w:w="4901" w:type="dxa"/>
            <w:shd w:val="clear" w:color="auto" w:fill="auto"/>
            <w:vAlign w:val="center"/>
            <w:hideMark/>
          </w:tcPr>
          <w:p w14:paraId="35B6B25C"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Другие расходы</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3CE5440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427044E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6791FB3B" w14:textId="77777777" w:rsidTr="002B6884">
        <w:trPr>
          <w:trHeight w:val="720"/>
        </w:trPr>
        <w:tc>
          <w:tcPr>
            <w:tcW w:w="653" w:type="dxa"/>
            <w:shd w:val="clear" w:color="auto" w:fill="auto"/>
            <w:vAlign w:val="center"/>
            <w:hideMark/>
          </w:tcPr>
          <w:p w14:paraId="67928CF7" w14:textId="77777777" w:rsidR="00DB2DDA" w:rsidRPr="00DB2DDA" w:rsidRDefault="00DB2DDA" w:rsidP="002B6884">
            <w:pPr>
              <w:jc w:val="center"/>
              <w:rPr>
                <w:rFonts w:ascii="Times New Roman" w:hAnsi="Times New Roman"/>
                <w:sz w:val="28"/>
                <w:szCs w:val="28"/>
              </w:rPr>
            </w:pPr>
          </w:p>
        </w:tc>
        <w:tc>
          <w:tcPr>
            <w:tcW w:w="4901" w:type="dxa"/>
            <w:shd w:val="clear" w:color="auto" w:fill="auto"/>
            <w:vAlign w:val="center"/>
            <w:hideMark/>
          </w:tcPr>
          <w:p w14:paraId="7C36DD02"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ИТОГО базовый уровень операционных расходов</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5FC98A8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6 949</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51D4B0D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7 249</w:t>
            </w:r>
          </w:p>
        </w:tc>
      </w:tr>
    </w:tbl>
    <w:p w14:paraId="665FE451" w14:textId="77777777" w:rsidR="00DB2DDA" w:rsidRPr="00DB2DDA" w:rsidRDefault="00DB2DDA" w:rsidP="00DB2DDA">
      <w:pPr>
        <w:rPr>
          <w:rFonts w:ascii="Times New Roman" w:hAnsi="Times New Roman"/>
          <w:szCs w:val="28"/>
        </w:rPr>
      </w:pPr>
    </w:p>
    <w:p w14:paraId="07C6E81F" w14:textId="77777777" w:rsidR="00DB2DDA" w:rsidRPr="00DB2DDA" w:rsidRDefault="00DB2DDA" w:rsidP="00DB2DDA">
      <w:pPr>
        <w:ind w:firstLine="851"/>
        <w:jc w:val="right"/>
        <w:rPr>
          <w:rFonts w:ascii="Times New Roman" w:hAnsi="Times New Roman"/>
          <w:sz w:val="28"/>
          <w:szCs w:val="28"/>
        </w:rPr>
      </w:pPr>
      <w:r w:rsidRPr="00DB2DDA">
        <w:rPr>
          <w:rFonts w:ascii="Times New Roman" w:hAnsi="Times New Roman"/>
          <w:szCs w:val="28"/>
        </w:rPr>
        <w:br w:type="page"/>
      </w:r>
    </w:p>
    <w:p w14:paraId="74C3A7ED" w14:textId="77777777" w:rsidR="00DB2DDA" w:rsidRPr="00DB2DDA" w:rsidRDefault="00DB2DDA" w:rsidP="00DB2DDA">
      <w:pPr>
        <w:autoSpaceDE w:val="0"/>
        <w:autoSpaceDN w:val="0"/>
        <w:adjustRightInd w:val="0"/>
        <w:ind w:firstLine="709"/>
        <w:jc w:val="both"/>
        <w:rPr>
          <w:rFonts w:ascii="Times New Roman" w:hAnsi="Times New Roman"/>
          <w:sz w:val="28"/>
          <w:szCs w:val="28"/>
        </w:rPr>
      </w:pPr>
      <w:r w:rsidRPr="00DB2DDA">
        <w:rPr>
          <w:rFonts w:ascii="Times New Roman" w:hAnsi="Times New Roman"/>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110E37EB" w14:textId="77777777" w:rsidR="00DB2DDA" w:rsidRPr="00DB2DDA" w:rsidRDefault="00DB2DDA" w:rsidP="00DB2DDA">
      <w:pPr>
        <w:rPr>
          <w:rFonts w:ascii="Times New Roman" w:hAnsi="Times New Roman"/>
        </w:rPr>
      </w:pPr>
    </w:p>
    <w:p w14:paraId="6983FFEB" w14:textId="665D484A" w:rsidR="00DB2DDA" w:rsidRPr="00DB2DDA" w:rsidRDefault="00DB2DDA" w:rsidP="00DB2DDA">
      <w:pPr>
        <w:autoSpaceDE w:val="0"/>
        <w:autoSpaceDN w:val="0"/>
        <w:adjustRightInd w:val="0"/>
        <w:jc w:val="center"/>
        <w:rPr>
          <w:rFonts w:ascii="Times New Roman" w:hAnsi="Times New Roman"/>
          <w:sz w:val="28"/>
          <w:szCs w:val="28"/>
        </w:rPr>
      </w:pPr>
      <w:r w:rsidRPr="00DB2DDA">
        <w:rPr>
          <w:rFonts w:ascii="Times New Roman" w:hAnsi="Times New Roman"/>
          <w:noProof/>
          <w:position w:val="-33"/>
          <w:sz w:val="28"/>
          <w:szCs w:val="28"/>
        </w:rPr>
        <w:drawing>
          <wp:inline distT="0" distB="0" distL="0" distR="0" wp14:anchorId="75C8CBD9" wp14:editId="61ED442C">
            <wp:extent cx="5940425" cy="593090"/>
            <wp:effectExtent l="0" t="0" r="0" b="0"/>
            <wp:docPr id="81746655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593090"/>
                    </a:xfrm>
                    <a:prstGeom prst="rect">
                      <a:avLst/>
                    </a:prstGeom>
                    <a:noFill/>
                    <a:ln>
                      <a:noFill/>
                    </a:ln>
                  </pic:spPr>
                </pic:pic>
              </a:graphicData>
            </a:graphic>
          </wp:inline>
        </w:drawing>
      </w:r>
      <w:r w:rsidRPr="00DB2DDA">
        <w:rPr>
          <w:rFonts w:ascii="Times New Roman" w:hAnsi="Times New Roman"/>
          <w:sz w:val="28"/>
          <w:szCs w:val="28"/>
        </w:rPr>
        <w:t xml:space="preserve"> </w:t>
      </w:r>
    </w:p>
    <w:p w14:paraId="07FDDA81" w14:textId="77777777" w:rsidR="00DB2DDA" w:rsidRPr="00DB2DDA" w:rsidRDefault="00DB2DDA" w:rsidP="00DB2DDA">
      <w:pPr>
        <w:autoSpaceDE w:val="0"/>
        <w:autoSpaceDN w:val="0"/>
        <w:adjustRightInd w:val="0"/>
        <w:jc w:val="both"/>
        <w:rPr>
          <w:rFonts w:ascii="Times New Roman" w:hAnsi="Times New Roman"/>
          <w:sz w:val="28"/>
          <w:szCs w:val="28"/>
        </w:rPr>
      </w:pPr>
    </w:p>
    <w:p w14:paraId="30B42B34" w14:textId="77777777" w:rsidR="00DB2DDA" w:rsidRPr="00DB2DDA" w:rsidRDefault="00DB2DDA" w:rsidP="00DB2DDA">
      <w:pPr>
        <w:autoSpaceDE w:val="0"/>
        <w:autoSpaceDN w:val="0"/>
        <w:adjustRightInd w:val="0"/>
        <w:jc w:val="both"/>
        <w:rPr>
          <w:rFonts w:ascii="Times New Roman" w:hAnsi="Times New Roman"/>
          <w:sz w:val="28"/>
          <w:szCs w:val="28"/>
        </w:rPr>
      </w:pPr>
      <w:r w:rsidRPr="00DB2DDA">
        <w:rPr>
          <w:rFonts w:ascii="Times New Roman" w:hAnsi="Times New Roman"/>
          <w:sz w:val="28"/>
          <w:szCs w:val="28"/>
        </w:rPr>
        <w:t>где:</w:t>
      </w:r>
    </w:p>
    <w:p w14:paraId="0AEA4768" w14:textId="77777777" w:rsidR="00DB2DDA" w:rsidRPr="00DB2DDA" w:rsidRDefault="00DB2DDA" w:rsidP="00DB2DDA">
      <w:pPr>
        <w:autoSpaceDE w:val="0"/>
        <w:autoSpaceDN w:val="0"/>
        <w:adjustRightInd w:val="0"/>
        <w:spacing w:before="280"/>
        <w:ind w:firstLine="709"/>
        <w:jc w:val="both"/>
        <w:rPr>
          <w:rFonts w:ascii="Times New Roman" w:hAnsi="Times New Roman"/>
          <w:sz w:val="28"/>
          <w:szCs w:val="28"/>
        </w:rPr>
      </w:pPr>
      <w:proofErr w:type="spellStart"/>
      <w:r w:rsidRPr="00DB2DDA">
        <w:rPr>
          <w:rFonts w:ascii="Times New Roman" w:hAnsi="Times New Roman"/>
          <w:sz w:val="28"/>
          <w:szCs w:val="28"/>
        </w:rPr>
        <w:t>ОР</w:t>
      </w:r>
      <w:r w:rsidRPr="00DB2DDA">
        <w:rPr>
          <w:rFonts w:ascii="Times New Roman" w:hAnsi="Times New Roman"/>
          <w:sz w:val="28"/>
          <w:szCs w:val="28"/>
          <w:vertAlign w:val="subscript"/>
        </w:rPr>
        <w:t>i</w:t>
      </w:r>
      <w:proofErr w:type="spellEnd"/>
      <w:r w:rsidRPr="00DB2DDA">
        <w:rPr>
          <w:rFonts w:ascii="Times New Roman" w:hAnsi="Times New Roman"/>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86" w:history="1">
        <w:r w:rsidRPr="00DB2DDA">
          <w:rPr>
            <w:rFonts w:ascii="Times New Roman" w:hAnsi="Times New Roman"/>
            <w:sz w:val="28"/>
            <w:szCs w:val="28"/>
          </w:rPr>
          <w:t>пунктом 37</w:t>
        </w:r>
      </w:hyperlink>
      <w:r w:rsidRPr="00DB2DDA">
        <w:rPr>
          <w:rFonts w:ascii="Times New Roman" w:hAnsi="Times New Roman"/>
          <w:sz w:val="28"/>
          <w:szCs w:val="28"/>
        </w:rPr>
        <w:t xml:space="preserve"> Методических указаний, тыс. руб.;</w:t>
      </w:r>
    </w:p>
    <w:p w14:paraId="58C20844" w14:textId="77777777" w:rsidR="00DB2DDA" w:rsidRPr="00DB2DDA" w:rsidRDefault="00DB2DDA" w:rsidP="00DB2DDA">
      <w:pPr>
        <w:autoSpaceDE w:val="0"/>
        <w:autoSpaceDN w:val="0"/>
        <w:adjustRightInd w:val="0"/>
        <w:spacing w:before="280"/>
        <w:ind w:firstLine="709"/>
        <w:jc w:val="both"/>
        <w:rPr>
          <w:rFonts w:ascii="Times New Roman" w:hAnsi="Times New Roman"/>
          <w:sz w:val="28"/>
          <w:szCs w:val="28"/>
        </w:rPr>
      </w:pPr>
      <w:r w:rsidRPr="00DB2DDA">
        <w:rPr>
          <w:rFonts w:ascii="Times New Roman" w:hAnsi="Times New Roman"/>
          <w:sz w:val="28"/>
          <w:szCs w:val="28"/>
        </w:rPr>
        <w:t>ИОР - индекс эффективности операционных расходов, выраженный в процентах;</w:t>
      </w:r>
    </w:p>
    <w:p w14:paraId="26C40E58" w14:textId="77777777" w:rsidR="00DB2DDA" w:rsidRPr="00DB2DDA" w:rsidRDefault="00DB2DDA" w:rsidP="00DB2DDA">
      <w:pPr>
        <w:autoSpaceDE w:val="0"/>
        <w:autoSpaceDN w:val="0"/>
        <w:adjustRightInd w:val="0"/>
        <w:spacing w:before="280"/>
        <w:ind w:firstLine="709"/>
        <w:jc w:val="both"/>
        <w:rPr>
          <w:rFonts w:ascii="Times New Roman" w:hAnsi="Times New Roman"/>
          <w:sz w:val="28"/>
          <w:szCs w:val="28"/>
        </w:rPr>
      </w:pPr>
      <w:proofErr w:type="spellStart"/>
      <w:r w:rsidRPr="00DB2DDA">
        <w:rPr>
          <w:rFonts w:ascii="Times New Roman" w:hAnsi="Times New Roman"/>
          <w:sz w:val="28"/>
          <w:szCs w:val="28"/>
        </w:rPr>
        <w:t>ИПЦ</w:t>
      </w:r>
      <w:r w:rsidRPr="00DB2DDA">
        <w:rPr>
          <w:rFonts w:ascii="Times New Roman" w:hAnsi="Times New Roman"/>
          <w:sz w:val="28"/>
          <w:szCs w:val="28"/>
          <w:vertAlign w:val="subscript"/>
        </w:rPr>
        <w:t>i</w:t>
      </w:r>
      <w:proofErr w:type="spellEnd"/>
      <w:r w:rsidRPr="00DB2DDA">
        <w:rPr>
          <w:rFonts w:ascii="Times New Roman" w:hAnsi="Times New Roman"/>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A670030" w14:textId="77777777" w:rsidR="00DB2DDA" w:rsidRPr="00DB2DDA" w:rsidRDefault="00DB2DDA" w:rsidP="00DB2DDA">
      <w:pPr>
        <w:autoSpaceDE w:val="0"/>
        <w:autoSpaceDN w:val="0"/>
        <w:adjustRightInd w:val="0"/>
        <w:spacing w:before="280"/>
        <w:ind w:firstLine="709"/>
        <w:jc w:val="both"/>
        <w:rPr>
          <w:rFonts w:ascii="Times New Roman" w:hAnsi="Times New Roman"/>
          <w:sz w:val="28"/>
          <w:szCs w:val="28"/>
        </w:rPr>
      </w:pPr>
      <w:proofErr w:type="spellStart"/>
      <w:r w:rsidRPr="00DB2DDA">
        <w:rPr>
          <w:rFonts w:ascii="Times New Roman" w:hAnsi="Times New Roman"/>
          <w:sz w:val="28"/>
          <w:szCs w:val="28"/>
        </w:rPr>
        <w:t>К</w:t>
      </w:r>
      <w:r w:rsidRPr="00DB2DDA">
        <w:rPr>
          <w:rFonts w:ascii="Times New Roman" w:hAnsi="Times New Roman"/>
          <w:sz w:val="28"/>
          <w:szCs w:val="28"/>
          <w:vertAlign w:val="subscript"/>
        </w:rPr>
        <w:t>эл</w:t>
      </w:r>
      <w:proofErr w:type="spellEnd"/>
      <w:r w:rsidRPr="00DB2DDA">
        <w:rPr>
          <w:rFonts w:ascii="Times New Roman" w:hAnsi="Times New Roman"/>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C7F1072" w14:textId="77777777" w:rsidR="00DB2DDA" w:rsidRPr="00DB2DDA" w:rsidRDefault="00DB2DDA" w:rsidP="00DB2DDA">
      <w:pPr>
        <w:autoSpaceDE w:val="0"/>
        <w:autoSpaceDN w:val="0"/>
        <w:adjustRightInd w:val="0"/>
        <w:spacing w:before="280"/>
        <w:ind w:firstLine="709"/>
        <w:jc w:val="both"/>
        <w:rPr>
          <w:rFonts w:ascii="Times New Roman" w:hAnsi="Times New Roman"/>
          <w:sz w:val="28"/>
          <w:szCs w:val="28"/>
        </w:rPr>
      </w:pPr>
      <w:proofErr w:type="spellStart"/>
      <w:r w:rsidRPr="00DB2DDA">
        <w:rPr>
          <w:rFonts w:ascii="Times New Roman" w:hAnsi="Times New Roman"/>
          <w:sz w:val="28"/>
          <w:szCs w:val="28"/>
        </w:rPr>
        <w:t>ИКА</w:t>
      </w:r>
      <w:r w:rsidRPr="00DB2DDA">
        <w:rPr>
          <w:rFonts w:ascii="Times New Roman" w:hAnsi="Times New Roman"/>
          <w:sz w:val="28"/>
          <w:szCs w:val="28"/>
          <w:vertAlign w:val="subscript"/>
        </w:rPr>
        <w:t>i</w:t>
      </w:r>
      <w:proofErr w:type="spellEnd"/>
      <w:r w:rsidRPr="00DB2DDA">
        <w:rPr>
          <w:rFonts w:ascii="Times New Roman" w:hAnsi="Times New Roman"/>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1A6CB8A" w14:textId="77777777" w:rsidR="00DB2DDA" w:rsidRPr="00DB2DDA" w:rsidRDefault="00DB2DDA" w:rsidP="00DB2DDA">
      <w:pPr>
        <w:autoSpaceDE w:val="0"/>
        <w:autoSpaceDN w:val="0"/>
        <w:adjustRightInd w:val="0"/>
        <w:ind w:firstLine="709"/>
        <w:jc w:val="both"/>
        <w:rPr>
          <w:rFonts w:ascii="Times New Roman" w:hAnsi="Times New Roman"/>
          <w:sz w:val="28"/>
          <w:szCs w:val="28"/>
        </w:rPr>
      </w:pPr>
      <w:r w:rsidRPr="00DB2DDA">
        <w:rPr>
          <w:rFonts w:ascii="Times New Roman" w:hAnsi="Times New Roman"/>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DB2DDA">
          <w:rPr>
            <w:rFonts w:ascii="Times New Roman" w:hAnsi="Times New Roman"/>
            <w:sz w:val="28"/>
            <w:szCs w:val="28"/>
          </w:rPr>
          <w:t>формуле:</w:t>
        </w:r>
      </w:hyperlink>
    </w:p>
    <w:p w14:paraId="56DB5D26" w14:textId="77777777" w:rsidR="00DB2DDA" w:rsidRPr="00DB2DDA" w:rsidRDefault="00DB2DDA" w:rsidP="00DB2DDA">
      <w:pPr>
        <w:rPr>
          <w:rFonts w:ascii="Times New Roman" w:hAnsi="Times New Roman"/>
        </w:rPr>
      </w:pPr>
    </w:p>
    <w:p w14:paraId="389169D9" w14:textId="5422EFA0" w:rsidR="00DB2DDA" w:rsidRPr="00DB2DDA" w:rsidRDefault="00DB2DDA" w:rsidP="00DB2DDA">
      <w:pPr>
        <w:autoSpaceDE w:val="0"/>
        <w:autoSpaceDN w:val="0"/>
        <w:adjustRightInd w:val="0"/>
        <w:ind w:firstLine="709"/>
        <w:jc w:val="center"/>
        <w:rPr>
          <w:rFonts w:ascii="Times New Roman" w:hAnsi="Times New Roman"/>
          <w:sz w:val="28"/>
          <w:szCs w:val="28"/>
        </w:rPr>
      </w:pPr>
      <w:r w:rsidRPr="00DB2DDA">
        <w:rPr>
          <w:rFonts w:ascii="Times New Roman" w:hAnsi="Times New Roman"/>
          <w:noProof/>
          <w:position w:val="-33"/>
          <w:sz w:val="28"/>
          <w:szCs w:val="28"/>
        </w:rPr>
        <w:drawing>
          <wp:inline distT="0" distB="0" distL="0" distR="0" wp14:anchorId="3341380C" wp14:editId="7C8D4F2A">
            <wp:extent cx="1953260" cy="598170"/>
            <wp:effectExtent l="0" t="0" r="8890" b="0"/>
            <wp:docPr id="50960052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3260" cy="598170"/>
                    </a:xfrm>
                    <a:prstGeom prst="rect">
                      <a:avLst/>
                    </a:prstGeom>
                    <a:noFill/>
                    <a:ln>
                      <a:noFill/>
                    </a:ln>
                  </pic:spPr>
                </pic:pic>
              </a:graphicData>
            </a:graphic>
          </wp:inline>
        </w:drawing>
      </w:r>
      <w:r w:rsidRPr="00DB2DDA">
        <w:rPr>
          <w:rFonts w:ascii="Times New Roman" w:hAnsi="Times New Roman"/>
          <w:sz w:val="28"/>
          <w:szCs w:val="28"/>
        </w:rPr>
        <w:t xml:space="preserve">, </w:t>
      </w:r>
    </w:p>
    <w:p w14:paraId="3D968B04" w14:textId="77777777" w:rsidR="00DB2DDA" w:rsidRPr="00DB2DDA" w:rsidRDefault="00DB2DDA" w:rsidP="00DB2DDA">
      <w:pPr>
        <w:autoSpaceDE w:val="0"/>
        <w:autoSpaceDN w:val="0"/>
        <w:adjustRightInd w:val="0"/>
        <w:spacing w:before="280"/>
        <w:ind w:firstLine="709"/>
        <w:jc w:val="both"/>
        <w:rPr>
          <w:rFonts w:ascii="Times New Roman" w:hAnsi="Times New Roman"/>
          <w:sz w:val="28"/>
          <w:szCs w:val="28"/>
        </w:rPr>
      </w:pPr>
      <w:r w:rsidRPr="00DB2DDA">
        <w:rPr>
          <w:rFonts w:ascii="Times New Roman" w:hAnsi="Times New Roman"/>
          <w:sz w:val="28"/>
          <w:szCs w:val="28"/>
        </w:rPr>
        <w:t xml:space="preserve">в отношении деятельности по производству тепловой энергии (мощности) по </w:t>
      </w:r>
      <w:hyperlink w:anchor="Par6" w:history="1">
        <w:r w:rsidRPr="00DB2DDA">
          <w:rPr>
            <w:rFonts w:ascii="Times New Roman" w:hAnsi="Times New Roman"/>
            <w:sz w:val="28"/>
            <w:szCs w:val="28"/>
          </w:rPr>
          <w:t>формуле:</w:t>
        </w:r>
      </w:hyperlink>
    </w:p>
    <w:p w14:paraId="535FE27B" w14:textId="26F07969" w:rsidR="00DB2DDA" w:rsidRPr="00DB2DDA" w:rsidRDefault="00DB2DDA" w:rsidP="00DB2DDA">
      <w:pPr>
        <w:autoSpaceDE w:val="0"/>
        <w:autoSpaceDN w:val="0"/>
        <w:adjustRightInd w:val="0"/>
        <w:ind w:firstLine="709"/>
        <w:jc w:val="center"/>
        <w:rPr>
          <w:rFonts w:ascii="Times New Roman" w:hAnsi="Times New Roman"/>
          <w:sz w:val="28"/>
          <w:szCs w:val="28"/>
        </w:rPr>
      </w:pPr>
      <w:r w:rsidRPr="00DB2DDA">
        <w:rPr>
          <w:rFonts w:ascii="Times New Roman" w:hAnsi="Times New Roman"/>
          <w:noProof/>
          <w:position w:val="-33"/>
          <w:sz w:val="28"/>
          <w:szCs w:val="28"/>
        </w:rPr>
        <w:drawing>
          <wp:inline distT="0" distB="0" distL="0" distR="0" wp14:anchorId="680FF3B5" wp14:editId="7E553C1F">
            <wp:extent cx="1670685" cy="598170"/>
            <wp:effectExtent l="0" t="0" r="5715" b="0"/>
            <wp:docPr id="180501419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sidRPr="00DB2DDA">
        <w:rPr>
          <w:rFonts w:ascii="Times New Roman" w:hAnsi="Times New Roman"/>
          <w:sz w:val="28"/>
          <w:szCs w:val="28"/>
        </w:rPr>
        <w:t>,</w:t>
      </w:r>
    </w:p>
    <w:p w14:paraId="20807435" w14:textId="77777777" w:rsidR="00DB2DDA" w:rsidRPr="00DB2DDA" w:rsidRDefault="00DB2DDA" w:rsidP="00DB2DDA">
      <w:pPr>
        <w:autoSpaceDE w:val="0"/>
        <w:autoSpaceDN w:val="0"/>
        <w:adjustRightInd w:val="0"/>
        <w:ind w:firstLine="709"/>
        <w:jc w:val="both"/>
        <w:rPr>
          <w:rFonts w:ascii="Times New Roman" w:hAnsi="Times New Roman"/>
          <w:sz w:val="28"/>
          <w:szCs w:val="28"/>
        </w:rPr>
      </w:pPr>
      <w:r w:rsidRPr="00DB2DDA">
        <w:rPr>
          <w:rFonts w:ascii="Times New Roman" w:hAnsi="Times New Roman"/>
          <w:sz w:val="28"/>
          <w:szCs w:val="28"/>
        </w:rPr>
        <w:t>где:</w:t>
      </w:r>
    </w:p>
    <w:p w14:paraId="7AF6E1D4" w14:textId="77777777" w:rsidR="00DB2DDA" w:rsidRPr="00DB2DDA" w:rsidRDefault="00DB2DDA" w:rsidP="00DB2DDA">
      <w:pPr>
        <w:autoSpaceDE w:val="0"/>
        <w:autoSpaceDN w:val="0"/>
        <w:adjustRightInd w:val="0"/>
        <w:spacing w:before="280"/>
        <w:ind w:firstLine="709"/>
        <w:jc w:val="both"/>
        <w:rPr>
          <w:rFonts w:ascii="Times New Roman" w:hAnsi="Times New Roman"/>
          <w:sz w:val="28"/>
          <w:szCs w:val="28"/>
        </w:rPr>
      </w:pPr>
      <w:proofErr w:type="spellStart"/>
      <w:r w:rsidRPr="00DB2DDA">
        <w:rPr>
          <w:rFonts w:ascii="Times New Roman" w:hAnsi="Times New Roman"/>
          <w:sz w:val="28"/>
          <w:szCs w:val="28"/>
        </w:rPr>
        <w:t>УЕ</w:t>
      </w:r>
      <w:r w:rsidRPr="00DB2DDA">
        <w:rPr>
          <w:rFonts w:ascii="Times New Roman" w:hAnsi="Times New Roman"/>
          <w:sz w:val="28"/>
          <w:szCs w:val="28"/>
          <w:vertAlign w:val="subscript"/>
        </w:rPr>
        <w:t>i</w:t>
      </w:r>
      <w:proofErr w:type="spellEnd"/>
      <w:r w:rsidRPr="00DB2DDA">
        <w:rPr>
          <w:rFonts w:ascii="Times New Roman" w:hAnsi="Times New Roman"/>
          <w:sz w:val="28"/>
          <w:szCs w:val="28"/>
        </w:rPr>
        <w:t>, УЕ</w:t>
      </w:r>
      <w:r w:rsidRPr="00DB2DDA">
        <w:rPr>
          <w:rFonts w:ascii="Times New Roman" w:hAnsi="Times New Roman"/>
          <w:sz w:val="28"/>
          <w:szCs w:val="28"/>
          <w:vertAlign w:val="subscript"/>
        </w:rPr>
        <w:t>i-1</w:t>
      </w:r>
      <w:r w:rsidRPr="00DB2DDA">
        <w:rPr>
          <w:rFonts w:ascii="Times New Roman" w:hAnsi="Times New Roman"/>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7" w:history="1">
        <w:r w:rsidRPr="00DB2DDA">
          <w:rPr>
            <w:rFonts w:ascii="Times New Roman" w:hAnsi="Times New Roman"/>
            <w:sz w:val="28"/>
            <w:szCs w:val="28"/>
          </w:rPr>
          <w:t>приложением 2</w:t>
        </w:r>
      </w:hyperlink>
      <w:r w:rsidRPr="00DB2DDA">
        <w:rPr>
          <w:rFonts w:ascii="Times New Roman" w:hAnsi="Times New Roman"/>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C427447" w14:textId="77777777" w:rsidR="00DB2DDA" w:rsidRPr="00DB2DDA" w:rsidRDefault="00DB2DDA" w:rsidP="00DB2DDA">
      <w:pPr>
        <w:autoSpaceDE w:val="0"/>
        <w:autoSpaceDN w:val="0"/>
        <w:adjustRightInd w:val="0"/>
        <w:spacing w:before="280"/>
        <w:ind w:firstLine="709"/>
        <w:jc w:val="both"/>
        <w:rPr>
          <w:rFonts w:ascii="Times New Roman" w:hAnsi="Times New Roman"/>
          <w:sz w:val="28"/>
          <w:szCs w:val="28"/>
        </w:rPr>
      </w:pPr>
      <w:proofErr w:type="spellStart"/>
      <w:r w:rsidRPr="00DB2DDA">
        <w:rPr>
          <w:rFonts w:ascii="Times New Roman" w:hAnsi="Times New Roman"/>
          <w:sz w:val="28"/>
          <w:szCs w:val="28"/>
        </w:rPr>
        <w:t>р</w:t>
      </w:r>
      <w:r w:rsidRPr="00DB2DDA">
        <w:rPr>
          <w:rFonts w:ascii="Times New Roman" w:hAnsi="Times New Roman"/>
          <w:sz w:val="28"/>
          <w:szCs w:val="28"/>
          <w:vertAlign w:val="subscript"/>
        </w:rPr>
        <w:t>i</w:t>
      </w:r>
      <w:proofErr w:type="spellEnd"/>
      <w:r w:rsidRPr="00DB2DDA">
        <w:rPr>
          <w:rFonts w:ascii="Times New Roman" w:hAnsi="Times New Roman"/>
          <w:sz w:val="28"/>
          <w:szCs w:val="28"/>
        </w:rPr>
        <w:t>, р</w:t>
      </w:r>
      <w:r w:rsidRPr="00DB2DDA">
        <w:rPr>
          <w:rFonts w:ascii="Times New Roman" w:hAnsi="Times New Roman"/>
          <w:sz w:val="28"/>
          <w:szCs w:val="28"/>
          <w:vertAlign w:val="subscript"/>
        </w:rPr>
        <w:t>i-1</w:t>
      </w:r>
      <w:r w:rsidRPr="00DB2DDA">
        <w:rPr>
          <w:rFonts w:ascii="Times New Roman" w:hAnsi="Times New Roman"/>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C73C825" w14:textId="77777777" w:rsidR="00DB2DDA" w:rsidRPr="00DB2DDA" w:rsidRDefault="00DB2DDA" w:rsidP="00DB2DDA">
      <w:pPr>
        <w:ind w:firstLine="851"/>
        <w:jc w:val="right"/>
        <w:rPr>
          <w:rFonts w:ascii="Times New Roman" w:hAnsi="Times New Roman"/>
          <w:sz w:val="28"/>
          <w:szCs w:val="28"/>
        </w:rPr>
      </w:pPr>
    </w:p>
    <w:p w14:paraId="10D21321" w14:textId="77777777" w:rsidR="00DB2DDA" w:rsidRPr="00DB2DDA" w:rsidRDefault="00DB2DDA" w:rsidP="00DB2DDA">
      <w:pPr>
        <w:tabs>
          <w:tab w:val="left" w:pos="426"/>
        </w:tabs>
        <w:ind w:firstLine="851"/>
        <w:jc w:val="both"/>
        <w:rPr>
          <w:rFonts w:ascii="Times New Roman" w:hAnsi="Times New Roman"/>
          <w:sz w:val="28"/>
          <w:szCs w:val="28"/>
        </w:rPr>
      </w:pPr>
      <w:r w:rsidRPr="00DB2DDA">
        <w:rPr>
          <w:rFonts w:ascii="Times New Roman" w:hAnsi="Times New Roman"/>
          <w:sz w:val="28"/>
          <w:szCs w:val="28"/>
        </w:rPr>
        <w:t xml:space="preserve">Расчет операционных расходов на производство </w:t>
      </w:r>
      <w:r w:rsidRPr="00DB2DDA">
        <w:rPr>
          <w:rFonts w:ascii="Times New Roman" w:hAnsi="Times New Roman"/>
          <w:b/>
          <w:sz w:val="28"/>
          <w:szCs w:val="28"/>
        </w:rPr>
        <w:t>тепловой энергии</w:t>
      </w:r>
      <w:r w:rsidRPr="00DB2DDA">
        <w:rPr>
          <w:rFonts w:ascii="Times New Roman" w:hAnsi="Times New Roman"/>
          <w:sz w:val="28"/>
          <w:szCs w:val="28"/>
        </w:rPr>
        <w:t xml:space="preserve"> на каждый год долгосрочного периода регулирования приведен в таблице 6.</w:t>
      </w:r>
    </w:p>
    <w:p w14:paraId="66348ABD" w14:textId="77777777" w:rsidR="00DB2DDA" w:rsidRPr="00DB2DDA" w:rsidRDefault="00DB2DDA" w:rsidP="00DB2DDA">
      <w:pPr>
        <w:tabs>
          <w:tab w:val="left" w:pos="426"/>
        </w:tabs>
        <w:ind w:firstLine="851"/>
        <w:jc w:val="both"/>
        <w:rPr>
          <w:rFonts w:ascii="Times New Roman" w:hAnsi="Times New Roman"/>
          <w:sz w:val="28"/>
          <w:szCs w:val="28"/>
        </w:rPr>
      </w:pPr>
    </w:p>
    <w:p w14:paraId="08BB65E1" w14:textId="77777777" w:rsidR="00DB2DDA" w:rsidRPr="00DB2DDA" w:rsidRDefault="00DB2DDA" w:rsidP="00DB2DDA">
      <w:pPr>
        <w:numPr>
          <w:ilvl w:val="0"/>
          <w:numId w:val="1"/>
        </w:numPr>
        <w:spacing w:after="0" w:line="240" w:lineRule="auto"/>
        <w:ind w:left="9291" w:right="-427"/>
        <w:jc w:val="right"/>
        <w:rPr>
          <w:rFonts w:ascii="Times New Roman" w:hAnsi="Times New Roman"/>
          <w:sz w:val="28"/>
          <w:szCs w:val="28"/>
        </w:rPr>
      </w:pPr>
    </w:p>
    <w:p w14:paraId="18402DD3" w14:textId="77777777" w:rsidR="00DB2DDA" w:rsidRPr="00DB2DDA" w:rsidRDefault="00DB2DDA" w:rsidP="00DB2DDA">
      <w:pPr>
        <w:jc w:val="center"/>
        <w:rPr>
          <w:rFonts w:ascii="Times New Roman" w:hAnsi="Times New Roman"/>
          <w:b/>
          <w:sz w:val="28"/>
          <w:szCs w:val="24"/>
        </w:rPr>
      </w:pPr>
      <w:r w:rsidRPr="00DB2DDA">
        <w:rPr>
          <w:rFonts w:ascii="Times New Roman" w:hAnsi="Times New Roman"/>
          <w:b/>
          <w:sz w:val="28"/>
          <w:szCs w:val="24"/>
        </w:rPr>
        <w:t>Расчёт операционных (подконтрольных) расходов на каждый год долгосрочного периода регулирования</w:t>
      </w:r>
    </w:p>
    <w:p w14:paraId="712ABD42" w14:textId="77777777" w:rsidR="00DB2DDA" w:rsidRPr="00DB2DDA" w:rsidRDefault="00DB2DDA" w:rsidP="00DB2DDA">
      <w:pPr>
        <w:jc w:val="center"/>
        <w:rPr>
          <w:rFonts w:ascii="Times New Roman" w:hAnsi="Times New Roman"/>
          <w:sz w:val="28"/>
          <w:szCs w:val="24"/>
        </w:rPr>
      </w:pPr>
      <w:r w:rsidRPr="00DB2DDA">
        <w:rPr>
          <w:rFonts w:ascii="Times New Roman" w:hAnsi="Times New Roman"/>
          <w:sz w:val="28"/>
          <w:szCs w:val="24"/>
        </w:rPr>
        <w:t>(приложение 5.2 к Методическим указаниям)</w:t>
      </w:r>
    </w:p>
    <w:p w14:paraId="0FAB835E" w14:textId="77777777" w:rsidR="00DB2DDA" w:rsidRPr="00DB2DDA" w:rsidRDefault="00DB2DDA" w:rsidP="00DB2DDA">
      <w:pPr>
        <w:tabs>
          <w:tab w:val="left" w:pos="426"/>
        </w:tabs>
        <w:ind w:firstLine="851"/>
        <w:jc w:val="right"/>
        <w:rPr>
          <w:rFonts w:ascii="Times New Roman" w:hAnsi="Times New Roman"/>
          <w:sz w:val="28"/>
          <w:szCs w:val="28"/>
        </w:rPr>
      </w:pPr>
    </w:p>
    <w:tbl>
      <w:tblPr>
        <w:tblW w:w="111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147"/>
        <w:gridCol w:w="992"/>
        <w:gridCol w:w="1276"/>
        <w:gridCol w:w="1304"/>
        <w:gridCol w:w="1276"/>
        <w:gridCol w:w="1276"/>
        <w:gridCol w:w="1276"/>
      </w:tblGrid>
      <w:tr w:rsidR="00DB2DDA" w:rsidRPr="00DB2DDA" w14:paraId="71CB33D8" w14:textId="77777777" w:rsidTr="002B6884">
        <w:trPr>
          <w:trHeight w:val="360"/>
          <w:tblHeader/>
        </w:trPr>
        <w:tc>
          <w:tcPr>
            <w:tcW w:w="647" w:type="dxa"/>
            <w:vMerge w:val="restart"/>
            <w:shd w:val="clear" w:color="auto" w:fill="auto"/>
            <w:vAlign w:val="center"/>
            <w:hideMark/>
          </w:tcPr>
          <w:p w14:paraId="41DB6053"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 п/п</w:t>
            </w:r>
          </w:p>
        </w:tc>
        <w:tc>
          <w:tcPr>
            <w:tcW w:w="3147" w:type="dxa"/>
            <w:vMerge w:val="restart"/>
            <w:shd w:val="clear" w:color="auto" w:fill="auto"/>
            <w:vAlign w:val="center"/>
            <w:hideMark/>
          </w:tcPr>
          <w:p w14:paraId="180B2C51"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Параметры расчета расходов</w:t>
            </w:r>
          </w:p>
        </w:tc>
        <w:tc>
          <w:tcPr>
            <w:tcW w:w="992" w:type="dxa"/>
            <w:vMerge w:val="restart"/>
            <w:shd w:val="clear" w:color="auto" w:fill="auto"/>
            <w:vAlign w:val="center"/>
            <w:hideMark/>
          </w:tcPr>
          <w:p w14:paraId="7FAFE2EF" w14:textId="77777777" w:rsidR="00DB2DDA" w:rsidRPr="00DB2DDA" w:rsidRDefault="00DB2DDA" w:rsidP="002B6884">
            <w:pPr>
              <w:jc w:val="center"/>
              <w:rPr>
                <w:rFonts w:ascii="Times New Roman" w:hAnsi="Times New Roman"/>
                <w:szCs w:val="28"/>
              </w:rPr>
            </w:pPr>
            <w:proofErr w:type="spellStart"/>
            <w:r w:rsidRPr="00DB2DDA">
              <w:rPr>
                <w:rFonts w:ascii="Times New Roman" w:hAnsi="Times New Roman"/>
                <w:szCs w:val="28"/>
              </w:rPr>
              <w:t>Ед.изм</w:t>
            </w:r>
            <w:proofErr w:type="spellEnd"/>
            <w:r w:rsidRPr="00DB2DDA">
              <w:rPr>
                <w:rFonts w:ascii="Times New Roman" w:hAnsi="Times New Roman"/>
                <w:szCs w:val="28"/>
              </w:rPr>
              <w:t>.</w:t>
            </w:r>
          </w:p>
        </w:tc>
        <w:tc>
          <w:tcPr>
            <w:tcW w:w="6408" w:type="dxa"/>
            <w:gridSpan w:val="5"/>
          </w:tcPr>
          <w:p w14:paraId="19A1DDEB"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Предложение экспертов</w:t>
            </w:r>
          </w:p>
        </w:tc>
      </w:tr>
      <w:tr w:rsidR="00DB2DDA" w:rsidRPr="00DB2DDA" w14:paraId="6951D77A" w14:textId="77777777" w:rsidTr="002B6884">
        <w:trPr>
          <w:trHeight w:val="264"/>
          <w:tblHeader/>
        </w:trPr>
        <w:tc>
          <w:tcPr>
            <w:tcW w:w="647" w:type="dxa"/>
            <w:vMerge/>
            <w:shd w:val="clear" w:color="auto" w:fill="auto"/>
            <w:vAlign w:val="center"/>
            <w:hideMark/>
          </w:tcPr>
          <w:p w14:paraId="1B90DD82" w14:textId="77777777" w:rsidR="00DB2DDA" w:rsidRPr="00DB2DDA" w:rsidRDefault="00DB2DDA" w:rsidP="002B6884">
            <w:pPr>
              <w:jc w:val="center"/>
              <w:rPr>
                <w:rFonts w:ascii="Times New Roman" w:hAnsi="Times New Roman"/>
                <w:szCs w:val="28"/>
              </w:rPr>
            </w:pPr>
          </w:p>
        </w:tc>
        <w:tc>
          <w:tcPr>
            <w:tcW w:w="3147" w:type="dxa"/>
            <w:vMerge/>
            <w:shd w:val="clear" w:color="auto" w:fill="auto"/>
            <w:vAlign w:val="center"/>
            <w:hideMark/>
          </w:tcPr>
          <w:p w14:paraId="1F8E7768" w14:textId="77777777" w:rsidR="00DB2DDA" w:rsidRPr="00DB2DDA" w:rsidRDefault="00DB2DDA" w:rsidP="002B6884">
            <w:pPr>
              <w:jc w:val="center"/>
              <w:rPr>
                <w:rFonts w:ascii="Times New Roman" w:hAnsi="Times New Roman"/>
                <w:szCs w:val="28"/>
              </w:rPr>
            </w:pPr>
          </w:p>
        </w:tc>
        <w:tc>
          <w:tcPr>
            <w:tcW w:w="992" w:type="dxa"/>
            <w:vMerge/>
            <w:shd w:val="clear" w:color="auto" w:fill="auto"/>
            <w:vAlign w:val="center"/>
            <w:hideMark/>
          </w:tcPr>
          <w:p w14:paraId="37878695" w14:textId="77777777" w:rsidR="00DB2DDA" w:rsidRPr="00DB2DDA" w:rsidRDefault="00DB2DDA" w:rsidP="002B6884">
            <w:pPr>
              <w:jc w:val="center"/>
              <w:rPr>
                <w:rFonts w:ascii="Times New Roman" w:hAnsi="Times New Roman"/>
                <w:szCs w:val="28"/>
              </w:rPr>
            </w:pPr>
          </w:p>
        </w:tc>
        <w:tc>
          <w:tcPr>
            <w:tcW w:w="1276" w:type="dxa"/>
            <w:vAlign w:val="center"/>
          </w:tcPr>
          <w:p w14:paraId="6542C5A3"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2024</w:t>
            </w:r>
          </w:p>
        </w:tc>
        <w:tc>
          <w:tcPr>
            <w:tcW w:w="1304" w:type="dxa"/>
            <w:shd w:val="clear" w:color="auto" w:fill="auto"/>
            <w:vAlign w:val="center"/>
          </w:tcPr>
          <w:p w14:paraId="4DA4F14E"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2025</w:t>
            </w:r>
          </w:p>
        </w:tc>
        <w:tc>
          <w:tcPr>
            <w:tcW w:w="1276" w:type="dxa"/>
            <w:vAlign w:val="center"/>
          </w:tcPr>
          <w:p w14:paraId="4BCA172D"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2026</w:t>
            </w:r>
          </w:p>
        </w:tc>
        <w:tc>
          <w:tcPr>
            <w:tcW w:w="1276" w:type="dxa"/>
            <w:shd w:val="clear" w:color="auto" w:fill="auto"/>
            <w:vAlign w:val="center"/>
          </w:tcPr>
          <w:p w14:paraId="22E7EB06"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2027</w:t>
            </w:r>
          </w:p>
        </w:tc>
        <w:tc>
          <w:tcPr>
            <w:tcW w:w="1276" w:type="dxa"/>
            <w:shd w:val="clear" w:color="auto" w:fill="auto"/>
            <w:vAlign w:val="center"/>
          </w:tcPr>
          <w:p w14:paraId="362FF835"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2028</w:t>
            </w:r>
          </w:p>
        </w:tc>
      </w:tr>
      <w:tr w:rsidR="00DB2DDA" w:rsidRPr="00DB2DDA" w14:paraId="6FE3A9B4" w14:textId="77777777" w:rsidTr="002B6884">
        <w:trPr>
          <w:trHeight w:val="895"/>
          <w:tblHeader/>
        </w:trPr>
        <w:tc>
          <w:tcPr>
            <w:tcW w:w="647" w:type="dxa"/>
            <w:shd w:val="clear" w:color="auto" w:fill="auto"/>
            <w:vAlign w:val="center"/>
            <w:hideMark/>
          </w:tcPr>
          <w:p w14:paraId="03C45571"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1</w:t>
            </w:r>
          </w:p>
        </w:tc>
        <w:tc>
          <w:tcPr>
            <w:tcW w:w="3147" w:type="dxa"/>
            <w:shd w:val="clear" w:color="auto" w:fill="auto"/>
            <w:vAlign w:val="center"/>
            <w:hideMark/>
          </w:tcPr>
          <w:p w14:paraId="1E0E75AB" w14:textId="77777777" w:rsidR="00DB2DDA" w:rsidRPr="00DB2DDA" w:rsidRDefault="00DB2DDA" w:rsidP="002B6884">
            <w:pPr>
              <w:rPr>
                <w:rFonts w:ascii="Times New Roman" w:hAnsi="Times New Roman"/>
                <w:szCs w:val="28"/>
              </w:rPr>
            </w:pPr>
            <w:r w:rsidRPr="00DB2DDA">
              <w:rPr>
                <w:rFonts w:ascii="Times New Roman" w:hAnsi="Times New Roman"/>
                <w:szCs w:val="28"/>
              </w:rPr>
              <w:t>Индекс потребительских цен на расчетный период регулирования (ИПЦ)</w:t>
            </w:r>
          </w:p>
        </w:tc>
        <w:tc>
          <w:tcPr>
            <w:tcW w:w="992" w:type="dxa"/>
            <w:shd w:val="clear" w:color="auto" w:fill="auto"/>
            <w:vAlign w:val="center"/>
            <w:hideMark/>
          </w:tcPr>
          <w:p w14:paraId="2BC4DBA4" w14:textId="77777777" w:rsidR="00DB2DDA" w:rsidRPr="00DB2DDA" w:rsidRDefault="00DB2DDA" w:rsidP="002B6884">
            <w:pPr>
              <w:jc w:val="center"/>
              <w:rPr>
                <w:rFonts w:ascii="Times New Roman" w:hAnsi="Times New Roman"/>
                <w:szCs w:val="28"/>
              </w:rPr>
            </w:pPr>
          </w:p>
        </w:tc>
        <w:tc>
          <w:tcPr>
            <w:tcW w:w="1276" w:type="dxa"/>
            <w:vAlign w:val="center"/>
          </w:tcPr>
          <w:p w14:paraId="3A2AF71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1,072</w:t>
            </w:r>
          </w:p>
        </w:tc>
        <w:tc>
          <w:tcPr>
            <w:tcW w:w="1304" w:type="dxa"/>
            <w:shd w:val="clear" w:color="auto" w:fill="auto"/>
            <w:vAlign w:val="center"/>
          </w:tcPr>
          <w:p w14:paraId="1D564FB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1,042</w:t>
            </w:r>
          </w:p>
        </w:tc>
        <w:tc>
          <w:tcPr>
            <w:tcW w:w="1276" w:type="dxa"/>
            <w:vAlign w:val="center"/>
          </w:tcPr>
          <w:p w14:paraId="133D5DA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1,04</w:t>
            </w:r>
          </w:p>
        </w:tc>
        <w:tc>
          <w:tcPr>
            <w:tcW w:w="1276" w:type="dxa"/>
            <w:shd w:val="clear" w:color="auto" w:fill="auto"/>
            <w:vAlign w:val="center"/>
          </w:tcPr>
          <w:p w14:paraId="343E834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1,04</w:t>
            </w:r>
          </w:p>
        </w:tc>
        <w:tc>
          <w:tcPr>
            <w:tcW w:w="1276" w:type="dxa"/>
            <w:shd w:val="clear" w:color="auto" w:fill="auto"/>
            <w:vAlign w:val="center"/>
          </w:tcPr>
          <w:p w14:paraId="5D3FB3D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1,04</w:t>
            </w:r>
          </w:p>
        </w:tc>
      </w:tr>
      <w:tr w:rsidR="00DB2DDA" w:rsidRPr="00DB2DDA" w14:paraId="24D8C176" w14:textId="77777777" w:rsidTr="002B6884">
        <w:trPr>
          <w:trHeight w:val="575"/>
          <w:tblHeader/>
        </w:trPr>
        <w:tc>
          <w:tcPr>
            <w:tcW w:w="647" w:type="dxa"/>
            <w:shd w:val="clear" w:color="auto" w:fill="auto"/>
            <w:vAlign w:val="center"/>
            <w:hideMark/>
          </w:tcPr>
          <w:p w14:paraId="0BF253BB"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2</w:t>
            </w:r>
          </w:p>
        </w:tc>
        <w:tc>
          <w:tcPr>
            <w:tcW w:w="3147" w:type="dxa"/>
            <w:shd w:val="clear" w:color="auto" w:fill="auto"/>
            <w:vAlign w:val="center"/>
            <w:hideMark/>
          </w:tcPr>
          <w:p w14:paraId="6A82F1CA" w14:textId="77777777" w:rsidR="00DB2DDA" w:rsidRPr="00DB2DDA" w:rsidRDefault="00DB2DDA" w:rsidP="002B6884">
            <w:pPr>
              <w:rPr>
                <w:rFonts w:ascii="Times New Roman" w:hAnsi="Times New Roman"/>
                <w:szCs w:val="28"/>
              </w:rPr>
            </w:pPr>
            <w:r w:rsidRPr="00DB2DDA">
              <w:rPr>
                <w:rFonts w:ascii="Times New Roman" w:hAnsi="Times New Roman"/>
                <w:szCs w:val="28"/>
              </w:rPr>
              <w:t>Индекс эффективности операционных расходов (ИР)</w:t>
            </w:r>
          </w:p>
        </w:tc>
        <w:tc>
          <w:tcPr>
            <w:tcW w:w="992" w:type="dxa"/>
            <w:shd w:val="clear" w:color="auto" w:fill="auto"/>
            <w:vAlign w:val="center"/>
            <w:hideMark/>
          </w:tcPr>
          <w:p w14:paraId="3C82CFD0"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w:t>
            </w:r>
          </w:p>
        </w:tc>
        <w:tc>
          <w:tcPr>
            <w:tcW w:w="1276" w:type="dxa"/>
            <w:vAlign w:val="center"/>
          </w:tcPr>
          <w:p w14:paraId="016B3AF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304" w:type="dxa"/>
            <w:shd w:val="clear" w:color="auto" w:fill="auto"/>
            <w:vAlign w:val="center"/>
          </w:tcPr>
          <w:p w14:paraId="09C154B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276" w:type="dxa"/>
            <w:vAlign w:val="center"/>
          </w:tcPr>
          <w:p w14:paraId="58DAF10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276" w:type="dxa"/>
            <w:shd w:val="clear" w:color="auto" w:fill="auto"/>
            <w:vAlign w:val="center"/>
          </w:tcPr>
          <w:p w14:paraId="625D800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276" w:type="dxa"/>
            <w:shd w:val="clear" w:color="auto" w:fill="auto"/>
            <w:vAlign w:val="center"/>
          </w:tcPr>
          <w:p w14:paraId="3804A27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r>
      <w:tr w:rsidR="00DB2DDA" w:rsidRPr="00DB2DDA" w14:paraId="1BF7C72A" w14:textId="77777777" w:rsidTr="002B6884">
        <w:trPr>
          <w:trHeight w:val="461"/>
          <w:tblHeader/>
        </w:trPr>
        <w:tc>
          <w:tcPr>
            <w:tcW w:w="647" w:type="dxa"/>
            <w:shd w:val="clear" w:color="auto" w:fill="auto"/>
            <w:vAlign w:val="center"/>
            <w:hideMark/>
          </w:tcPr>
          <w:p w14:paraId="2A82A1BD"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3</w:t>
            </w:r>
          </w:p>
        </w:tc>
        <w:tc>
          <w:tcPr>
            <w:tcW w:w="3147" w:type="dxa"/>
            <w:shd w:val="clear" w:color="auto" w:fill="auto"/>
            <w:vAlign w:val="center"/>
            <w:hideMark/>
          </w:tcPr>
          <w:p w14:paraId="70838947" w14:textId="77777777" w:rsidR="00DB2DDA" w:rsidRPr="00DB2DDA" w:rsidRDefault="00DB2DDA" w:rsidP="002B6884">
            <w:pPr>
              <w:rPr>
                <w:rFonts w:ascii="Times New Roman" w:hAnsi="Times New Roman"/>
                <w:szCs w:val="28"/>
              </w:rPr>
            </w:pPr>
            <w:r w:rsidRPr="00DB2DDA">
              <w:rPr>
                <w:rFonts w:ascii="Times New Roman" w:hAnsi="Times New Roman"/>
                <w:szCs w:val="28"/>
              </w:rPr>
              <w:t>Индекс изменения количества активов (ИКА)</w:t>
            </w:r>
          </w:p>
        </w:tc>
        <w:tc>
          <w:tcPr>
            <w:tcW w:w="992" w:type="dxa"/>
            <w:shd w:val="clear" w:color="auto" w:fill="auto"/>
            <w:vAlign w:val="center"/>
            <w:hideMark/>
          </w:tcPr>
          <w:p w14:paraId="01365CC9" w14:textId="77777777" w:rsidR="00DB2DDA" w:rsidRPr="00DB2DDA" w:rsidRDefault="00DB2DDA" w:rsidP="002B6884">
            <w:pPr>
              <w:jc w:val="center"/>
              <w:rPr>
                <w:rFonts w:ascii="Times New Roman" w:hAnsi="Times New Roman"/>
                <w:szCs w:val="28"/>
              </w:rPr>
            </w:pPr>
          </w:p>
        </w:tc>
        <w:tc>
          <w:tcPr>
            <w:tcW w:w="1276" w:type="dxa"/>
            <w:vAlign w:val="center"/>
          </w:tcPr>
          <w:p w14:paraId="1D92456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304" w:type="dxa"/>
            <w:shd w:val="clear" w:color="auto" w:fill="auto"/>
            <w:vAlign w:val="center"/>
          </w:tcPr>
          <w:p w14:paraId="0F7CD3E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76" w:type="dxa"/>
            <w:vAlign w:val="center"/>
          </w:tcPr>
          <w:p w14:paraId="42DA7B0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76" w:type="dxa"/>
            <w:shd w:val="clear" w:color="auto" w:fill="auto"/>
            <w:vAlign w:val="center"/>
          </w:tcPr>
          <w:p w14:paraId="52AEBAE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76" w:type="dxa"/>
            <w:shd w:val="clear" w:color="auto" w:fill="auto"/>
            <w:vAlign w:val="center"/>
          </w:tcPr>
          <w:p w14:paraId="1444518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r>
      <w:tr w:rsidR="00DB2DDA" w:rsidRPr="00DB2DDA" w14:paraId="242F7F4E" w14:textId="77777777" w:rsidTr="002B6884">
        <w:trPr>
          <w:trHeight w:val="1468"/>
          <w:tblHeader/>
        </w:trPr>
        <w:tc>
          <w:tcPr>
            <w:tcW w:w="647" w:type="dxa"/>
            <w:shd w:val="clear" w:color="auto" w:fill="auto"/>
            <w:vAlign w:val="center"/>
            <w:hideMark/>
          </w:tcPr>
          <w:p w14:paraId="0BA04F0F"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3.1</w:t>
            </w:r>
          </w:p>
        </w:tc>
        <w:tc>
          <w:tcPr>
            <w:tcW w:w="3147" w:type="dxa"/>
            <w:shd w:val="clear" w:color="auto" w:fill="auto"/>
            <w:vAlign w:val="center"/>
            <w:hideMark/>
          </w:tcPr>
          <w:p w14:paraId="200599CA" w14:textId="77777777" w:rsidR="00DB2DDA" w:rsidRPr="00DB2DDA" w:rsidRDefault="00DB2DDA" w:rsidP="002B6884">
            <w:pPr>
              <w:rPr>
                <w:rFonts w:ascii="Times New Roman" w:hAnsi="Times New Roman"/>
                <w:szCs w:val="28"/>
              </w:rPr>
            </w:pPr>
            <w:r w:rsidRPr="00DB2DDA">
              <w:rPr>
                <w:rFonts w:ascii="Times New Roman" w:hAnsi="Times New Roman"/>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11E99BB9"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у.е.</w:t>
            </w:r>
          </w:p>
        </w:tc>
        <w:tc>
          <w:tcPr>
            <w:tcW w:w="1276" w:type="dxa"/>
            <w:vAlign w:val="center"/>
          </w:tcPr>
          <w:p w14:paraId="4A07CAA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304" w:type="dxa"/>
            <w:shd w:val="clear" w:color="auto" w:fill="auto"/>
            <w:vAlign w:val="center"/>
          </w:tcPr>
          <w:p w14:paraId="27F6E06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276" w:type="dxa"/>
            <w:vAlign w:val="center"/>
          </w:tcPr>
          <w:p w14:paraId="450AD66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276" w:type="dxa"/>
            <w:shd w:val="clear" w:color="auto" w:fill="auto"/>
            <w:vAlign w:val="center"/>
          </w:tcPr>
          <w:p w14:paraId="4BD0469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276" w:type="dxa"/>
            <w:shd w:val="clear" w:color="auto" w:fill="auto"/>
            <w:vAlign w:val="center"/>
          </w:tcPr>
          <w:p w14:paraId="1030335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r>
      <w:tr w:rsidR="00DB2DDA" w:rsidRPr="00DB2DDA" w14:paraId="511FFDB8" w14:textId="77777777" w:rsidTr="002B6884">
        <w:trPr>
          <w:trHeight w:val="737"/>
          <w:tblHeader/>
        </w:trPr>
        <w:tc>
          <w:tcPr>
            <w:tcW w:w="647" w:type="dxa"/>
            <w:shd w:val="clear" w:color="auto" w:fill="auto"/>
            <w:vAlign w:val="center"/>
            <w:hideMark/>
          </w:tcPr>
          <w:p w14:paraId="4D33AB3A"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3.2</w:t>
            </w:r>
          </w:p>
        </w:tc>
        <w:tc>
          <w:tcPr>
            <w:tcW w:w="3147" w:type="dxa"/>
            <w:shd w:val="clear" w:color="auto" w:fill="auto"/>
            <w:vAlign w:val="center"/>
            <w:hideMark/>
          </w:tcPr>
          <w:p w14:paraId="523CAC62" w14:textId="77777777" w:rsidR="00DB2DDA" w:rsidRPr="00DB2DDA" w:rsidRDefault="00DB2DDA" w:rsidP="002B6884">
            <w:pPr>
              <w:rPr>
                <w:rFonts w:ascii="Times New Roman" w:hAnsi="Times New Roman"/>
                <w:szCs w:val="28"/>
              </w:rPr>
            </w:pPr>
            <w:r w:rsidRPr="00DB2DDA">
              <w:rPr>
                <w:rFonts w:ascii="Times New Roman" w:hAnsi="Times New Roman"/>
                <w:szCs w:val="28"/>
              </w:rPr>
              <w:t>установленная тепловая мощность источника тепловой энергии</w:t>
            </w:r>
          </w:p>
        </w:tc>
        <w:tc>
          <w:tcPr>
            <w:tcW w:w="992" w:type="dxa"/>
            <w:shd w:val="clear" w:color="auto" w:fill="auto"/>
            <w:vAlign w:val="center"/>
            <w:hideMark/>
          </w:tcPr>
          <w:p w14:paraId="7CADFD0C"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Гкал/ч</w:t>
            </w:r>
          </w:p>
        </w:tc>
        <w:tc>
          <w:tcPr>
            <w:tcW w:w="1276" w:type="dxa"/>
            <w:vAlign w:val="center"/>
          </w:tcPr>
          <w:p w14:paraId="39D1A03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c>
          <w:tcPr>
            <w:tcW w:w="1304" w:type="dxa"/>
            <w:shd w:val="clear" w:color="auto" w:fill="auto"/>
            <w:vAlign w:val="center"/>
          </w:tcPr>
          <w:p w14:paraId="39FBEBF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c>
          <w:tcPr>
            <w:tcW w:w="1276" w:type="dxa"/>
            <w:vAlign w:val="center"/>
          </w:tcPr>
          <w:p w14:paraId="109947D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c>
          <w:tcPr>
            <w:tcW w:w="1276" w:type="dxa"/>
            <w:shd w:val="clear" w:color="auto" w:fill="auto"/>
            <w:vAlign w:val="center"/>
          </w:tcPr>
          <w:p w14:paraId="6365D16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c>
          <w:tcPr>
            <w:tcW w:w="1276" w:type="dxa"/>
            <w:shd w:val="clear" w:color="auto" w:fill="auto"/>
            <w:vAlign w:val="center"/>
          </w:tcPr>
          <w:p w14:paraId="541F558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r>
      <w:tr w:rsidR="00DB2DDA" w:rsidRPr="00DB2DDA" w14:paraId="3DC52D78" w14:textId="77777777" w:rsidTr="002B6884">
        <w:trPr>
          <w:trHeight w:val="843"/>
          <w:tblHeader/>
        </w:trPr>
        <w:tc>
          <w:tcPr>
            <w:tcW w:w="647" w:type="dxa"/>
            <w:shd w:val="clear" w:color="auto" w:fill="auto"/>
            <w:vAlign w:val="center"/>
            <w:hideMark/>
          </w:tcPr>
          <w:p w14:paraId="53555D1A"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4</w:t>
            </w:r>
          </w:p>
        </w:tc>
        <w:tc>
          <w:tcPr>
            <w:tcW w:w="3147" w:type="dxa"/>
            <w:shd w:val="clear" w:color="auto" w:fill="auto"/>
            <w:vAlign w:val="center"/>
            <w:hideMark/>
          </w:tcPr>
          <w:p w14:paraId="0CE17F72" w14:textId="77777777" w:rsidR="00DB2DDA" w:rsidRPr="00DB2DDA" w:rsidRDefault="00DB2DDA" w:rsidP="002B6884">
            <w:pPr>
              <w:rPr>
                <w:rFonts w:ascii="Times New Roman" w:hAnsi="Times New Roman"/>
                <w:szCs w:val="28"/>
              </w:rPr>
            </w:pPr>
            <w:r w:rsidRPr="00DB2DDA">
              <w:rPr>
                <w:rFonts w:ascii="Times New Roman" w:hAnsi="Times New Roman"/>
                <w:szCs w:val="28"/>
              </w:rPr>
              <w:t>Коэффициент эластичности затрат по росту активов (</w:t>
            </w:r>
            <w:proofErr w:type="spellStart"/>
            <w:r w:rsidRPr="00DB2DDA">
              <w:rPr>
                <w:rFonts w:ascii="Times New Roman" w:hAnsi="Times New Roman"/>
                <w:szCs w:val="28"/>
              </w:rPr>
              <w:t>К</w:t>
            </w:r>
            <w:r w:rsidRPr="00DB2DDA">
              <w:rPr>
                <w:rFonts w:ascii="Times New Roman" w:hAnsi="Times New Roman"/>
                <w:szCs w:val="28"/>
                <w:vertAlign w:val="subscript"/>
              </w:rPr>
              <w:t>эл</w:t>
            </w:r>
            <w:proofErr w:type="spellEnd"/>
            <w:r w:rsidRPr="00DB2DDA">
              <w:rPr>
                <w:rFonts w:ascii="Times New Roman" w:hAnsi="Times New Roman"/>
                <w:szCs w:val="28"/>
              </w:rPr>
              <w:t>)</w:t>
            </w:r>
          </w:p>
        </w:tc>
        <w:tc>
          <w:tcPr>
            <w:tcW w:w="992" w:type="dxa"/>
            <w:shd w:val="clear" w:color="auto" w:fill="auto"/>
            <w:vAlign w:val="center"/>
            <w:hideMark/>
          </w:tcPr>
          <w:p w14:paraId="41E2F974" w14:textId="77777777" w:rsidR="00DB2DDA" w:rsidRPr="00DB2DDA" w:rsidRDefault="00DB2DDA" w:rsidP="002B6884">
            <w:pPr>
              <w:jc w:val="center"/>
              <w:rPr>
                <w:rFonts w:ascii="Times New Roman" w:hAnsi="Times New Roman"/>
                <w:szCs w:val="28"/>
              </w:rPr>
            </w:pPr>
          </w:p>
        </w:tc>
        <w:tc>
          <w:tcPr>
            <w:tcW w:w="1276" w:type="dxa"/>
            <w:vAlign w:val="center"/>
          </w:tcPr>
          <w:p w14:paraId="3B88A41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304" w:type="dxa"/>
            <w:shd w:val="clear" w:color="auto" w:fill="auto"/>
            <w:vAlign w:val="center"/>
          </w:tcPr>
          <w:p w14:paraId="040BF51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276" w:type="dxa"/>
            <w:vAlign w:val="center"/>
          </w:tcPr>
          <w:p w14:paraId="59C6ABC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276" w:type="dxa"/>
            <w:shd w:val="clear" w:color="auto" w:fill="auto"/>
            <w:vAlign w:val="center"/>
          </w:tcPr>
          <w:p w14:paraId="35B7E5A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276" w:type="dxa"/>
            <w:shd w:val="clear" w:color="auto" w:fill="auto"/>
            <w:vAlign w:val="center"/>
          </w:tcPr>
          <w:p w14:paraId="6AF1152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r>
      <w:tr w:rsidR="00DB2DDA" w:rsidRPr="00DB2DDA" w14:paraId="48EC8DF0" w14:textId="77777777" w:rsidTr="002B6884">
        <w:trPr>
          <w:trHeight w:val="250"/>
          <w:tblHeader/>
        </w:trPr>
        <w:tc>
          <w:tcPr>
            <w:tcW w:w="647" w:type="dxa"/>
            <w:shd w:val="clear" w:color="auto" w:fill="auto"/>
            <w:vAlign w:val="center"/>
            <w:hideMark/>
          </w:tcPr>
          <w:p w14:paraId="506E2657"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5</w:t>
            </w:r>
          </w:p>
        </w:tc>
        <w:tc>
          <w:tcPr>
            <w:tcW w:w="3147" w:type="dxa"/>
            <w:shd w:val="clear" w:color="auto" w:fill="auto"/>
            <w:vAlign w:val="center"/>
            <w:hideMark/>
          </w:tcPr>
          <w:p w14:paraId="2CC1B7F7" w14:textId="77777777" w:rsidR="00DB2DDA" w:rsidRPr="00DB2DDA" w:rsidRDefault="00DB2DDA" w:rsidP="002B6884">
            <w:pPr>
              <w:rPr>
                <w:rFonts w:ascii="Times New Roman" w:hAnsi="Times New Roman"/>
                <w:szCs w:val="28"/>
              </w:rPr>
            </w:pPr>
            <w:r w:rsidRPr="00DB2DDA">
              <w:rPr>
                <w:rFonts w:ascii="Times New Roman" w:hAnsi="Times New Roman"/>
                <w:szCs w:val="28"/>
              </w:rPr>
              <w:t>Операционные (подконтрольные)</w:t>
            </w:r>
            <w:r w:rsidRPr="00DB2DDA">
              <w:rPr>
                <w:rFonts w:ascii="Times New Roman" w:hAnsi="Times New Roman"/>
                <w:szCs w:val="28"/>
              </w:rPr>
              <w:br/>
              <w:t>расходы</w:t>
            </w:r>
          </w:p>
        </w:tc>
        <w:tc>
          <w:tcPr>
            <w:tcW w:w="992" w:type="dxa"/>
            <w:shd w:val="clear" w:color="auto" w:fill="auto"/>
            <w:vAlign w:val="center"/>
            <w:hideMark/>
          </w:tcPr>
          <w:p w14:paraId="1EBB48D6"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E605DF" w14:textId="77777777" w:rsidR="00DB2DDA" w:rsidRPr="00DB2DDA" w:rsidRDefault="00DB2DDA" w:rsidP="002B6884">
            <w:pPr>
              <w:jc w:val="center"/>
              <w:rPr>
                <w:rFonts w:ascii="Times New Roman" w:hAnsi="Times New Roman"/>
              </w:rPr>
            </w:pPr>
            <w:r w:rsidRPr="00DB2DDA">
              <w:rPr>
                <w:rFonts w:ascii="Times New Roman" w:hAnsi="Times New Roman"/>
              </w:rPr>
              <w:t>209 914</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07C0478" w14:textId="77777777" w:rsidR="00DB2DDA" w:rsidRPr="00DB2DDA" w:rsidRDefault="00DB2DDA" w:rsidP="002B6884">
            <w:pPr>
              <w:jc w:val="center"/>
              <w:rPr>
                <w:rFonts w:ascii="Times New Roman" w:hAnsi="Times New Roman"/>
              </w:rPr>
            </w:pPr>
            <w:r w:rsidRPr="00DB2DDA">
              <w:rPr>
                <w:rFonts w:ascii="Times New Roman" w:hAnsi="Times New Roman"/>
              </w:rPr>
              <w:t>216 543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C43BDE" w14:textId="77777777" w:rsidR="00DB2DDA" w:rsidRPr="00DB2DDA" w:rsidRDefault="00DB2DDA" w:rsidP="002B6884">
            <w:pPr>
              <w:jc w:val="center"/>
              <w:rPr>
                <w:rFonts w:ascii="Times New Roman" w:hAnsi="Times New Roman"/>
              </w:rPr>
            </w:pPr>
            <w:r w:rsidRPr="00DB2DDA">
              <w:rPr>
                <w:rFonts w:ascii="Times New Roman" w:hAnsi="Times New Roman"/>
              </w:rPr>
              <w:t>222 953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39B068" w14:textId="77777777" w:rsidR="00DB2DDA" w:rsidRPr="00DB2DDA" w:rsidRDefault="00DB2DDA" w:rsidP="002B6884">
            <w:pPr>
              <w:jc w:val="center"/>
              <w:rPr>
                <w:rFonts w:ascii="Times New Roman" w:hAnsi="Times New Roman"/>
              </w:rPr>
            </w:pPr>
            <w:r w:rsidRPr="00DB2DDA">
              <w:rPr>
                <w:rFonts w:ascii="Times New Roman" w:hAnsi="Times New Roman"/>
              </w:rPr>
              <w:t>229 552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3149E4" w14:textId="77777777" w:rsidR="00DB2DDA" w:rsidRPr="00DB2DDA" w:rsidRDefault="00DB2DDA" w:rsidP="002B6884">
            <w:pPr>
              <w:jc w:val="center"/>
              <w:rPr>
                <w:rFonts w:ascii="Times New Roman" w:hAnsi="Times New Roman"/>
              </w:rPr>
            </w:pPr>
            <w:r w:rsidRPr="00DB2DDA">
              <w:rPr>
                <w:rFonts w:ascii="Times New Roman" w:hAnsi="Times New Roman"/>
              </w:rPr>
              <w:t>236 347</w:t>
            </w:r>
          </w:p>
        </w:tc>
      </w:tr>
    </w:tbl>
    <w:p w14:paraId="360E0F6C" w14:textId="77777777" w:rsidR="00DB2DDA" w:rsidRPr="00DB2DDA" w:rsidRDefault="00DB2DDA" w:rsidP="00DB2DDA">
      <w:pPr>
        <w:tabs>
          <w:tab w:val="left" w:pos="426"/>
        </w:tabs>
        <w:ind w:firstLine="851"/>
        <w:jc w:val="both"/>
        <w:rPr>
          <w:rFonts w:ascii="Times New Roman" w:hAnsi="Times New Roman"/>
          <w:sz w:val="28"/>
          <w:szCs w:val="28"/>
        </w:rPr>
      </w:pPr>
      <w:r w:rsidRPr="00DB2DDA">
        <w:rPr>
          <w:rFonts w:ascii="Times New Roman" w:hAnsi="Times New Roman"/>
          <w:sz w:val="28"/>
          <w:szCs w:val="28"/>
        </w:rPr>
        <w:br w:type="page"/>
        <w:t xml:space="preserve">Расчет операционных расходов на производство </w:t>
      </w:r>
      <w:r w:rsidRPr="00DB2DDA">
        <w:rPr>
          <w:rFonts w:ascii="Times New Roman" w:hAnsi="Times New Roman"/>
          <w:b/>
          <w:sz w:val="28"/>
          <w:szCs w:val="28"/>
        </w:rPr>
        <w:t>теплоносителя</w:t>
      </w:r>
      <w:r w:rsidRPr="00DB2DDA">
        <w:rPr>
          <w:rFonts w:ascii="Times New Roman" w:hAnsi="Times New Roman"/>
          <w:sz w:val="28"/>
          <w:szCs w:val="28"/>
        </w:rPr>
        <w:t xml:space="preserve"> на каждый год долгосрочного периода регулирования приведен в таблице 7.</w:t>
      </w:r>
    </w:p>
    <w:p w14:paraId="547276E7" w14:textId="77777777" w:rsidR="00DB2DDA" w:rsidRPr="00DB2DDA" w:rsidRDefault="00DB2DDA" w:rsidP="00DB2DDA">
      <w:pPr>
        <w:numPr>
          <w:ilvl w:val="0"/>
          <w:numId w:val="1"/>
        </w:numPr>
        <w:spacing w:after="0" w:line="240" w:lineRule="auto"/>
        <w:ind w:left="9291" w:right="-427"/>
        <w:jc w:val="right"/>
        <w:rPr>
          <w:rFonts w:ascii="Times New Roman" w:hAnsi="Times New Roman"/>
          <w:sz w:val="28"/>
          <w:szCs w:val="28"/>
        </w:rPr>
      </w:pPr>
    </w:p>
    <w:p w14:paraId="46485F7F" w14:textId="77777777" w:rsidR="00DB2DDA" w:rsidRPr="00DB2DDA" w:rsidRDefault="00DB2DDA" w:rsidP="00DB2DDA">
      <w:pPr>
        <w:jc w:val="center"/>
        <w:rPr>
          <w:rFonts w:ascii="Times New Roman" w:hAnsi="Times New Roman"/>
          <w:b/>
          <w:sz w:val="28"/>
          <w:szCs w:val="24"/>
        </w:rPr>
      </w:pPr>
      <w:r w:rsidRPr="00DB2DDA">
        <w:rPr>
          <w:rFonts w:ascii="Times New Roman" w:hAnsi="Times New Roman"/>
          <w:b/>
          <w:sz w:val="28"/>
          <w:szCs w:val="24"/>
        </w:rPr>
        <w:t>Расчёт операционных (подконтрольных) расходов на каждый год долгосрочного периода регулирования</w:t>
      </w:r>
    </w:p>
    <w:p w14:paraId="61847456" w14:textId="77777777" w:rsidR="00DB2DDA" w:rsidRPr="00DB2DDA" w:rsidRDefault="00DB2DDA" w:rsidP="00DB2DDA">
      <w:pPr>
        <w:jc w:val="center"/>
        <w:rPr>
          <w:rFonts w:ascii="Times New Roman" w:hAnsi="Times New Roman"/>
          <w:sz w:val="28"/>
          <w:szCs w:val="24"/>
        </w:rPr>
      </w:pPr>
      <w:r w:rsidRPr="00DB2DDA">
        <w:rPr>
          <w:rFonts w:ascii="Times New Roman" w:hAnsi="Times New Roman"/>
          <w:sz w:val="28"/>
          <w:szCs w:val="24"/>
        </w:rPr>
        <w:t>(приложение 5.2 к Методическим указаниям)</w:t>
      </w:r>
    </w:p>
    <w:p w14:paraId="316FE1FB" w14:textId="77777777" w:rsidR="00DB2DDA" w:rsidRPr="00DB2DDA" w:rsidRDefault="00DB2DDA" w:rsidP="00DB2DDA">
      <w:pPr>
        <w:jc w:val="both"/>
        <w:rPr>
          <w:rFonts w:ascii="Times New Roman" w:hAnsi="Times New Roman"/>
          <w:sz w:val="28"/>
          <w:szCs w:val="28"/>
        </w:rPr>
      </w:pPr>
    </w:p>
    <w:tbl>
      <w:tblPr>
        <w:tblW w:w="111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147"/>
        <w:gridCol w:w="992"/>
        <w:gridCol w:w="1276"/>
        <w:gridCol w:w="1304"/>
        <w:gridCol w:w="1276"/>
        <w:gridCol w:w="1276"/>
        <w:gridCol w:w="1276"/>
      </w:tblGrid>
      <w:tr w:rsidR="00DB2DDA" w:rsidRPr="00DB2DDA" w14:paraId="014BE454" w14:textId="77777777" w:rsidTr="002B6884">
        <w:trPr>
          <w:trHeight w:val="360"/>
          <w:tblHeader/>
        </w:trPr>
        <w:tc>
          <w:tcPr>
            <w:tcW w:w="647" w:type="dxa"/>
            <w:vMerge w:val="restart"/>
            <w:shd w:val="clear" w:color="auto" w:fill="auto"/>
            <w:vAlign w:val="center"/>
            <w:hideMark/>
          </w:tcPr>
          <w:p w14:paraId="2C3D32C0"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 п/п</w:t>
            </w:r>
          </w:p>
        </w:tc>
        <w:tc>
          <w:tcPr>
            <w:tcW w:w="3147" w:type="dxa"/>
            <w:vMerge w:val="restart"/>
            <w:shd w:val="clear" w:color="auto" w:fill="auto"/>
            <w:vAlign w:val="center"/>
            <w:hideMark/>
          </w:tcPr>
          <w:p w14:paraId="42D0BE0D"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Параметры расчета расходов</w:t>
            </w:r>
          </w:p>
        </w:tc>
        <w:tc>
          <w:tcPr>
            <w:tcW w:w="992" w:type="dxa"/>
            <w:vMerge w:val="restart"/>
            <w:shd w:val="clear" w:color="auto" w:fill="auto"/>
            <w:vAlign w:val="center"/>
            <w:hideMark/>
          </w:tcPr>
          <w:p w14:paraId="5D17CB71" w14:textId="77777777" w:rsidR="00DB2DDA" w:rsidRPr="00DB2DDA" w:rsidRDefault="00DB2DDA" w:rsidP="002B6884">
            <w:pPr>
              <w:jc w:val="center"/>
              <w:rPr>
                <w:rFonts w:ascii="Times New Roman" w:hAnsi="Times New Roman"/>
                <w:szCs w:val="28"/>
              </w:rPr>
            </w:pPr>
            <w:proofErr w:type="spellStart"/>
            <w:r w:rsidRPr="00DB2DDA">
              <w:rPr>
                <w:rFonts w:ascii="Times New Roman" w:hAnsi="Times New Roman"/>
                <w:szCs w:val="28"/>
              </w:rPr>
              <w:t>Ед.изм</w:t>
            </w:r>
            <w:proofErr w:type="spellEnd"/>
            <w:r w:rsidRPr="00DB2DDA">
              <w:rPr>
                <w:rFonts w:ascii="Times New Roman" w:hAnsi="Times New Roman"/>
                <w:szCs w:val="28"/>
              </w:rPr>
              <w:t>.</w:t>
            </w:r>
          </w:p>
        </w:tc>
        <w:tc>
          <w:tcPr>
            <w:tcW w:w="6408" w:type="dxa"/>
            <w:gridSpan w:val="5"/>
          </w:tcPr>
          <w:p w14:paraId="74E49C44"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Предложение экспертов</w:t>
            </w:r>
          </w:p>
        </w:tc>
      </w:tr>
      <w:tr w:rsidR="00DB2DDA" w:rsidRPr="00DB2DDA" w14:paraId="4D6BA853" w14:textId="77777777" w:rsidTr="002B6884">
        <w:trPr>
          <w:trHeight w:val="264"/>
          <w:tblHeader/>
        </w:trPr>
        <w:tc>
          <w:tcPr>
            <w:tcW w:w="647" w:type="dxa"/>
            <w:vMerge/>
            <w:shd w:val="clear" w:color="auto" w:fill="auto"/>
            <w:vAlign w:val="center"/>
            <w:hideMark/>
          </w:tcPr>
          <w:p w14:paraId="5783154C" w14:textId="77777777" w:rsidR="00DB2DDA" w:rsidRPr="00DB2DDA" w:rsidRDefault="00DB2DDA" w:rsidP="002B6884">
            <w:pPr>
              <w:jc w:val="center"/>
              <w:rPr>
                <w:rFonts w:ascii="Times New Roman" w:hAnsi="Times New Roman"/>
                <w:szCs w:val="28"/>
              </w:rPr>
            </w:pPr>
          </w:p>
        </w:tc>
        <w:tc>
          <w:tcPr>
            <w:tcW w:w="3147" w:type="dxa"/>
            <w:vMerge/>
            <w:shd w:val="clear" w:color="auto" w:fill="auto"/>
            <w:vAlign w:val="center"/>
            <w:hideMark/>
          </w:tcPr>
          <w:p w14:paraId="5AD4F9F2" w14:textId="77777777" w:rsidR="00DB2DDA" w:rsidRPr="00DB2DDA" w:rsidRDefault="00DB2DDA" w:rsidP="002B6884">
            <w:pPr>
              <w:jc w:val="center"/>
              <w:rPr>
                <w:rFonts w:ascii="Times New Roman" w:hAnsi="Times New Roman"/>
                <w:szCs w:val="28"/>
              </w:rPr>
            </w:pPr>
          </w:p>
        </w:tc>
        <w:tc>
          <w:tcPr>
            <w:tcW w:w="992" w:type="dxa"/>
            <w:vMerge/>
            <w:shd w:val="clear" w:color="auto" w:fill="auto"/>
            <w:vAlign w:val="center"/>
            <w:hideMark/>
          </w:tcPr>
          <w:p w14:paraId="3785AF74" w14:textId="77777777" w:rsidR="00DB2DDA" w:rsidRPr="00DB2DDA" w:rsidRDefault="00DB2DDA" w:rsidP="002B6884">
            <w:pPr>
              <w:jc w:val="center"/>
              <w:rPr>
                <w:rFonts w:ascii="Times New Roman" w:hAnsi="Times New Roman"/>
                <w:szCs w:val="28"/>
              </w:rPr>
            </w:pPr>
          </w:p>
        </w:tc>
        <w:tc>
          <w:tcPr>
            <w:tcW w:w="1276" w:type="dxa"/>
            <w:vAlign w:val="center"/>
          </w:tcPr>
          <w:p w14:paraId="1EA8B641"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2024</w:t>
            </w:r>
          </w:p>
        </w:tc>
        <w:tc>
          <w:tcPr>
            <w:tcW w:w="1304" w:type="dxa"/>
            <w:shd w:val="clear" w:color="auto" w:fill="auto"/>
            <w:vAlign w:val="center"/>
          </w:tcPr>
          <w:p w14:paraId="4964AF88"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2025</w:t>
            </w:r>
          </w:p>
        </w:tc>
        <w:tc>
          <w:tcPr>
            <w:tcW w:w="1276" w:type="dxa"/>
            <w:vAlign w:val="center"/>
          </w:tcPr>
          <w:p w14:paraId="36AEDF08"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2026</w:t>
            </w:r>
          </w:p>
        </w:tc>
        <w:tc>
          <w:tcPr>
            <w:tcW w:w="1276" w:type="dxa"/>
            <w:shd w:val="clear" w:color="auto" w:fill="auto"/>
            <w:vAlign w:val="center"/>
          </w:tcPr>
          <w:p w14:paraId="6DAEFB96"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2027</w:t>
            </w:r>
          </w:p>
        </w:tc>
        <w:tc>
          <w:tcPr>
            <w:tcW w:w="1276" w:type="dxa"/>
            <w:shd w:val="clear" w:color="auto" w:fill="auto"/>
            <w:vAlign w:val="center"/>
          </w:tcPr>
          <w:p w14:paraId="6CF6A6D8"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2028</w:t>
            </w:r>
          </w:p>
        </w:tc>
      </w:tr>
      <w:tr w:rsidR="00DB2DDA" w:rsidRPr="00DB2DDA" w14:paraId="1B2C56E3" w14:textId="77777777" w:rsidTr="002B6884">
        <w:trPr>
          <w:trHeight w:val="895"/>
          <w:tblHeader/>
        </w:trPr>
        <w:tc>
          <w:tcPr>
            <w:tcW w:w="647" w:type="dxa"/>
            <w:shd w:val="clear" w:color="auto" w:fill="auto"/>
            <w:vAlign w:val="center"/>
            <w:hideMark/>
          </w:tcPr>
          <w:p w14:paraId="36255BBC"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1</w:t>
            </w:r>
          </w:p>
        </w:tc>
        <w:tc>
          <w:tcPr>
            <w:tcW w:w="3147" w:type="dxa"/>
            <w:shd w:val="clear" w:color="auto" w:fill="auto"/>
            <w:vAlign w:val="center"/>
            <w:hideMark/>
          </w:tcPr>
          <w:p w14:paraId="523CFE22" w14:textId="77777777" w:rsidR="00DB2DDA" w:rsidRPr="00DB2DDA" w:rsidRDefault="00DB2DDA" w:rsidP="002B6884">
            <w:pPr>
              <w:rPr>
                <w:rFonts w:ascii="Times New Roman" w:hAnsi="Times New Roman"/>
                <w:szCs w:val="28"/>
              </w:rPr>
            </w:pPr>
            <w:r w:rsidRPr="00DB2DDA">
              <w:rPr>
                <w:rFonts w:ascii="Times New Roman" w:hAnsi="Times New Roman"/>
                <w:szCs w:val="28"/>
              </w:rPr>
              <w:t>Индекс потребительских цен на расчетный период регулирования (ИПЦ)</w:t>
            </w:r>
          </w:p>
        </w:tc>
        <w:tc>
          <w:tcPr>
            <w:tcW w:w="992" w:type="dxa"/>
            <w:shd w:val="clear" w:color="auto" w:fill="auto"/>
            <w:vAlign w:val="center"/>
            <w:hideMark/>
          </w:tcPr>
          <w:p w14:paraId="08EE3918" w14:textId="77777777" w:rsidR="00DB2DDA" w:rsidRPr="00DB2DDA" w:rsidRDefault="00DB2DDA" w:rsidP="002B6884">
            <w:pPr>
              <w:jc w:val="center"/>
              <w:rPr>
                <w:rFonts w:ascii="Times New Roman" w:hAnsi="Times New Roman"/>
                <w:szCs w:val="28"/>
              </w:rPr>
            </w:pPr>
          </w:p>
        </w:tc>
        <w:tc>
          <w:tcPr>
            <w:tcW w:w="1276" w:type="dxa"/>
            <w:vAlign w:val="center"/>
          </w:tcPr>
          <w:p w14:paraId="3610FFE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1,072</w:t>
            </w:r>
          </w:p>
        </w:tc>
        <w:tc>
          <w:tcPr>
            <w:tcW w:w="1304" w:type="dxa"/>
            <w:shd w:val="clear" w:color="auto" w:fill="auto"/>
            <w:vAlign w:val="center"/>
          </w:tcPr>
          <w:p w14:paraId="4536CF0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1,042</w:t>
            </w:r>
          </w:p>
        </w:tc>
        <w:tc>
          <w:tcPr>
            <w:tcW w:w="1276" w:type="dxa"/>
            <w:vAlign w:val="center"/>
          </w:tcPr>
          <w:p w14:paraId="62B15EF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1,04</w:t>
            </w:r>
          </w:p>
        </w:tc>
        <w:tc>
          <w:tcPr>
            <w:tcW w:w="1276" w:type="dxa"/>
            <w:shd w:val="clear" w:color="auto" w:fill="auto"/>
            <w:vAlign w:val="center"/>
          </w:tcPr>
          <w:p w14:paraId="4995FE2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1,04</w:t>
            </w:r>
          </w:p>
        </w:tc>
        <w:tc>
          <w:tcPr>
            <w:tcW w:w="1276" w:type="dxa"/>
            <w:shd w:val="clear" w:color="auto" w:fill="auto"/>
            <w:vAlign w:val="center"/>
          </w:tcPr>
          <w:p w14:paraId="1A43193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1,04</w:t>
            </w:r>
          </w:p>
        </w:tc>
      </w:tr>
      <w:tr w:rsidR="00DB2DDA" w:rsidRPr="00DB2DDA" w14:paraId="16CD4267" w14:textId="77777777" w:rsidTr="002B6884">
        <w:trPr>
          <w:trHeight w:val="575"/>
          <w:tblHeader/>
        </w:trPr>
        <w:tc>
          <w:tcPr>
            <w:tcW w:w="647" w:type="dxa"/>
            <w:shd w:val="clear" w:color="auto" w:fill="auto"/>
            <w:vAlign w:val="center"/>
            <w:hideMark/>
          </w:tcPr>
          <w:p w14:paraId="0F0E0382"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2</w:t>
            </w:r>
          </w:p>
        </w:tc>
        <w:tc>
          <w:tcPr>
            <w:tcW w:w="3147" w:type="dxa"/>
            <w:shd w:val="clear" w:color="auto" w:fill="auto"/>
            <w:vAlign w:val="center"/>
            <w:hideMark/>
          </w:tcPr>
          <w:p w14:paraId="27A938D1" w14:textId="77777777" w:rsidR="00DB2DDA" w:rsidRPr="00DB2DDA" w:rsidRDefault="00DB2DDA" w:rsidP="002B6884">
            <w:pPr>
              <w:rPr>
                <w:rFonts w:ascii="Times New Roman" w:hAnsi="Times New Roman"/>
                <w:szCs w:val="28"/>
              </w:rPr>
            </w:pPr>
            <w:r w:rsidRPr="00DB2DDA">
              <w:rPr>
                <w:rFonts w:ascii="Times New Roman" w:hAnsi="Times New Roman"/>
                <w:szCs w:val="28"/>
              </w:rPr>
              <w:t>Индекс эффективности операционных расходов (ИР)</w:t>
            </w:r>
          </w:p>
        </w:tc>
        <w:tc>
          <w:tcPr>
            <w:tcW w:w="992" w:type="dxa"/>
            <w:shd w:val="clear" w:color="auto" w:fill="auto"/>
            <w:vAlign w:val="center"/>
            <w:hideMark/>
          </w:tcPr>
          <w:p w14:paraId="21F5724F"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w:t>
            </w:r>
          </w:p>
        </w:tc>
        <w:tc>
          <w:tcPr>
            <w:tcW w:w="1276" w:type="dxa"/>
            <w:vAlign w:val="center"/>
          </w:tcPr>
          <w:p w14:paraId="602F060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304" w:type="dxa"/>
            <w:shd w:val="clear" w:color="auto" w:fill="auto"/>
            <w:vAlign w:val="center"/>
          </w:tcPr>
          <w:p w14:paraId="0706553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276" w:type="dxa"/>
            <w:vAlign w:val="center"/>
          </w:tcPr>
          <w:p w14:paraId="1900EF3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276" w:type="dxa"/>
            <w:shd w:val="clear" w:color="auto" w:fill="auto"/>
            <w:vAlign w:val="center"/>
          </w:tcPr>
          <w:p w14:paraId="53E4B8B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276" w:type="dxa"/>
            <w:shd w:val="clear" w:color="auto" w:fill="auto"/>
            <w:vAlign w:val="center"/>
          </w:tcPr>
          <w:p w14:paraId="088FFC4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r>
      <w:tr w:rsidR="00DB2DDA" w:rsidRPr="00DB2DDA" w14:paraId="3E48F7C5" w14:textId="77777777" w:rsidTr="002B6884">
        <w:trPr>
          <w:trHeight w:val="461"/>
          <w:tblHeader/>
        </w:trPr>
        <w:tc>
          <w:tcPr>
            <w:tcW w:w="647" w:type="dxa"/>
            <w:shd w:val="clear" w:color="auto" w:fill="auto"/>
            <w:vAlign w:val="center"/>
            <w:hideMark/>
          </w:tcPr>
          <w:p w14:paraId="5B791566"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3</w:t>
            </w:r>
          </w:p>
        </w:tc>
        <w:tc>
          <w:tcPr>
            <w:tcW w:w="3147" w:type="dxa"/>
            <w:shd w:val="clear" w:color="auto" w:fill="auto"/>
            <w:vAlign w:val="center"/>
            <w:hideMark/>
          </w:tcPr>
          <w:p w14:paraId="4F36DBCC" w14:textId="77777777" w:rsidR="00DB2DDA" w:rsidRPr="00DB2DDA" w:rsidRDefault="00DB2DDA" w:rsidP="002B6884">
            <w:pPr>
              <w:rPr>
                <w:rFonts w:ascii="Times New Roman" w:hAnsi="Times New Roman"/>
                <w:szCs w:val="28"/>
              </w:rPr>
            </w:pPr>
            <w:r w:rsidRPr="00DB2DDA">
              <w:rPr>
                <w:rFonts w:ascii="Times New Roman" w:hAnsi="Times New Roman"/>
                <w:szCs w:val="28"/>
              </w:rPr>
              <w:t>Индекс изменения количества активов (ИКА)</w:t>
            </w:r>
          </w:p>
        </w:tc>
        <w:tc>
          <w:tcPr>
            <w:tcW w:w="992" w:type="dxa"/>
            <w:shd w:val="clear" w:color="auto" w:fill="auto"/>
            <w:vAlign w:val="center"/>
            <w:hideMark/>
          </w:tcPr>
          <w:p w14:paraId="069AF09D" w14:textId="77777777" w:rsidR="00DB2DDA" w:rsidRPr="00DB2DDA" w:rsidRDefault="00DB2DDA" w:rsidP="002B6884">
            <w:pPr>
              <w:jc w:val="center"/>
              <w:rPr>
                <w:rFonts w:ascii="Times New Roman" w:hAnsi="Times New Roman"/>
                <w:szCs w:val="28"/>
              </w:rPr>
            </w:pPr>
          </w:p>
        </w:tc>
        <w:tc>
          <w:tcPr>
            <w:tcW w:w="1276" w:type="dxa"/>
            <w:vAlign w:val="center"/>
          </w:tcPr>
          <w:p w14:paraId="010D5FC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304" w:type="dxa"/>
            <w:shd w:val="clear" w:color="auto" w:fill="auto"/>
            <w:vAlign w:val="center"/>
          </w:tcPr>
          <w:p w14:paraId="7920E7C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76" w:type="dxa"/>
            <w:vAlign w:val="center"/>
          </w:tcPr>
          <w:p w14:paraId="7E67BE5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76" w:type="dxa"/>
            <w:shd w:val="clear" w:color="auto" w:fill="auto"/>
            <w:vAlign w:val="center"/>
          </w:tcPr>
          <w:p w14:paraId="6CFEE6B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76" w:type="dxa"/>
            <w:shd w:val="clear" w:color="auto" w:fill="auto"/>
            <w:vAlign w:val="center"/>
          </w:tcPr>
          <w:p w14:paraId="09E5570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r>
      <w:tr w:rsidR="00DB2DDA" w:rsidRPr="00DB2DDA" w14:paraId="4DE61A91" w14:textId="77777777" w:rsidTr="002B6884">
        <w:trPr>
          <w:trHeight w:val="1468"/>
          <w:tblHeader/>
        </w:trPr>
        <w:tc>
          <w:tcPr>
            <w:tcW w:w="647" w:type="dxa"/>
            <w:shd w:val="clear" w:color="auto" w:fill="auto"/>
            <w:vAlign w:val="center"/>
            <w:hideMark/>
          </w:tcPr>
          <w:p w14:paraId="105611F1"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3.1</w:t>
            </w:r>
          </w:p>
        </w:tc>
        <w:tc>
          <w:tcPr>
            <w:tcW w:w="3147" w:type="dxa"/>
            <w:shd w:val="clear" w:color="auto" w:fill="auto"/>
            <w:vAlign w:val="center"/>
            <w:hideMark/>
          </w:tcPr>
          <w:p w14:paraId="50FB0811" w14:textId="77777777" w:rsidR="00DB2DDA" w:rsidRPr="00DB2DDA" w:rsidRDefault="00DB2DDA" w:rsidP="002B6884">
            <w:pPr>
              <w:rPr>
                <w:rFonts w:ascii="Times New Roman" w:hAnsi="Times New Roman"/>
                <w:szCs w:val="28"/>
              </w:rPr>
            </w:pPr>
            <w:r w:rsidRPr="00DB2DDA">
              <w:rPr>
                <w:rFonts w:ascii="Times New Roman" w:hAnsi="Times New Roman"/>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97152E3"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у.е.</w:t>
            </w:r>
          </w:p>
        </w:tc>
        <w:tc>
          <w:tcPr>
            <w:tcW w:w="1276" w:type="dxa"/>
            <w:vAlign w:val="center"/>
          </w:tcPr>
          <w:p w14:paraId="1B8598B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304" w:type="dxa"/>
            <w:shd w:val="clear" w:color="auto" w:fill="auto"/>
            <w:vAlign w:val="center"/>
          </w:tcPr>
          <w:p w14:paraId="6F40A4E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276" w:type="dxa"/>
            <w:vAlign w:val="center"/>
          </w:tcPr>
          <w:p w14:paraId="1E033ED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276" w:type="dxa"/>
            <w:shd w:val="clear" w:color="auto" w:fill="auto"/>
            <w:vAlign w:val="center"/>
          </w:tcPr>
          <w:p w14:paraId="7D8F4B0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276" w:type="dxa"/>
            <w:shd w:val="clear" w:color="auto" w:fill="auto"/>
            <w:vAlign w:val="center"/>
          </w:tcPr>
          <w:p w14:paraId="7D3DFB7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r>
      <w:tr w:rsidR="00DB2DDA" w:rsidRPr="00DB2DDA" w14:paraId="780A3165" w14:textId="77777777" w:rsidTr="002B6884">
        <w:trPr>
          <w:trHeight w:val="737"/>
          <w:tblHeader/>
        </w:trPr>
        <w:tc>
          <w:tcPr>
            <w:tcW w:w="647" w:type="dxa"/>
            <w:shd w:val="clear" w:color="auto" w:fill="auto"/>
            <w:vAlign w:val="center"/>
            <w:hideMark/>
          </w:tcPr>
          <w:p w14:paraId="0F960804"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3.2</w:t>
            </w:r>
          </w:p>
        </w:tc>
        <w:tc>
          <w:tcPr>
            <w:tcW w:w="3147" w:type="dxa"/>
            <w:shd w:val="clear" w:color="auto" w:fill="auto"/>
            <w:vAlign w:val="center"/>
            <w:hideMark/>
          </w:tcPr>
          <w:p w14:paraId="09BE450B" w14:textId="77777777" w:rsidR="00DB2DDA" w:rsidRPr="00DB2DDA" w:rsidRDefault="00DB2DDA" w:rsidP="002B6884">
            <w:pPr>
              <w:rPr>
                <w:rFonts w:ascii="Times New Roman" w:hAnsi="Times New Roman"/>
                <w:szCs w:val="28"/>
              </w:rPr>
            </w:pPr>
            <w:r w:rsidRPr="00DB2DDA">
              <w:rPr>
                <w:rFonts w:ascii="Times New Roman" w:hAnsi="Times New Roman"/>
                <w:szCs w:val="28"/>
              </w:rPr>
              <w:t>установленная тепловая мощность источника тепловой энергии</w:t>
            </w:r>
          </w:p>
        </w:tc>
        <w:tc>
          <w:tcPr>
            <w:tcW w:w="992" w:type="dxa"/>
            <w:shd w:val="clear" w:color="auto" w:fill="auto"/>
            <w:vAlign w:val="center"/>
            <w:hideMark/>
          </w:tcPr>
          <w:p w14:paraId="636B6453"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Гкал/ч</w:t>
            </w:r>
          </w:p>
        </w:tc>
        <w:tc>
          <w:tcPr>
            <w:tcW w:w="1276" w:type="dxa"/>
            <w:vAlign w:val="center"/>
          </w:tcPr>
          <w:p w14:paraId="29F4C03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304" w:type="dxa"/>
            <w:shd w:val="clear" w:color="auto" w:fill="auto"/>
            <w:vAlign w:val="center"/>
          </w:tcPr>
          <w:p w14:paraId="2D7F8FD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276" w:type="dxa"/>
            <w:vAlign w:val="center"/>
          </w:tcPr>
          <w:p w14:paraId="11BE275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276" w:type="dxa"/>
            <w:shd w:val="clear" w:color="auto" w:fill="auto"/>
            <w:vAlign w:val="center"/>
          </w:tcPr>
          <w:p w14:paraId="46F7EE3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276" w:type="dxa"/>
            <w:shd w:val="clear" w:color="auto" w:fill="auto"/>
            <w:vAlign w:val="center"/>
          </w:tcPr>
          <w:p w14:paraId="307AF4B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r>
      <w:tr w:rsidR="00DB2DDA" w:rsidRPr="00DB2DDA" w14:paraId="4B860910" w14:textId="77777777" w:rsidTr="002B6884">
        <w:trPr>
          <w:trHeight w:val="843"/>
          <w:tblHeader/>
        </w:trPr>
        <w:tc>
          <w:tcPr>
            <w:tcW w:w="647" w:type="dxa"/>
            <w:shd w:val="clear" w:color="auto" w:fill="auto"/>
            <w:vAlign w:val="center"/>
            <w:hideMark/>
          </w:tcPr>
          <w:p w14:paraId="3A15DCA3"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4</w:t>
            </w:r>
          </w:p>
        </w:tc>
        <w:tc>
          <w:tcPr>
            <w:tcW w:w="3147" w:type="dxa"/>
            <w:shd w:val="clear" w:color="auto" w:fill="auto"/>
            <w:vAlign w:val="center"/>
            <w:hideMark/>
          </w:tcPr>
          <w:p w14:paraId="73BE373F" w14:textId="77777777" w:rsidR="00DB2DDA" w:rsidRPr="00DB2DDA" w:rsidRDefault="00DB2DDA" w:rsidP="002B6884">
            <w:pPr>
              <w:rPr>
                <w:rFonts w:ascii="Times New Roman" w:hAnsi="Times New Roman"/>
                <w:szCs w:val="28"/>
              </w:rPr>
            </w:pPr>
            <w:r w:rsidRPr="00DB2DDA">
              <w:rPr>
                <w:rFonts w:ascii="Times New Roman" w:hAnsi="Times New Roman"/>
                <w:szCs w:val="28"/>
              </w:rPr>
              <w:t>Коэффициент эластичности затрат по росту активов (</w:t>
            </w:r>
            <w:proofErr w:type="spellStart"/>
            <w:r w:rsidRPr="00DB2DDA">
              <w:rPr>
                <w:rFonts w:ascii="Times New Roman" w:hAnsi="Times New Roman"/>
                <w:szCs w:val="28"/>
              </w:rPr>
              <w:t>К</w:t>
            </w:r>
            <w:r w:rsidRPr="00DB2DDA">
              <w:rPr>
                <w:rFonts w:ascii="Times New Roman" w:hAnsi="Times New Roman"/>
                <w:szCs w:val="28"/>
                <w:vertAlign w:val="subscript"/>
              </w:rPr>
              <w:t>эл</w:t>
            </w:r>
            <w:proofErr w:type="spellEnd"/>
            <w:r w:rsidRPr="00DB2DDA">
              <w:rPr>
                <w:rFonts w:ascii="Times New Roman" w:hAnsi="Times New Roman"/>
                <w:szCs w:val="28"/>
              </w:rPr>
              <w:t>)</w:t>
            </w:r>
          </w:p>
        </w:tc>
        <w:tc>
          <w:tcPr>
            <w:tcW w:w="992" w:type="dxa"/>
            <w:shd w:val="clear" w:color="auto" w:fill="auto"/>
            <w:vAlign w:val="center"/>
            <w:hideMark/>
          </w:tcPr>
          <w:p w14:paraId="635A6A84" w14:textId="77777777" w:rsidR="00DB2DDA" w:rsidRPr="00DB2DDA" w:rsidRDefault="00DB2DDA" w:rsidP="002B6884">
            <w:pPr>
              <w:jc w:val="center"/>
              <w:rPr>
                <w:rFonts w:ascii="Times New Roman" w:hAnsi="Times New Roman"/>
                <w:szCs w:val="28"/>
              </w:rPr>
            </w:pPr>
          </w:p>
        </w:tc>
        <w:tc>
          <w:tcPr>
            <w:tcW w:w="1276" w:type="dxa"/>
            <w:vAlign w:val="center"/>
          </w:tcPr>
          <w:p w14:paraId="1EB522E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304" w:type="dxa"/>
            <w:shd w:val="clear" w:color="auto" w:fill="auto"/>
            <w:vAlign w:val="center"/>
          </w:tcPr>
          <w:p w14:paraId="260875F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276" w:type="dxa"/>
            <w:vAlign w:val="center"/>
          </w:tcPr>
          <w:p w14:paraId="2DA28F9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276" w:type="dxa"/>
            <w:shd w:val="clear" w:color="auto" w:fill="auto"/>
            <w:vAlign w:val="center"/>
          </w:tcPr>
          <w:p w14:paraId="506AC42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276" w:type="dxa"/>
            <w:shd w:val="clear" w:color="auto" w:fill="auto"/>
            <w:vAlign w:val="center"/>
          </w:tcPr>
          <w:p w14:paraId="2AF31C0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r>
      <w:tr w:rsidR="00DB2DDA" w:rsidRPr="00DB2DDA" w14:paraId="1240917E" w14:textId="77777777" w:rsidTr="002B6884">
        <w:trPr>
          <w:trHeight w:val="250"/>
          <w:tblHeader/>
        </w:trPr>
        <w:tc>
          <w:tcPr>
            <w:tcW w:w="647" w:type="dxa"/>
            <w:shd w:val="clear" w:color="auto" w:fill="auto"/>
            <w:vAlign w:val="center"/>
            <w:hideMark/>
          </w:tcPr>
          <w:p w14:paraId="70167537"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5</w:t>
            </w:r>
          </w:p>
        </w:tc>
        <w:tc>
          <w:tcPr>
            <w:tcW w:w="3147" w:type="dxa"/>
            <w:shd w:val="clear" w:color="auto" w:fill="auto"/>
            <w:vAlign w:val="center"/>
            <w:hideMark/>
          </w:tcPr>
          <w:p w14:paraId="289BA6FC" w14:textId="77777777" w:rsidR="00DB2DDA" w:rsidRPr="00DB2DDA" w:rsidRDefault="00DB2DDA" w:rsidP="002B6884">
            <w:pPr>
              <w:rPr>
                <w:rFonts w:ascii="Times New Roman" w:hAnsi="Times New Roman"/>
                <w:szCs w:val="28"/>
              </w:rPr>
            </w:pPr>
            <w:r w:rsidRPr="00DB2DDA">
              <w:rPr>
                <w:rFonts w:ascii="Times New Roman" w:hAnsi="Times New Roman"/>
                <w:szCs w:val="28"/>
              </w:rPr>
              <w:t>Операционные (подконтрольные)</w:t>
            </w:r>
            <w:r w:rsidRPr="00DB2DDA">
              <w:rPr>
                <w:rFonts w:ascii="Times New Roman" w:hAnsi="Times New Roman"/>
                <w:szCs w:val="28"/>
              </w:rPr>
              <w:br/>
              <w:t>расходы</w:t>
            </w:r>
          </w:p>
        </w:tc>
        <w:tc>
          <w:tcPr>
            <w:tcW w:w="992" w:type="dxa"/>
            <w:shd w:val="clear" w:color="auto" w:fill="auto"/>
            <w:vAlign w:val="center"/>
            <w:hideMark/>
          </w:tcPr>
          <w:p w14:paraId="7661C984" w14:textId="77777777" w:rsidR="00DB2DDA" w:rsidRPr="00DB2DDA" w:rsidRDefault="00DB2DDA" w:rsidP="002B6884">
            <w:pPr>
              <w:jc w:val="center"/>
              <w:rPr>
                <w:rFonts w:ascii="Times New Roman" w:hAnsi="Times New Roman"/>
                <w:szCs w:val="28"/>
              </w:rPr>
            </w:pPr>
            <w:r w:rsidRPr="00DB2DDA">
              <w:rPr>
                <w:rFonts w:ascii="Times New Roman" w:hAnsi="Times New Roman"/>
                <w:szCs w:val="28"/>
              </w:rPr>
              <w:t>тыс. руб.</w:t>
            </w:r>
          </w:p>
        </w:tc>
        <w:tc>
          <w:tcPr>
            <w:tcW w:w="1276" w:type="dxa"/>
            <w:vAlign w:val="center"/>
          </w:tcPr>
          <w:p w14:paraId="207CC118" w14:textId="77777777" w:rsidR="00DB2DDA" w:rsidRPr="00DB2DDA" w:rsidRDefault="00DB2DDA" w:rsidP="002B6884">
            <w:pPr>
              <w:jc w:val="center"/>
              <w:rPr>
                <w:rFonts w:ascii="Times New Roman" w:hAnsi="Times New Roman"/>
              </w:rPr>
            </w:pPr>
            <w:r w:rsidRPr="00DB2DDA">
              <w:rPr>
                <w:rFonts w:ascii="Times New Roman" w:hAnsi="Times New Roman"/>
              </w:rPr>
              <w:t>7 249</w:t>
            </w:r>
          </w:p>
        </w:tc>
        <w:tc>
          <w:tcPr>
            <w:tcW w:w="1304" w:type="dxa"/>
            <w:shd w:val="clear" w:color="auto" w:fill="auto"/>
            <w:vAlign w:val="center"/>
          </w:tcPr>
          <w:p w14:paraId="6D087E2C" w14:textId="77777777" w:rsidR="00DB2DDA" w:rsidRPr="00DB2DDA" w:rsidRDefault="00DB2DDA" w:rsidP="002B6884">
            <w:pPr>
              <w:jc w:val="center"/>
              <w:rPr>
                <w:rFonts w:ascii="Times New Roman" w:hAnsi="Times New Roman"/>
              </w:rPr>
            </w:pPr>
            <w:r w:rsidRPr="00DB2DDA">
              <w:rPr>
                <w:rFonts w:ascii="Times New Roman" w:hAnsi="Times New Roman"/>
              </w:rPr>
              <w:t>7 478</w:t>
            </w:r>
          </w:p>
        </w:tc>
        <w:tc>
          <w:tcPr>
            <w:tcW w:w="1276" w:type="dxa"/>
            <w:vAlign w:val="center"/>
          </w:tcPr>
          <w:p w14:paraId="79DD509F" w14:textId="77777777" w:rsidR="00DB2DDA" w:rsidRPr="00DB2DDA" w:rsidRDefault="00DB2DDA" w:rsidP="002B6884">
            <w:pPr>
              <w:jc w:val="center"/>
              <w:rPr>
                <w:rFonts w:ascii="Times New Roman" w:hAnsi="Times New Roman"/>
              </w:rPr>
            </w:pPr>
            <w:r w:rsidRPr="00DB2DDA">
              <w:rPr>
                <w:rFonts w:ascii="Times New Roman" w:hAnsi="Times New Roman"/>
              </w:rPr>
              <w:t>7 699</w:t>
            </w:r>
          </w:p>
        </w:tc>
        <w:tc>
          <w:tcPr>
            <w:tcW w:w="1276" w:type="dxa"/>
            <w:shd w:val="clear" w:color="auto" w:fill="auto"/>
            <w:vAlign w:val="center"/>
          </w:tcPr>
          <w:p w14:paraId="3A6AE0AB" w14:textId="77777777" w:rsidR="00DB2DDA" w:rsidRPr="00DB2DDA" w:rsidRDefault="00DB2DDA" w:rsidP="002B6884">
            <w:pPr>
              <w:jc w:val="center"/>
              <w:rPr>
                <w:rFonts w:ascii="Times New Roman" w:hAnsi="Times New Roman"/>
              </w:rPr>
            </w:pPr>
            <w:r w:rsidRPr="00DB2DDA">
              <w:rPr>
                <w:rFonts w:ascii="Times New Roman" w:hAnsi="Times New Roman"/>
              </w:rPr>
              <w:t>7 928</w:t>
            </w:r>
          </w:p>
        </w:tc>
        <w:tc>
          <w:tcPr>
            <w:tcW w:w="1276" w:type="dxa"/>
            <w:shd w:val="clear" w:color="auto" w:fill="auto"/>
            <w:vAlign w:val="center"/>
          </w:tcPr>
          <w:p w14:paraId="3139D22B" w14:textId="77777777" w:rsidR="00DB2DDA" w:rsidRPr="00DB2DDA" w:rsidRDefault="00DB2DDA" w:rsidP="002B6884">
            <w:pPr>
              <w:jc w:val="center"/>
              <w:rPr>
                <w:rFonts w:ascii="Times New Roman" w:hAnsi="Times New Roman"/>
              </w:rPr>
            </w:pPr>
            <w:r w:rsidRPr="00DB2DDA">
              <w:rPr>
                <w:rFonts w:ascii="Times New Roman" w:hAnsi="Times New Roman"/>
              </w:rPr>
              <w:t>8 162</w:t>
            </w:r>
          </w:p>
        </w:tc>
      </w:tr>
    </w:tbl>
    <w:p w14:paraId="521A4864" w14:textId="77777777" w:rsidR="00DB2DDA" w:rsidRPr="00DB2DDA" w:rsidRDefault="00DB2DDA" w:rsidP="00DB2DDA">
      <w:pPr>
        <w:keepNext/>
        <w:outlineLvl w:val="1"/>
        <w:rPr>
          <w:rFonts w:ascii="Times New Roman" w:hAnsi="Times New Roman"/>
          <w:b/>
          <w:sz w:val="28"/>
          <w:lang w:val="x-none" w:eastAsia="x-none"/>
        </w:rPr>
      </w:pPr>
      <w:r w:rsidRPr="00DB2DDA">
        <w:rPr>
          <w:rFonts w:ascii="Times New Roman" w:hAnsi="Times New Roman"/>
          <w:b/>
          <w:sz w:val="28"/>
          <w:lang w:val="x-none" w:eastAsia="x-none"/>
        </w:rPr>
        <w:br w:type="page"/>
      </w:r>
      <w:bookmarkStart w:id="170" w:name="_Toc531854368"/>
      <w:r w:rsidRPr="00DB2DDA">
        <w:rPr>
          <w:rFonts w:ascii="Times New Roman" w:hAnsi="Times New Roman"/>
          <w:b/>
          <w:sz w:val="28"/>
          <w:lang w:eastAsia="x-none"/>
        </w:rPr>
        <w:t>5.1.2.</w:t>
      </w:r>
      <w:r w:rsidRPr="00DB2DDA">
        <w:rPr>
          <w:rFonts w:ascii="Times New Roman" w:hAnsi="Times New Roman"/>
          <w:b/>
          <w:sz w:val="28"/>
          <w:lang w:val="x-none" w:eastAsia="x-none"/>
        </w:rPr>
        <w:t xml:space="preserve"> Индекс эффективности операционных расходов</w:t>
      </w:r>
      <w:bookmarkEnd w:id="170"/>
      <w:r w:rsidRPr="00DB2DDA">
        <w:rPr>
          <w:rFonts w:ascii="Times New Roman" w:hAnsi="Times New Roman"/>
          <w:b/>
          <w:sz w:val="28"/>
          <w:lang w:val="x-none" w:eastAsia="x-none"/>
        </w:rPr>
        <w:t xml:space="preserve"> </w:t>
      </w:r>
    </w:p>
    <w:p w14:paraId="55581851"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FA9BC29"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Согласно Приложению 1 к Методическим указаниям индекс эффективности операционных расходов для ПАО «ЮК ГРЭС», устанавливается в размере 1%.</w:t>
      </w:r>
    </w:p>
    <w:p w14:paraId="1DA4377B" w14:textId="77777777" w:rsidR="00DB2DDA" w:rsidRPr="00DB2DDA" w:rsidRDefault="00DB2DDA" w:rsidP="00DB2DDA">
      <w:pPr>
        <w:ind w:firstLine="709"/>
        <w:jc w:val="both"/>
        <w:rPr>
          <w:rFonts w:ascii="Times New Roman" w:hAnsi="Times New Roman"/>
          <w:sz w:val="28"/>
          <w:szCs w:val="28"/>
        </w:rPr>
      </w:pPr>
    </w:p>
    <w:p w14:paraId="3FF12135" w14:textId="77777777" w:rsidR="00DB2DDA" w:rsidRPr="00DB2DDA" w:rsidRDefault="00DB2DDA" w:rsidP="00DB2DDA">
      <w:pPr>
        <w:keepNext/>
        <w:outlineLvl w:val="1"/>
        <w:rPr>
          <w:rFonts w:ascii="Times New Roman" w:hAnsi="Times New Roman"/>
          <w:b/>
          <w:sz w:val="28"/>
          <w:lang w:val="x-none" w:eastAsia="x-none"/>
        </w:rPr>
      </w:pPr>
      <w:bookmarkStart w:id="171" w:name="_Toc531854369"/>
      <w:r w:rsidRPr="00DB2DDA">
        <w:rPr>
          <w:rFonts w:ascii="Times New Roman" w:hAnsi="Times New Roman"/>
          <w:b/>
          <w:sz w:val="28"/>
          <w:lang w:eastAsia="x-none"/>
        </w:rPr>
        <w:t>5.1.3.</w:t>
      </w:r>
      <w:r w:rsidRPr="00DB2DDA">
        <w:rPr>
          <w:rFonts w:ascii="Times New Roman" w:hAnsi="Times New Roman"/>
          <w:b/>
          <w:sz w:val="28"/>
          <w:lang w:val="x-none" w:eastAsia="x-none"/>
        </w:rPr>
        <w:t xml:space="preserve"> Нормативный уровень прибыли</w:t>
      </w:r>
      <w:bookmarkEnd w:id="171"/>
    </w:p>
    <w:p w14:paraId="2093B896"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Нормативная прибыль, определяется в соответствии с пунктом 41 Методических указаний.</w:t>
      </w:r>
    </w:p>
    <w:p w14:paraId="5E1D0D29"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1B8EC05A" w14:textId="54A75182" w:rsidR="00DB2DDA" w:rsidRPr="00DB2DDA" w:rsidRDefault="00DB2DDA" w:rsidP="00DB2DDA">
      <w:pPr>
        <w:ind w:firstLine="709"/>
        <w:jc w:val="both"/>
        <w:rPr>
          <w:rFonts w:ascii="Times New Roman" w:hAnsi="Times New Roman"/>
          <w:sz w:val="28"/>
          <w:szCs w:val="28"/>
        </w:rPr>
      </w:pPr>
      <w:r w:rsidRPr="00DB2DDA">
        <w:rPr>
          <w:rFonts w:ascii="Times New Roman" w:hAnsi="Times New Roman"/>
          <w:noProof/>
          <w:position w:val="-62"/>
          <w:szCs w:val="24"/>
        </w:rPr>
        <w:drawing>
          <wp:inline distT="0" distB="0" distL="0" distR="0" wp14:anchorId="47054E4E" wp14:editId="2EC19CC1">
            <wp:extent cx="2449830" cy="925830"/>
            <wp:effectExtent l="0" t="0" r="0" b="7620"/>
            <wp:docPr id="30228018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49830" cy="925830"/>
                    </a:xfrm>
                    <a:prstGeom prst="rect">
                      <a:avLst/>
                    </a:prstGeom>
                    <a:noFill/>
                    <a:ln>
                      <a:noFill/>
                    </a:ln>
                  </pic:spPr>
                </pic:pic>
              </a:graphicData>
            </a:graphic>
          </wp:inline>
        </w:drawing>
      </w:r>
    </w:p>
    <w:p w14:paraId="4E760A18" w14:textId="77777777" w:rsidR="00DB2DDA" w:rsidRPr="00DB2DDA" w:rsidRDefault="00DB2DDA" w:rsidP="00DB2DDA">
      <w:pPr>
        <w:autoSpaceDE w:val="0"/>
        <w:autoSpaceDN w:val="0"/>
        <w:adjustRightInd w:val="0"/>
        <w:ind w:firstLine="709"/>
        <w:jc w:val="both"/>
        <w:rPr>
          <w:rFonts w:ascii="Times New Roman" w:hAnsi="Times New Roman"/>
          <w:sz w:val="28"/>
          <w:szCs w:val="28"/>
        </w:rPr>
      </w:pPr>
      <w:r w:rsidRPr="00DB2DDA">
        <w:rPr>
          <w:rFonts w:ascii="Times New Roman" w:hAnsi="Times New Roman"/>
          <w:sz w:val="28"/>
          <w:szCs w:val="28"/>
        </w:rPr>
        <w:t>где:</w:t>
      </w:r>
    </w:p>
    <w:p w14:paraId="216E2CE9" w14:textId="7ACF2412" w:rsidR="00DB2DDA" w:rsidRPr="00DB2DDA" w:rsidRDefault="00DB2DDA" w:rsidP="00DB2DDA">
      <w:pPr>
        <w:autoSpaceDE w:val="0"/>
        <w:autoSpaceDN w:val="0"/>
        <w:adjustRightInd w:val="0"/>
        <w:ind w:firstLine="709"/>
        <w:jc w:val="both"/>
        <w:rPr>
          <w:rFonts w:ascii="Times New Roman" w:hAnsi="Times New Roman"/>
          <w:sz w:val="28"/>
          <w:szCs w:val="28"/>
        </w:rPr>
      </w:pPr>
      <w:r w:rsidRPr="00DB2DDA">
        <w:rPr>
          <w:rFonts w:ascii="Times New Roman" w:hAnsi="Times New Roman"/>
          <w:noProof/>
          <w:position w:val="-12"/>
          <w:sz w:val="28"/>
          <w:szCs w:val="28"/>
        </w:rPr>
        <w:drawing>
          <wp:inline distT="0" distB="0" distL="0" distR="0" wp14:anchorId="3199E13A" wp14:editId="7B6F6052">
            <wp:extent cx="519430" cy="338455"/>
            <wp:effectExtent l="0" t="0" r="0" b="0"/>
            <wp:docPr id="77037325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9430" cy="338455"/>
                    </a:xfrm>
                    <a:prstGeom prst="rect">
                      <a:avLst/>
                    </a:prstGeom>
                    <a:noFill/>
                    <a:ln>
                      <a:noFill/>
                    </a:ln>
                  </pic:spPr>
                </pic:pic>
              </a:graphicData>
            </a:graphic>
          </wp:inline>
        </w:drawing>
      </w:r>
      <w:r w:rsidRPr="00DB2DDA">
        <w:rPr>
          <w:rFonts w:ascii="Times New Roman" w:hAnsi="Times New Roman"/>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ABDB998" w14:textId="42D7AF6F" w:rsidR="00DB2DDA" w:rsidRPr="00DB2DDA" w:rsidRDefault="00DB2DDA" w:rsidP="00DB2DDA">
      <w:pPr>
        <w:autoSpaceDE w:val="0"/>
        <w:autoSpaceDN w:val="0"/>
        <w:adjustRightInd w:val="0"/>
        <w:spacing w:before="280"/>
        <w:ind w:firstLine="709"/>
        <w:jc w:val="both"/>
        <w:rPr>
          <w:rFonts w:ascii="Times New Roman" w:hAnsi="Times New Roman"/>
          <w:sz w:val="28"/>
          <w:szCs w:val="28"/>
        </w:rPr>
      </w:pPr>
      <w:r w:rsidRPr="00DB2DDA">
        <w:rPr>
          <w:rFonts w:ascii="Times New Roman" w:hAnsi="Times New Roman"/>
          <w:noProof/>
          <w:position w:val="-12"/>
          <w:sz w:val="28"/>
          <w:szCs w:val="28"/>
        </w:rPr>
        <w:drawing>
          <wp:inline distT="0" distB="0" distL="0" distR="0" wp14:anchorId="77622E35" wp14:editId="5C3A478C">
            <wp:extent cx="677545" cy="338455"/>
            <wp:effectExtent l="0" t="0" r="0" b="0"/>
            <wp:docPr id="2953776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7545" cy="338455"/>
                    </a:xfrm>
                    <a:prstGeom prst="rect">
                      <a:avLst/>
                    </a:prstGeom>
                    <a:noFill/>
                    <a:ln>
                      <a:noFill/>
                    </a:ln>
                  </pic:spPr>
                </pic:pic>
              </a:graphicData>
            </a:graphic>
          </wp:inline>
        </w:drawing>
      </w:r>
      <w:r w:rsidRPr="00DB2DDA">
        <w:rPr>
          <w:rFonts w:ascii="Times New Roman" w:hAnsi="Times New Roman"/>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B85B29D" w14:textId="689459AC" w:rsidR="00DB2DDA" w:rsidRPr="00DB2DDA" w:rsidRDefault="00DB2DDA" w:rsidP="00DB2DDA">
      <w:pPr>
        <w:autoSpaceDE w:val="0"/>
        <w:autoSpaceDN w:val="0"/>
        <w:adjustRightInd w:val="0"/>
        <w:spacing w:before="280"/>
        <w:ind w:firstLine="709"/>
        <w:jc w:val="both"/>
        <w:rPr>
          <w:rFonts w:ascii="Times New Roman" w:hAnsi="Times New Roman"/>
          <w:sz w:val="28"/>
          <w:szCs w:val="28"/>
        </w:rPr>
      </w:pPr>
      <w:r w:rsidRPr="00DB2DDA">
        <w:rPr>
          <w:rFonts w:ascii="Times New Roman" w:hAnsi="Times New Roman"/>
          <w:noProof/>
          <w:position w:val="-12"/>
          <w:sz w:val="28"/>
          <w:szCs w:val="28"/>
        </w:rPr>
        <w:drawing>
          <wp:inline distT="0" distB="0" distL="0" distR="0" wp14:anchorId="0C9393AE" wp14:editId="5FA2188A">
            <wp:extent cx="271145" cy="338455"/>
            <wp:effectExtent l="0" t="0" r="0" b="0"/>
            <wp:docPr id="209954071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1145" cy="338455"/>
                    </a:xfrm>
                    <a:prstGeom prst="rect">
                      <a:avLst/>
                    </a:prstGeom>
                    <a:noFill/>
                    <a:ln>
                      <a:noFill/>
                    </a:ln>
                  </pic:spPr>
                </pic:pic>
              </a:graphicData>
            </a:graphic>
          </wp:inline>
        </w:drawing>
      </w:r>
      <w:r w:rsidRPr="00DB2DDA">
        <w:rPr>
          <w:rFonts w:ascii="Times New Roman" w:hAnsi="Times New Roman"/>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53222C4B" w14:textId="77777777" w:rsidR="00DB2DDA" w:rsidRPr="00DB2DDA" w:rsidRDefault="00DB2DDA" w:rsidP="00DB2DDA">
      <w:pPr>
        <w:autoSpaceDE w:val="0"/>
        <w:autoSpaceDN w:val="0"/>
        <w:adjustRightInd w:val="0"/>
        <w:ind w:firstLine="709"/>
        <w:jc w:val="both"/>
        <w:rPr>
          <w:rFonts w:ascii="Times New Roman" w:hAnsi="Times New Roman"/>
          <w:sz w:val="28"/>
          <w:szCs w:val="28"/>
        </w:rPr>
      </w:pPr>
    </w:p>
    <w:p w14:paraId="610A0B71" w14:textId="77777777" w:rsidR="00DB2DDA" w:rsidRPr="00DB2DDA" w:rsidRDefault="00DB2DDA" w:rsidP="00DB2DDA">
      <w:pPr>
        <w:autoSpaceDE w:val="0"/>
        <w:autoSpaceDN w:val="0"/>
        <w:adjustRightInd w:val="0"/>
        <w:ind w:firstLine="709"/>
        <w:jc w:val="both"/>
        <w:rPr>
          <w:rFonts w:ascii="Times New Roman" w:hAnsi="Times New Roman"/>
          <w:sz w:val="28"/>
          <w:szCs w:val="28"/>
        </w:rPr>
      </w:pPr>
      <w:r w:rsidRPr="00DB2DDA">
        <w:rPr>
          <w:rFonts w:ascii="Times New Roman" w:hAnsi="Times New Roman"/>
          <w:sz w:val="28"/>
          <w:szCs w:val="28"/>
        </w:rPr>
        <w:t>В иных случаях нормативная прибыль определяется в соответствии с формулой:</w:t>
      </w:r>
    </w:p>
    <w:p w14:paraId="5965D1DB" w14:textId="77777777" w:rsidR="00DB2DDA" w:rsidRPr="00DB2DDA" w:rsidRDefault="00DB2DDA" w:rsidP="00DB2DDA">
      <w:pPr>
        <w:autoSpaceDE w:val="0"/>
        <w:autoSpaceDN w:val="0"/>
        <w:adjustRightInd w:val="0"/>
        <w:ind w:firstLine="709"/>
        <w:jc w:val="both"/>
        <w:rPr>
          <w:rFonts w:ascii="Times New Roman" w:hAnsi="Times New Roman"/>
          <w:sz w:val="28"/>
          <w:szCs w:val="28"/>
        </w:rPr>
      </w:pPr>
    </w:p>
    <w:p w14:paraId="3230964D" w14:textId="385114E2" w:rsidR="00DB2DDA" w:rsidRPr="00DB2DDA" w:rsidRDefault="00DB2DDA" w:rsidP="00DB2DDA">
      <w:pPr>
        <w:autoSpaceDE w:val="0"/>
        <w:autoSpaceDN w:val="0"/>
        <w:adjustRightInd w:val="0"/>
        <w:ind w:firstLine="709"/>
        <w:jc w:val="both"/>
        <w:rPr>
          <w:rFonts w:ascii="Times New Roman" w:hAnsi="Times New Roman"/>
          <w:szCs w:val="24"/>
        </w:rPr>
      </w:pPr>
      <w:r w:rsidRPr="00DB2DDA">
        <w:rPr>
          <w:rFonts w:ascii="Times New Roman" w:hAnsi="Times New Roman"/>
          <w:noProof/>
          <w:position w:val="-12"/>
          <w:szCs w:val="24"/>
        </w:rPr>
        <w:drawing>
          <wp:inline distT="0" distB="0" distL="0" distR="0" wp14:anchorId="14952765" wp14:editId="679E207C">
            <wp:extent cx="2043430" cy="338455"/>
            <wp:effectExtent l="0" t="0" r="0" b="0"/>
            <wp:docPr id="46812788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3430" cy="338455"/>
                    </a:xfrm>
                    <a:prstGeom prst="rect">
                      <a:avLst/>
                    </a:prstGeom>
                    <a:noFill/>
                    <a:ln>
                      <a:noFill/>
                    </a:ln>
                  </pic:spPr>
                </pic:pic>
              </a:graphicData>
            </a:graphic>
          </wp:inline>
        </w:drawing>
      </w:r>
    </w:p>
    <w:p w14:paraId="0D02D65A" w14:textId="77777777" w:rsidR="00DB2DDA" w:rsidRPr="00DB2DDA" w:rsidRDefault="00DB2DDA" w:rsidP="00DB2DDA">
      <w:pPr>
        <w:autoSpaceDE w:val="0"/>
        <w:autoSpaceDN w:val="0"/>
        <w:adjustRightInd w:val="0"/>
        <w:ind w:firstLine="709"/>
        <w:jc w:val="both"/>
        <w:rPr>
          <w:rFonts w:ascii="Times New Roman" w:hAnsi="Times New Roman"/>
          <w:szCs w:val="24"/>
        </w:rPr>
      </w:pPr>
    </w:p>
    <w:p w14:paraId="40E5EE05" w14:textId="77777777" w:rsidR="00DB2DDA" w:rsidRPr="00DB2DDA" w:rsidRDefault="00DB2DDA" w:rsidP="00DB2DDA">
      <w:pPr>
        <w:autoSpaceDE w:val="0"/>
        <w:autoSpaceDN w:val="0"/>
        <w:adjustRightInd w:val="0"/>
        <w:ind w:firstLine="709"/>
        <w:jc w:val="both"/>
        <w:rPr>
          <w:rFonts w:ascii="Times New Roman" w:hAnsi="Times New Roman"/>
          <w:sz w:val="28"/>
          <w:szCs w:val="28"/>
        </w:rPr>
      </w:pPr>
      <w:r w:rsidRPr="00DB2DDA">
        <w:rPr>
          <w:rFonts w:ascii="Times New Roman" w:hAnsi="Times New Roman"/>
          <w:sz w:val="28"/>
          <w:szCs w:val="28"/>
        </w:rPr>
        <w:t>где:</w:t>
      </w:r>
    </w:p>
    <w:p w14:paraId="4FE91FEA" w14:textId="77777777" w:rsidR="00DB2DDA" w:rsidRPr="00DB2DDA" w:rsidRDefault="00DB2DDA" w:rsidP="00DB2DDA">
      <w:pPr>
        <w:autoSpaceDE w:val="0"/>
        <w:autoSpaceDN w:val="0"/>
        <w:adjustRightInd w:val="0"/>
        <w:ind w:firstLine="709"/>
        <w:jc w:val="both"/>
        <w:rPr>
          <w:rFonts w:ascii="Times New Roman" w:hAnsi="Times New Roman"/>
          <w:sz w:val="28"/>
          <w:szCs w:val="28"/>
        </w:rPr>
      </w:pPr>
      <w:proofErr w:type="spellStart"/>
      <w:r w:rsidRPr="00DB2DDA">
        <w:rPr>
          <w:rFonts w:ascii="Times New Roman" w:hAnsi="Times New Roman"/>
          <w:sz w:val="28"/>
          <w:szCs w:val="28"/>
        </w:rPr>
        <w:t>КВ</w:t>
      </w:r>
      <w:r w:rsidRPr="00DB2DDA">
        <w:rPr>
          <w:rFonts w:ascii="Times New Roman" w:hAnsi="Times New Roman"/>
          <w:sz w:val="28"/>
          <w:szCs w:val="28"/>
          <w:vertAlign w:val="subscript"/>
        </w:rPr>
        <w:t>i</w:t>
      </w:r>
      <w:proofErr w:type="spellEnd"/>
      <w:r w:rsidRPr="00DB2DDA">
        <w:rPr>
          <w:rFonts w:ascii="Times New Roman" w:hAnsi="Times New Roman"/>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D7A35A4" w14:textId="1E7E6738" w:rsidR="00DB2DDA" w:rsidRPr="00DB2DDA" w:rsidRDefault="00DB2DDA" w:rsidP="00DB2DDA">
      <w:pPr>
        <w:autoSpaceDE w:val="0"/>
        <w:autoSpaceDN w:val="0"/>
        <w:adjustRightInd w:val="0"/>
        <w:spacing w:before="280"/>
        <w:ind w:firstLine="709"/>
        <w:jc w:val="both"/>
        <w:rPr>
          <w:rFonts w:ascii="Times New Roman" w:hAnsi="Times New Roman"/>
          <w:sz w:val="28"/>
          <w:szCs w:val="28"/>
        </w:rPr>
      </w:pPr>
      <w:r w:rsidRPr="00DB2DDA">
        <w:rPr>
          <w:rFonts w:ascii="Times New Roman" w:hAnsi="Times New Roman"/>
          <w:noProof/>
          <w:position w:val="-12"/>
          <w:sz w:val="28"/>
          <w:szCs w:val="28"/>
        </w:rPr>
        <w:drawing>
          <wp:inline distT="0" distB="0" distL="0" distR="0" wp14:anchorId="39151579" wp14:editId="32771C1E">
            <wp:extent cx="519430" cy="338455"/>
            <wp:effectExtent l="0" t="0" r="0" b="0"/>
            <wp:docPr id="141498054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9430" cy="338455"/>
                    </a:xfrm>
                    <a:prstGeom prst="rect">
                      <a:avLst/>
                    </a:prstGeom>
                    <a:noFill/>
                    <a:ln>
                      <a:noFill/>
                    </a:ln>
                  </pic:spPr>
                </pic:pic>
              </a:graphicData>
            </a:graphic>
          </wp:inline>
        </w:drawing>
      </w:r>
      <w:r w:rsidRPr="00DB2DDA">
        <w:rPr>
          <w:rFonts w:ascii="Times New Roman" w:hAnsi="Times New Roman"/>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88" w:history="1">
        <w:r w:rsidRPr="00DB2DDA">
          <w:rPr>
            <w:rFonts w:ascii="Times New Roman" w:hAnsi="Times New Roman"/>
            <w:sz w:val="28"/>
            <w:szCs w:val="28"/>
          </w:rPr>
          <w:t>пункта 13</w:t>
        </w:r>
      </w:hyperlink>
      <w:r w:rsidRPr="00DB2DDA">
        <w:rPr>
          <w:rFonts w:ascii="Times New Roman" w:hAnsi="Times New Roman"/>
          <w:sz w:val="28"/>
          <w:szCs w:val="28"/>
        </w:rPr>
        <w:t xml:space="preserve"> Основ ценообразования, тыс. руб.;</w:t>
      </w:r>
    </w:p>
    <w:p w14:paraId="1468A20F" w14:textId="77777777" w:rsidR="00DB2DDA" w:rsidRPr="00DB2DDA" w:rsidRDefault="00DB2DDA" w:rsidP="00DB2DDA">
      <w:pPr>
        <w:autoSpaceDE w:val="0"/>
        <w:autoSpaceDN w:val="0"/>
        <w:adjustRightInd w:val="0"/>
        <w:spacing w:before="280"/>
        <w:ind w:firstLine="709"/>
        <w:jc w:val="both"/>
        <w:rPr>
          <w:rFonts w:ascii="Times New Roman" w:hAnsi="Times New Roman"/>
          <w:sz w:val="28"/>
          <w:szCs w:val="28"/>
        </w:rPr>
      </w:pPr>
      <w:proofErr w:type="spellStart"/>
      <w:r w:rsidRPr="00DB2DDA">
        <w:rPr>
          <w:rFonts w:ascii="Times New Roman" w:hAnsi="Times New Roman"/>
          <w:sz w:val="28"/>
          <w:szCs w:val="28"/>
        </w:rPr>
        <w:t>КД</w:t>
      </w:r>
      <w:r w:rsidRPr="00DB2DDA">
        <w:rPr>
          <w:rFonts w:ascii="Times New Roman" w:hAnsi="Times New Roman"/>
          <w:sz w:val="28"/>
          <w:szCs w:val="28"/>
          <w:vertAlign w:val="subscript"/>
        </w:rPr>
        <w:t>i</w:t>
      </w:r>
      <w:proofErr w:type="spellEnd"/>
      <w:r w:rsidRPr="00DB2DDA">
        <w:rPr>
          <w:rFonts w:ascii="Times New Roman" w:hAnsi="Times New Roman"/>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89" w:history="1">
        <w:r w:rsidRPr="00DB2DDA">
          <w:rPr>
            <w:rFonts w:ascii="Times New Roman" w:hAnsi="Times New Roman"/>
            <w:sz w:val="28"/>
            <w:szCs w:val="28"/>
          </w:rPr>
          <w:t>кодексом</w:t>
        </w:r>
      </w:hyperlink>
      <w:r w:rsidRPr="00DB2DDA">
        <w:rPr>
          <w:rFonts w:ascii="Times New Roman" w:hAnsi="Times New Roman"/>
          <w:sz w:val="28"/>
          <w:szCs w:val="28"/>
        </w:rPr>
        <w:t xml:space="preserve"> Российской Федерации, тыс. руб.</w:t>
      </w:r>
    </w:p>
    <w:p w14:paraId="0D1DC5E3" w14:textId="77777777" w:rsidR="00DB2DDA" w:rsidRPr="00DB2DDA" w:rsidRDefault="00DB2DDA" w:rsidP="00DB2DDA">
      <w:pPr>
        <w:autoSpaceDE w:val="0"/>
        <w:autoSpaceDN w:val="0"/>
        <w:adjustRightInd w:val="0"/>
        <w:ind w:firstLine="709"/>
        <w:jc w:val="both"/>
        <w:rPr>
          <w:rFonts w:ascii="Times New Roman" w:hAnsi="Times New Roman"/>
          <w:sz w:val="28"/>
          <w:szCs w:val="28"/>
        </w:rPr>
      </w:pPr>
    </w:p>
    <w:p w14:paraId="4A3D3DED" w14:textId="77777777" w:rsidR="00DB2DDA" w:rsidRPr="00DB2DDA" w:rsidRDefault="00DB2DDA" w:rsidP="00DB2DDA">
      <w:pPr>
        <w:ind w:firstLine="851"/>
        <w:jc w:val="both"/>
        <w:rPr>
          <w:rFonts w:ascii="Times New Roman" w:hAnsi="Times New Roman"/>
          <w:sz w:val="28"/>
          <w:szCs w:val="28"/>
        </w:rPr>
      </w:pPr>
      <w:r w:rsidRPr="00DB2DDA">
        <w:rPr>
          <w:rFonts w:ascii="Times New Roman" w:hAnsi="Times New Roman"/>
          <w:sz w:val="28"/>
          <w:szCs w:val="28"/>
        </w:rPr>
        <w:t xml:space="preserve">В данном случае регулируемая организация обслуживает частный </w:t>
      </w:r>
      <w:r w:rsidRPr="00DB2DDA">
        <w:rPr>
          <w:rFonts w:ascii="Times New Roman" w:hAnsi="Times New Roman"/>
          <w:sz w:val="28"/>
          <w:szCs w:val="28"/>
        </w:rPr>
        <w:br/>
        <w:t>(не государственный) теплосетевой комплекс, соответственно к ней применяется формула:</w:t>
      </w:r>
    </w:p>
    <w:p w14:paraId="2A7D8A3C" w14:textId="39FF51D6" w:rsidR="00DB2DDA" w:rsidRPr="00DB2DDA" w:rsidRDefault="00DB2DDA" w:rsidP="00DB2DDA">
      <w:pPr>
        <w:ind w:firstLine="851"/>
        <w:jc w:val="both"/>
        <w:rPr>
          <w:rFonts w:ascii="Times New Roman" w:hAnsi="Times New Roman"/>
          <w:sz w:val="28"/>
          <w:szCs w:val="28"/>
        </w:rPr>
      </w:pPr>
      <w:r w:rsidRPr="00DB2DDA">
        <w:rPr>
          <w:rFonts w:ascii="Times New Roman" w:hAnsi="Times New Roman"/>
          <w:noProof/>
          <w:position w:val="-12"/>
          <w:szCs w:val="24"/>
        </w:rPr>
        <w:drawing>
          <wp:inline distT="0" distB="0" distL="0" distR="0" wp14:anchorId="78E59D3E" wp14:editId="77600727">
            <wp:extent cx="2043430" cy="338455"/>
            <wp:effectExtent l="0" t="0" r="0" b="0"/>
            <wp:docPr id="120852275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3430" cy="338455"/>
                    </a:xfrm>
                    <a:prstGeom prst="rect">
                      <a:avLst/>
                    </a:prstGeom>
                    <a:noFill/>
                    <a:ln>
                      <a:noFill/>
                    </a:ln>
                  </pic:spPr>
                </pic:pic>
              </a:graphicData>
            </a:graphic>
          </wp:inline>
        </w:drawing>
      </w:r>
      <w:r w:rsidRPr="00DB2DDA">
        <w:rPr>
          <w:rFonts w:ascii="Times New Roman" w:hAnsi="Times New Roman"/>
          <w:position w:val="-12"/>
          <w:szCs w:val="24"/>
        </w:rPr>
        <w:t>.</w:t>
      </w:r>
    </w:p>
    <w:p w14:paraId="2D2CF12C" w14:textId="77777777" w:rsidR="00DB2DDA" w:rsidRPr="00DB2DDA" w:rsidRDefault="00DB2DDA" w:rsidP="00DB2DDA">
      <w:pPr>
        <w:ind w:firstLine="851"/>
        <w:jc w:val="both"/>
        <w:rPr>
          <w:rFonts w:ascii="Times New Roman" w:hAnsi="Times New Roman"/>
          <w:sz w:val="28"/>
          <w:szCs w:val="28"/>
        </w:rPr>
      </w:pPr>
    </w:p>
    <w:p w14:paraId="302CE280" w14:textId="77777777" w:rsidR="00DB2DDA" w:rsidRPr="00DB2DDA" w:rsidRDefault="00DB2DDA" w:rsidP="00DB2DDA">
      <w:pPr>
        <w:keepNext/>
        <w:outlineLvl w:val="1"/>
        <w:rPr>
          <w:rFonts w:ascii="Times New Roman" w:hAnsi="Times New Roman"/>
          <w:b/>
          <w:sz w:val="28"/>
          <w:lang w:val="x-none" w:eastAsia="x-none"/>
        </w:rPr>
      </w:pPr>
      <w:bookmarkStart w:id="172" w:name="_Toc531854370"/>
      <w:r w:rsidRPr="00DB2DDA">
        <w:rPr>
          <w:rFonts w:ascii="Times New Roman" w:hAnsi="Times New Roman"/>
          <w:b/>
          <w:sz w:val="28"/>
          <w:lang w:eastAsia="x-none"/>
        </w:rPr>
        <w:t>5.1.3.1.</w:t>
      </w:r>
      <w:r w:rsidRPr="00DB2DDA">
        <w:rPr>
          <w:rFonts w:ascii="Times New Roman" w:hAnsi="Times New Roman"/>
          <w:b/>
          <w:sz w:val="28"/>
          <w:lang w:val="x-none" w:eastAsia="x-none"/>
        </w:rPr>
        <w:t xml:space="preserve"> </w:t>
      </w:r>
      <w:r w:rsidRPr="00DB2DDA">
        <w:rPr>
          <w:rFonts w:ascii="Times New Roman" w:hAnsi="Times New Roman"/>
          <w:b/>
          <w:sz w:val="28"/>
          <w:lang w:eastAsia="x-none"/>
        </w:rPr>
        <w:t>Р</w:t>
      </w:r>
      <w:proofErr w:type="spellStart"/>
      <w:r w:rsidRPr="00DB2DDA">
        <w:rPr>
          <w:rFonts w:ascii="Times New Roman" w:hAnsi="Times New Roman"/>
          <w:b/>
          <w:sz w:val="28"/>
          <w:lang w:val="x-none" w:eastAsia="x-none"/>
        </w:rPr>
        <w:t>асходы</w:t>
      </w:r>
      <w:proofErr w:type="spellEnd"/>
      <w:r w:rsidRPr="00DB2DDA">
        <w:rPr>
          <w:rFonts w:ascii="Times New Roman" w:hAnsi="Times New Roman"/>
          <w:b/>
          <w:sz w:val="28"/>
          <w:lang w:val="x-none" w:eastAsia="x-none"/>
        </w:rPr>
        <w:t xml:space="preserve"> на капитальные вложения</w:t>
      </w:r>
      <w:bookmarkEnd w:id="172"/>
    </w:p>
    <w:p w14:paraId="44FA2736" w14:textId="77777777" w:rsidR="00DB2DDA" w:rsidRPr="00DB2DDA" w:rsidRDefault="00DB2DDA" w:rsidP="00DB2DDA">
      <w:pPr>
        <w:spacing w:after="160"/>
        <w:ind w:firstLine="851"/>
        <w:contextualSpacing/>
        <w:jc w:val="both"/>
        <w:rPr>
          <w:rFonts w:ascii="Times New Roman" w:hAnsi="Times New Roman"/>
          <w:color w:val="0D0D0D"/>
          <w:sz w:val="28"/>
          <w:szCs w:val="28"/>
        </w:rPr>
      </w:pPr>
      <w:r w:rsidRPr="00DB2DDA">
        <w:rPr>
          <w:rFonts w:ascii="Times New Roman" w:hAnsi="Times New Roman"/>
          <w:color w:val="0D0D0D"/>
          <w:sz w:val="28"/>
          <w:szCs w:val="28"/>
        </w:rPr>
        <w:t>Предприятием не заявлен проект инвестиционной на 2024 - 2028 годы.</w:t>
      </w:r>
    </w:p>
    <w:p w14:paraId="4BBF0CDF" w14:textId="77777777" w:rsidR="00DB2DDA" w:rsidRPr="00DB2DDA" w:rsidRDefault="00DB2DDA" w:rsidP="00DB2DDA">
      <w:pPr>
        <w:keepNext/>
        <w:jc w:val="both"/>
        <w:outlineLvl w:val="1"/>
        <w:rPr>
          <w:rFonts w:ascii="Times New Roman" w:hAnsi="Times New Roman"/>
          <w:b/>
          <w:sz w:val="28"/>
          <w:lang w:val="x-none" w:eastAsia="x-none"/>
        </w:rPr>
      </w:pPr>
      <w:bookmarkStart w:id="173" w:name="_Toc531854371"/>
      <w:r w:rsidRPr="00DB2DDA">
        <w:rPr>
          <w:rFonts w:ascii="Times New Roman" w:hAnsi="Times New Roman"/>
          <w:b/>
          <w:sz w:val="28"/>
          <w:lang w:eastAsia="x-none"/>
        </w:rPr>
        <w:t>5.1.3.2.</w:t>
      </w:r>
      <w:r w:rsidRPr="00DB2DDA">
        <w:rPr>
          <w:rFonts w:ascii="Times New Roman" w:hAnsi="Times New Roman"/>
          <w:b/>
          <w:sz w:val="28"/>
          <w:lang w:val="x-none" w:eastAsia="x-none"/>
        </w:rPr>
        <w:t xml:space="preserve"> </w:t>
      </w:r>
      <w:r w:rsidRPr="00DB2DDA">
        <w:rPr>
          <w:rFonts w:ascii="Times New Roman" w:hAnsi="Times New Roman"/>
          <w:b/>
          <w:sz w:val="28"/>
          <w:lang w:eastAsia="x-none"/>
        </w:rPr>
        <w:t>Д</w:t>
      </w:r>
      <w:proofErr w:type="spellStart"/>
      <w:r w:rsidRPr="00DB2DDA">
        <w:rPr>
          <w:rFonts w:ascii="Times New Roman" w:hAnsi="Times New Roman"/>
          <w:b/>
          <w:sz w:val="28"/>
          <w:lang w:val="x-none" w:eastAsia="x-none"/>
        </w:rPr>
        <w:t>енежные</w:t>
      </w:r>
      <w:proofErr w:type="spellEnd"/>
      <w:r w:rsidRPr="00DB2DDA">
        <w:rPr>
          <w:rFonts w:ascii="Times New Roman" w:hAnsi="Times New Roman"/>
          <w:b/>
          <w:sz w:val="28"/>
          <w:lang w:val="x-none" w:eastAsia="x-none"/>
        </w:rPr>
        <w:t xml:space="preserve"> выплаты социального характера (по коллективному договору)</w:t>
      </w:r>
      <w:bookmarkEnd w:id="173"/>
    </w:p>
    <w:p w14:paraId="7B5DA112" w14:textId="77777777" w:rsidR="00DB2DDA" w:rsidRPr="00DB2DDA" w:rsidRDefault="00DB2DDA" w:rsidP="00DB2DDA">
      <w:pPr>
        <w:ind w:firstLine="851"/>
        <w:jc w:val="both"/>
        <w:rPr>
          <w:rFonts w:ascii="Times New Roman" w:hAnsi="Times New Roman"/>
          <w:sz w:val="28"/>
        </w:rPr>
      </w:pPr>
      <w:r w:rsidRPr="00DB2DDA">
        <w:rPr>
          <w:rFonts w:ascii="Times New Roman" w:hAnsi="Times New Roman"/>
          <w:sz w:val="28"/>
          <w:szCs w:val="28"/>
        </w:rPr>
        <w:t>Предприятием не запланированы расходы по данной статье.</w:t>
      </w:r>
    </w:p>
    <w:p w14:paraId="51F93C7A" w14:textId="77777777" w:rsidR="00DB2DDA" w:rsidRPr="00DB2DDA" w:rsidRDefault="00DB2DDA" w:rsidP="00DB2DDA">
      <w:pPr>
        <w:pStyle w:val="2"/>
      </w:pPr>
      <w:r w:rsidRPr="00DB2DDA">
        <w:rPr>
          <w:b w:val="0"/>
        </w:rPr>
        <w:t xml:space="preserve"> </w:t>
      </w:r>
      <w:r w:rsidRPr="00DB2DDA">
        <w:t>5.1.3.3. Расчетная предпринимательская прибыль</w:t>
      </w:r>
    </w:p>
    <w:p w14:paraId="619207C8"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DB2DDA">
        <w:rPr>
          <w:rFonts w:ascii="Times New Roman" w:hAnsi="Times New Roman"/>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DB2DDA">
        <w:rPr>
          <w:rFonts w:ascii="Times New Roman" w:hAnsi="Times New Roman"/>
          <w:snapToGrid w:val="0"/>
          <w:sz w:val="28"/>
          <w:szCs w:val="28"/>
        </w:rPr>
        <w:br/>
        <w:t xml:space="preserve">в размере 5 процентов объема включаемых в необходимую валовую выручку </w:t>
      </w:r>
      <w:r w:rsidRPr="00DB2DDA">
        <w:rPr>
          <w:rFonts w:ascii="Times New Roman" w:hAnsi="Times New Roman"/>
          <w:snapToGrid w:val="0"/>
          <w:sz w:val="28"/>
          <w:szCs w:val="28"/>
        </w:rPr>
        <w:br/>
        <w:t xml:space="preserve">на очередной период регулирования расходов, указанных в подпунктах </w:t>
      </w:r>
      <w:r w:rsidRPr="00DB2DDA">
        <w:rPr>
          <w:rFonts w:ascii="Times New Roman" w:hAnsi="Times New Roman"/>
          <w:snapToGrid w:val="0"/>
          <w:sz w:val="28"/>
          <w:szCs w:val="28"/>
        </w:rPr>
        <w:br/>
        <w:t xml:space="preserve">2 - 8 пункта 33 настоящего документа, за исключением расходов </w:t>
      </w:r>
      <w:r w:rsidRPr="00DB2DDA">
        <w:rPr>
          <w:rFonts w:ascii="Times New Roman" w:hAnsi="Times New Roman"/>
          <w:snapToGrid w:val="0"/>
          <w:sz w:val="28"/>
          <w:szCs w:val="28"/>
        </w:rPr>
        <w:br/>
        <w:t>на приобретение тепловой энергии (теплоносителя) и услуг по передаче тепловой энергии (теплоносителя).</w:t>
      </w:r>
    </w:p>
    <w:p w14:paraId="3A418056"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Плановый размер расчетной предпринимательской прибыли заявлен предприятием на уровне 26 735 тыс. руб. в части производства тепловой энергии.</w:t>
      </w:r>
    </w:p>
    <w:p w14:paraId="7DE546AB" w14:textId="77777777" w:rsidR="00DB2DDA" w:rsidRPr="00DB2DDA" w:rsidRDefault="00DB2DDA" w:rsidP="00DB2DDA">
      <w:pPr>
        <w:tabs>
          <w:tab w:val="left" w:pos="1890"/>
        </w:tabs>
        <w:ind w:firstLine="709"/>
        <w:jc w:val="both"/>
        <w:rPr>
          <w:rFonts w:ascii="Times New Roman" w:hAnsi="Times New Roman"/>
          <w:snapToGrid w:val="0"/>
          <w:sz w:val="28"/>
          <w:szCs w:val="28"/>
        </w:rPr>
      </w:pPr>
      <w:r w:rsidRPr="00DB2DDA">
        <w:rPr>
          <w:rFonts w:ascii="Times New Roman" w:hAnsi="Times New Roman"/>
          <w:snapToGrid w:val="0"/>
          <w:sz w:val="28"/>
          <w:szCs w:val="28"/>
        </w:rPr>
        <w:t xml:space="preserve">Эксперты рассчитали экономически обоснованную величину расчетной предпринимательской прибыли </w:t>
      </w:r>
      <w:r w:rsidRPr="00DB2DDA">
        <w:rPr>
          <w:rFonts w:ascii="Times New Roman" w:hAnsi="Times New Roman"/>
          <w:b/>
          <w:snapToGrid w:val="0"/>
          <w:sz w:val="28"/>
          <w:szCs w:val="28"/>
        </w:rPr>
        <w:t>на производство тепловой энергии</w:t>
      </w:r>
      <w:r w:rsidRPr="00DB2DDA">
        <w:rPr>
          <w:rFonts w:ascii="Times New Roman" w:hAnsi="Times New Roman"/>
          <w:snapToGrid w:val="0"/>
          <w:sz w:val="28"/>
          <w:szCs w:val="28"/>
        </w:rPr>
        <w:t>:</w:t>
      </w:r>
    </w:p>
    <w:p w14:paraId="5FD50FBF" w14:textId="77777777" w:rsidR="00DB2DDA" w:rsidRPr="00DB2DDA" w:rsidRDefault="00DB2DDA" w:rsidP="00DB2DDA">
      <w:pPr>
        <w:tabs>
          <w:tab w:val="left" w:pos="1890"/>
        </w:tabs>
        <w:ind w:firstLine="709"/>
        <w:jc w:val="both"/>
        <w:rPr>
          <w:rFonts w:ascii="Times New Roman" w:hAnsi="Times New Roman"/>
          <w:snapToGrid w:val="0"/>
          <w:sz w:val="28"/>
          <w:szCs w:val="28"/>
        </w:rPr>
      </w:pPr>
      <w:r w:rsidRPr="00DB2DDA">
        <w:rPr>
          <w:rFonts w:ascii="Times New Roman" w:hAnsi="Times New Roman"/>
          <w:snapToGrid w:val="0"/>
          <w:sz w:val="28"/>
          <w:szCs w:val="28"/>
        </w:rPr>
        <w:t xml:space="preserve"> (209 914 тыс. руб. (операционные расходы) + 0 тыс. руб. (расходы </w:t>
      </w:r>
      <w:r w:rsidRPr="00DB2DDA">
        <w:rPr>
          <w:rFonts w:ascii="Times New Roman" w:hAnsi="Times New Roman"/>
          <w:snapToGrid w:val="0"/>
          <w:sz w:val="28"/>
          <w:szCs w:val="28"/>
        </w:rPr>
        <w:br/>
        <w:t xml:space="preserve">на оплату услуг, оказываемых регулируемыми организациями) + 3 095 тыс. руб. (арендная плата) + 315 тыс. руб. (плата за выбросы) + 91 тыс. руб. (расходы </w:t>
      </w:r>
      <w:r w:rsidRPr="00DB2DDA">
        <w:rPr>
          <w:rFonts w:ascii="Times New Roman" w:hAnsi="Times New Roman"/>
          <w:snapToGrid w:val="0"/>
          <w:sz w:val="28"/>
          <w:szCs w:val="28"/>
        </w:rPr>
        <w:br/>
        <w:t xml:space="preserve">на страхование) + 1 165тыс. руб. (налог на имущество) + 222 тыс. руб. (налог на землю) + 6 725 тыс. руб. (водный налог) + 31 014 тыс. руб. (отчисления </w:t>
      </w:r>
      <w:r w:rsidRPr="00DB2DDA">
        <w:rPr>
          <w:rFonts w:ascii="Times New Roman" w:hAnsi="Times New Roman"/>
          <w:snapToGrid w:val="0"/>
          <w:sz w:val="28"/>
          <w:szCs w:val="28"/>
        </w:rPr>
        <w:br/>
        <w:t xml:space="preserve">на социальные нужды)  + 30 135 тыс. руб. (амортизационные отчисления) </w:t>
      </w:r>
      <w:r w:rsidRPr="00DB2DDA">
        <w:rPr>
          <w:rFonts w:ascii="Times New Roman" w:hAnsi="Times New Roman"/>
          <w:snapToGrid w:val="0"/>
          <w:sz w:val="28"/>
          <w:szCs w:val="28"/>
        </w:rPr>
        <w:br/>
        <w:t xml:space="preserve">+ 41 692 тыс. руб. (расходы на электрическую энергию)) × 5% = </w:t>
      </w:r>
      <w:r w:rsidRPr="00DB2DDA">
        <w:rPr>
          <w:rFonts w:ascii="Times New Roman" w:hAnsi="Times New Roman"/>
          <w:b/>
          <w:snapToGrid w:val="0"/>
          <w:sz w:val="28"/>
          <w:szCs w:val="28"/>
        </w:rPr>
        <w:t>16 290 тыс. руб.</w:t>
      </w:r>
      <w:r w:rsidRPr="00DB2DDA">
        <w:rPr>
          <w:rFonts w:ascii="Times New Roman" w:hAnsi="Times New Roman"/>
          <w:snapToGrid w:val="0"/>
          <w:sz w:val="28"/>
          <w:szCs w:val="28"/>
        </w:rPr>
        <w:t xml:space="preserve"> </w:t>
      </w:r>
    </w:p>
    <w:p w14:paraId="0BC9F585"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 xml:space="preserve">Корректировка предложения предприятия при этом составила </w:t>
      </w:r>
      <w:r w:rsidRPr="00DB2DDA">
        <w:rPr>
          <w:rFonts w:ascii="Times New Roman" w:hAnsi="Times New Roman"/>
          <w:snapToGrid w:val="0"/>
          <w:sz w:val="28"/>
          <w:szCs w:val="28"/>
        </w:rPr>
        <w:br/>
        <w:t>10 085 тыс. руб. в сторону уменьшения в связи с корректировкой НВВ относительно предложения предприятия.</w:t>
      </w:r>
    </w:p>
    <w:p w14:paraId="5DDCAEB4" w14:textId="77777777" w:rsidR="00DB2DDA" w:rsidRPr="00DB2DDA" w:rsidRDefault="00DB2DDA" w:rsidP="00DB2DDA">
      <w:pPr>
        <w:jc w:val="both"/>
        <w:rPr>
          <w:rFonts w:ascii="Times New Roman" w:hAnsi="Times New Roman"/>
          <w:b/>
          <w:snapToGrid w:val="0"/>
          <w:sz w:val="28"/>
          <w:szCs w:val="28"/>
        </w:rPr>
      </w:pPr>
    </w:p>
    <w:p w14:paraId="762722DA" w14:textId="77777777" w:rsidR="00DB2DDA" w:rsidRPr="00DB2DDA" w:rsidRDefault="00DB2DDA" w:rsidP="00DB2DDA">
      <w:pPr>
        <w:keepNext/>
        <w:keepLines/>
        <w:spacing w:after="120"/>
        <w:jc w:val="center"/>
        <w:outlineLvl w:val="1"/>
        <w:rPr>
          <w:rFonts w:ascii="Times New Roman" w:hAnsi="Times New Roman"/>
          <w:b/>
          <w:sz w:val="28"/>
        </w:rPr>
      </w:pPr>
      <w:r w:rsidRPr="00DB2DDA">
        <w:rPr>
          <w:rFonts w:ascii="Times New Roman" w:hAnsi="Times New Roman"/>
          <w:b/>
          <w:sz w:val="28"/>
          <w:szCs w:val="28"/>
        </w:rPr>
        <w:t>5.1.4. Уровень надежности теплоснабжения</w:t>
      </w:r>
    </w:p>
    <w:p w14:paraId="567101E0"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 xml:space="preserve">Уровень надежности, должен соответствовать утвержденным </w:t>
      </w:r>
      <w:r w:rsidRPr="00DB2DDA">
        <w:rPr>
          <w:rFonts w:ascii="Times New Roman" w:hAnsi="Times New Roman"/>
          <w:snapToGrid w:val="0"/>
          <w:sz w:val="28"/>
          <w:szCs w:val="28"/>
        </w:rPr>
        <w:br/>
        <w:t>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4861D1CE"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 xml:space="preserve">Расчет плановых значений показателей надежности и энергетической эффективности объектов теплоснабжения ПАО «ЮК ГРЭС»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w:t>
      </w:r>
      <w:r w:rsidRPr="00DB2DDA">
        <w:rPr>
          <w:rFonts w:ascii="Times New Roman" w:hAnsi="Times New Roman"/>
          <w:snapToGrid w:val="0"/>
          <w:sz w:val="28"/>
          <w:szCs w:val="28"/>
        </w:rPr>
        <w:br/>
        <w:t>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6BBAA719"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Плановое значение показателей надежности теплоснабжения для ПАО «ЮК ГРЭС» устанавливается постановлением РЭК Кузбасса и составляет на 2024 год: 0.</w:t>
      </w:r>
    </w:p>
    <w:p w14:paraId="72A94D0F" w14:textId="77777777" w:rsidR="00DB2DDA" w:rsidRPr="00DB2DDA" w:rsidRDefault="00DB2DDA" w:rsidP="00DB2DDA">
      <w:pPr>
        <w:numPr>
          <w:ilvl w:val="0"/>
          <w:numId w:val="3"/>
        </w:numPr>
        <w:spacing w:after="0" w:line="240" w:lineRule="auto"/>
        <w:ind w:right="-427"/>
        <w:jc w:val="right"/>
        <w:rPr>
          <w:rFonts w:ascii="Times New Roman" w:hAnsi="Times New Roman"/>
          <w:snapToGrid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402"/>
        <w:gridCol w:w="1402"/>
        <w:gridCol w:w="1404"/>
        <w:gridCol w:w="1402"/>
        <w:gridCol w:w="1394"/>
      </w:tblGrid>
      <w:tr w:rsidR="00DB2DDA" w:rsidRPr="00DB2DDA" w14:paraId="2A8573C7" w14:textId="77777777" w:rsidTr="002B6884">
        <w:trPr>
          <w:trHeight w:val="16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3FE36B4"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 xml:space="preserve">Количество прекращений подачи тепловой энергии, теплоносителя в результате технологических нарушений на источниках тепловой энергии </w:t>
            </w:r>
            <w:r w:rsidRPr="00DB2DDA">
              <w:rPr>
                <w:rFonts w:ascii="Times New Roman" w:hAnsi="Times New Roman"/>
                <w:bCs/>
                <w:snapToGrid w:val="0"/>
                <w:sz w:val="28"/>
                <w:szCs w:val="28"/>
              </w:rPr>
              <w:br/>
              <w:t>на 1 Гкал/час установленной мощности</w:t>
            </w:r>
          </w:p>
        </w:tc>
      </w:tr>
      <w:tr w:rsidR="00DB2DDA" w:rsidRPr="00DB2DDA" w14:paraId="7BAF0D85" w14:textId="77777777" w:rsidTr="002B6884">
        <w:trPr>
          <w:trHeight w:val="37"/>
        </w:trPr>
        <w:tc>
          <w:tcPr>
            <w:tcW w:w="1253" w:type="pct"/>
            <w:tcBorders>
              <w:top w:val="single" w:sz="4" w:space="0" w:color="auto"/>
              <w:left w:val="single" w:sz="4" w:space="0" w:color="auto"/>
              <w:bottom w:val="single" w:sz="4" w:space="0" w:color="auto"/>
              <w:right w:val="single" w:sz="4" w:space="0" w:color="auto"/>
            </w:tcBorders>
            <w:vAlign w:val="center"/>
            <w:hideMark/>
          </w:tcPr>
          <w:p w14:paraId="5CB771B5"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Текущее значение</w:t>
            </w:r>
          </w:p>
        </w:tc>
        <w:tc>
          <w:tcPr>
            <w:tcW w:w="750" w:type="pct"/>
            <w:tcBorders>
              <w:top w:val="single" w:sz="4" w:space="0" w:color="auto"/>
              <w:left w:val="single" w:sz="4" w:space="0" w:color="auto"/>
              <w:bottom w:val="single" w:sz="4" w:space="0" w:color="auto"/>
              <w:right w:val="single" w:sz="4" w:space="0" w:color="auto"/>
            </w:tcBorders>
            <w:vAlign w:val="center"/>
            <w:hideMark/>
          </w:tcPr>
          <w:p w14:paraId="0492137C"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2024</w:t>
            </w:r>
          </w:p>
        </w:tc>
        <w:tc>
          <w:tcPr>
            <w:tcW w:w="750" w:type="pct"/>
            <w:tcBorders>
              <w:top w:val="single" w:sz="4" w:space="0" w:color="auto"/>
              <w:left w:val="single" w:sz="4" w:space="0" w:color="auto"/>
              <w:bottom w:val="single" w:sz="4" w:space="0" w:color="auto"/>
              <w:right w:val="single" w:sz="4" w:space="0" w:color="auto"/>
            </w:tcBorders>
            <w:vAlign w:val="center"/>
            <w:hideMark/>
          </w:tcPr>
          <w:p w14:paraId="730230A5"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2025</w:t>
            </w:r>
          </w:p>
        </w:tc>
        <w:tc>
          <w:tcPr>
            <w:tcW w:w="751" w:type="pct"/>
            <w:tcBorders>
              <w:top w:val="single" w:sz="4" w:space="0" w:color="auto"/>
              <w:left w:val="single" w:sz="4" w:space="0" w:color="auto"/>
              <w:bottom w:val="single" w:sz="4" w:space="0" w:color="auto"/>
              <w:right w:val="single" w:sz="4" w:space="0" w:color="auto"/>
            </w:tcBorders>
            <w:vAlign w:val="center"/>
            <w:hideMark/>
          </w:tcPr>
          <w:p w14:paraId="3611176A"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2026</w:t>
            </w:r>
          </w:p>
        </w:tc>
        <w:tc>
          <w:tcPr>
            <w:tcW w:w="750" w:type="pct"/>
            <w:tcBorders>
              <w:top w:val="single" w:sz="4" w:space="0" w:color="auto"/>
              <w:left w:val="single" w:sz="4" w:space="0" w:color="auto"/>
              <w:bottom w:val="single" w:sz="4" w:space="0" w:color="auto"/>
              <w:right w:val="single" w:sz="4" w:space="0" w:color="auto"/>
            </w:tcBorders>
            <w:vAlign w:val="center"/>
            <w:hideMark/>
          </w:tcPr>
          <w:p w14:paraId="48BBFF85"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2027</w:t>
            </w:r>
          </w:p>
        </w:tc>
        <w:tc>
          <w:tcPr>
            <w:tcW w:w="747" w:type="pct"/>
            <w:tcBorders>
              <w:top w:val="single" w:sz="4" w:space="0" w:color="auto"/>
              <w:left w:val="single" w:sz="4" w:space="0" w:color="auto"/>
              <w:bottom w:val="single" w:sz="4" w:space="0" w:color="auto"/>
              <w:right w:val="single" w:sz="4" w:space="0" w:color="auto"/>
            </w:tcBorders>
            <w:vAlign w:val="center"/>
            <w:hideMark/>
          </w:tcPr>
          <w:p w14:paraId="6F466C20"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2028</w:t>
            </w:r>
          </w:p>
        </w:tc>
      </w:tr>
      <w:tr w:rsidR="00DB2DDA" w:rsidRPr="00DB2DDA" w14:paraId="6CD89703" w14:textId="77777777" w:rsidTr="002B6884">
        <w:trPr>
          <w:trHeight w:val="62"/>
        </w:trPr>
        <w:tc>
          <w:tcPr>
            <w:tcW w:w="1253" w:type="pct"/>
            <w:tcBorders>
              <w:top w:val="single" w:sz="4" w:space="0" w:color="auto"/>
              <w:left w:val="single" w:sz="4" w:space="0" w:color="auto"/>
              <w:bottom w:val="single" w:sz="4" w:space="0" w:color="auto"/>
              <w:right w:val="single" w:sz="4" w:space="0" w:color="auto"/>
            </w:tcBorders>
            <w:vAlign w:val="center"/>
            <w:hideMark/>
          </w:tcPr>
          <w:p w14:paraId="05A697F0"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631F85F6"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4B631BE9"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0</w:t>
            </w:r>
          </w:p>
        </w:tc>
        <w:tc>
          <w:tcPr>
            <w:tcW w:w="751" w:type="pct"/>
            <w:tcBorders>
              <w:top w:val="single" w:sz="4" w:space="0" w:color="auto"/>
              <w:left w:val="single" w:sz="4" w:space="0" w:color="auto"/>
              <w:bottom w:val="single" w:sz="4" w:space="0" w:color="auto"/>
              <w:right w:val="single" w:sz="4" w:space="0" w:color="auto"/>
            </w:tcBorders>
            <w:vAlign w:val="center"/>
            <w:hideMark/>
          </w:tcPr>
          <w:p w14:paraId="3432A8EA"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1686E8BC"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0</w:t>
            </w:r>
          </w:p>
        </w:tc>
        <w:tc>
          <w:tcPr>
            <w:tcW w:w="747" w:type="pct"/>
            <w:tcBorders>
              <w:top w:val="single" w:sz="4" w:space="0" w:color="auto"/>
              <w:left w:val="single" w:sz="4" w:space="0" w:color="auto"/>
              <w:bottom w:val="single" w:sz="4" w:space="0" w:color="auto"/>
              <w:right w:val="single" w:sz="4" w:space="0" w:color="auto"/>
            </w:tcBorders>
            <w:vAlign w:val="center"/>
            <w:hideMark/>
          </w:tcPr>
          <w:p w14:paraId="509B31F6" w14:textId="77777777" w:rsidR="00DB2DDA" w:rsidRPr="00DB2DDA" w:rsidRDefault="00DB2DDA" w:rsidP="002B6884">
            <w:pPr>
              <w:jc w:val="center"/>
              <w:rPr>
                <w:rFonts w:ascii="Times New Roman" w:hAnsi="Times New Roman"/>
                <w:bCs/>
                <w:snapToGrid w:val="0"/>
                <w:sz w:val="28"/>
                <w:szCs w:val="28"/>
              </w:rPr>
            </w:pPr>
            <w:r w:rsidRPr="00DB2DDA">
              <w:rPr>
                <w:rFonts w:ascii="Times New Roman" w:hAnsi="Times New Roman"/>
                <w:bCs/>
                <w:snapToGrid w:val="0"/>
                <w:sz w:val="28"/>
                <w:szCs w:val="28"/>
              </w:rPr>
              <w:t>0</w:t>
            </w:r>
          </w:p>
        </w:tc>
      </w:tr>
    </w:tbl>
    <w:p w14:paraId="4C263677" w14:textId="77777777" w:rsidR="00DB2DDA" w:rsidRPr="00DB2DDA" w:rsidRDefault="00DB2DDA" w:rsidP="00DB2DDA">
      <w:pPr>
        <w:jc w:val="both"/>
        <w:rPr>
          <w:rFonts w:ascii="Times New Roman" w:hAnsi="Times New Roman"/>
          <w:b/>
          <w:snapToGrid w:val="0"/>
          <w:sz w:val="28"/>
          <w:szCs w:val="28"/>
        </w:rPr>
      </w:pPr>
    </w:p>
    <w:p w14:paraId="71044E1E" w14:textId="77777777" w:rsidR="00DB2DDA" w:rsidRPr="00DB2DDA" w:rsidRDefault="00DB2DDA" w:rsidP="00DB2DDA">
      <w:pPr>
        <w:keepNext/>
        <w:keepLines/>
        <w:spacing w:after="120"/>
        <w:jc w:val="center"/>
        <w:outlineLvl w:val="1"/>
        <w:rPr>
          <w:rFonts w:ascii="Times New Roman" w:hAnsi="Times New Roman"/>
          <w:b/>
          <w:sz w:val="28"/>
        </w:rPr>
      </w:pPr>
      <w:r w:rsidRPr="00DB2DDA">
        <w:rPr>
          <w:rFonts w:ascii="Times New Roman" w:hAnsi="Times New Roman"/>
          <w:b/>
          <w:sz w:val="28"/>
          <w:szCs w:val="28"/>
        </w:rPr>
        <w:t>5.1.5. Динамика изменения расходов на топливо</w:t>
      </w:r>
    </w:p>
    <w:p w14:paraId="4D35BB66" w14:textId="77777777" w:rsidR="00DB2DDA" w:rsidRPr="00DB2DDA" w:rsidRDefault="00DB2DDA" w:rsidP="00DB2DDA">
      <w:pPr>
        <w:ind w:firstLine="709"/>
        <w:jc w:val="both"/>
        <w:rPr>
          <w:rFonts w:ascii="Times New Roman" w:hAnsi="Times New Roman"/>
          <w:snapToGrid w:val="0"/>
          <w:szCs w:val="28"/>
        </w:rPr>
      </w:pPr>
      <w:r w:rsidRPr="00DB2DDA">
        <w:rPr>
          <w:rFonts w:ascii="Times New Roman" w:hAnsi="Times New Roman"/>
          <w:snapToGrid w:val="0"/>
          <w:sz w:val="28"/>
          <w:szCs w:val="28"/>
        </w:rPr>
        <w:t>В отношении ПАО «ЮК ГРЭС» не применяется понижающий коэффициент, в связи с изменением правил распределения затрат на топливо.</w:t>
      </w:r>
    </w:p>
    <w:p w14:paraId="2163247A"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Согласно пункту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737B2FCA" w14:textId="77777777" w:rsidR="00DB2DDA" w:rsidRPr="00DB2DDA" w:rsidRDefault="00DB2DDA" w:rsidP="00DB2DDA">
      <w:pPr>
        <w:ind w:firstLine="709"/>
        <w:jc w:val="both"/>
        <w:rPr>
          <w:rFonts w:ascii="Times New Roman" w:hAnsi="Times New Roman"/>
          <w:snapToGrid w:val="0"/>
          <w:sz w:val="28"/>
          <w:szCs w:val="28"/>
        </w:rPr>
      </w:pPr>
    </w:p>
    <w:p w14:paraId="57E53F8F" w14:textId="77777777" w:rsidR="00DB2DDA" w:rsidRPr="00DB2DDA" w:rsidRDefault="00DB2DDA" w:rsidP="00DB2DDA">
      <w:pPr>
        <w:keepNext/>
        <w:keepLines/>
        <w:spacing w:after="120"/>
        <w:jc w:val="center"/>
        <w:outlineLvl w:val="1"/>
        <w:rPr>
          <w:rFonts w:ascii="Times New Roman" w:hAnsi="Times New Roman"/>
          <w:b/>
          <w:sz w:val="28"/>
        </w:rPr>
      </w:pPr>
      <w:r w:rsidRPr="00DB2DDA">
        <w:rPr>
          <w:rFonts w:ascii="Times New Roman" w:hAnsi="Times New Roman"/>
          <w:b/>
          <w:sz w:val="28"/>
          <w:szCs w:val="28"/>
        </w:rPr>
        <w:t>5.2. Прогнозные параметры регулирования</w:t>
      </w:r>
    </w:p>
    <w:p w14:paraId="10C42F70"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515C9109" w14:textId="77777777" w:rsidR="00DB2DDA" w:rsidRPr="00DB2DDA" w:rsidRDefault="00DB2DDA" w:rsidP="00DB2DDA">
      <w:pPr>
        <w:jc w:val="both"/>
        <w:rPr>
          <w:rFonts w:ascii="Times New Roman" w:hAnsi="Times New Roman"/>
          <w:b/>
          <w:snapToGrid w:val="0"/>
          <w:sz w:val="28"/>
          <w:szCs w:val="28"/>
        </w:rPr>
      </w:pPr>
    </w:p>
    <w:p w14:paraId="6734ECB2" w14:textId="77777777" w:rsidR="00DB2DDA" w:rsidRPr="00DB2DDA" w:rsidRDefault="00DB2DDA" w:rsidP="00DB2DDA">
      <w:pPr>
        <w:keepNext/>
        <w:keepLines/>
        <w:spacing w:after="120"/>
        <w:jc w:val="center"/>
        <w:outlineLvl w:val="1"/>
        <w:rPr>
          <w:rFonts w:ascii="Times New Roman" w:hAnsi="Times New Roman"/>
          <w:b/>
          <w:sz w:val="28"/>
        </w:rPr>
      </w:pPr>
      <w:r w:rsidRPr="00DB2DDA">
        <w:rPr>
          <w:rFonts w:ascii="Times New Roman" w:hAnsi="Times New Roman"/>
          <w:b/>
          <w:sz w:val="28"/>
          <w:szCs w:val="28"/>
        </w:rPr>
        <w:t xml:space="preserve">5.2.1. Индекс потребительских цен </w:t>
      </w:r>
    </w:p>
    <w:p w14:paraId="74694E1D"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 xml:space="preserve">Определяется в среднем за год к предыдущему году, определенный </w:t>
      </w:r>
      <w:r w:rsidRPr="00DB2DDA">
        <w:rPr>
          <w:rFonts w:ascii="Times New Roman" w:hAnsi="Times New Roman"/>
          <w:snapToGrid w:val="0"/>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06E6AC7E"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w:t>
      </w:r>
      <w:r w:rsidRPr="00DB2DDA">
        <w:rPr>
          <w:rFonts w:ascii="Times New Roman" w:hAnsi="Times New Roman"/>
          <w:snapToGrid w:val="0"/>
          <w:sz w:val="28"/>
          <w:szCs w:val="28"/>
        </w:rPr>
        <w:br/>
        <w:t xml:space="preserve">был одобрен указанный прогноз. </w:t>
      </w:r>
    </w:p>
    <w:p w14:paraId="5A741E49"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22.09.2023, </w:t>
      </w:r>
      <w:r w:rsidRPr="00DB2DDA">
        <w:rPr>
          <w:rFonts w:ascii="Times New Roman" w:hAnsi="Times New Roman"/>
          <w:snapToGrid w:val="0"/>
          <w:sz w:val="28"/>
          <w:szCs w:val="28"/>
        </w:rPr>
        <w:br/>
        <w:t>в соответствии с которым ИПЦ на планируемый долгосрочный период составят:</w:t>
      </w:r>
    </w:p>
    <w:p w14:paraId="33BABF6C"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на 2024 год – 1,072;</w:t>
      </w:r>
    </w:p>
    <w:p w14:paraId="1E4E511A"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на 2025 год – 1,042;</w:t>
      </w:r>
    </w:p>
    <w:p w14:paraId="3D8A1522"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на 2026 год – 1,040;</w:t>
      </w:r>
    </w:p>
    <w:p w14:paraId="75598626"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на 2027 год – 1,040;</w:t>
      </w:r>
    </w:p>
    <w:p w14:paraId="067C66FB"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на 2028 год – 1,040.</w:t>
      </w:r>
    </w:p>
    <w:p w14:paraId="6D87525E" w14:textId="77777777" w:rsidR="00DB2DDA" w:rsidRPr="00DB2DDA" w:rsidRDefault="00DB2DDA" w:rsidP="00DB2DDA">
      <w:pPr>
        <w:rPr>
          <w:rFonts w:ascii="Times New Roman" w:hAnsi="Times New Roman"/>
          <w:snapToGrid w:val="0"/>
          <w:sz w:val="28"/>
          <w:szCs w:val="28"/>
        </w:rPr>
      </w:pPr>
    </w:p>
    <w:p w14:paraId="7B6FE046" w14:textId="77777777" w:rsidR="00DB2DDA" w:rsidRPr="00DB2DDA" w:rsidRDefault="00DB2DDA" w:rsidP="00DB2DDA">
      <w:pPr>
        <w:ind w:firstLine="709"/>
        <w:jc w:val="both"/>
        <w:rPr>
          <w:rFonts w:ascii="Times New Roman" w:hAnsi="Times New Roman"/>
          <w:b/>
          <w:sz w:val="28"/>
          <w:szCs w:val="28"/>
        </w:rPr>
      </w:pPr>
      <w:r w:rsidRPr="00DB2DDA">
        <w:rPr>
          <w:rFonts w:ascii="Times New Roman" w:hAnsi="Times New Roman"/>
          <w:snapToGrid w:val="0"/>
          <w:sz w:val="28"/>
          <w:szCs w:val="28"/>
        </w:rPr>
        <w:br w:type="page"/>
      </w:r>
    </w:p>
    <w:p w14:paraId="0DFBCEA6" w14:textId="77777777" w:rsidR="00DB2DDA" w:rsidRPr="00DB2DDA" w:rsidRDefault="00DB2DDA" w:rsidP="00DB2DDA">
      <w:pPr>
        <w:keepNext/>
        <w:keepLines/>
        <w:spacing w:after="120"/>
        <w:jc w:val="center"/>
        <w:outlineLvl w:val="1"/>
        <w:rPr>
          <w:rFonts w:ascii="Times New Roman" w:hAnsi="Times New Roman"/>
          <w:b/>
          <w:sz w:val="28"/>
        </w:rPr>
      </w:pPr>
      <w:r w:rsidRPr="00DB2DDA">
        <w:rPr>
          <w:rFonts w:ascii="Times New Roman" w:hAnsi="Times New Roman"/>
          <w:b/>
          <w:sz w:val="28"/>
          <w:szCs w:val="28"/>
        </w:rPr>
        <w:t>5.2.2. Размер активов</w:t>
      </w:r>
    </w:p>
    <w:p w14:paraId="10337B77"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Определяется следующим образом:</w:t>
      </w:r>
    </w:p>
    <w:p w14:paraId="221450CF"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с приложением 2 </w:t>
      </w:r>
      <w:r w:rsidRPr="00DB2DDA">
        <w:rPr>
          <w:rFonts w:ascii="Times New Roman" w:hAnsi="Times New Roman"/>
          <w:snapToGrid w:val="0"/>
          <w:sz w:val="28"/>
          <w:szCs w:val="28"/>
        </w:rPr>
        <w:br/>
        <w:t>к Методическим указаниям,</w:t>
      </w:r>
    </w:p>
    <w:p w14:paraId="006CE11B"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6C047C5B"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Установленная тепловая мощность источника тепловой энергии – 560 Гкал/час.</w:t>
      </w:r>
    </w:p>
    <w:p w14:paraId="0323AE11" w14:textId="77777777" w:rsidR="00DB2DDA" w:rsidRPr="00DB2DDA" w:rsidRDefault="00DB2DDA" w:rsidP="00DB2DDA">
      <w:pPr>
        <w:spacing w:line="360" w:lineRule="auto"/>
        <w:ind w:firstLine="851"/>
        <w:jc w:val="both"/>
        <w:rPr>
          <w:rFonts w:ascii="Times New Roman" w:hAnsi="Times New Roman"/>
          <w:b/>
          <w:sz w:val="28"/>
          <w:szCs w:val="28"/>
        </w:rPr>
      </w:pPr>
    </w:p>
    <w:p w14:paraId="0AD97CB3" w14:textId="77777777" w:rsidR="00DB2DDA" w:rsidRPr="00DB2DDA" w:rsidRDefault="00DB2DDA" w:rsidP="00DB2DDA">
      <w:pPr>
        <w:pStyle w:val="2"/>
        <w:ind w:firstLine="709"/>
        <w:contextualSpacing/>
        <w:jc w:val="both"/>
      </w:pPr>
      <w:bookmarkStart w:id="174" w:name="_Toc58570322"/>
      <w:bookmarkStart w:id="175" w:name="_Toc120803872"/>
      <w:bookmarkStart w:id="176" w:name="_Toc121754041"/>
      <w:bookmarkEnd w:id="162"/>
      <w:r w:rsidRPr="00DB2DDA">
        <w:t>5.2.3. Неподконтрольные расходы</w:t>
      </w:r>
      <w:bookmarkEnd w:id="161"/>
      <w:bookmarkEnd w:id="174"/>
      <w:bookmarkEnd w:id="175"/>
      <w:bookmarkEnd w:id="176"/>
    </w:p>
    <w:p w14:paraId="54918D2F" w14:textId="77777777" w:rsidR="00DB2DDA" w:rsidRPr="00DB2DDA" w:rsidRDefault="00DB2DDA" w:rsidP="00DB2DDA">
      <w:pPr>
        <w:rPr>
          <w:rFonts w:ascii="Times New Roman" w:hAnsi="Times New Roman"/>
          <w:lang w:val="x-none" w:eastAsia="x-none"/>
        </w:rPr>
      </w:pPr>
    </w:p>
    <w:p w14:paraId="6EE230B5" w14:textId="77777777" w:rsidR="00DB2DDA" w:rsidRPr="00DB2DDA" w:rsidRDefault="00DB2DDA" w:rsidP="00DB2DDA">
      <w:pPr>
        <w:pStyle w:val="2"/>
        <w:ind w:firstLine="709"/>
        <w:contextualSpacing/>
        <w:jc w:val="both"/>
      </w:pPr>
      <w:bookmarkStart w:id="177" w:name="_Toc27399033"/>
      <w:bookmarkStart w:id="178" w:name="_Toc58570323"/>
      <w:bookmarkStart w:id="179" w:name="_Toc120803873"/>
      <w:bookmarkStart w:id="180" w:name="_Toc121754042"/>
      <w:r w:rsidRPr="00DB2DDA">
        <w:t>5.2.3.1. Расходы на оплату услуг, оказываемых организациями, осуществляющими регулируемые виды деятельности</w:t>
      </w:r>
      <w:bookmarkEnd w:id="177"/>
      <w:bookmarkEnd w:id="178"/>
      <w:bookmarkEnd w:id="179"/>
      <w:bookmarkEnd w:id="180"/>
    </w:p>
    <w:p w14:paraId="76738F34" w14:textId="77777777" w:rsidR="00DB2DDA" w:rsidRPr="00DB2DDA" w:rsidRDefault="00DB2DDA" w:rsidP="00DB2DDA">
      <w:pPr>
        <w:rPr>
          <w:rFonts w:ascii="Times New Roman" w:hAnsi="Times New Roman"/>
          <w:sz w:val="28"/>
          <w:szCs w:val="28"/>
        </w:rPr>
      </w:pPr>
      <w:bookmarkStart w:id="181" w:name="_Toc27399034"/>
      <w:bookmarkStart w:id="182" w:name="_Toc58570324"/>
      <w:r w:rsidRPr="00DB2DDA">
        <w:rPr>
          <w:rFonts w:ascii="Times New Roman" w:hAnsi="Times New Roman"/>
          <w:sz w:val="28"/>
          <w:szCs w:val="28"/>
        </w:rPr>
        <w:tab/>
        <w:t>Предприятием не заявлены расходы по статье.</w:t>
      </w:r>
      <w:bookmarkEnd w:id="182"/>
    </w:p>
    <w:bookmarkEnd w:id="181"/>
    <w:p w14:paraId="4A49BD0B" w14:textId="77777777" w:rsidR="00DB2DDA" w:rsidRPr="00DB2DDA" w:rsidRDefault="00DB2DDA" w:rsidP="00DB2DDA">
      <w:pPr>
        <w:ind w:firstLine="709"/>
        <w:contextualSpacing/>
        <w:jc w:val="both"/>
        <w:rPr>
          <w:rFonts w:ascii="Times New Roman" w:hAnsi="Times New Roman"/>
          <w:sz w:val="28"/>
          <w:szCs w:val="28"/>
        </w:rPr>
      </w:pPr>
    </w:p>
    <w:p w14:paraId="09E63248" w14:textId="77777777" w:rsidR="00DB2DDA" w:rsidRPr="00DB2DDA" w:rsidRDefault="00DB2DDA" w:rsidP="00DB2DDA">
      <w:pPr>
        <w:pStyle w:val="2"/>
        <w:ind w:firstLine="709"/>
        <w:contextualSpacing/>
      </w:pPr>
      <w:bookmarkStart w:id="183" w:name="_Toc27399035"/>
      <w:bookmarkStart w:id="184" w:name="_Toc58570326"/>
      <w:bookmarkStart w:id="185" w:name="_Toc120803875"/>
      <w:bookmarkStart w:id="186" w:name="_Toc121754044"/>
      <w:r w:rsidRPr="00DB2DDA">
        <w:t>5.2.3.2. Арендная плата</w:t>
      </w:r>
      <w:bookmarkEnd w:id="183"/>
      <w:bookmarkEnd w:id="184"/>
      <w:bookmarkEnd w:id="185"/>
      <w:bookmarkEnd w:id="186"/>
    </w:p>
    <w:p w14:paraId="5F239B1E"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По данной статье предприятием планируются расходы на производство тепловой энергии в размере 3 386 тыс. руб.</w:t>
      </w:r>
    </w:p>
    <w:p w14:paraId="7402B91E"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(том 2, стр. 56-400, том 3, стр. 1-304):</w:t>
      </w:r>
    </w:p>
    <w:p w14:paraId="2784B155"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8631 от 01.10.2023с МКУ УМИ КГО, согласно п.2.1. действует с 01.10.2020 по 30.09.2024, 42:37:0103001:</w:t>
      </w:r>
      <w:r w:rsidRPr="00DB2DDA">
        <w:rPr>
          <w:rFonts w:ascii="Times New Roman" w:hAnsi="Times New Roman"/>
          <w:b/>
          <w:snapToGrid w:val="0"/>
          <w:sz w:val="28"/>
          <w:szCs w:val="28"/>
        </w:rPr>
        <w:t>447</w:t>
      </w:r>
      <w:r w:rsidRPr="00DB2DDA">
        <w:rPr>
          <w:rFonts w:ascii="Times New Roman" w:hAnsi="Times New Roman"/>
          <w:snapToGrid w:val="0"/>
          <w:sz w:val="28"/>
          <w:szCs w:val="28"/>
        </w:rPr>
        <w:t>, 3 742 м², размер арендной платы в год - 28 738,56 руб.;</w:t>
      </w:r>
    </w:p>
    <w:p w14:paraId="2893C00E"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8627 от 01.10.2023 с МКУ УМИ КГО, согласно п.2.1. действует по 30.09.2024, 42:37:0103001:</w:t>
      </w:r>
      <w:r w:rsidRPr="00DB2DDA">
        <w:rPr>
          <w:rFonts w:ascii="Times New Roman" w:hAnsi="Times New Roman"/>
          <w:b/>
          <w:snapToGrid w:val="0"/>
          <w:sz w:val="28"/>
          <w:szCs w:val="28"/>
        </w:rPr>
        <w:t>21</w:t>
      </w:r>
      <w:r w:rsidRPr="00DB2DDA">
        <w:rPr>
          <w:rFonts w:ascii="Times New Roman" w:hAnsi="Times New Roman"/>
          <w:snapToGrid w:val="0"/>
          <w:sz w:val="28"/>
          <w:szCs w:val="28"/>
        </w:rPr>
        <w:t xml:space="preserve">, 3 161 м², размер арендной платы в год - 24 278,48 руб. </w:t>
      </w:r>
    </w:p>
    <w:p w14:paraId="473B9913"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8507 от 01.11.2022 с МКУ УМИ КГО, согласно п.2.1. действует по 31.10.2024, 42:37:0103001:</w:t>
      </w:r>
      <w:r w:rsidRPr="00DB2DDA">
        <w:rPr>
          <w:rFonts w:ascii="Times New Roman" w:hAnsi="Times New Roman"/>
          <w:b/>
          <w:snapToGrid w:val="0"/>
          <w:sz w:val="28"/>
          <w:szCs w:val="28"/>
        </w:rPr>
        <w:t>20</w:t>
      </w:r>
      <w:r w:rsidRPr="00DB2DDA">
        <w:rPr>
          <w:rFonts w:ascii="Times New Roman" w:hAnsi="Times New Roman"/>
          <w:snapToGrid w:val="0"/>
          <w:sz w:val="28"/>
          <w:szCs w:val="28"/>
        </w:rPr>
        <w:t>, 8 565 м², размер арендной платы в год - 65 779,20 руб.</w:t>
      </w:r>
    </w:p>
    <w:p w14:paraId="546C4C63"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8468 от 02.08.2022 с МКУ УМИ КГО, согласно п.2.1. действует по 31.06.2023, 42:37:0103001:</w:t>
      </w:r>
      <w:r w:rsidRPr="00DB2DDA">
        <w:rPr>
          <w:rFonts w:ascii="Times New Roman" w:hAnsi="Times New Roman"/>
          <w:b/>
          <w:snapToGrid w:val="0"/>
          <w:sz w:val="28"/>
          <w:szCs w:val="28"/>
        </w:rPr>
        <w:t>102</w:t>
      </w:r>
      <w:r w:rsidRPr="00DB2DDA">
        <w:rPr>
          <w:rFonts w:ascii="Times New Roman" w:hAnsi="Times New Roman"/>
          <w:snapToGrid w:val="0"/>
          <w:sz w:val="28"/>
          <w:szCs w:val="28"/>
        </w:rPr>
        <w:t>, 5 824 м², размер арендной платы в год - 183 148,89 руб.</w:t>
      </w:r>
    </w:p>
    <w:p w14:paraId="59BB4DAD"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8496 от 01.10.2022 с МКУ УМИ КГО, согласно п.2.1. действует по 30.09.2023, 42:37:0103001:</w:t>
      </w:r>
      <w:r w:rsidRPr="00DB2DDA">
        <w:rPr>
          <w:rFonts w:ascii="Times New Roman" w:hAnsi="Times New Roman"/>
          <w:b/>
          <w:snapToGrid w:val="0"/>
          <w:sz w:val="28"/>
          <w:szCs w:val="28"/>
        </w:rPr>
        <w:t>458</w:t>
      </w:r>
      <w:r w:rsidRPr="00DB2DDA">
        <w:rPr>
          <w:rFonts w:ascii="Times New Roman" w:hAnsi="Times New Roman"/>
          <w:snapToGrid w:val="0"/>
          <w:sz w:val="28"/>
          <w:szCs w:val="28"/>
        </w:rPr>
        <w:t>, 1 402 577м², размер арендной платы в год - 10 771 791,36 руб.</w:t>
      </w:r>
    </w:p>
    <w:p w14:paraId="019FCC47"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8497 от 01.10.2022 с МКУ УМИ КГО, согласно п.2.1. действует по 30.09.2023, 42:37:0103001:</w:t>
      </w:r>
      <w:r w:rsidRPr="00DB2DDA">
        <w:rPr>
          <w:rFonts w:ascii="Times New Roman" w:hAnsi="Times New Roman"/>
          <w:b/>
          <w:snapToGrid w:val="0"/>
          <w:sz w:val="28"/>
          <w:szCs w:val="28"/>
        </w:rPr>
        <w:t>2143</w:t>
      </w:r>
      <w:r w:rsidRPr="00DB2DDA">
        <w:rPr>
          <w:rFonts w:ascii="Times New Roman" w:hAnsi="Times New Roman"/>
          <w:snapToGrid w:val="0"/>
          <w:sz w:val="28"/>
          <w:szCs w:val="28"/>
        </w:rPr>
        <w:t>, 156 098 м², размер арендной платы в год - 1 198 832,64 руб.;</w:t>
      </w:r>
    </w:p>
    <w:p w14:paraId="6A6C7EE1"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8630 от 01.10.2023 с МКУ УМИ КГО, согласно п.2.1. действует по 30.09.2024, 42:37:0103001:</w:t>
      </w:r>
      <w:r w:rsidRPr="00DB2DDA">
        <w:rPr>
          <w:rFonts w:ascii="Times New Roman" w:hAnsi="Times New Roman"/>
          <w:b/>
          <w:snapToGrid w:val="0"/>
          <w:sz w:val="28"/>
          <w:szCs w:val="28"/>
        </w:rPr>
        <w:t>466</w:t>
      </w:r>
      <w:r w:rsidRPr="00DB2DDA">
        <w:rPr>
          <w:rFonts w:ascii="Times New Roman" w:hAnsi="Times New Roman"/>
          <w:snapToGrid w:val="0"/>
          <w:sz w:val="28"/>
          <w:szCs w:val="28"/>
        </w:rPr>
        <w:t>, 24 131 м², размер арендной платы в год - 185 326,08 руб.;</w:t>
      </w:r>
    </w:p>
    <w:p w14:paraId="5F4C7BB1"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8632 от 01.10.2023 с МКУ УМИ КГО, согласно п.2.1. действует по 30.09.2024, 42:37:0103001:</w:t>
      </w:r>
      <w:r w:rsidRPr="00DB2DDA">
        <w:rPr>
          <w:rFonts w:ascii="Times New Roman" w:hAnsi="Times New Roman"/>
          <w:b/>
          <w:snapToGrid w:val="0"/>
          <w:sz w:val="28"/>
          <w:szCs w:val="28"/>
        </w:rPr>
        <w:t>459</w:t>
      </w:r>
      <w:r w:rsidRPr="00DB2DDA">
        <w:rPr>
          <w:rFonts w:ascii="Times New Roman" w:hAnsi="Times New Roman"/>
          <w:snapToGrid w:val="0"/>
          <w:sz w:val="28"/>
          <w:szCs w:val="28"/>
        </w:rPr>
        <w:t>, 34 219 м², размер арендной платы в год - 262 801,92 руб.;</w:t>
      </w:r>
    </w:p>
    <w:p w14:paraId="14322792"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8506 от 01.11.2022 с МКУ УМИ КГО, согласно п.2.1. действует по 31.10.2023, 42:37:0103001:</w:t>
      </w:r>
      <w:r w:rsidRPr="00DB2DDA">
        <w:rPr>
          <w:rFonts w:ascii="Times New Roman" w:hAnsi="Times New Roman"/>
          <w:b/>
          <w:snapToGrid w:val="0"/>
          <w:sz w:val="28"/>
          <w:szCs w:val="28"/>
        </w:rPr>
        <w:t>446</w:t>
      </w:r>
      <w:r w:rsidRPr="00DB2DDA">
        <w:rPr>
          <w:rFonts w:ascii="Times New Roman" w:hAnsi="Times New Roman"/>
          <w:snapToGrid w:val="0"/>
          <w:sz w:val="28"/>
          <w:szCs w:val="28"/>
        </w:rPr>
        <w:t>, 30 768 м², размер арендной платы в год - 236 298,24 руб.</w:t>
      </w:r>
    </w:p>
    <w:p w14:paraId="6324BF97"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8357 от 01.12.2021 с МКУ УМИ КГО, согласно п.2.1. действует по 30.11.2022, 42:37:0100000:</w:t>
      </w:r>
      <w:r w:rsidRPr="00DB2DDA">
        <w:rPr>
          <w:rFonts w:ascii="Times New Roman" w:hAnsi="Times New Roman"/>
          <w:b/>
          <w:snapToGrid w:val="0"/>
          <w:sz w:val="28"/>
          <w:szCs w:val="28"/>
        </w:rPr>
        <w:t>6</w:t>
      </w:r>
      <w:r w:rsidRPr="00DB2DDA">
        <w:rPr>
          <w:rFonts w:ascii="Times New Roman" w:hAnsi="Times New Roman"/>
          <w:snapToGrid w:val="0"/>
          <w:sz w:val="28"/>
          <w:szCs w:val="28"/>
        </w:rPr>
        <w:t>, 10 168м², размер арендной платы в год - 78 090,24 руб.</w:t>
      </w:r>
    </w:p>
    <w:p w14:paraId="13D6DC80"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8530 от 01.01.2023 МКУ УМИ КГО, согласно п.2.1. действует по 31.12.2023,</w:t>
      </w:r>
      <w:r w:rsidRPr="00DB2DDA">
        <w:rPr>
          <w:rFonts w:ascii="Times New Roman" w:hAnsi="Times New Roman"/>
        </w:rPr>
        <w:t xml:space="preserve"> </w:t>
      </w:r>
      <w:r w:rsidRPr="00DB2DDA">
        <w:rPr>
          <w:rFonts w:ascii="Times New Roman" w:hAnsi="Times New Roman"/>
          <w:snapToGrid w:val="0"/>
          <w:sz w:val="28"/>
          <w:szCs w:val="28"/>
        </w:rPr>
        <w:t>42:37:0103001:</w:t>
      </w:r>
      <w:r w:rsidRPr="00DB2DDA">
        <w:rPr>
          <w:rFonts w:ascii="Times New Roman" w:hAnsi="Times New Roman"/>
          <w:b/>
          <w:snapToGrid w:val="0"/>
          <w:sz w:val="28"/>
          <w:szCs w:val="28"/>
        </w:rPr>
        <w:t>2687,</w:t>
      </w:r>
      <w:r w:rsidRPr="00DB2DDA">
        <w:rPr>
          <w:rFonts w:ascii="Times New Roman" w:hAnsi="Times New Roman"/>
          <w:snapToGrid w:val="0"/>
          <w:sz w:val="28"/>
          <w:szCs w:val="28"/>
        </w:rPr>
        <w:t xml:space="preserve"> 32м², размер арендной платы в год – 245,46 руб.;</w:t>
      </w:r>
    </w:p>
    <w:p w14:paraId="34D5C968"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7659 от 27.05.2019 МКУ УМИ КГО, согласно п.2.1. действует с 01.01.2019 по 27.05.2029, 42:37:0102002:3314, 65 027 м², ставка арендной платы 7,68 руб./м², 1,6% от кадастровой стоимости, согласно дополнительного соглашения № 1 от 27.11.2019 сумма ежемесячных платежей снижена до 34 158,33 руб. Размер арендной платы в годовом начислении составляет 409 900 руб.;</w:t>
      </w:r>
    </w:p>
    <w:p w14:paraId="089C6962"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8192 от 05.03.2021 МКУ УМИ КГО, согласно п.2.2. действие договора распространяется на отношения с 05.03.2021 до 05.03.2026, 42:37:0101001:</w:t>
      </w:r>
      <w:r w:rsidRPr="00DB2DDA">
        <w:rPr>
          <w:rFonts w:ascii="Times New Roman" w:hAnsi="Times New Roman"/>
          <w:b/>
          <w:snapToGrid w:val="0"/>
          <w:sz w:val="28"/>
          <w:szCs w:val="28"/>
        </w:rPr>
        <w:t>3392</w:t>
      </w:r>
      <w:r w:rsidRPr="00DB2DDA">
        <w:rPr>
          <w:rFonts w:ascii="Times New Roman" w:hAnsi="Times New Roman"/>
          <w:snapToGrid w:val="0"/>
          <w:sz w:val="28"/>
          <w:szCs w:val="28"/>
        </w:rPr>
        <w:t>, 172 226м², размер арендной платы в месяц – 153 137,50 руб., оплата в год - 1 837 650 руб.;</w:t>
      </w:r>
    </w:p>
    <w:p w14:paraId="73839CD4"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8194 от 10.03.2021 МКУ УМИ КГО, согласно п.2.2. действие договора распространяется на отношения с 10.03.2021 до 10.03.2024, 42:37:0103001:</w:t>
      </w:r>
      <w:r w:rsidRPr="00DB2DDA">
        <w:rPr>
          <w:rFonts w:ascii="Times New Roman" w:hAnsi="Times New Roman"/>
          <w:b/>
          <w:snapToGrid w:val="0"/>
          <w:sz w:val="28"/>
          <w:szCs w:val="28"/>
        </w:rPr>
        <w:t>2326</w:t>
      </w:r>
      <w:r w:rsidRPr="00DB2DDA">
        <w:rPr>
          <w:rFonts w:ascii="Times New Roman" w:hAnsi="Times New Roman"/>
          <w:snapToGrid w:val="0"/>
          <w:sz w:val="28"/>
          <w:szCs w:val="28"/>
        </w:rPr>
        <w:t>, 13 846 м², размер арендной платы в месяц – 11 541,67 руб., оплата в год - 138 500 руб.;</w:t>
      </w:r>
    </w:p>
    <w:p w14:paraId="1B24751E"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8232 от 19.05.2021 МКУ УМИ КГО, согласно п.2.2. действие договора распространяется на отношения с 19.05.2021 до 19.05.2026, 42:37:0103001:</w:t>
      </w:r>
      <w:r w:rsidRPr="00DB2DDA">
        <w:rPr>
          <w:rFonts w:ascii="Times New Roman" w:hAnsi="Times New Roman"/>
          <w:b/>
          <w:snapToGrid w:val="0"/>
          <w:sz w:val="28"/>
          <w:szCs w:val="28"/>
        </w:rPr>
        <w:t>2685</w:t>
      </w:r>
      <w:r w:rsidRPr="00DB2DDA">
        <w:rPr>
          <w:rFonts w:ascii="Times New Roman" w:hAnsi="Times New Roman"/>
          <w:snapToGrid w:val="0"/>
          <w:sz w:val="28"/>
          <w:szCs w:val="28"/>
        </w:rPr>
        <w:t>, 260 067 м², размер арендной платы в месяц – 175 500,00 руб., оплата в год – 2 106 000 руб.;</w:t>
      </w:r>
    </w:p>
    <w:p w14:paraId="60ADBC5D"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8314 от 20.10.2021 МКУ УМИ КГО, согласно п.2.2. действие договора распространяется на отношения с 20.10.2021 до 20.10.2026, 42:37:0103001:</w:t>
      </w:r>
      <w:r w:rsidRPr="00DB2DDA">
        <w:rPr>
          <w:rFonts w:ascii="Times New Roman" w:hAnsi="Times New Roman"/>
          <w:b/>
          <w:snapToGrid w:val="0"/>
          <w:sz w:val="28"/>
          <w:szCs w:val="28"/>
        </w:rPr>
        <w:t>96</w:t>
      </w:r>
      <w:r w:rsidRPr="00DB2DDA">
        <w:rPr>
          <w:rFonts w:ascii="Times New Roman" w:hAnsi="Times New Roman"/>
          <w:snapToGrid w:val="0"/>
          <w:sz w:val="28"/>
          <w:szCs w:val="28"/>
        </w:rPr>
        <w:t>, 47 419 м², размер арендной платы в месяц 32 758,33 руб., оплата в год - 393 100,00 руб.;</w:t>
      </w:r>
    </w:p>
    <w:p w14:paraId="04202C08"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8315 от 20.10.2021 МКУ УМИ КГО, согласно п.2.2. действие договора распространяется на отношения с 20.10.2021 до 20.10.2026, 42:37:0103001:</w:t>
      </w:r>
      <w:r w:rsidRPr="00DB2DDA">
        <w:rPr>
          <w:rFonts w:ascii="Times New Roman" w:hAnsi="Times New Roman"/>
          <w:b/>
          <w:snapToGrid w:val="0"/>
          <w:sz w:val="28"/>
          <w:szCs w:val="28"/>
        </w:rPr>
        <w:t>2098</w:t>
      </w:r>
      <w:r w:rsidRPr="00DB2DDA">
        <w:rPr>
          <w:rFonts w:ascii="Times New Roman" w:hAnsi="Times New Roman"/>
          <w:snapToGrid w:val="0"/>
          <w:sz w:val="28"/>
          <w:szCs w:val="28"/>
        </w:rPr>
        <w:t>, 29 500 м², размер арендной платы в месяц – 20 383,33 руб., оплата в год - 244 600,00 руб.;</w:t>
      </w:r>
    </w:p>
    <w:p w14:paraId="6145E620"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8316 от 20.10.2021 МКУ УМИ КГО, согласно п.2.2. действие договора распространяется на отношения с 20.10.2021 до 20.10.2026, 42:37:0103001:</w:t>
      </w:r>
      <w:r w:rsidRPr="00DB2DDA">
        <w:rPr>
          <w:rFonts w:ascii="Times New Roman" w:hAnsi="Times New Roman"/>
          <w:b/>
          <w:snapToGrid w:val="0"/>
          <w:sz w:val="28"/>
          <w:szCs w:val="28"/>
        </w:rPr>
        <w:t>2127</w:t>
      </w:r>
      <w:r w:rsidRPr="00DB2DDA">
        <w:rPr>
          <w:rFonts w:ascii="Times New Roman" w:hAnsi="Times New Roman"/>
          <w:snapToGrid w:val="0"/>
          <w:sz w:val="28"/>
          <w:szCs w:val="28"/>
        </w:rPr>
        <w:t>, 55 447 м², размер арендной платы в месяц – 38 308,33 руб., оплата в год - 459 700,00 руб.;</w:t>
      </w:r>
    </w:p>
    <w:p w14:paraId="519A54CE"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8317 от 20.10.2021 МКУ УМИ КГО, согласно п.2.2. действие договора распространяется на отношения с 20.10.2021 до 20.10.2026, 42:37:0103001:</w:t>
      </w:r>
      <w:r w:rsidRPr="00DB2DDA">
        <w:rPr>
          <w:rFonts w:ascii="Times New Roman" w:hAnsi="Times New Roman"/>
          <w:b/>
          <w:snapToGrid w:val="0"/>
          <w:sz w:val="28"/>
          <w:szCs w:val="28"/>
        </w:rPr>
        <w:t>2134</w:t>
      </w:r>
      <w:r w:rsidRPr="00DB2DDA">
        <w:rPr>
          <w:rFonts w:ascii="Times New Roman" w:hAnsi="Times New Roman"/>
          <w:snapToGrid w:val="0"/>
          <w:sz w:val="28"/>
          <w:szCs w:val="28"/>
        </w:rPr>
        <w:t>, 11 125 м², размер арендной платы в месяц – 7 683,33 руб., оплата в год - 92 200,00 руб.;</w:t>
      </w:r>
    </w:p>
    <w:p w14:paraId="28B4545B"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МКУ УМИ КГО № 8318 от 20.10.2021, согласно п.2.2. действие договора распространяется на отношения с 20.10.2021 до 20.10.2026, 42:37:0103001:</w:t>
      </w:r>
      <w:r w:rsidRPr="00DB2DDA">
        <w:rPr>
          <w:rFonts w:ascii="Times New Roman" w:hAnsi="Times New Roman"/>
          <w:b/>
          <w:snapToGrid w:val="0"/>
          <w:sz w:val="28"/>
          <w:szCs w:val="28"/>
        </w:rPr>
        <w:t>2140</w:t>
      </w:r>
      <w:r w:rsidRPr="00DB2DDA">
        <w:rPr>
          <w:rFonts w:ascii="Times New Roman" w:hAnsi="Times New Roman"/>
          <w:snapToGrid w:val="0"/>
          <w:sz w:val="28"/>
          <w:szCs w:val="28"/>
        </w:rPr>
        <w:t>, 15 283 м², размер арендной платы в месяц – 10 558,33 руб., оплата в год - 126 700,00 руб.;</w:t>
      </w:r>
    </w:p>
    <w:p w14:paraId="2914E1A7"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МКУ УМИ КГО № 8319 от 20.10.2021, согласно п.2.2. действие договора распространяется на отношения с 20.10.2021 до 20.10.2026, 42:37:0103001:</w:t>
      </w:r>
      <w:r w:rsidRPr="00DB2DDA">
        <w:rPr>
          <w:rFonts w:ascii="Times New Roman" w:hAnsi="Times New Roman"/>
          <w:b/>
          <w:snapToGrid w:val="0"/>
          <w:sz w:val="28"/>
          <w:szCs w:val="28"/>
        </w:rPr>
        <w:t>2195</w:t>
      </w:r>
      <w:r w:rsidRPr="00DB2DDA">
        <w:rPr>
          <w:rFonts w:ascii="Times New Roman" w:hAnsi="Times New Roman"/>
          <w:snapToGrid w:val="0"/>
          <w:sz w:val="28"/>
          <w:szCs w:val="28"/>
        </w:rPr>
        <w:t>, 3 342 м², размер арендной платы в месяц – 2 575,00 руб., оплата в год - 30 900,00 руб.;</w:t>
      </w:r>
    </w:p>
    <w:p w14:paraId="21219F28"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МКУ УМИ КГО № 8320 от 20.10.2021, согласно п.2.2. действие договора распространяется на отношения с 20.10.2021 до 20.10.2026, 42:37:0103001:</w:t>
      </w:r>
      <w:r w:rsidRPr="00DB2DDA">
        <w:rPr>
          <w:rFonts w:ascii="Times New Roman" w:hAnsi="Times New Roman"/>
          <w:b/>
          <w:snapToGrid w:val="0"/>
          <w:sz w:val="28"/>
          <w:szCs w:val="28"/>
        </w:rPr>
        <w:t>2362</w:t>
      </w:r>
      <w:r w:rsidRPr="00DB2DDA">
        <w:rPr>
          <w:rFonts w:ascii="Times New Roman" w:hAnsi="Times New Roman"/>
          <w:snapToGrid w:val="0"/>
          <w:sz w:val="28"/>
          <w:szCs w:val="28"/>
        </w:rPr>
        <w:t>, 11 369 м², размер арендной платы в месяц – 7 850,00 руб., оплата в год - 94 200,00 руб.;</w:t>
      </w:r>
    </w:p>
    <w:p w14:paraId="21E3930E"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МКУ УМИ КГО № 8321 от 20.10.2021, согласно п.2.2. действие договора распространяется на отношения с 20.10.2021 до 20.10.2026, 42:37:0103001:</w:t>
      </w:r>
      <w:r w:rsidRPr="00DB2DDA">
        <w:rPr>
          <w:rFonts w:ascii="Times New Roman" w:hAnsi="Times New Roman"/>
          <w:b/>
          <w:snapToGrid w:val="0"/>
          <w:sz w:val="28"/>
          <w:szCs w:val="28"/>
        </w:rPr>
        <w:t>2702</w:t>
      </w:r>
      <w:r w:rsidRPr="00DB2DDA">
        <w:rPr>
          <w:rFonts w:ascii="Times New Roman" w:hAnsi="Times New Roman"/>
          <w:snapToGrid w:val="0"/>
          <w:sz w:val="28"/>
          <w:szCs w:val="28"/>
        </w:rPr>
        <w:t>, 25 243 м², размер арендной платы в месяц – 17 441,67 руб., оплата в год - 209 300,00 руб.;</w:t>
      </w:r>
    </w:p>
    <w:p w14:paraId="328D4B8A"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МКУ УМИ КГО № 8322 от 20.10.2021, согласно п.2.2. действие договора распространяется на отношения с 20.10.2021 до 20.10.2026, 42:37:0103001:</w:t>
      </w:r>
      <w:r w:rsidRPr="00DB2DDA">
        <w:rPr>
          <w:rFonts w:ascii="Times New Roman" w:hAnsi="Times New Roman"/>
          <w:b/>
          <w:snapToGrid w:val="0"/>
          <w:sz w:val="28"/>
          <w:szCs w:val="28"/>
        </w:rPr>
        <w:t>2703</w:t>
      </w:r>
      <w:r w:rsidRPr="00DB2DDA">
        <w:rPr>
          <w:rFonts w:ascii="Times New Roman" w:hAnsi="Times New Roman"/>
          <w:snapToGrid w:val="0"/>
          <w:sz w:val="28"/>
          <w:szCs w:val="28"/>
        </w:rPr>
        <w:t>, 13 038 м², размер арендной платы в месяц – 9 008,33 руб., оплата в год - 108 100,00 руб.;</w:t>
      </w:r>
    </w:p>
    <w:p w14:paraId="7197C399"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МКУ УМИ КГО № 8426 от 15.05.2022, согласно п.2.2. действие договора распространяется на отношения с 15.05.2022 до 15.05.2027, 42:37:0103001:</w:t>
      </w:r>
      <w:r w:rsidRPr="00DB2DDA">
        <w:rPr>
          <w:rFonts w:ascii="Times New Roman" w:hAnsi="Times New Roman"/>
          <w:b/>
          <w:snapToGrid w:val="0"/>
          <w:sz w:val="28"/>
          <w:szCs w:val="28"/>
        </w:rPr>
        <w:t>2738</w:t>
      </w:r>
      <w:r w:rsidRPr="00DB2DDA">
        <w:rPr>
          <w:rFonts w:ascii="Times New Roman" w:hAnsi="Times New Roman"/>
          <w:snapToGrid w:val="0"/>
          <w:sz w:val="28"/>
          <w:szCs w:val="28"/>
        </w:rPr>
        <w:t>, 2 142 м², размер арендной платы в месяц - 1 533,33 руб., оплата в год - 18 400,00 руб.;</w:t>
      </w:r>
    </w:p>
    <w:p w14:paraId="6637B5F2"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МКУ УМИ КГО № 47 от 22.09.2022, п.2.2. согласно п.2.2 действие договора распространяется на отношения с 22.09.2022 до 21.09.2023, 42:31:0109004:</w:t>
      </w:r>
      <w:r w:rsidRPr="00DB2DDA">
        <w:rPr>
          <w:rFonts w:ascii="Times New Roman" w:hAnsi="Times New Roman"/>
          <w:b/>
          <w:snapToGrid w:val="0"/>
          <w:sz w:val="28"/>
          <w:szCs w:val="28"/>
        </w:rPr>
        <w:t>220</w:t>
      </w:r>
      <w:r w:rsidRPr="00DB2DDA">
        <w:rPr>
          <w:rFonts w:ascii="Times New Roman" w:hAnsi="Times New Roman"/>
          <w:snapToGrid w:val="0"/>
          <w:sz w:val="28"/>
          <w:szCs w:val="28"/>
        </w:rPr>
        <w:t>, 2 142 м², размер арендной платы в квартал – 1 551,36 руб., оплата в год - 6 205,44 руб.</w:t>
      </w:r>
    </w:p>
    <w:p w14:paraId="024BFE60"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Обороты счета 91.02 за 2022 год в разрезе арендной платы на землю.</w:t>
      </w:r>
    </w:p>
    <w:p w14:paraId="386A6D36"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Предприятием представлены договоры аренды земли на 2024 год в размере 20 573 тыс. руб. Ставка арендной платы по договорам 1,6% от кадастровой стоимости. </w:t>
      </w:r>
    </w:p>
    <w:p w14:paraId="65EC7D45"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Согласно пп.6 п.3 Решения </w:t>
      </w:r>
      <w:proofErr w:type="spellStart"/>
      <w:r w:rsidRPr="00DB2DDA">
        <w:rPr>
          <w:rFonts w:ascii="Times New Roman" w:hAnsi="Times New Roman"/>
          <w:snapToGrid w:val="0"/>
          <w:sz w:val="28"/>
          <w:szCs w:val="28"/>
        </w:rPr>
        <w:t>Калтанского</w:t>
      </w:r>
      <w:proofErr w:type="spellEnd"/>
      <w:r w:rsidRPr="00DB2DDA">
        <w:rPr>
          <w:rFonts w:ascii="Times New Roman" w:hAnsi="Times New Roman"/>
          <w:snapToGrid w:val="0"/>
          <w:sz w:val="28"/>
          <w:szCs w:val="28"/>
        </w:rPr>
        <w:t xml:space="preserve"> городского Совета народных депутатов от 21.09.2005 № 318 (ред. от 21.09.2020) «О введении земельного налога на территории муниципального образования «Городской округ «Город Калтан в отношении прочих земельных участков налоговая ставка составляет 1,5%.</w:t>
      </w:r>
    </w:p>
    <w:p w14:paraId="3C8EA9F1" w14:textId="77777777" w:rsidR="00DB2DDA" w:rsidRPr="00DB2DDA" w:rsidRDefault="00DB2DDA" w:rsidP="00DB2DDA">
      <w:pPr>
        <w:ind w:firstLine="709"/>
        <w:contextualSpacing/>
        <w:jc w:val="both"/>
        <w:rPr>
          <w:rFonts w:ascii="Times New Roman" w:hAnsi="Times New Roman"/>
          <w:sz w:val="28"/>
          <w:szCs w:val="28"/>
        </w:rPr>
      </w:pPr>
      <w:r w:rsidRPr="00DB2DDA">
        <w:rPr>
          <w:rFonts w:ascii="Times New Roman" w:hAnsi="Times New Roman"/>
          <w:snapToGrid w:val="0"/>
          <w:sz w:val="28"/>
          <w:szCs w:val="28"/>
        </w:rPr>
        <w:t>При пересчете налоговой ставки на 1,5% расходы по вышеперечисленным договорам аренды земли составляют 19</w:t>
      </w:r>
      <w:r w:rsidRPr="00DB2DDA">
        <w:rPr>
          <w:rFonts w:ascii="Times New Roman" w:hAnsi="Times New Roman"/>
          <w:sz w:val="28"/>
          <w:szCs w:val="28"/>
        </w:rPr>
        <w:t> 287</w:t>
      </w:r>
      <w:r w:rsidRPr="00DB2DDA">
        <w:rPr>
          <w:rFonts w:ascii="Times New Roman" w:hAnsi="Times New Roman"/>
          <w:snapToGrid w:val="0"/>
          <w:sz w:val="28"/>
          <w:szCs w:val="28"/>
        </w:rPr>
        <w:t> тыс.</w:t>
      </w:r>
      <w:r w:rsidRPr="00DB2DDA">
        <w:rPr>
          <w:rFonts w:ascii="Times New Roman" w:hAnsi="Times New Roman"/>
          <w:sz w:val="28"/>
          <w:szCs w:val="28"/>
        </w:rPr>
        <w:t> руб.</w:t>
      </w:r>
    </w:p>
    <w:p w14:paraId="481A4F47"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Эксперты признают экономически обоснованными расходы предприятия на 2024 год по данной статье в размере 19 287 тыс. руб. (расходы на аренду земельных участков и финансовой аренды всего) × 16,0454 % (процент отнесения расходов на выработку тепловой энергии) = 3 095 тыс. руб.</w:t>
      </w:r>
    </w:p>
    <w:p w14:paraId="346030A2"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Расходы в размере 291 тыс. руб., не подтвержденные предприятием документально, подлежат исключению из НВВ на 2024 год, как экономически необоснованные.</w:t>
      </w:r>
    </w:p>
    <w:p w14:paraId="69368885" w14:textId="77777777" w:rsidR="00DB2DDA" w:rsidRPr="00DB2DDA" w:rsidRDefault="00DB2DDA" w:rsidP="00DB2DDA">
      <w:pPr>
        <w:ind w:firstLine="709"/>
        <w:contextualSpacing/>
        <w:rPr>
          <w:rFonts w:ascii="Times New Roman" w:hAnsi="Times New Roman"/>
        </w:rPr>
      </w:pPr>
    </w:p>
    <w:p w14:paraId="6C205611" w14:textId="77777777" w:rsidR="00DB2DDA" w:rsidRPr="00DB2DDA" w:rsidRDefault="00DB2DDA" w:rsidP="00DB2DDA">
      <w:pPr>
        <w:pStyle w:val="2"/>
        <w:ind w:firstLine="709"/>
        <w:contextualSpacing/>
        <w:jc w:val="both"/>
      </w:pPr>
      <w:bookmarkStart w:id="187" w:name="_Toc27399037"/>
      <w:bookmarkStart w:id="188" w:name="_Toc58570328"/>
      <w:bookmarkStart w:id="189" w:name="_Toc120803877"/>
      <w:bookmarkStart w:id="190" w:name="_Toc121754046"/>
      <w:r w:rsidRPr="00DB2DDA">
        <w:t>5.2.3.3. Плата за выбросы и сбросы загрязняющих веществ в окружающую среду</w:t>
      </w:r>
      <w:bookmarkEnd w:id="187"/>
      <w:bookmarkEnd w:id="188"/>
      <w:bookmarkEnd w:id="189"/>
      <w:bookmarkEnd w:id="190"/>
      <w:r w:rsidRPr="00DB2DDA">
        <w:t xml:space="preserve"> </w:t>
      </w:r>
    </w:p>
    <w:p w14:paraId="2F92BEC4"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bookmarkStart w:id="191" w:name="_Toc27399038"/>
      <w:r w:rsidRPr="00DB2DDA">
        <w:rPr>
          <w:rFonts w:ascii="Times New Roman" w:hAnsi="Times New Roman"/>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2BAD30F5"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2E3BF2FC"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Законодательство предусматривает взимание платы за следующие виды вредного воздействия на окружающую среду:</w:t>
      </w:r>
    </w:p>
    <w:p w14:paraId="4CE56811"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1) выброс в атмосферу загрязняющих веществ от стационарных </w:t>
      </w:r>
      <w:r w:rsidRPr="00DB2DDA">
        <w:rPr>
          <w:rFonts w:ascii="Times New Roman" w:hAnsi="Times New Roman"/>
          <w:snapToGrid w:val="0"/>
          <w:sz w:val="28"/>
          <w:szCs w:val="28"/>
        </w:rPr>
        <w:br/>
        <w:t>и передвижных источников;</w:t>
      </w:r>
    </w:p>
    <w:p w14:paraId="17D628B3"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2) сброс загрязняющих веществ в поверхностные и подземные водные объекты;</w:t>
      </w:r>
    </w:p>
    <w:p w14:paraId="0DE40A4F"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3) размещение отходов;</w:t>
      </w:r>
    </w:p>
    <w:p w14:paraId="006C43C8"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4) другие виды вредного воздействия (шум, вибрация, электромагнитные и радиационные воздействия и т.п.).</w:t>
      </w:r>
    </w:p>
    <w:p w14:paraId="54710348"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0E97C0C5"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В соответствии со ст. 254 Налогового кодекса РФ, платежи </w:t>
      </w:r>
      <w:r w:rsidRPr="00DB2DDA">
        <w:rPr>
          <w:rFonts w:ascii="Times New Roman" w:hAnsi="Times New Roman"/>
          <w:snapToGrid w:val="0"/>
          <w:sz w:val="28"/>
          <w:szCs w:val="28"/>
        </w:rPr>
        <w:br/>
        <w:t xml:space="preserve">за предельно допустимые выбросы (сбросы) загрязняющих веществ </w:t>
      </w:r>
      <w:r w:rsidRPr="00DB2DDA">
        <w:rPr>
          <w:rFonts w:ascii="Times New Roman" w:hAnsi="Times New Roman"/>
          <w:snapToGrid w:val="0"/>
          <w:sz w:val="28"/>
          <w:szCs w:val="28"/>
        </w:rPr>
        <w:br/>
        <w:t xml:space="preserve">в природную среду и другие аналогичные расходы, относятся </w:t>
      </w:r>
      <w:r w:rsidRPr="00DB2DDA">
        <w:rPr>
          <w:rFonts w:ascii="Times New Roman" w:hAnsi="Times New Roman"/>
          <w:snapToGrid w:val="0"/>
          <w:sz w:val="28"/>
          <w:szCs w:val="28"/>
        </w:rPr>
        <w:br/>
        <w:t>к материальным расходам предприятия.</w:t>
      </w:r>
    </w:p>
    <w:p w14:paraId="6ECAFBD0"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По данной статье предприятием планируются расходы в размере </w:t>
      </w:r>
      <w:r w:rsidRPr="00DB2DDA">
        <w:rPr>
          <w:rFonts w:ascii="Times New Roman" w:hAnsi="Times New Roman"/>
          <w:snapToGrid w:val="0"/>
          <w:sz w:val="28"/>
          <w:szCs w:val="28"/>
        </w:rPr>
        <w:br/>
        <w:t xml:space="preserve">402 тыс. руб. </w:t>
      </w:r>
    </w:p>
    <w:p w14:paraId="7C2B47E1"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(том 1, стр. 388, дополнительные материалы):</w:t>
      </w:r>
    </w:p>
    <w:p w14:paraId="2371838B"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декларация о плате за негативное воздействие на окружающую среду за 2022 год;</w:t>
      </w:r>
    </w:p>
    <w:p w14:paraId="54D02843"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отчет по проводкам за 2022 год в разрезе выбросы в пределах ПДВ.</w:t>
      </w:r>
    </w:p>
    <w:p w14:paraId="50A57817"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Эксперты признают экономически обоснованными фактические затраты </w:t>
      </w:r>
      <w:r w:rsidRPr="00DB2DDA">
        <w:rPr>
          <w:rFonts w:ascii="Times New Roman" w:hAnsi="Times New Roman"/>
          <w:snapToGrid w:val="0"/>
          <w:sz w:val="28"/>
          <w:szCs w:val="28"/>
        </w:rPr>
        <w:br/>
        <w:t>за 2022 год в разрезе платы за загрязнение окружающей среды в пределах установленных лимитов согласно представленной декларации о плате за негативное воздействие на окружающую среду:</w:t>
      </w:r>
    </w:p>
    <w:p w14:paraId="76FCFDD1"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 1 965 тыс. руб. (общие расходы станции) × 16,0454 % (процент отнесения расходов на выработку тепловой энергии) = 315 тыс. руб.</w:t>
      </w:r>
    </w:p>
    <w:p w14:paraId="62A2379B" w14:textId="77777777" w:rsidR="00DB2DDA" w:rsidRPr="00DB2DDA" w:rsidRDefault="00DB2DDA" w:rsidP="00DB2DDA">
      <w:pPr>
        <w:ind w:firstLine="851"/>
        <w:contextualSpacing/>
        <w:jc w:val="both"/>
        <w:rPr>
          <w:rFonts w:ascii="Times New Roman" w:hAnsi="Times New Roman"/>
          <w:snapToGrid w:val="0"/>
          <w:sz w:val="28"/>
          <w:szCs w:val="28"/>
        </w:rPr>
      </w:pPr>
      <w:bookmarkStart w:id="192" w:name="_Hlk84430739"/>
      <w:r w:rsidRPr="00DB2DDA">
        <w:rPr>
          <w:rFonts w:ascii="Times New Roman" w:hAnsi="Times New Roman"/>
          <w:snapToGrid w:val="0"/>
          <w:sz w:val="28"/>
          <w:szCs w:val="28"/>
        </w:rPr>
        <w:t xml:space="preserve">Расходы в размере 87 тыс. руб., не подтвержденные предприятием документально, подлежат исключению из НВВ на 2024 год, </w:t>
      </w:r>
      <w:r w:rsidRPr="00DB2DDA">
        <w:rPr>
          <w:rFonts w:ascii="Times New Roman" w:hAnsi="Times New Roman"/>
          <w:snapToGrid w:val="0"/>
          <w:sz w:val="28"/>
          <w:szCs w:val="28"/>
        </w:rPr>
        <w:br/>
        <w:t>как экономически необоснованные.</w:t>
      </w:r>
    </w:p>
    <w:bookmarkEnd w:id="192"/>
    <w:p w14:paraId="043C18BE"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p>
    <w:p w14:paraId="108DE5ED" w14:textId="77777777" w:rsidR="00DB2DDA" w:rsidRPr="00DB2DDA" w:rsidRDefault="00DB2DDA" w:rsidP="00DB2DDA">
      <w:pPr>
        <w:pStyle w:val="2"/>
        <w:ind w:firstLine="709"/>
        <w:contextualSpacing/>
      </w:pPr>
      <w:bookmarkStart w:id="193" w:name="_Toc58570329"/>
      <w:bookmarkStart w:id="194" w:name="_Toc120803878"/>
      <w:bookmarkStart w:id="195" w:name="_Toc121754047"/>
      <w:r w:rsidRPr="00DB2DDA">
        <w:t>5.2.3.4. Расходы на страхование</w:t>
      </w:r>
      <w:bookmarkEnd w:id="191"/>
      <w:bookmarkEnd w:id="193"/>
      <w:bookmarkEnd w:id="194"/>
      <w:bookmarkEnd w:id="195"/>
    </w:p>
    <w:p w14:paraId="2EBA71B7"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bookmarkStart w:id="196" w:name="_Toc27399039"/>
      <w:r w:rsidRPr="00DB2DDA">
        <w:rPr>
          <w:rFonts w:ascii="Times New Roman" w:hAnsi="Times New Roman"/>
          <w:snapToGrid w:val="0"/>
          <w:sz w:val="28"/>
          <w:szCs w:val="28"/>
        </w:rPr>
        <w:t xml:space="preserve">Согласно статье 253 НК РФ расходы на обязательное и добровольное страхование входят в расходы, связанные с производством и реализацией </w:t>
      </w:r>
      <w:r w:rsidRPr="00DB2DDA">
        <w:rPr>
          <w:rFonts w:ascii="Times New Roman" w:hAnsi="Times New Roman"/>
          <w:snapToGrid w:val="0"/>
          <w:sz w:val="28"/>
          <w:szCs w:val="28"/>
        </w:rPr>
        <w:br/>
        <w:t>при определении налогооблагаемой базы по налогу на прибыль.</w:t>
      </w:r>
    </w:p>
    <w:p w14:paraId="41A9514C"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Согласно </w:t>
      </w:r>
      <w:proofErr w:type="spellStart"/>
      <w:r w:rsidRPr="00DB2DDA">
        <w:rPr>
          <w:rFonts w:ascii="Times New Roman" w:hAnsi="Times New Roman"/>
          <w:snapToGrid w:val="0"/>
          <w:sz w:val="28"/>
          <w:szCs w:val="28"/>
        </w:rPr>
        <w:t>пп</w:t>
      </w:r>
      <w:proofErr w:type="spellEnd"/>
      <w:r w:rsidRPr="00DB2DDA">
        <w:rPr>
          <w:rFonts w:ascii="Times New Roman" w:hAnsi="Times New Roman"/>
          <w:snapToGrid w:val="0"/>
          <w:sz w:val="28"/>
          <w:szCs w:val="28"/>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17A0A5F5"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По данной статье предприятием планируются расходы в размере </w:t>
      </w:r>
      <w:r w:rsidRPr="00DB2DDA">
        <w:rPr>
          <w:rFonts w:ascii="Times New Roman" w:hAnsi="Times New Roman"/>
          <w:snapToGrid w:val="0"/>
          <w:sz w:val="28"/>
          <w:szCs w:val="28"/>
        </w:rPr>
        <w:br/>
        <w:t xml:space="preserve">104 тыс. руб. </w:t>
      </w:r>
    </w:p>
    <w:p w14:paraId="090B5736"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договоры (том 6, стр. 214-400, том 7, стр. 1-178):</w:t>
      </w:r>
    </w:p>
    <w:p w14:paraId="131D76BB"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16/042-МЖД от 25.03.2022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(гидротехнические сооружения системы ВГЗУ; гидротехнические сооружения системы ТВС), страховая премия 69 тыс. руб.;</w:t>
      </w:r>
    </w:p>
    <w:p w14:paraId="6C609BAE"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 247 от 22.12.2020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с АО Страхования компания «Баск». Срок действия договора с 01.04.2021 по 31.03.2022. Размер страховой премии составляет 406 120 рублей. (площадка главного корпуса ГРЭС, площадка подсобного хозяйства ГРЭС, площадка мостового крана, участок транспортный, площадка хранения мазутного топлива, площадка шахты «</w:t>
      </w:r>
      <w:proofErr w:type="spellStart"/>
      <w:r w:rsidRPr="00DB2DDA">
        <w:rPr>
          <w:rFonts w:ascii="Times New Roman" w:hAnsi="Times New Roman"/>
          <w:snapToGrid w:val="0"/>
          <w:sz w:val="28"/>
          <w:szCs w:val="28"/>
        </w:rPr>
        <w:t>им.В.И.Ленина</w:t>
      </w:r>
      <w:proofErr w:type="spellEnd"/>
      <w:r w:rsidRPr="00DB2DDA">
        <w:rPr>
          <w:rFonts w:ascii="Times New Roman" w:hAnsi="Times New Roman"/>
          <w:snapToGrid w:val="0"/>
          <w:sz w:val="28"/>
          <w:szCs w:val="28"/>
        </w:rPr>
        <w:t>» бойлерная № 1, бойлерная № 2, участок трубопроводов теплосети «</w:t>
      </w:r>
      <w:proofErr w:type="spellStart"/>
      <w:r w:rsidRPr="00DB2DDA">
        <w:rPr>
          <w:rFonts w:ascii="Times New Roman" w:hAnsi="Times New Roman"/>
          <w:snapToGrid w:val="0"/>
          <w:sz w:val="28"/>
          <w:szCs w:val="28"/>
        </w:rPr>
        <w:t>им.В.И.Ленина</w:t>
      </w:r>
      <w:proofErr w:type="spellEnd"/>
      <w:r w:rsidRPr="00DB2DDA">
        <w:rPr>
          <w:rFonts w:ascii="Times New Roman" w:hAnsi="Times New Roman"/>
          <w:snapToGrid w:val="0"/>
          <w:sz w:val="28"/>
          <w:szCs w:val="28"/>
        </w:rPr>
        <w:t>», котельная ЦОФ «Кузбасская», котельная ЦОФ «Сибирь», котельная шахты «</w:t>
      </w:r>
      <w:proofErr w:type="spellStart"/>
      <w:r w:rsidRPr="00DB2DDA">
        <w:rPr>
          <w:rFonts w:ascii="Times New Roman" w:hAnsi="Times New Roman"/>
          <w:snapToGrid w:val="0"/>
          <w:sz w:val="28"/>
          <w:szCs w:val="28"/>
        </w:rPr>
        <w:t>им.В.И.Ленина</w:t>
      </w:r>
      <w:proofErr w:type="spellEnd"/>
      <w:r w:rsidRPr="00DB2DDA">
        <w:rPr>
          <w:rFonts w:ascii="Times New Roman" w:hAnsi="Times New Roman"/>
          <w:snapToGrid w:val="0"/>
          <w:sz w:val="28"/>
          <w:szCs w:val="28"/>
        </w:rPr>
        <w:t>», котельная разреза «</w:t>
      </w:r>
      <w:proofErr w:type="spellStart"/>
      <w:r w:rsidRPr="00DB2DDA">
        <w:rPr>
          <w:rFonts w:ascii="Times New Roman" w:hAnsi="Times New Roman"/>
          <w:snapToGrid w:val="0"/>
          <w:sz w:val="28"/>
          <w:szCs w:val="28"/>
        </w:rPr>
        <w:t>Сибиргинский</w:t>
      </w:r>
      <w:proofErr w:type="spellEnd"/>
      <w:r w:rsidRPr="00DB2DDA">
        <w:rPr>
          <w:rFonts w:ascii="Times New Roman" w:hAnsi="Times New Roman"/>
          <w:snapToGrid w:val="0"/>
          <w:sz w:val="28"/>
          <w:szCs w:val="28"/>
        </w:rPr>
        <w:t>»).</w:t>
      </w:r>
    </w:p>
    <w:p w14:paraId="51414172"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03/22-МЖД от 25.01.2022, коллективное страхование от несчастного случая и болезни, страховая премия 9 тыс. руб., данные расходы исключены из расчета, так как не являются обязательным страхованием.</w:t>
      </w:r>
    </w:p>
    <w:p w14:paraId="4F788728"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№01/22-МЖД от 20.01.2022 АО СК «БАСК», КАСКО Тойота Авенсис, страховая премия 46 тыс. руб.,</w:t>
      </w:r>
      <w:r w:rsidRPr="00DB2DDA">
        <w:rPr>
          <w:rFonts w:ascii="Times New Roman" w:hAnsi="Times New Roman"/>
        </w:rPr>
        <w:t xml:space="preserve"> </w:t>
      </w:r>
      <w:r w:rsidRPr="00DB2DDA">
        <w:rPr>
          <w:rFonts w:ascii="Times New Roman" w:hAnsi="Times New Roman"/>
          <w:sz w:val="28"/>
          <w:szCs w:val="28"/>
        </w:rPr>
        <w:t xml:space="preserve">данные расходы </w:t>
      </w:r>
      <w:r w:rsidRPr="00DB2DDA">
        <w:rPr>
          <w:rFonts w:ascii="Times New Roman" w:hAnsi="Times New Roman"/>
          <w:snapToGrid w:val="0"/>
          <w:sz w:val="28"/>
          <w:szCs w:val="28"/>
        </w:rPr>
        <w:t>исключены из расчета, так как не являются обязательным страхованием.</w:t>
      </w:r>
    </w:p>
    <w:p w14:paraId="5DE5F414"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Договор № 14/22-МЖД от 18.01.2022, КАСКО UAZ </w:t>
      </w:r>
      <w:proofErr w:type="spellStart"/>
      <w:r w:rsidRPr="00DB2DDA">
        <w:rPr>
          <w:rFonts w:ascii="Times New Roman" w:hAnsi="Times New Roman"/>
          <w:snapToGrid w:val="0"/>
          <w:sz w:val="28"/>
          <w:szCs w:val="28"/>
        </w:rPr>
        <w:t>Profi</w:t>
      </w:r>
      <w:proofErr w:type="spellEnd"/>
      <w:r w:rsidRPr="00DB2DDA">
        <w:rPr>
          <w:rFonts w:ascii="Times New Roman" w:hAnsi="Times New Roman"/>
          <w:snapToGrid w:val="0"/>
          <w:sz w:val="28"/>
          <w:szCs w:val="28"/>
        </w:rPr>
        <w:t>, данные расходы исключены из расчета, так как не являются обязательным страхованием.</w:t>
      </w:r>
    </w:p>
    <w:p w14:paraId="59D18858"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17/22-МЖД от 05.03.2022 ОСАГО, страховая премия 11 тыс. руб.</w:t>
      </w:r>
    </w:p>
    <w:p w14:paraId="56687315"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22/22-МЖД от 01.04.2022 ОСАГО, страховая премия 7 тыс. руб.</w:t>
      </w:r>
    </w:p>
    <w:p w14:paraId="0013C1AD"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45/22-МЖД от 18.05.2022 ОСАГО, страховая премия 6 тыс. руб.</w:t>
      </w:r>
    </w:p>
    <w:p w14:paraId="10F9C38C"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82/22-МЖД от 01.09.2022 ОСАГО, страховая премия 16 тыс. руб.</w:t>
      </w:r>
    </w:p>
    <w:p w14:paraId="58CF8017"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84/22-МЖД от 12.10.2022 КАСКО, страховая премия 93 тыс. руб., данные расходы исключены из расчета, так как не являются обязательным страхованием.</w:t>
      </w:r>
    </w:p>
    <w:p w14:paraId="2B71DCA0"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88/22-МЖД от 01.09.2022 КАСКО, страховая премия 28 тыс. руб., данные расходы исключены из расчета, так как не являются обязательным страхованием.</w:t>
      </w:r>
    </w:p>
    <w:p w14:paraId="4A29A776"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89/22-МЖД от 14.09.2022 ОСАГО, страховая премия 22 тыс. руб.</w:t>
      </w:r>
    </w:p>
    <w:p w14:paraId="3B0A42B1"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94/22-МЖД от 01.11.2022 КАСКО, страховая премия 100 тыс. руб., данные расходы исключены из расчета, так как не являются обязательным страхованием.</w:t>
      </w:r>
    </w:p>
    <w:p w14:paraId="13AD5E90"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105/22-МЖД от 01.11.2022 КАСКО, страховая премия 143 тыс. руб., данные расходы исключены из расчета, так как не являются обязательным страхованием.</w:t>
      </w:r>
    </w:p>
    <w:p w14:paraId="7D11811E"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109/22-МЖД от 01.11.2022 КАСКО, страховая премия 163 тыс. руб., данные расходы исключены из расчета, так как не являются обязательным страхованием.</w:t>
      </w:r>
    </w:p>
    <w:p w14:paraId="23934EB1"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110/22-МЖД от 01.11.2022 КАСКО, страховая премия 13 тыс. руб., данные расходы исключены из расчета, так как не являются обязательным страхованием.</w:t>
      </w:r>
    </w:p>
    <w:p w14:paraId="653E9A44"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452-046612-12 с ПАО </w:t>
      </w:r>
      <w:proofErr w:type="gramStart"/>
      <w:r w:rsidRPr="00DB2DDA">
        <w:rPr>
          <w:rFonts w:ascii="Times New Roman" w:hAnsi="Times New Roman"/>
          <w:snapToGrid w:val="0"/>
          <w:sz w:val="28"/>
          <w:szCs w:val="28"/>
        </w:rPr>
        <w:t>«Ингосстрах»</w:t>
      </w:r>
      <w:proofErr w:type="gramEnd"/>
      <w:r w:rsidRPr="00DB2DDA">
        <w:rPr>
          <w:rFonts w:ascii="Times New Roman" w:hAnsi="Times New Roman"/>
          <w:snapToGrid w:val="0"/>
          <w:sz w:val="28"/>
          <w:szCs w:val="28"/>
        </w:rPr>
        <w:t xml:space="preserve"> обеспечивающий мероприятия, предусмотренных планом предупреждения и ликвидации разливов нефти, страховая премия 100 тыс.</w:t>
      </w:r>
      <w:r w:rsidRPr="00DB2DDA">
        <w:rPr>
          <w:rFonts w:ascii="Times New Roman" w:hAnsi="Times New Roman"/>
          <w:snapToGrid w:val="0"/>
          <w:sz w:val="28"/>
          <w:szCs w:val="28"/>
          <w:lang w:val="en-US"/>
        </w:rPr>
        <w:t> </w:t>
      </w:r>
      <w:r w:rsidRPr="00DB2DDA">
        <w:rPr>
          <w:rFonts w:ascii="Times New Roman" w:hAnsi="Times New Roman"/>
          <w:snapToGrid w:val="0"/>
          <w:sz w:val="28"/>
          <w:szCs w:val="28"/>
        </w:rPr>
        <w:t>руб., данные расходы исключены из расчета, так как не являются обязательным страхованием.</w:t>
      </w:r>
    </w:p>
    <w:p w14:paraId="2DB104DC"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Согласно оборотно-сальдовой ведомости счета 25 за 2022 в разрезе обязательного страхования имущества фактические затраты предприятия составляют 568 тыс. руб. (том 1, стр.323)</w:t>
      </w:r>
    </w:p>
    <w:p w14:paraId="7B1443C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По мнению экспертов, экономически обоснованные расходы на 2024 год по данной статье составляют: 568 тыс. руб. (общие расходы станции) × 16,0454 % (процент отнесения расходов на выработку тепловой энергии) = 91 тыс. руб., </w:t>
      </w:r>
      <w:r w:rsidRPr="00DB2DDA">
        <w:rPr>
          <w:rFonts w:ascii="Times New Roman" w:hAnsi="Times New Roman"/>
          <w:snapToGrid w:val="0"/>
          <w:sz w:val="28"/>
          <w:szCs w:val="28"/>
        </w:rPr>
        <w:br/>
        <w:t>и предлагаются к включению в НВВ предприятия на 2024 год.</w:t>
      </w:r>
    </w:p>
    <w:p w14:paraId="537A5EE0"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Расходы в размере 13 тыс. руб., не подтвержденные предприятием документально, подлежат исключению из НВВ на 2024 год, </w:t>
      </w:r>
      <w:r w:rsidRPr="00DB2DDA">
        <w:rPr>
          <w:rFonts w:ascii="Times New Roman" w:hAnsi="Times New Roman"/>
          <w:snapToGrid w:val="0"/>
          <w:sz w:val="28"/>
          <w:szCs w:val="28"/>
        </w:rPr>
        <w:br/>
        <w:t>как экономически необоснованные.</w:t>
      </w:r>
    </w:p>
    <w:p w14:paraId="189688D3"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 </w:t>
      </w:r>
    </w:p>
    <w:p w14:paraId="620BCB23" w14:textId="77777777" w:rsidR="00DB2DDA" w:rsidRPr="00DB2DDA" w:rsidRDefault="00DB2DDA" w:rsidP="00DB2DDA">
      <w:pPr>
        <w:pStyle w:val="2"/>
        <w:ind w:firstLine="709"/>
        <w:contextualSpacing/>
      </w:pPr>
      <w:bookmarkStart w:id="197" w:name="_Toc58570330"/>
      <w:bookmarkStart w:id="198" w:name="_Toc120803879"/>
      <w:bookmarkStart w:id="199" w:name="_Toc121754048"/>
      <w:r w:rsidRPr="00DB2DDA">
        <w:t>5.2.3.5. Налог на имущество</w:t>
      </w:r>
      <w:bookmarkEnd w:id="196"/>
      <w:bookmarkEnd w:id="197"/>
      <w:bookmarkEnd w:id="198"/>
      <w:bookmarkEnd w:id="199"/>
    </w:p>
    <w:p w14:paraId="797CD84D"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bookmarkStart w:id="200" w:name="_Toc27399040"/>
      <w:r w:rsidRPr="00DB2DDA">
        <w:rPr>
          <w:rFonts w:ascii="Times New Roman" w:hAnsi="Times New Roman"/>
          <w:snapToGrid w:val="0"/>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w:t>
      </w:r>
      <w:r w:rsidRPr="00DB2DDA">
        <w:rPr>
          <w:rFonts w:ascii="Times New Roman" w:hAnsi="Times New Roman"/>
          <w:snapToGrid w:val="0"/>
          <w:sz w:val="28"/>
          <w:szCs w:val="28"/>
        </w:rPr>
        <w:br/>
        <w:t>в качестве объектов основных средств в порядке, установленном для ведения бухгалтерского учета.</w:t>
      </w:r>
    </w:p>
    <w:p w14:paraId="4582F2F7"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В соответствии со статьей 380 Налогового кодекса РФ налоговые ставки устанавливаются законами субъектов Российской Федерации </w:t>
      </w:r>
      <w:r w:rsidRPr="00DB2DDA">
        <w:rPr>
          <w:rFonts w:ascii="Times New Roman" w:hAnsi="Times New Roman"/>
          <w:snapToGrid w:val="0"/>
          <w:sz w:val="28"/>
          <w:szCs w:val="28"/>
        </w:rPr>
        <w:br/>
        <w:t>и не могут превышать 2,2 процента.</w:t>
      </w:r>
    </w:p>
    <w:p w14:paraId="4BAFC446"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По данной статье предприятием планируются расходы в размере </w:t>
      </w:r>
      <w:r w:rsidRPr="00DB2DDA">
        <w:rPr>
          <w:rFonts w:ascii="Times New Roman" w:hAnsi="Times New Roman"/>
          <w:snapToGrid w:val="0"/>
          <w:sz w:val="28"/>
          <w:szCs w:val="28"/>
        </w:rPr>
        <w:br/>
        <w:t xml:space="preserve">1 567 тыс. руб. </w:t>
      </w:r>
    </w:p>
    <w:p w14:paraId="31098367"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(том 1, стр. 393, том 12, стр.199-293, том 34, стр. 157):</w:t>
      </w:r>
    </w:p>
    <w:p w14:paraId="5502D551"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отчет по проводкам за 2022 год в разрезе налога на имущество;</w:t>
      </w:r>
    </w:p>
    <w:p w14:paraId="68BE6887"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обороты счета 91.02 «Прочие доходы и расходы» за 2022 год в разрезе налогов, учитываемых для целей налогового учета и не учитываемых для целей налогового учета;</w:t>
      </w:r>
    </w:p>
    <w:p w14:paraId="6BBCF6A8"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налоговая декларация по налогу на имущество за 2022 год.</w:t>
      </w:r>
    </w:p>
    <w:p w14:paraId="4B4F6F49"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Согласно представленной налоговой декларации по налогу на имущество организаций за 2022 год, сумма налога составляет 7 166тыс. руб.</w:t>
      </w:r>
    </w:p>
    <w:p w14:paraId="416D1EDB"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При этом в бухгалтерском отчете отражены расходы на налог на имущество, учитываемый для целей налогового учета в размере 7</w:t>
      </w:r>
      <w:bookmarkStart w:id="201" w:name="OLE_LINK1"/>
      <w:bookmarkStart w:id="202" w:name="OLE_LINK2"/>
      <w:r w:rsidRPr="00DB2DDA">
        <w:rPr>
          <w:rFonts w:ascii="Times New Roman" w:hAnsi="Times New Roman"/>
          <w:snapToGrid w:val="0"/>
          <w:sz w:val="28"/>
          <w:szCs w:val="28"/>
        </w:rPr>
        <w:t> </w:t>
      </w:r>
      <w:bookmarkEnd w:id="201"/>
      <w:bookmarkEnd w:id="202"/>
      <w:r w:rsidRPr="00DB2DDA">
        <w:rPr>
          <w:rFonts w:ascii="Times New Roman" w:hAnsi="Times New Roman"/>
          <w:snapToGrid w:val="0"/>
          <w:sz w:val="28"/>
          <w:szCs w:val="28"/>
        </w:rPr>
        <w:t>261 тыс. руб.</w:t>
      </w:r>
    </w:p>
    <w:p w14:paraId="1245A183"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Эксперты проанализировали фактические данные за 2022 год и признают экономически обоснованными расходами по данной статье затраты в размере 1 165 тыс. руб.: 7 261 тыс. руб. (сумма налога за 2022 год × 16,0454% (процент отнесения расходов на выработку тепловой энергии) и предлагаются к включению в НВВ предприятия на 2024 год.</w:t>
      </w:r>
    </w:p>
    <w:p w14:paraId="1451CBED"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Расходы в размере 402 тыс. руб., не подтвержденные предприятием документально, подлежат исключению из НВВ на 2024 год, </w:t>
      </w:r>
      <w:r w:rsidRPr="00DB2DDA">
        <w:rPr>
          <w:rFonts w:ascii="Times New Roman" w:hAnsi="Times New Roman"/>
          <w:snapToGrid w:val="0"/>
          <w:sz w:val="28"/>
          <w:szCs w:val="28"/>
        </w:rPr>
        <w:br/>
        <w:t>как экономически необоснованные.</w:t>
      </w:r>
    </w:p>
    <w:p w14:paraId="2108F274"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p>
    <w:p w14:paraId="6F4A1E2F" w14:textId="77777777" w:rsidR="00DB2DDA" w:rsidRPr="00DB2DDA" w:rsidRDefault="00DB2DDA" w:rsidP="00DB2DDA">
      <w:pPr>
        <w:pStyle w:val="2"/>
        <w:ind w:firstLine="709"/>
        <w:contextualSpacing/>
      </w:pPr>
      <w:bookmarkStart w:id="203" w:name="_Toc58570331"/>
      <w:bookmarkStart w:id="204" w:name="_Toc120803880"/>
      <w:bookmarkStart w:id="205" w:name="_Toc121754049"/>
      <w:r w:rsidRPr="00DB2DDA">
        <w:t>5.2.3.6. Земельный налог</w:t>
      </w:r>
      <w:bookmarkEnd w:id="200"/>
      <w:bookmarkEnd w:id="203"/>
      <w:bookmarkEnd w:id="204"/>
      <w:bookmarkEnd w:id="205"/>
    </w:p>
    <w:p w14:paraId="0974ED4F"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bookmarkStart w:id="206" w:name="_Toc27399041"/>
      <w:r w:rsidRPr="00DB2DDA">
        <w:rPr>
          <w:rFonts w:ascii="Times New Roman" w:hAnsi="Times New Roman"/>
          <w:snapToGrid w:val="0"/>
          <w:sz w:val="28"/>
          <w:szCs w:val="28"/>
        </w:rPr>
        <w:t xml:space="preserve">В соответствии с главой 31 части второй Налогового Кодекса Российской Федерации, организации, обладающие земельными участками, </w:t>
      </w:r>
      <w:r w:rsidRPr="00DB2DDA">
        <w:rPr>
          <w:rFonts w:ascii="Times New Roman" w:hAnsi="Times New Roman"/>
          <w:snapToGrid w:val="0"/>
          <w:sz w:val="28"/>
          <w:szCs w:val="28"/>
        </w:rPr>
        <w:br/>
        <w:t>на праве собственности, праве постоянного (бессрочного) пользования, признаются налогоплательщиками налога на землю.</w:t>
      </w:r>
    </w:p>
    <w:p w14:paraId="65C0A978"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По данной статье предприятием планируются расходы в размере </w:t>
      </w:r>
      <w:r w:rsidRPr="00DB2DDA">
        <w:rPr>
          <w:rFonts w:ascii="Times New Roman" w:hAnsi="Times New Roman"/>
          <w:snapToGrid w:val="0"/>
          <w:sz w:val="28"/>
          <w:szCs w:val="28"/>
        </w:rPr>
        <w:br/>
        <w:t>1 426 тыс. руб.</w:t>
      </w:r>
    </w:p>
    <w:p w14:paraId="2B323C28"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244 том 1, стр. 244 том 3, дополнительные материалы):</w:t>
      </w:r>
    </w:p>
    <w:p w14:paraId="413AA306" w14:textId="77777777" w:rsidR="00DB2DDA" w:rsidRPr="00DB2DDA" w:rsidRDefault="00DB2DDA" w:rsidP="00DB2DDA">
      <w:pPr>
        <w:ind w:firstLine="851"/>
        <w:contextualSpacing/>
        <w:jc w:val="both"/>
        <w:rPr>
          <w:rFonts w:ascii="Times New Roman" w:hAnsi="Times New Roman"/>
          <w:snapToGrid w:val="0"/>
          <w:sz w:val="28"/>
          <w:szCs w:val="28"/>
        </w:rPr>
      </w:pPr>
      <w:bookmarkStart w:id="207" w:name="_Hlk84430941"/>
      <w:r w:rsidRPr="00DB2DDA">
        <w:rPr>
          <w:rFonts w:ascii="Times New Roman" w:hAnsi="Times New Roman"/>
          <w:snapToGrid w:val="0"/>
          <w:sz w:val="28"/>
          <w:szCs w:val="28"/>
        </w:rPr>
        <w:t xml:space="preserve">сообщение об исчисленной налоговым органом сумме земельного налога № 1765192 от 22.04.2022 на сумму 1 426 тыс. </w:t>
      </w:r>
      <w:r w:rsidRPr="00DB2DDA">
        <w:rPr>
          <w:rFonts w:ascii="Times New Roman" w:hAnsi="Times New Roman"/>
          <w:sz w:val="28"/>
          <w:szCs w:val="28"/>
        </w:rPr>
        <w:t>руб.</w:t>
      </w:r>
      <w:r w:rsidRPr="00DB2DDA">
        <w:rPr>
          <w:rFonts w:ascii="Times New Roman" w:hAnsi="Times New Roman"/>
          <w:snapToGrid w:val="0"/>
          <w:sz w:val="28"/>
          <w:szCs w:val="28"/>
        </w:rPr>
        <w:t>;</w:t>
      </w:r>
    </w:p>
    <w:bookmarkEnd w:id="207"/>
    <w:p w14:paraId="018CE484"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обороты счета 91.02 за 2022 год в разрезе налогов, учитываемых и не учитываемых для целей налогового учета;</w:t>
      </w:r>
    </w:p>
    <w:p w14:paraId="15274C6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Справка-расчет земельного налога за январь 2023 года.</w:t>
      </w:r>
    </w:p>
    <w:p w14:paraId="1FAC05CF" w14:textId="77777777" w:rsidR="00DB2DDA" w:rsidRPr="00DB2DDA" w:rsidRDefault="00DB2DDA" w:rsidP="00DB2DDA">
      <w:pPr>
        <w:ind w:firstLine="851"/>
        <w:contextualSpacing/>
        <w:jc w:val="both"/>
        <w:rPr>
          <w:rFonts w:ascii="Times New Roman" w:hAnsi="Times New Roman"/>
          <w:sz w:val="28"/>
          <w:szCs w:val="28"/>
        </w:rPr>
      </w:pPr>
      <w:bookmarkStart w:id="208" w:name="_Hlk84431067"/>
      <w:r w:rsidRPr="00DB2DDA">
        <w:rPr>
          <w:rFonts w:ascii="Times New Roman" w:hAnsi="Times New Roman"/>
          <w:snapToGrid w:val="0"/>
          <w:sz w:val="28"/>
          <w:szCs w:val="28"/>
        </w:rPr>
        <w:t xml:space="preserve">Согласно письму Министерства финансов Российской Федерации от 19 июня 2019 г. № 03-05-05-02/44672 в соответствии с пунктами 4, 5 статьи 363 и пунктом 5 статьи 397 Налогового кодекса Российской Федерации в целях обеспечения полноты уплаты транспортного налога и земельного налога в связи с отменой с 1 января 2021 года обязанности налогоплательщиков-организаций по представлению в налоговые органы соответствующих налоговых деклараций налоговые органы будут направлять указанным налогоплательщикам сообщения об исчисленных налоговыми органами суммах транспортного и земельного налогов. </w:t>
      </w:r>
      <w:r w:rsidRPr="00DB2DDA">
        <w:rPr>
          <w:rFonts w:ascii="Times New Roman" w:hAnsi="Times New Roman"/>
          <w:sz w:val="28"/>
          <w:szCs w:val="28"/>
        </w:rPr>
        <w:t>Сообщение об исчисленной сумме налога будет составляться на основе информации, имеющейся у налогового органа, в том числе на основе сведений из Единого государственного реестра налогоплательщиков, сведений, полученных от органов, осуществляющих государственную регистрацию прав на недвижимое имущество, регистрацию транспортных средств (</w:t>
      </w:r>
      <w:hyperlink r:id="rId90" w:history="1">
        <w:r w:rsidRPr="00DB2DDA">
          <w:rPr>
            <w:rFonts w:ascii="Times New Roman" w:hAnsi="Times New Roman"/>
            <w:sz w:val="28"/>
            <w:szCs w:val="28"/>
          </w:rPr>
          <w:t>пункт 5 статьи 83</w:t>
        </w:r>
      </w:hyperlink>
      <w:r w:rsidRPr="00DB2DDA">
        <w:rPr>
          <w:rFonts w:ascii="Times New Roman" w:hAnsi="Times New Roman"/>
          <w:sz w:val="28"/>
          <w:szCs w:val="28"/>
        </w:rPr>
        <w:t xml:space="preserve">, </w:t>
      </w:r>
      <w:hyperlink r:id="rId91" w:history="1">
        <w:r w:rsidRPr="00DB2DDA">
          <w:rPr>
            <w:rFonts w:ascii="Times New Roman" w:hAnsi="Times New Roman"/>
            <w:sz w:val="28"/>
            <w:szCs w:val="28"/>
          </w:rPr>
          <w:t>пункты 4</w:t>
        </w:r>
      </w:hyperlink>
      <w:r w:rsidRPr="00DB2DDA">
        <w:rPr>
          <w:rFonts w:ascii="Times New Roman" w:hAnsi="Times New Roman"/>
          <w:sz w:val="28"/>
          <w:szCs w:val="28"/>
        </w:rPr>
        <w:t xml:space="preserve">, </w:t>
      </w:r>
      <w:hyperlink r:id="rId92" w:history="1">
        <w:r w:rsidRPr="00DB2DDA">
          <w:rPr>
            <w:rFonts w:ascii="Times New Roman" w:hAnsi="Times New Roman"/>
            <w:sz w:val="28"/>
            <w:szCs w:val="28"/>
          </w:rPr>
          <w:t>13 статьи 85</w:t>
        </w:r>
      </w:hyperlink>
      <w:r w:rsidRPr="00DB2DDA">
        <w:rPr>
          <w:rFonts w:ascii="Times New Roman" w:hAnsi="Times New Roman"/>
          <w:sz w:val="28"/>
          <w:szCs w:val="28"/>
        </w:rPr>
        <w:t xml:space="preserve"> Налогового кодекса).</w:t>
      </w:r>
    </w:p>
    <w:p w14:paraId="2567A01E"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Согласно предоставленной предприятием справки-расчета земельного налога за 2022 год сумма исчисленного земельного налога составляет 1 386 тыс. руб. В данный расчет включены земельные участки под кадастровыми номерами: 42:37:0102001:251, 42:37:0102001:164, 42:37:0102001:304. Согласно публичной кадастровой карте Госреестра вышеуказанные земельные участки предназначены под индивидуальное жилищное строительство.</w:t>
      </w:r>
    </w:p>
    <w:bookmarkEnd w:id="208"/>
    <w:p w14:paraId="13766CCA" w14:textId="77777777" w:rsidR="00DB2DDA" w:rsidRPr="00DB2DDA" w:rsidRDefault="00DB2DDA" w:rsidP="00DB2DDA">
      <w:pPr>
        <w:ind w:firstLine="851"/>
        <w:contextualSpacing/>
        <w:jc w:val="both"/>
        <w:rPr>
          <w:rFonts w:ascii="Times New Roman" w:hAnsi="Times New Roman"/>
        </w:rPr>
      </w:pPr>
      <w:r w:rsidRPr="00DB2DDA">
        <w:rPr>
          <w:rFonts w:ascii="Times New Roman" w:hAnsi="Times New Roman"/>
          <w:snapToGrid w:val="0"/>
          <w:sz w:val="28"/>
          <w:szCs w:val="28"/>
        </w:rPr>
        <w:t>Согласно оборотам счета 91.02 бухгалтерского учета, земельный налог, учитываемый для целей налогового учета, исчисленный налоговым органом за 2022 год составляет 1 386 тыс. руб. (без учета земельных участков под индивидуальное жилищное строительство).</w:t>
      </w:r>
    </w:p>
    <w:p w14:paraId="413840F6"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Эксперты признают экономически обоснованными расходы по данной статье в размере фактических расходов за 2022 год: 1 386 тыс. руб. (затраты станции на уплату земельного налога) × 16,0454 % (процент отнесения расходов на выработку тепловой энергии) = 222 тыс. руб. Данная сумма предлагается к включению в НВВ предприятия на 2024 год.</w:t>
      </w:r>
    </w:p>
    <w:p w14:paraId="2620E8B6"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Расходы в размере 1 204 тыс. руб., не подтвержденные предприятием документально, подлежат исключению из НВВ на 2024 год, </w:t>
      </w:r>
      <w:r w:rsidRPr="00DB2DDA">
        <w:rPr>
          <w:rFonts w:ascii="Times New Roman" w:hAnsi="Times New Roman"/>
          <w:snapToGrid w:val="0"/>
          <w:sz w:val="28"/>
          <w:szCs w:val="28"/>
        </w:rPr>
        <w:br/>
        <w:t>как экономически необоснованные.</w:t>
      </w:r>
    </w:p>
    <w:p w14:paraId="578C46E9" w14:textId="77777777" w:rsidR="00DB2DDA" w:rsidRPr="00DB2DDA" w:rsidRDefault="00DB2DDA" w:rsidP="00DB2DDA">
      <w:pPr>
        <w:ind w:firstLine="851"/>
        <w:contextualSpacing/>
        <w:jc w:val="both"/>
        <w:rPr>
          <w:rFonts w:ascii="Times New Roman" w:hAnsi="Times New Roman"/>
          <w:snapToGrid w:val="0"/>
          <w:sz w:val="28"/>
          <w:szCs w:val="28"/>
        </w:rPr>
      </w:pPr>
    </w:p>
    <w:p w14:paraId="3B894CB6" w14:textId="77777777" w:rsidR="00DB2DDA" w:rsidRPr="00DB2DDA" w:rsidRDefault="00DB2DDA" w:rsidP="00DB2DDA">
      <w:pPr>
        <w:pStyle w:val="2"/>
        <w:ind w:firstLine="851"/>
        <w:contextualSpacing/>
      </w:pPr>
      <w:bookmarkStart w:id="209" w:name="_Toc21692661"/>
      <w:bookmarkStart w:id="210" w:name="_Toc58570332"/>
      <w:bookmarkStart w:id="211" w:name="_Toc120803881"/>
      <w:bookmarkStart w:id="212" w:name="_Toc121754050"/>
      <w:r w:rsidRPr="00DB2DDA">
        <w:t>5.2.3.7. Транспортный налог</w:t>
      </w:r>
      <w:bookmarkEnd w:id="209"/>
      <w:bookmarkEnd w:id="210"/>
      <w:bookmarkEnd w:id="211"/>
      <w:bookmarkEnd w:id="212"/>
    </w:p>
    <w:p w14:paraId="1D50A375"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В соответствии с главой 28 части второй Налогового Кодекса Российской Федерации, лица, на которых в соответствии </w:t>
      </w:r>
      <w:r w:rsidRPr="00DB2DDA">
        <w:rPr>
          <w:rFonts w:ascii="Times New Roman" w:hAnsi="Times New Roman"/>
          <w:snapToGrid w:val="0"/>
          <w:sz w:val="28"/>
          <w:szCs w:val="28"/>
        </w:rPr>
        <w:br/>
        <w:t>с законодательством 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399B81F7"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Налоговые ставки транспортного налога соответственно </w:t>
      </w:r>
      <w:r w:rsidRPr="00DB2DDA">
        <w:rPr>
          <w:rFonts w:ascii="Times New Roman" w:hAnsi="Times New Roman"/>
          <w:snapToGrid w:val="0"/>
          <w:sz w:val="28"/>
          <w:szCs w:val="28"/>
        </w:rPr>
        <w:br/>
        <w:t>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 95-ОЗ «О транспортном налоге».</w:t>
      </w:r>
    </w:p>
    <w:p w14:paraId="1DD5BEFE"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По данной статье предприятием планируются расходы в размере </w:t>
      </w:r>
      <w:r w:rsidRPr="00DB2DDA">
        <w:rPr>
          <w:rFonts w:ascii="Times New Roman" w:hAnsi="Times New Roman"/>
          <w:snapToGrid w:val="0"/>
          <w:sz w:val="28"/>
          <w:szCs w:val="28"/>
        </w:rPr>
        <w:br/>
        <w:t>25 тыс. руб.</w:t>
      </w:r>
    </w:p>
    <w:p w14:paraId="2C0CDD15"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(том 1, стр. 393, том 34, стр. 158):</w:t>
      </w:r>
    </w:p>
    <w:p w14:paraId="048A3B0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обороты счета 91.02 за 2022 год в разрезе транспортного налога на сумму 59 тыс. руб.;</w:t>
      </w:r>
    </w:p>
    <w:p w14:paraId="46086C6A"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обороты счета 91.02 за 2022 год в разрезе транспортного налога на сумму 12 тыс. руб.</w:t>
      </w:r>
    </w:p>
    <w:p w14:paraId="4C3400AA"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Согласно письму Министерства финансов Российской Федерации от 19 июня 2019 г. № 03-05-05-02/44672 в соответствии с пунктами 4, 5 статьи 363 и пунктом 5 статьи 397 Налогового кодекса Российской Федерации в целях обеспечения полноты уплаты транспортного налога и земельного налога в связи с отменой с 1 января 2021 года обязанности налогоплательщиков-организаций по представлению в налоговые органы соответствующих налоговых деклараций налоговые органы будут направлять указанным налогоплательщикам сообщения об исчисленных налоговыми органами суммах транспортного и земельного налогов.</w:t>
      </w:r>
    </w:p>
    <w:p w14:paraId="020A51A7"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Экономически обоснованные расходы по данной статье по мнению экспертов составляют: 59 тыс. руб. (общие расходы станции) × 16,0454 % (процент отнесения расходов на выработку тепловой энергии) </w:t>
      </w:r>
      <w:r w:rsidRPr="00DB2DDA">
        <w:rPr>
          <w:rFonts w:ascii="Times New Roman" w:hAnsi="Times New Roman"/>
          <w:bCs/>
          <w:snapToGrid w:val="0"/>
          <w:sz w:val="28"/>
          <w:szCs w:val="28"/>
        </w:rPr>
        <w:t>= 9 тыс. руб.,</w:t>
      </w:r>
      <w:r w:rsidRPr="00DB2DDA">
        <w:rPr>
          <w:rFonts w:ascii="Times New Roman" w:hAnsi="Times New Roman"/>
          <w:snapToGrid w:val="0"/>
          <w:sz w:val="28"/>
          <w:szCs w:val="28"/>
        </w:rPr>
        <w:t xml:space="preserve"> </w:t>
      </w:r>
      <w:r w:rsidRPr="00DB2DDA">
        <w:rPr>
          <w:rFonts w:ascii="Times New Roman" w:hAnsi="Times New Roman"/>
          <w:snapToGrid w:val="0"/>
          <w:sz w:val="28"/>
          <w:szCs w:val="28"/>
        </w:rPr>
        <w:br/>
        <w:t>и предлагаются к включению в НВВ предприятия на 2024 год.</w:t>
      </w:r>
    </w:p>
    <w:p w14:paraId="60EB299D" w14:textId="77777777" w:rsidR="00DB2DDA" w:rsidRPr="00DB2DDA" w:rsidRDefault="00DB2DDA" w:rsidP="00DB2DDA">
      <w:pPr>
        <w:ind w:firstLine="851"/>
        <w:contextualSpacing/>
        <w:jc w:val="both"/>
        <w:rPr>
          <w:rFonts w:ascii="Times New Roman" w:hAnsi="Times New Roman"/>
          <w:snapToGrid w:val="0"/>
          <w:sz w:val="28"/>
          <w:szCs w:val="28"/>
        </w:rPr>
      </w:pPr>
      <w:bookmarkStart w:id="213" w:name="_Hlk84519272"/>
      <w:r w:rsidRPr="00DB2DDA">
        <w:rPr>
          <w:rFonts w:ascii="Times New Roman" w:hAnsi="Times New Roman"/>
          <w:snapToGrid w:val="0"/>
          <w:sz w:val="28"/>
          <w:szCs w:val="28"/>
        </w:rPr>
        <w:t>Расходы в размере 16 тыс. руб. исключены экспертами из данной статьи, как экономически необоснованные.</w:t>
      </w:r>
    </w:p>
    <w:p w14:paraId="38A863D9" w14:textId="77777777" w:rsidR="00DB2DDA" w:rsidRPr="00DB2DDA" w:rsidRDefault="00DB2DDA" w:rsidP="00DB2DDA">
      <w:pPr>
        <w:ind w:firstLine="851"/>
        <w:contextualSpacing/>
        <w:jc w:val="both"/>
        <w:rPr>
          <w:rFonts w:ascii="Times New Roman" w:hAnsi="Times New Roman"/>
          <w:snapToGrid w:val="0"/>
          <w:sz w:val="28"/>
          <w:szCs w:val="28"/>
        </w:rPr>
      </w:pPr>
    </w:p>
    <w:p w14:paraId="2F0B5752" w14:textId="77777777" w:rsidR="00DB2DDA" w:rsidRPr="00DB2DDA" w:rsidRDefault="00DB2DDA" w:rsidP="00DB2DDA">
      <w:pPr>
        <w:pStyle w:val="2"/>
        <w:ind w:firstLine="851"/>
        <w:contextualSpacing/>
      </w:pPr>
      <w:bookmarkStart w:id="214" w:name="_Toc58570333"/>
      <w:bookmarkStart w:id="215" w:name="_Toc120803882"/>
      <w:bookmarkStart w:id="216" w:name="_Toc121754051"/>
      <w:bookmarkEnd w:id="213"/>
      <w:r w:rsidRPr="00DB2DDA">
        <w:t>5.2.3.8. Водный налог</w:t>
      </w:r>
      <w:bookmarkEnd w:id="206"/>
      <w:bookmarkEnd w:id="214"/>
      <w:bookmarkEnd w:id="215"/>
      <w:bookmarkEnd w:id="216"/>
    </w:p>
    <w:p w14:paraId="6121B64F"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655BE683" w14:textId="77777777" w:rsidR="00DB2DDA" w:rsidRPr="00DB2DDA" w:rsidRDefault="00DB2DDA" w:rsidP="00DB2DDA">
      <w:pPr>
        <w:tabs>
          <w:tab w:val="left" w:pos="1890"/>
        </w:tabs>
        <w:ind w:firstLine="851"/>
        <w:contextualSpacing/>
        <w:jc w:val="both"/>
        <w:rPr>
          <w:rFonts w:ascii="Times New Roman" w:hAnsi="Times New Roman"/>
          <w:sz w:val="28"/>
          <w:szCs w:val="28"/>
        </w:rPr>
      </w:pPr>
      <w:r w:rsidRPr="00DB2DDA">
        <w:rPr>
          <w:rFonts w:ascii="Times New Roman" w:hAnsi="Times New Roman"/>
          <w:snapToGrid w:val="0"/>
          <w:sz w:val="28"/>
          <w:szCs w:val="28"/>
        </w:rPr>
        <w:t>По данной статье предприятием планируются расходы на производство тепловой энергии на 2024 год в размере 8 843тыс. руб., на производство теплоносителя 1 315 тыс.</w:t>
      </w:r>
      <w:r w:rsidRPr="00DB2DDA">
        <w:rPr>
          <w:rFonts w:ascii="Times New Roman" w:hAnsi="Times New Roman"/>
          <w:sz w:val="28"/>
          <w:szCs w:val="28"/>
        </w:rPr>
        <w:t> руб.</w:t>
      </w:r>
    </w:p>
    <w:p w14:paraId="11A72C6C"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(том 1, стр. 381-388, том 3, стр. 305-340, том 34, стр. 152):</w:t>
      </w:r>
    </w:p>
    <w:p w14:paraId="555FF63D"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обороты счета 91.02 за 2022 год в разрезе платы за пользование водными объектами на сумму 31 666 тыс. руб.;</w:t>
      </w:r>
    </w:p>
    <w:p w14:paraId="5D76552E"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договор водопользования с департаментом природных ресурсов и экологии Кемеровской области от 18.11.2016 № 42-13.01.03001-Р-ДЗВО-С-2016-01024/00 с дополнительными соглашениями с Министерством природных ресурсов и экологии Кузбасса № 16 от 20.04.2021, № 17 от 27.07.2021.</w:t>
      </w:r>
    </w:p>
    <w:p w14:paraId="1FAEA971"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В соответствии с пунктом 1 статьи 333.12. части второй Налогового кодекса (редакция от 14.07.2022 с изменениями от 11.10.2022, налоговая ставка за тыс. куб. м воды, взятой с поверхности рек, входящих в бассейн реки Обь, составляет 270 руб./тыс. куб. м. </w:t>
      </w:r>
    </w:p>
    <w:p w14:paraId="0AA724D4"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В соответствии с пунктом 1.1 статьи 333.12. части второй Налогового кодекса, налоговые ставки, установленные в пункте 1 настоящей статьи, применяются в 2024 году – коэффициент 3,52 (270 руб./тыс. м³ × 3,52 = </w:t>
      </w:r>
      <w:r w:rsidRPr="00DB2DDA">
        <w:rPr>
          <w:rFonts w:ascii="Times New Roman" w:hAnsi="Times New Roman"/>
          <w:snapToGrid w:val="0"/>
          <w:sz w:val="28"/>
          <w:szCs w:val="28"/>
        </w:rPr>
        <w:br/>
        <w:t>950,40 руб./тыс. м³).</w:t>
      </w:r>
    </w:p>
    <w:p w14:paraId="493C8526"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Экспертами произведен расчет водного налога на производство тепловой энергии на основе фактического значения за 2022 год:</w:t>
      </w:r>
    </w:p>
    <w:p w14:paraId="31CCDC1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31 666 тыс. руб. (фактические затраты предприятия на забор воды </w:t>
      </w:r>
      <w:r w:rsidRPr="00DB2DDA">
        <w:rPr>
          <w:rFonts w:ascii="Times New Roman" w:hAnsi="Times New Roman"/>
          <w:snapToGrid w:val="0"/>
          <w:sz w:val="28"/>
          <w:szCs w:val="28"/>
        </w:rPr>
        <w:br/>
        <w:t xml:space="preserve">в 2022 году) ÷ 826,20 руб./ тыс. куб. м. (налоговая ставка за 2022 год) = </w:t>
      </w:r>
      <w:r w:rsidRPr="00DB2DDA">
        <w:rPr>
          <w:rFonts w:ascii="Times New Roman" w:hAnsi="Times New Roman"/>
          <w:snapToGrid w:val="0"/>
          <w:sz w:val="28"/>
          <w:szCs w:val="28"/>
        </w:rPr>
        <w:br/>
        <w:t xml:space="preserve">38 327,32 тыс. м³. (забранной воды) × 1 093,50 руб./тыс. м³. (налоговая ставка </w:t>
      </w:r>
      <w:r w:rsidRPr="00DB2DDA">
        <w:rPr>
          <w:rFonts w:ascii="Times New Roman" w:hAnsi="Times New Roman"/>
          <w:snapToGrid w:val="0"/>
          <w:sz w:val="28"/>
          <w:szCs w:val="28"/>
        </w:rPr>
        <w:br/>
        <w:t xml:space="preserve">на 2024 год) = 41 911 тыс. руб. (затраты станции всего) × 16,0454 % (процент отнесения расходов на выработку тепловой энергии) = </w:t>
      </w:r>
      <w:r w:rsidRPr="00DB2DDA">
        <w:rPr>
          <w:rFonts w:ascii="Times New Roman" w:hAnsi="Times New Roman"/>
          <w:snapToGrid w:val="0"/>
          <w:sz w:val="28"/>
          <w:szCs w:val="28"/>
        </w:rPr>
        <w:br/>
        <w:t>6 725 тыс. руб. Данная сумма затрат предлагаются к включению в НВВ предприятия на 2024 год. Расходы в размере 2 118 тыс. руб. исключены из расчета НВВ на производство тепловой энергии, как экономически необоснованные.</w:t>
      </w:r>
    </w:p>
    <w:p w14:paraId="1B255885"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Предприятием запланирован объем забора воды для производства теплоносителя на 2024 год в размере 1 044,694 тыс. м³.</w:t>
      </w:r>
    </w:p>
    <w:p w14:paraId="02C1B632"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Эксперты предлагают включить в расчет НВВ на 2024 год на производство теплоносителя 1 142 тыс. руб.:</w:t>
      </w:r>
    </w:p>
    <w:p w14:paraId="5C774167"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(1 044,694 тыс. м³ × 1 093,50 руб./ тыс. м³) / 1000.</w:t>
      </w:r>
    </w:p>
    <w:p w14:paraId="6614F0D2"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Расходы в размере 173 тыс. руб. исключены из расчета НВВ на производство теплоносителя, как экономически необоснованные.</w:t>
      </w:r>
    </w:p>
    <w:p w14:paraId="4C67A86A"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p>
    <w:p w14:paraId="3FB4DB93" w14:textId="77777777" w:rsidR="00DB2DDA" w:rsidRPr="00DB2DDA" w:rsidRDefault="00DB2DDA" w:rsidP="00DB2DDA">
      <w:pPr>
        <w:pStyle w:val="2"/>
        <w:ind w:firstLine="709"/>
        <w:contextualSpacing/>
      </w:pPr>
      <w:bookmarkStart w:id="217" w:name="_Toc27399042"/>
      <w:bookmarkStart w:id="218" w:name="_Toc58570334"/>
      <w:bookmarkStart w:id="219" w:name="_Toc120803884"/>
      <w:bookmarkStart w:id="220" w:name="_Toc121754053"/>
      <w:r w:rsidRPr="00DB2DDA">
        <w:t>5.2.3.9. Отчисления на социальные нужды</w:t>
      </w:r>
      <w:bookmarkEnd w:id="217"/>
      <w:bookmarkEnd w:id="218"/>
      <w:bookmarkEnd w:id="219"/>
      <w:bookmarkEnd w:id="220"/>
    </w:p>
    <w:p w14:paraId="185873EA" w14:textId="77777777" w:rsidR="00DB2DDA" w:rsidRPr="00DB2DDA" w:rsidRDefault="00DB2DDA" w:rsidP="00DB2DDA">
      <w:pPr>
        <w:ind w:firstLine="851"/>
        <w:contextualSpacing/>
        <w:jc w:val="both"/>
        <w:rPr>
          <w:rFonts w:ascii="Times New Roman" w:hAnsi="Times New Roman"/>
          <w:snapToGrid w:val="0"/>
          <w:sz w:val="28"/>
          <w:szCs w:val="28"/>
        </w:rPr>
      </w:pPr>
      <w:bookmarkStart w:id="221" w:name="_Toc27399043"/>
      <w:r w:rsidRPr="00DB2DDA">
        <w:rPr>
          <w:rFonts w:ascii="Times New Roman" w:hAnsi="Times New Roman"/>
          <w:snapToGrid w:val="0"/>
          <w:sz w:val="28"/>
          <w:szCs w:val="28"/>
        </w:rPr>
        <w:t>В соответствии с пунктом 39 Методических указаний, Неподконтрольные расходы включают в себя отчисления на социальные нужды.</w:t>
      </w:r>
    </w:p>
    <w:p w14:paraId="1463A5DC"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В расходы по статье «Отчисления на социальные нужды» включаются:</w:t>
      </w:r>
    </w:p>
    <w:p w14:paraId="4DDEB832"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сумма страховых взносов согласно главе 34 Налогового Кодекса Российской</w:t>
      </w:r>
      <w:r w:rsidRPr="00DB2DDA">
        <w:rPr>
          <w:rFonts w:ascii="Times New Roman" w:hAnsi="Times New Roman"/>
          <w:sz w:val="28"/>
          <w:szCs w:val="28"/>
        </w:rPr>
        <w:tab/>
        <w:t xml:space="preserve"> Федерации в соответствии с Федеральным законом от 03.07.2016 №</w:t>
      </w:r>
      <w:r w:rsidRPr="00DB2DDA">
        <w:rPr>
          <w:rFonts w:ascii="Times New Roman" w:hAnsi="Times New Roman"/>
          <w:snapToGrid w:val="0"/>
          <w:sz w:val="28"/>
          <w:szCs w:val="28"/>
        </w:rPr>
        <w:t> </w:t>
      </w:r>
      <w:r w:rsidRPr="00DB2DDA">
        <w:rPr>
          <w:rFonts w:ascii="Times New Roman" w:hAnsi="Times New Roman"/>
          <w:sz w:val="28"/>
          <w:szCs w:val="28"/>
        </w:rPr>
        <w:t>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в размере 30%;</w:t>
      </w:r>
    </w:p>
    <w:p w14:paraId="744D36BE"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DB2DDA">
        <w:rPr>
          <w:rFonts w:ascii="Times New Roman" w:hAnsi="Times New Roman"/>
          <w:snapToGrid w:val="0"/>
          <w:sz w:val="28"/>
          <w:szCs w:val="28"/>
        </w:rPr>
        <w:br/>
        <w:t>(в зависимости от опасности или вредности труда, в данном случае 0 %);</w:t>
      </w:r>
    </w:p>
    <w:p w14:paraId="513A1C65"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 сумма страховых взносов на обязательное социальное страхование </w:t>
      </w:r>
      <w:r w:rsidRPr="00DB2DDA">
        <w:rPr>
          <w:rFonts w:ascii="Times New Roman" w:hAnsi="Times New Roman"/>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- 0,28 %).</w:t>
      </w:r>
    </w:p>
    <w:p w14:paraId="3D6034D2"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Общий процент отчислений на социальные нужды составляет: 30 % (сумма страховых взносов в фонды) + 0,28 % (страхование от несчастных случаев на производстве) = 30,28%.</w:t>
      </w:r>
    </w:p>
    <w:p w14:paraId="2ED725DF"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(дополнительные материалы).</w:t>
      </w:r>
    </w:p>
    <w:p w14:paraId="0ED49DBA"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По данной статье предприятием планируются расходы </w:t>
      </w:r>
      <w:r w:rsidRPr="00DB2DDA">
        <w:rPr>
          <w:rFonts w:ascii="Times New Roman" w:hAnsi="Times New Roman"/>
          <w:snapToGrid w:val="0"/>
          <w:sz w:val="28"/>
          <w:szCs w:val="28"/>
        </w:rPr>
        <w:br/>
        <w:t xml:space="preserve">на производство тепловой энергии – 43 083 тыс. руб. и 1 651 тыс. руб. </w:t>
      </w:r>
      <w:r w:rsidRPr="00DB2DDA">
        <w:rPr>
          <w:rFonts w:ascii="Times New Roman" w:hAnsi="Times New Roman"/>
          <w:snapToGrid w:val="0"/>
          <w:sz w:val="28"/>
          <w:szCs w:val="28"/>
        </w:rPr>
        <w:br/>
        <w:t>на производство теплоносителя.</w:t>
      </w:r>
    </w:p>
    <w:p w14:paraId="0DB3A783" w14:textId="77777777" w:rsidR="00DB2DDA" w:rsidRPr="00DB2DDA" w:rsidRDefault="00DB2DDA" w:rsidP="00DB2DDA">
      <w:pPr>
        <w:ind w:firstLine="709"/>
        <w:contextualSpacing/>
        <w:jc w:val="both"/>
        <w:rPr>
          <w:rFonts w:ascii="Times New Roman" w:hAnsi="Times New Roman"/>
          <w:snapToGrid w:val="0"/>
          <w:vanish/>
          <w:szCs w:val="24"/>
          <w:vertAlign w:val="superscript"/>
        </w:rPr>
      </w:pPr>
      <w:bookmarkStart w:id="222" w:name="_Hlk57712070"/>
      <w:r w:rsidRPr="00DB2DDA">
        <w:rPr>
          <w:rFonts w:ascii="Times New Roman" w:hAnsi="Times New Roman"/>
          <w:snapToGrid w:val="0"/>
          <w:sz w:val="28"/>
          <w:szCs w:val="28"/>
        </w:rPr>
        <w:t xml:space="preserve">Общий фонд оплаты труда на 2024 год на производство тепловой энергии составляет 102 425 тыс. руб. </w:t>
      </w:r>
    </w:p>
    <w:p w14:paraId="402E163F"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Исходя из расходов, приходящихся на фонд оплаты труда, эксперты рассчитали величину затрат по данной статье на производство тепловой энергии в размере 31 014 тыс. руб. (102 425 тыс. руб. × 30,28 %).</w:t>
      </w:r>
    </w:p>
    <w:bookmarkEnd w:id="222"/>
    <w:p w14:paraId="43183791" w14:textId="77777777" w:rsidR="00DB2DDA" w:rsidRPr="00DB2DDA" w:rsidRDefault="00DB2DDA" w:rsidP="00DB2DDA">
      <w:pPr>
        <w:ind w:firstLine="709"/>
        <w:contextualSpacing/>
        <w:jc w:val="both"/>
        <w:rPr>
          <w:rFonts w:ascii="Times New Roman" w:hAnsi="Times New Roman"/>
          <w:snapToGrid w:val="0"/>
          <w:vanish/>
          <w:szCs w:val="24"/>
          <w:vertAlign w:val="superscript"/>
        </w:rPr>
      </w:pPr>
      <w:r w:rsidRPr="00DB2DDA">
        <w:rPr>
          <w:rFonts w:ascii="Times New Roman" w:hAnsi="Times New Roman"/>
          <w:snapToGrid w:val="0"/>
          <w:sz w:val="28"/>
          <w:szCs w:val="28"/>
        </w:rPr>
        <w:t xml:space="preserve">Общий фонд оплаты труда на 2024 год на производство теплоносителя составляет 3 809 тыс. руб. </w:t>
      </w:r>
    </w:p>
    <w:p w14:paraId="131896DC"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Исходя из расходов, приходящихся на фонд оплаты труда, эксперты рассчитали величину затрат по данной статье на производство теплоносителя в размере 1</w:t>
      </w:r>
      <w:r w:rsidRPr="00DB2DDA">
        <w:rPr>
          <w:rFonts w:ascii="Times New Roman" w:hAnsi="Times New Roman"/>
          <w:snapToGrid w:val="0"/>
          <w:sz w:val="28"/>
          <w:szCs w:val="28"/>
          <w:lang w:val="en-US"/>
        </w:rPr>
        <w:t> </w:t>
      </w:r>
      <w:r w:rsidRPr="00DB2DDA">
        <w:rPr>
          <w:rFonts w:ascii="Times New Roman" w:hAnsi="Times New Roman"/>
          <w:snapToGrid w:val="0"/>
          <w:sz w:val="28"/>
          <w:szCs w:val="28"/>
        </w:rPr>
        <w:t>153 тыс. руб. (3</w:t>
      </w:r>
      <w:r w:rsidRPr="00DB2DDA">
        <w:rPr>
          <w:rFonts w:ascii="Times New Roman" w:hAnsi="Times New Roman"/>
          <w:snapToGrid w:val="0"/>
          <w:sz w:val="28"/>
          <w:szCs w:val="28"/>
          <w:lang w:val="en-US"/>
        </w:rPr>
        <w:t> </w:t>
      </w:r>
      <w:r w:rsidRPr="00DB2DDA">
        <w:rPr>
          <w:rFonts w:ascii="Times New Roman" w:hAnsi="Times New Roman"/>
          <w:snapToGrid w:val="0"/>
          <w:sz w:val="28"/>
          <w:szCs w:val="28"/>
        </w:rPr>
        <w:t>809 тыс. руб. × 30,28 %).</w:t>
      </w:r>
    </w:p>
    <w:p w14:paraId="31603FF4"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Эксперты предлагают включить в расчёт НВВ на 2024 год расходы по данной статье:</w:t>
      </w:r>
    </w:p>
    <w:p w14:paraId="548238CC"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на производство тепловой энергии – 31</w:t>
      </w:r>
      <w:r w:rsidRPr="00DB2DDA">
        <w:rPr>
          <w:rFonts w:ascii="Times New Roman" w:hAnsi="Times New Roman"/>
          <w:snapToGrid w:val="0"/>
          <w:sz w:val="28"/>
          <w:szCs w:val="28"/>
          <w:lang w:val="en-US"/>
        </w:rPr>
        <w:t> </w:t>
      </w:r>
      <w:r w:rsidRPr="00DB2DDA">
        <w:rPr>
          <w:rFonts w:ascii="Times New Roman" w:hAnsi="Times New Roman"/>
          <w:snapToGrid w:val="0"/>
          <w:sz w:val="28"/>
          <w:szCs w:val="28"/>
        </w:rPr>
        <w:t>014 тыс. руб.;</w:t>
      </w:r>
    </w:p>
    <w:p w14:paraId="22C9DD0D"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 на производство теплоносителя </w:t>
      </w:r>
      <w:bookmarkStart w:id="223" w:name="_Hlk57712255"/>
      <w:r w:rsidRPr="00DB2DDA">
        <w:rPr>
          <w:rFonts w:ascii="Times New Roman" w:hAnsi="Times New Roman"/>
          <w:snapToGrid w:val="0"/>
          <w:sz w:val="28"/>
          <w:szCs w:val="28"/>
        </w:rPr>
        <w:t>–</w:t>
      </w:r>
      <w:bookmarkEnd w:id="223"/>
      <w:r w:rsidRPr="00DB2DDA">
        <w:rPr>
          <w:rFonts w:ascii="Times New Roman" w:hAnsi="Times New Roman"/>
          <w:snapToGrid w:val="0"/>
          <w:sz w:val="28"/>
          <w:szCs w:val="28"/>
        </w:rPr>
        <w:t xml:space="preserve"> 1</w:t>
      </w:r>
      <w:r w:rsidRPr="00DB2DDA">
        <w:rPr>
          <w:rFonts w:ascii="Times New Roman" w:hAnsi="Times New Roman"/>
          <w:snapToGrid w:val="0"/>
          <w:sz w:val="28"/>
          <w:szCs w:val="28"/>
          <w:lang w:val="en-US"/>
        </w:rPr>
        <w:t> </w:t>
      </w:r>
      <w:r w:rsidRPr="00DB2DDA">
        <w:rPr>
          <w:rFonts w:ascii="Times New Roman" w:hAnsi="Times New Roman"/>
          <w:snapToGrid w:val="0"/>
          <w:sz w:val="28"/>
          <w:szCs w:val="28"/>
        </w:rPr>
        <w:t>153 тыс. руб.</w:t>
      </w:r>
    </w:p>
    <w:p w14:paraId="353207A0" w14:textId="77777777" w:rsidR="00DB2DDA" w:rsidRPr="00DB2DDA" w:rsidRDefault="00DB2DDA" w:rsidP="00DB2DDA">
      <w:pPr>
        <w:ind w:firstLine="709"/>
        <w:contextualSpacing/>
        <w:jc w:val="both"/>
        <w:rPr>
          <w:rFonts w:ascii="Times New Roman" w:hAnsi="Times New Roman"/>
          <w:snapToGrid w:val="0"/>
          <w:sz w:val="28"/>
          <w:szCs w:val="28"/>
        </w:rPr>
      </w:pPr>
    </w:p>
    <w:p w14:paraId="5B5B5F0A" w14:textId="77777777" w:rsidR="00DB2DDA" w:rsidRPr="00DB2DDA" w:rsidRDefault="00DB2DDA" w:rsidP="00DB2DDA">
      <w:pPr>
        <w:pStyle w:val="2"/>
        <w:ind w:firstLine="709"/>
        <w:contextualSpacing/>
      </w:pPr>
      <w:bookmarkStart w:id="224" w:name="_Toc58570335"/>
      <w:bookmarkStart w:id="225" w:name="_Toc120803885"/>
      <w:bookmarkStart w:id="226" w:name="_Toc121754054"/>
      <w:r w:rsidRPr="00DB2DDA">
        <w:t>5.2.3.10. Расходы по сомнительным долгам</w:t>
      </w:r>
      <w:bookmarkEnd w:id="221"/>
      <w:bookmarkEnd w:id="224"/>
      <w:bookmarkEnd w:id="225"/>
      <w:bookmarkEnd w:id="226"/>
      <w:r w:rsidRPr="00DB2DDA">
        <w:t xml:space="preserve"> </w:t>
      </w:r>
    </w:p>
    <w:p w14:paraId="5B59DB46" w14:textId="77777777" w:rsidR="00DB2DDA" w:rsidRPr="00DB2DDA" w:rsidRDefault="00DB2DDA" w:rsidP="00DB2DDA">
      <w:pPr>
        <w:ind w:firstLine="709"/>
        <w:contextualSpacing/>
        <w:jc w:val="both"/>
        <w:rPr>
          <w:rFonts w:ascii="Times New Roman" w:hAnsi="Times New Roman"/>
          <w:snapToGrid w:val="0"/>
          <w:sz w:val="28"/>
          <w:szCs w:val="28"/>
        </w:rPr>
      </w:pPr>
      <w:bookmarkStart w:id="227" w:name="_Toc27399044"/>
      <w:r w:rsidRPr="00DB2DDA">
        <w:rPr>
          <w:rFonts w:ascii="Times New Roman" w:hAnsi="Times New Roman"/>
          <w:snapToGrid w:val="0"/>
          <w:sz w:val="28"/>
          <w:szCs w:val="28"/>
        </w:rPr>
        <w:t xml:space="preserve">В соответствии с </w:t>
      </w:r>
      <w:proofErr w:type="spellStart"/>
      <w:r w:rsidRPr="00DB2DDA">
        <w:rPr>
          <w:rFonts w:ascii="Times New Roman" w:hAnsi="Times New Roman"/>
          <w:snapToGrid w:val="0"/>
          <w:sz w:val="28"/>
          <w:szCs w:val="28"/>
        </w:rPr>
        <w:t>пп</w:t>
      </w:r>
      <w:proofErr w:type="spellEnd"/>
      <w:r w:rsidRPr="00DB2DDA">
        <w:rPr>
          <w:rFonts w:ascii="Times New Roman" w:hAnsi="Times New Roman"/>
          <w:snapToGrid w:val="0"/>
          <w:sz w:val="28"/>
          <w:szCs w:val="28"/>
        </w:rPr>
        <w:t>. «а» п. 47 Основ ценообразования в сфере теплоснабжения», утвержденных постановлением Правительства РФ от 22.10.2012 № 1075 «О ценообразовании в сфере теплоснабжения», внереализационные расходы, включаемые в необходимую валовую выручку, содержат в том числе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213DE1B3" w14:textId="77777777" w:rsidR="00DB2DDA" w:rsidRPr="00DB2DDA" w:rsidRDefault="00DB2DDA" w:rsidP="00DB2DDA">
      <w:pPr>
        <w:ind w:firstLine="709"/>
        <w:contextualSpacing/>
        <w:jc w:val="both"/>
        <w:rPr>
          <w:rFonts w:ascii="Times New Roman" w:hAnsi="Times New Roman"/>
          <w:snapToGrid w:val="0"/>
          <w:sz w:val="28"/>
          <w:szCs w:val="28"/>
        </w:rPr>
      </w:pPr>
      <w:bookmarkStart w:id="228" w:name="_Toc58570336"/>
      <w:r w:rsidRPr="00DB2DDA">
        <w:rPr>
          <w:rFonts w:ascii="Times New Roman" w:hAnsi="Times New Roman"/>
          <w:snapToGrid w:val="0"/>
          <w:sz w:val="28"/>
          <w:szCs w:val="28"/>
        </w:rPr>
        <w:t>Предприятием заявлены расходы по данной статье в размере 119 889 </w:t>
      </w:r>
      <w:proofErr w:type="spellStart"/>
      <w:r w:rsidRPr="00DB2DDA">
        <w:rPr>
          <w:rFonts w:ascii="Times New Roman" w:hAnsi="Times New Roman"/>
          <w:snapToGrid w:val="0"/>
          <w:sz w:val="28"/>
          <w:szCs w:val="28"/>
        </w:rPr>
        <w:t>тыс</w:t>
      </w:r>
      <w:proofErr w:type="spellEnd"/>
      <w:r w:rsidRPr="00DB2DDA">
        <w:rPr>
          <w:rFonts w:ascii="Times New Roman" w:hAnsi="Times New Roman"/>
          <w:snapToGrid w:val="0"/>
          <w:sz w:val="28"/>
          <w:szCs w:val="28"/>
        </w:rPr>
        <w:t xml:space="preserve"> руб. </w:t>
      </w:r>
    </w:p>
    <w:p w14:paraId="5E085EA0" w14:textId="77777777" w:rsidR="00DB2DDA" w:rsidRPr="00DB2DDA" w:rsidRDefault="00DB2DDA" w:rsidP="00DB2DDA">
      <w:pPr>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Так как ПАО «ЮК ГРЭС» не является единой теплоснабжающей организацией, данные расходы исключены полностью из расчета НВВ на 2024 год.</w:t>
      </w:r>
    </w:p>
    <w:p w14:paraId="02230EB9" w14:textId="77777777" w:rsidR="00DB2DDA" w:rsidRPr="00DB2DDA" w:rsidRDefault="00DB2DDA" w:rsidP="00DB2DDA">
      <w:pPr>
        <w:pStyle w:val="2"/>
        <w:ind w:firstLine="709"/>
        <w:contextualSpacing/>
      </w:pPr>
      <w:bookmarkStart w:id="229" w:name="_Toc120803886"/>
      <w:bookmarkStart w:id="230" w:name="_Toc121754055"/>
      <w:r w:rsidRPr="00DB2DDA">
        <w:t>5.2.3.11. Амортизация основных средств и нематериальных активов</w:t>
      </w:r>
      <w:bookmarkEnd w:id="227"/>
      <w:bookmarkEnd w:id="228"/>
      <w:bookmarkEnd w:id="229"/>
      <w:bookmarkEnd w:id="230"/>
    </w:p>
    <w:p w14:paraId="15F88695" w14:textId="77777777" w:rsidR="00DB2DDA" w:rsidRPr="00DB2DDA" w:rsidRDefault="00DB2DDA" w:rsidP="00DB2DDA">
      <w:pPr>
        <w:tabs>
          <w:tab w:val="left" w:pos="1890"/>
        </w:tabs>
        <w:ind w:firstLine="720"/>
        <w:contextualSpacing/>
        <w:jc w:val="both"/>
        <w:rPr>
          <w:rFonts w:ascii="Times New Roman" w:hAnsi="Times New Roman"/>
          <w:snapToGrid w:val="0"/>
          <w:sz w:val="28"/>
          <w:szCs w:val="28"/>
        </w:rPr>
      </w:pPr>
      <w:bookmarkStart w:id="231" w:name="_Toc27399045"/>
      <w:r w:rsidRPr="00DB2DDA">
        <w:rPr>
          <w:rFonts w:ascii="Times New Roman" w:hAnsi="Times New Roman"/>
          <w:snapToGrid w:val="0"/>
          <w:sz w:val="28"/>
          <w:szCs w:val="28"/>
        </w:rPr>
        <w:t>К основным средствам активы относятся при одновременном выполнении ряда условий, а именно:</w:t>
      </w:r>
    </w:p>
    <w:p w14:paraId="7A4FBE85" w14:textId="77777777" w:rsidR="00DB2DDA" w:rsidRPr="00DB2DDA" w:rsidRDefault="00DB2DDA" w:rsidP="00DB2DDA">
      <w:pPr>
        <w:tabs>
          <w:tab w:val="left" w:pos="1890"/>
        </w:tabs>
        <w:ind w:firstLine="720"/>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 использование в производственной деятельности или </w:t>
      </w:r>
      <w:r w:rsidRPr="00DB2DDA">
        <w:rPr>
          <w:rFonts w:ascii="Times New Roman" w:hAnsi="Times New Roman"/>
          <w:snapToGrid w:val="0"/>
          <w:sz w:val="28"/>
          <w:szCs w:val="28"/>
        </w:rPr>
        <w:br/>
        <w:t>для управленческих нужд;</w:t>
      </w:r>
    </w:p>
    <w:p w14:paraId="604CF498" w14:textId="77777777" w:rsidR="00DB2DDA" w:rsidRPr="00DB2DDA" w:rsidRDefault="00DB2DDA" w:rsidP="00DB2DDA">
      <w:pPr>
        <w:tabs>
          <w:tab w:val="left" w:pos="1890"/>
        </w:tabs>
        <w:ind w:firstLine="720"/>
        <w:contextualSpacing/>
        <w:jc w:val="both"/>
        <w:rPr>
          <w:rFonts w:ascii="Times New Roman" w:hAnsi="Times New Roman"/>
          <w:snapToGrid w:val="0"/>
          <w:sz w:val="28"/>
          <w:szCs w:val="28"/>
        </w:rPr>
      </w:pPr>
      <w:r w:rsidRPr="00DB2DDA">
        <w:rPr>
          <w:rFonts w:ascii="Times New Roman" w:hAnsi="Times New Roman"/>
          <w:snapToGrid w:val="0"/>
          <w:sz w:val="28"/>
          <w:szCs w:val="28"/>
        </w:rPr>
        <w:t>- использование более 12 месяцев;</w:t>
      </w:r>
    </w:p>
    <w:p w14:paraId="035043DD" w14:textId="77777777" w:rsidR="00DB2DDA" w:rsidRPr="00DB2DDA" w:rsidRDefault="00DB2DDA" w:rsidP="00DB2DDA">
      <w:pPr>
        <w:tabs>
          <w:tab w:val="left" w:pos="1890"/>
        </w:tabs>
        <w:ind w:firstLine="720"/>
        <w:contextualSpacing/>
        <w:jc w:val="both"/>
        <w:rPr>
          <w:rFonts w:ascii="Times New Roman" w:hAnsi="Times New Roman"/>
          <w:snapToGrid w:val="0"/>
          <w:sz w:val="28"/>
          <w:szCs w:val="28"/>
        </w:rPr>
      </w:pPr>
      <w:r w:rsidRPr="00DB2DDA">
        <w:rPr>
          <w:rFonts w:ascii="Times New Roman" w:hAnsi="Times New Roman"/>
          <w:snapToGrid w:val="0"/>
          <w:sz w:val="28"/>
          <w:szCs w:val="28"/>
        </w:rPr>
        <w:t>- способность приносить доход;</w:t>
      </w:r>
    </w:p>
    <w:p w14:paraId="39482431" w14:textId="77777777" w:rsidR="00DB2DDA" w:rsidRPr="00DB2DDA" w:rsidRDefault="00DB2DDA" w:rsidP="00DB2DDA">
      <w:pPr>
        <w:tabs>
          <w:tab w:val="left" w:pos="1890"/>
        </w:tabs>
        <w:ind w:firstLine="720"/>
        <w:contextualSpacing/>
        <w:jc w:val="both"/>
        <w:rPr>
          <w:rFonts w:ascii="Times New Roman" w:hAnsi="Times New Roman"/>
          <w:snapToGrid w:val="0"/>
          <w:sz w:val="28"/>
          <w:szCs w:val="28"/>
        </w:rPr>
      </w:pPr>
      <w:r w:rsidRPr="00DB2DDA">
        <w:rPr>
          <w:rFonts w:ascii="Times New Roman" w:hAnsi="Times New Roman"/>
          <w:snapToGrid w:val="0"/>
          <w:sz w:val="28"/>
          <w:szCs w:val="28"/>
        </w:rPr>
        <w:t>- если не планируется дальнейшая перепродажа.</w:t>
      </w:r>
    </w:p>
    <w:p w14:paraId="1FA13A68" w14:textId="77777777" w:rsidR="00DB2DDA" w:rsidRPr="00DB2DDA" w:rsidRDefault="00DB2DDA" w:rsidP="00DB2DDA">
      <w:pPr>
        <w:tabs>
          <w:tab w:val="left" w:pos="1890"/>
        </w:tabs>
        <w:ind w:firstLine="720"/>
        <w:contextualSpacing/>
        <w:jc w:val="both"/>
        <w:rPr>
          <w:rFonts w:ascii="Times New Roman" w:hAnsi="Times New Roman"/>
          <w:snapToGrid w:val="0"/>
          <w:sz w:val="28"/>
          <w:szCs w:val="28"/>
        </w:rPr>
      </w:pPr>
      <w:r w:rsidRPr="00DB2DDA">
        <w:rPr>
          <w:rFonts w:ascii="Times New Roman" w:hAnsi="Times New Roman"/>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74A60A8" w14:textId="77777777" w:rsidR="00DB2DDA" w:rsidRPr="00DB2DDA" w:rsidRDefault="00DB2DDA" w:rsidP="00DB2DDA">
      <w:pPr>
        <w:tabs>
          <w:tab w:val="left" w:pos="1890"/>
        </w:tabs>
        <w:ind w:firstLine="720"/>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Амортизационные отчисления определяются в соответствии </w:t>
      </w:r>
      <w:r w:rsidRPr="00DB2DDA">
        <w:rPr>
          <w:rFonts w:ascii="Times New Roman" w:hAnsi="Times New Roman"/>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B6ABB56"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По данной статье предприятием планируются расходы на производство тепловой энергии в размере 30 850 тыс. руб. и на производство теплоносителя 178 тыс. руб.</w:t>
      </w:r>
    </w:p>
    <w:p w14:paraId="58A1B5D2"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рассмотрены и проанализированы обороты счета 02 за январь 2023 года (том 34, стр. 160, том 35, стр. 213).</w:t>
      </w:r>
    </w:p>
    <w:p w14:paraId="4EC9227D" w14:textId="77777777" w:rsidR="00DB2DDA" w:rsidRPr="00DB2DDA" w:rsidRDefault="00DB2DDA" w:rsidP="00DB2DDA">
      <w:pPr>
        <w:tabs>
          <w:tab w:val="left" w:pos="1890"/>
        </w:tabs>
        <w:ind w:firstLine="851"/>
        <w:contextualSpacing/>
        <w:jc w:val="both"/>
        <w:rPr>
          <w:rFonts w:ascii="Times New Roman" w:hAnsi="Times New Roman"/>
          <w:sz w:val="28"/>
          <w:szCs w:val="28"/>
        </w:rPr>
      </w:pPr>
      <w:r w:rsidRPr="00DB2DDA">
        <w:rPr>
          <w:rFonts w:ascii="Times New Roman" w:hAnsi="Times New Roman"/>
          <w:sz w:val="28"/>
          <w:szCs w:val="28"/>
        </w:rPr>
        <w:t>Обороты счета 02 по амортизации в целом по предприятию за январь 2023 года составляют 15 621 тыс.</w:t>
      </w:r>
      <w:r w:rsidRPr="00DB2DDA">
        <w:rPr>
          <w:rFonts w:ascii="Times New Roman" w:hAnsi="Times New Roman"/>
          <w:sz w:val="28"/>
          <w:szCs w:val="28"/>
          <w:lang w:val="en-US"/>
        </w:rPr>
        <w:t> </w:t>
      </w:r>
      <w:r w:rsidRPr="00DB2DDA">
        <w:rPr>
          <w:rFonts w:ascii="Times New Roman" w:hAnsi="Times New Roman"/>
          <w:sz w:val="28"/>
          <w:szCs w:val="28"/>
        </w:rPr>
        <w:t>руб. (1 142 тыс.</w:t>
      </w:r>
      <w:r w:rsidRPr="00DB2DDA">
        <w:rPr>
          <w:rFonts w:ascii="Times New Roman" w:hAnsi="Times New Roman"/>
          <w:sz w:val="28"/>
          <w:szCs w:val="28"/>
          <w:lang w:val="en-US"/>
        </w:rPr>
        <w:t> </w:t>
      </w:r>
      <w:r w:rsidRPr="00DB2DDA">
        <w:rPr>
          <w:rFonts w:ascii="Times New Roman" w:hAnsi="Times New Roman"/>
          <w:sz w:val="28"/>
          <w:szCs w:val="28"/>
        </w:rPr>
        <w:t>руб. земельные участки), к расчету НВВ на 2024 год принимаем 14 479 тыс. руб. в месяц, итого 187 812</w:t>
      </w:r>
      <w:r w:rsidRPr="00DB2DDA">
        <w:rPr>
          <w:rFonts w:ascii="Times New Roman" w:hAnsi="Times New Roman"/>
          <w:sz w:val="28"/>
          <w:szCs w:val="28"/>
          <w:lang w:val="en-US"/>
        </w:rPr>
        <w:t> </w:t>
      </w:r>
      <w:r w:rsidRPr="00DB2DDA">
        <w:rPr>
          <w:rFonts w:ascii="Times New Roman" w:hAnsi="Times New Roman"/>
          <w:sz w:val="28"/>
          <w:szCs w:val="28"/>
        </w:rPr>
        <w:t>тыс. руб. за год.</w:t>
      </w:r>
    </w:p>
    <w:p w14:paraId="153CF027"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z w:val="28"/>
          <w:szCs w:val="28"/>
        </w:rPr>
        <w:t>Эксперты предлагают включить в расчет НВВ на 2024 год расходы по данной статье на производство тепловой энергии в размере 30 135 тыс. руб.: (</w:t>
      </w:r>
      <w:r w:rsidRPr="00DB2DDA">
        <w:rPr>
          <w:rFonts w:ascii="Times New Roman" w:hAnsi="Times New Roman"/>
          <w:snapToGrid w:val="0"/>
          <w:sz w:val="28"/>
          <w:szCs w:val="28"/>
        </w:rPr>
        <w:t>187 812 тыс. руб. (годовой размер амортизационных отчислений станции) × 16,0454 % (процент отнесения расходов на выработку тепловой энергии)). Расходы в размере 715 тыс. руб. исключены из расчета НВВ на производство теплоносителя на 2024 год, как экономически необоснованные.</w:t>
      </w:r>
    </w:p>
    <w:p w14:paraId="5DD5BA5E" w14:textId="77777777" w:rsidR="00DB2DDA" w:rsidRPr="00DB2DDA" w:rsidRDefault="00DB2DDA" w:rsidP="00DB2DDA">
      <w:pPr>
        <w:tabs>
          <w:tab w:val="left" w:pos="1890"/>
        </w:tabs>
        <w:ind w:firstLine="851"/>
        <w:contextualSpacing/>
        <w:jc w:val="both"/>
        <w:rPr>
          <w:rFonts w:ascii="Times New Roman" w:hAnsi="Times New Roman"/>
          <w:sz w:val="28"/>
          <w:szCs w:val="28"/>
        </w:rPr>
      </w:pPr>
      <w:r w:rsidRPr="00DB2DDA">
        <w:rPr>
          <w:rFonts w:ascii="Times New Roman" w:hAnsi="Times New Roman"/>
          <w:sz w:val="28"/>
          <w:szCs w:val="28"/>
        </w:rPr>
        <w:t>Обороты счета 02 по амортизации по химическому участку за январь 2023 года составляют 89,58 тыс. руб., итого 1 075 тыс. руб. в год</w:t>
      </w:r>
    </w:p>
    <w:p w14:paraId="6B5B9CCF"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z w:val="28"/>
          <w:szCs w:val="28"/>
        </w:rPr>
        <w:t>Эксперты предлагают включить в расчет НВВ на 2024 год расходы по данной статье на производство теплоносителя в размере 172 тыс. руб.: (</w:t>
      </w:r>
      <w:r w:rsidRPr="00DB2DDA">
        <w:rPr>
          <w:rFonts w:ascii="Times New Roman" w:hAnsi="Times New Roman"/>
          <w:snapToGrid w:val="0"/>
          <w:sz w:val="28"/>
          <w:szCs w:val="28"/>
        </w:rPr>
        <w:t>1 075 тыс. руб. (годовой размер амортизационных отчислений станции) × 16,0454 % (процент отнесения расходов на выработку тепловой энергии)). Расходы в размере 6 тыс. руб. исключены из расчета НВВ на производство теплоносителя на 2024 год, как экономически необоснованные.</w:t>
      </w:r>
    </w:p>
    <w:p w14:paraId="349BAA49" w14:textId="77777777" w:rsidR="00DB2DDA" w:rsidRPr="00DB2DDA" w:rsidRDefault="00DB2DDA" w:rsidP="00DB2DDA">
      <w:pPr>
        <w:contextualSpacing/>
        <w:jc w:val="both"/>
        <w:rPr>
          <w:rFonts w:ascii="Times New Roman" w:hAnsi="Times New Roman"/>
          <w:snapToGrid w:val="0"/>
          <w:sz w:val="28"/>
          <w:szCs w:val="28"/>
        </w:rPr>
      </w:pPr>
    </w:p>
    <w:p w14:paraId="52E07A60" w14:textId="77777777" w:rsidR="00DB2DDA" w:rsidRPr="00DB2DDA" w:rsidRDefault="00DB2DDA" w:rsidP="00DB2DDA">
      <w:pPr>
        <w:pStyle w:val="2"/>
        <w:ind w:firstLine="709"/>
        <w:contextualSpacing/>
        <w:jc w:val="both"/>
      </w:pPr>
      <w:bookmarkStart w:id="232" w:name="_Toc58570337"/>
      <w:bookmarkStart w:id="233" w:name="_Toc120803887"/>
      <w:bookmarkStart w:id="234" w:name="_Toc121754056"/>
      <w:r w:rsidRPr="00DB2DDA">
        <w:t>5.2.3.12. Расходы на выплаты по договорам займа и кредитным договорам, включая проценты по ним</w:t>
      </w:r>
      <w:bookmarkEnd w:id="231"/>
      <w:bookmarkEnd w:id="232"/>
      <w:bookmarkEnd w:id="233"/>
      <w:bookmarkEnd w:id="234"/>
    </w:p>
    <w:p w14:paraId="08C39623" w14:textId="77777777" w:rsidR="00DB2DDA" w:rsidRPr="00DB2DDA" w:rsidRDefault="00DB2DDA" w:rsidP="00DB2DDA">
      <w:pPr>
        <w:ind w:firstLine="851"/>
        <w:contextualSpacing/>
        <w:jc w:val="both"/>
        <w:rPr>
          <w:rFonts w:ascii="Times New Roman" w:hAnsi="Times New Roman"/>
          <w:snapToGrid w:val="0"/>
          <w:sz w:val="28"/>
          <w:szCs w:val="28"/>
        </w:rPr>
      </w:pPr>
      <w:bookmarkStart w:id="235" w:name="_Toc27399046"/>
      <w:r w:rsidRPr="00DB2DDA">
        <w:rPr>
          <w:rFonts w:ascii="Times New Roman" w:hAnsi="Times New Roman"/>
          <w:snapToGrid w:val="0"/>
          <w:sz w:val="28"/>
          <w:szCs w:val="28"/>
        </w:rPr>
        <w:t xml:space="preserve">В соответствии с пунктом 39 Методических указаний </w:t>
      </w:r>
      <w:r w:rsidRPr="00DB2DDA">
        <w:rPr>
          <w:rFonts w:ascii="Times New Roman" w:hAnsi="Times New Roman"/>
          <w:snapToGrid w:val="0"/>
          <w:sz w:val="28"/>
          <w:szCs w:val="28"/>
        </w:rPr>
        <w:br/>
        <w:t>по расчету регулируемых цен (тарифов) в сфере теплоснабжения, утвержденных приказом ФСТ России от 13.06.2013 № 760-э, величина процентов, включаемых в состав неподконтрольных расходов, не должна превышать величину, рассчитанную исходя из ключевой ставки Банка России, увеличенной на 4 процентных пункта.</w:t>
      </w:r>
    </w:p>
    <w:p w14:paraId="52636759"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Совет директоров Банка России 27 октября 2023 года принял решение снизить ключевую ставку до 15,00 % годовых (</w:t>
      </w:r>
      <w:hyperlink r:id="rId93" w:history="1">
        <w:r w:rsidRPr="00DB2DDA">
          <w:rPr>
            <w:rFonts w:ascii="Times New Roman" w:hAnsi="Times New Roman"/>
            <w:snapToGrid w:val="0"/>
            <w:color w:val="0000FF"/>
            <w:sz w:val="28"/>
            <w:szCs w:val="28"/>
            <w:u w:val="single"/>
          </w:rPr>
          <w:t>https://cbr.ru/hd_bas</w:t>
        </w:r>
        <w:r w:rsidRPr="00DB2DDA">
          <w:rPr>
            <w:rFonts w:ascii="Times New Roman" w:hAnsi="Times New Roman"/>
            <w:snapToGrid w:val="0"/>
            <w:color w:val="0000FF"/>
            <w:sz w:val="28"/>
            <w:szCs w:val="28"/>
            <w:u w:val="single"/>
          </w:rPr>
          <w:t>e</w:t>
        </w:r>
        <w:r w:rsidRPr="00DB2DDA">
          <w:rPr>
            <w:rFonts w:ascii="Times New Roman" w:hAnsi="Times New Roman"/>
            <w:snapToGrid w:val="0"/>
            <w:color w:val="0000FF"/>
            <w:sz w:val="28"/>
            <w:szCs w:val="28"/>
            <w:u w:val="single"/>
          </w:rPr>
          <w:t>/keyrate/</w:t>
        </w:r>
      </w:hyperlink>
      <w:r w:rsidRPr="00DB2DDA">
        <w:rPr>
          <w:rFonts w:ascii="Times New Roman" w:hAnsi="Times New Roman"/>
          <w:snapToGrid w:val="0"/>
          <w:sz w:val="28"/>
          <w:szCs w:val="28"/>
        </w:rPr>
        <w:t>).</w:t>
      </w:r>
    </w:p>
    <w:p w14:paraId="4A80A8BC" w14:textId="77777777" w:rsidR="00DB2DDA" w:rsidRPr="00DB2DDA" w:rsidRDefault="00DB2DDA" w:rsidP="00DB2DDA">
      <w:pPr>
        <w:autoSpaceDE w:val="0"/>
        <w:autoSpaceDN w:val="0"/>
        <w:adjustRightInd w:val="0"/>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На момент написания данного экспертного заключения ключевая ставка составляет 15,00%. Следовательно, величина процентов, включаемых в состав неподконтрольных расходов, не должна превышать 19,50%.</w:t>
      </w:r>
    </w:p>
    <w:p w14:paraId="44D60140"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По данной статье на производство тепловой энергии предприятием планируются расходы в размере 56 335 тыс. руб. </w:t>
      </w:r>
    </w:p>
    <w:p w14:paraId="60FABCA1"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(том 1, стр. 275-277, стр. 362-378, том 3, стр.341-400, том 4, стр. 1-400):</w:t>
      </w:r>
    </w:p>
    <w:p w14:paraId="0E23582A"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Договор займа № 8-18/ТЭУ от 28.12.2018 с ОАО «Томусинское </w:t>
      </w:r>
      <w:proofErr w:type="spellStart"/>
      <w:r w:rsidRPr="00DB2DDA">
        <w:rPr>
          <w:rFonts w:ascii="Times New Roman" w:hAnsi="Times New Roman"/>
          <w:snapToGrid w:val="0"/>
          <w:sz w:val="28"/>
          <w:szCs w:val="28"/>
        </w:rPr>
        <w:t>энергоуправление</w:t>
      </w:r>
      <w:proofErr w:type="spellEnd"/>
      <w:r w:rsidRPr="00DB2DDA">
        <w:rPr>
          <w:rFonts w:ascii="Times New Roman" w:hAnsi="Times New Roman"/>
          <w:snapToGrid w:val="0"/>
          <w:sz w:val="28"/>
          <w:szCs w:val="28"/>
        </w:rPr>
        <w:t>». Дополнительное соглашение № 1 от 16.12.2020 действует до 31.07.2030. Стоимость заемного финансирования = ключевая ставка ЦБ РФ.</w:t>
      </w:r>
    </w:p>
    <w:p w14:paraId="7CF9F768"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Договор займа № 9-18/ТЭУ от 29.12.2018 с ОАО «Томусинское </w:t>
      </w:r>
      <w:proofErr w:type="spellStart"/>
      <w:r w:rsidRPr="00DB2DDA">
        <w:rPr>
          <w:rFonts w:ascii="Times New Roman" w:hAnsi="Times New Roman"/>
          <w:snapToGrid w:val="0"/>
          <w:sz w:val="28"/>
          <w:szCs w:val="28"/>
        </w:rPr>
        <w:t>энергоуправление</w:t>
      </w:r>
      <w:proofErr w:type="spellEnd"/>
      <w:r w:rsidRPr="00DB2DDA">
        <w:rPr>
          <w:rFonts w:ascii="Times New Roman" w:hAnsi="Times New Roman"/>
          <w:snapToGrid w:val="0"/>
          <w:sz w:val="28"/>
          <w:szCs w:val="28"/>
        </w:rPr>
        <w:t>». Дополнительное соглашение № 1 от 16.12.2020 действует до 31.07.2030. Стоимость заемного финансирования = ключевая ставка ЦБ РФ.</w:t>
      </w:r>
    </w:p>
    <w:p w14:paraId="1C953AC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Договор займа № 9-22/ТЭУ от 27.06.2022 с ОАО «Томусинское </w:t>
      </w:r>
      <w:proofErr w:type="spellStart"/>
      <w:r w:rsidRPr="00DB2DDA">
        <w:rPr>
          <w:rFonts w:ascii="Times New Roman" w:hAnsi="Times New Roman"/>
          <w:snapToGrid w:val="0"/>
          <w:sz w:val="28"/>
          <w:szCs w:val="28"/>
        </w:rPr>
        <w:t>энергоуправление</w:t>
      </w:r>
      <w:proofErr w:type="spellEnd"/>
      <w:r w:rsidRPr="00DB2DDA">
        <w:rPr>
          <w:rFonts w:ascii="Times New Roman" w:hAnsi="Times New Roman"/>
          <w:snapToGrid w:val="0"/>
          <w:sz w:val="28"/>
          <w:szCs w:val="28"/>
        </w:rPr>
        <w:t>». Стоимость заемного финансирования = ключевая ставка ЦБ РФ.</w:t>
      </w:r>
    </w:p>
    <w:p w14:paraId="23FDCB93"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171/19 от 11.11.2019 АО «Разрез Томусинский». Дополнительное соглашение № 2 от 28.09.2020 договор действует до 03.05.2030. Стоимость заемного финансирования = ключевая ставка ЦБ РФ.</w:t>
      </w:r>
    </w:p>
    <w:p w14:paraId="5A779EF7"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Договор займа № 172/19 от 12.11.2019 с АО «Разрез Томусинский». Дополнительное соглашение № 2 от 28.09.2020 договор действует до 03.05.2030. Стоимость заемного финансирования = ключевая ставка ЦБ РФ.</w:t>
      </w:r>
    </w:p>
    <w:p w14:paraId="3A1A5E65"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Договор займа № 173/19 от 13.11.2019 с АО «Разрез Томусинский». Дополнительное соглашение № 2 от 28.09.2020 договор действует до 03.05.2030. Стоимость заемного финансирования = ключевая ставка ЦБ РФ.</w:t>
      </w:r>
    </w:p>
    <w:p w14:paraId="20A41B6A"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Договор займа № 213 РТ/2020 от 10.12.2020 с АО «Разрез Томусинский», договор действует до 12.07.2030. Стоимость заемного финансирования = ключевая ставка ЦБ РФ.</w:t>
      </w:r>
    </w:p>
    <w:p w14:paraId="52BC795D"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Договор займа № 107 РТ/2022 от 20.05.2022 с АО «Разрез Томусинский», действует до 12.07.2031. Стоимость заемного финансирования = ключевая ставка ЦБ РФ.</w:t>
      </w:r>
    </w:p>
    <w:p w14:paraId="2388C60B"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Договор займа № 108 РТ/2022 от 20.05.2022 с АО «Разрез Томусинский», действует до 12.07.2031. Стоимость заемного финансирования = ключевая ставка ЦБ РФ.</w:t>
      </w:r>
    </w:p>
    <w:p w14:paraId="512264FE"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Договор займа № 109 РТ/2022 от 20.05.2022 с АО «Разрез Томусинский», действует до 12.07.2031. Стоимость заемного финансирования = ключевая ставка ЦБ РФ.</w:t>
      </w:r>
    </w:p>
    <w:p w14:paraId="2F894BAD"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Договор займа № 110 РТ/2022 от 20.05.2022 с АО «Разрез Томусинский», действует до 12.07.2031. Стоимость заемного финансирования = ключевая ставка ЦБ РФ.</w:t>
      </w:r>
    </w:p>
    <w:p w14:paraId="4128F8CD"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Договор займа № 111 РТ/2022 от 20.05.2022 с АО «Разрез Томусинский», действует до 12.07.2031. Стоимость заемного финансирования = ключевая ставка ЦБ РФ.</w:t>
      </w:r>
    </w:p>
    <w:p w14:paraId="5BDD98DA" w14:textId="77777777" w:rsidR="00DB2DDA" w:rsidRPr="00DB2DDA" w:rsidRDefault="00DB2DDA" w:rsidP="00DB2DDA">
      <w:pPr>
        <w:ind w:firstLine="709"/>
        <w:jc w:val="both"/>
        <w:rPr>
          <w:rFonts w:ascii="Times New Roman" w:hAnsi="Times New Roman"/>
          <w:snapToGrid w:val="0"/>
          <w:sz w:val="28"/>
          <w:szCs w:val="28"/>
        </w:rPr>
      </w:pPr>
      <w:r w:rsidRPr="00DB2DDA">
        <w:rPr>
          <w:rFonts w:ascii="Times New Roman" w:hAnsi="Times New Roman"/>
          <w:snapToGrid w:val="0"/>
          <w:sz w:val="28"/>
          <w:szCs w:val="28"/>
        </w:rPr>
        <w:t>Договор займа № 112 РТ/2022 от 20.05.2022 с АО «Разрез Томусинский», действует до 12.07.2031. Стоимость заемного финансирования = ключевая ставка ЦБ РФ.</w:t>
      </w:r>
    </w:p>
    <w:p w14:paraId="5F3DCEDE"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Договор займа № 410-20/ТПП от 03.12.2020 АО «Торговый порт Посьет». Дополнительное соглашение № 1 от 21.05.2021, договор действует до 31.08.2031. Стоимость заемного финансирования = ключевая ставка ЦБ РФ. </w:t>
      </w:r>
    </w:p>
    <w:p w14:paraId="6135F529"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439-21/ТПП от 21.12.2021 АО «Торговый порт Посьет», договор действует до 30.06.2031. Стоимость заемного финансирования = ключевая ставка ЦБ РФ.</w:t>
      </w:r>
    </w:p>
    <w:p w14:paraId="6E0B0FEA"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440-21/ТПП от 22.12.2021 АО «Торговый порт Посьет», договор действует до 30.06.2031. Стоимость заемного финансирования = ключевая ставка ЦБ РФ.</w:t>
      </w:r>
    </w:p>
    <w:p w14:paraId="396E8509"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441-21/ТПП от 23.12.2021 АО «Торговый порт Посьет», договор действует до 30.06.2031. Стоимость заемного финансирования = ключевая ставка ЦБ РФ.</w:t>
      </w:r>
    </w:p>
    <w:p w14:paraId="5FF27C04"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229-21/ТПП от 24.06.2021 АО «Торговый порт Посьет», договор действует до 12.07.2031. Стоимость заемного финансирования = ключевая ставка ЦБ РФ.</w:t>
      </w:r>
    </w:p>
    <w:p w14:paraId="748C85C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212-22/ТПП от 16.06.2022 АО «Торговый порт Посьет», договор действует до 12.07.2031. Стоимость заемного финансирования = ключевая ставка ЦБ РФ.</w:t>
      </w:r>
    </w:p>
    <w:p w14:paraId="4DF646AB"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67 от 18.01.2013 с ПАО «Кузбасская энергетическая сбытовая компания». Дополнительное соглашение № 7 от 31.08.2020, дополнительное соглашение № 8 от 01.03.2021, стоимость заемного финансирования = ключевая ставка ЦБ РФ.</w:t>
      </w:r>
    </w:p>
    <w:p w14:paraId="7C01DA52"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102 от 13.06.2013 с ПАО «Кузбасская энергетическая сбытовая компания». Дополнительное соглашение № 7 от 31.08.2020, дополнительное соглашение № 8 от 01.03.2021, стоимость заемного финансирования = ключевая ставка ЦБ РФ.</w:t>
      </w:r>
    </w:p>
    <w:p w14:paraId="6E217193"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103 от 13.06.2013 с ПАО «Кузбасская энергетическая сбытовая компания». Дополнительное соглашение № 7 от 31.08.2020, дополнительное соглашение № 8 от 0.03.2021, стоимость заемного финансирования = ключевая ставка ЦБ РФ.</w:t>
      </w:r>
    </w:p>
    <w:p w14:paraId="140F02ED"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142 от 23.09.2014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1EEFEE94"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148 от 28.11.2014 с ПАО «Кузбасская энергетическая сбытовая компания». Дополнительное соглашение № 5 от 31.08.2020, дополнительное соглашение № 6 от 01.03.2021, дополнительное соглашение № 7 от 12.11.2021, стоимость заемного финансирования = ключевая ставка ЦБ РФ.</w:t>
      </w:r>
    </w:p>
    <w:p w14:paraId="75A06B3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159 от 27.04.2015 ПАО «Кузбасская энергетическая сбытовая компания». Дополнительное соглашения № 6 от 31.08.2020, дополнительное соглашение № 7 от 01.03.2021, стоимость заемного финансирования = ключевая ставка ЦБ РФ.</w:t>
      </w:r>
    </w:p>
    <w:p w14:paraId="263F34AB"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166 от 22.12.2015 с ПАО «Кузбасская энергетическая сбытовая компания». Дополнительное соглашение № 5 от 31.08.2020, дополнительное соглашение № 6 от 01.03.2021, стоимость заемного финансирования = ключевая ставка ЦБ РФ.</w:t>
      </w:r>
    </w:p>
    <w:p w14:paraId="61D4436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168 от 23.12.2015 с ПАО «Кузбасская энергетическая сбытовая компания». Дополнительное соглашение № 5 от 31.08.2020, дополнительное соглашение № 6 от 01.03.2021, стоимость заемного финансирования = ключевая ставка ЦБ РФ.</w:t>
      </w:r>
    </w:p>
    <w:p w14:paraId="272BE5D2"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170 от 24.12.2015 с ПАО «Кузбасская энергетическая сбытовая компания». Дополнительное соглашения № 5 от 31.08.2020, дополнительное соглашение № 6 от 01.03.2021, стоимость заемного финансирования = ключевая ставка ЦБ РФ.</w:t>
      </w:r>
    </w:p>
    <w:p w14:paraId="5A1C83BA"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177 от 26.07.2016 с ПАО «Кузбасская энергетическая сбытовая компания». Дополнительное соглашение № 3 от 31.08.2020, дополнительное соглашение № 4 от 01.03.2021, стоимость заемного финансирования = ключевая ставка ЦБ РФ.</w:t>
      </w:r>
    </w:p>
    <w:p w14:paraId="12F659A1"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178 от 27.07.2016 с ПАО «Кузбасская энергетическая сбытовая компания». Дополнительное соглашение № 3 от 31.08.2020, дополнительное соглашение № 4 от 01.03.2021, стоимость заемного финансирования = ключевая ставка ЦБ РФ.</w:t>
      </w:r>
    </w:p>
    <w:p w14:paraId="0FD92DEA"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179 от 29.07.2016 с ПАО «Кузбасская энергетическая сбытовая компания». Дополнительное соглашение № 3 от 31.08.2020, дополнительное соглашение № 4 от 01.03.2021, стоимость заемного финансирования = ключевая ставка ЦБ РФ.</w:t>
      </w:r>
    </w:p>
    <w:p w14:paraId="19C314D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180 от 22.12.2016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6C045E97"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181 от 23.12.2016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7EADADCE"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182 от 26.12.2016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67F1A7DA"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183 от 27.12.2016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3CC14551"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184 от 28.12.2016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5D8CF636"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185 от 29.12.2016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03CE61E4"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186 от 25.09.2020 с ПАО «Кузбасская энергетическая сбытовая компания». дополнительное соглашение № 1 от 01.03.2021, стоимость заемного финансирования = ключевая ставка ЦБ РФ.</w:t>
      </w:r>
    </w:p>
    <w:p w14:paraId="1F8E2D5D"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82/21 ВЮК/2021 от 28.09.2021 с АО «</w:t>
      </w:r>
      <w:proofErr w:type="spellStart"/>
      <w:r w:rsidRPr="00DB2DDA">
        <w:rPr>
          <w:rFonts w:ascii="Times New Roman" w:hAnsi="Times New Roman"/>
          <w:snapToGrid w:val="0"/>
          <w:sz w:val="28"/>
          <w:szCs w:val="28"/>
        </w:rPr>
        <w:t>Взрывпром</w:t>
      </w:r>
      <w:proofErr w:type="spellEnd"/>
      <w:r w:rsidRPr="00DB2DDA">
        <w:rPr>
          <w:rFonts w:ascii="Times New Roman" w:hAnsi="Times New Roman"/>
          <w:snapToGrid w:val="0"/>
          <w:sz w:val="28"/>
          <w:szCs w:val="28"/>
        </w:rPr>
        <w:t xml:space="preserve"> Юга Кузбасса», действие договора до 01.09.2031. Стоимость заемного финансирования = ключевая ставка ЦБ РФ.</w:t>
      </w:r>
    </w:p>
    <w:p w14:paraId="2C6F11D7"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83/21 ВЮК/2021 от 29.09.2021 с АО «</w:t>
      </w:r>
      <w:proofErr w:type="spellStart"/>
      <w:r w:rsidRPr="00DB2DDA">
        <w:rPr>
          <w:rFonts w:ascii="Times New Roman" w:hAnsi="Times New Roman"/>
          <w:snapToGrid w:val="0"/>
          <w:sz w:val="28"/>
          <w:szCs w:val="28"/>
        </w:rPr>
        <w:t>Взрывпром</w:t>
      </w:r>
      <w:proofErr w:type="spellEnd"/>
      <w:r w:rsidRPr="00DB2DDA">
        <w:rPr>
          <w:rFonts w:ascii="Times New Roman" w:hAnsi="Times New Roman"/>
          <w:snapToGrid w:val="0"/>
          <w:sz w:val="28"/>
          <w:szCs w:val="28"/>
        </w:rPr>
        <w:t xml:space="preserve"> Юга Кузбасса», действие договора до 01.09.2031. Стоимость заемного финансирования = ключевая ставка ЦБ РФ.</w:t>
      </w:r>
    </w:p>
    <w:p w14:paraId="3C0C42C4"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329У/21 от 28.07.2021 с ООО «Мечел-Кокс», действие договора до 10.07.2031. Дополнительное соглашение № 1 от 31.08.2021. Стоимость заемного финансирования = ключевая ставка ЦБ РФ.</w:t>
      </w:r>
    </w:p>
    <w:p w14:paraId="3D6A34FE"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 от 28.07.2021 с ООО «Нерюнгринская автобаза», действие договора до 01.09.2031. Стоимость заемного финансирования = ключевая ставка ЦБ РФ.</w:t>
      </w:r>
    </w:p>
    <w:p w14:paraId="2E7FBB4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займа № 100/21 от 27.09.2021 с ПАО «Комбинат Южуралникель», действие договора до 01.10.2031. Стоимость заемного финансирования = ключевая ставка ЦБ РФ.</w:t>
      </w:r>
    </w:p>
    <w:p w14:paraId="754180AA"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Предприятие представило экономическое обоснование в необходимости привлечения заемных средств на основании расчета чистого оборотного капитала согласно бухгалтерскому балансу за 1 кв., 2 кв., 3 кв., 2022 год.</w:t>
      </w:r>
    </w:p>
    <w:p w14:paraId="6CF1F816"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ЧОК = ОА (стр. 1200) - КП (стр. 1500),</w:t>
      </w:r>
    </w:p>
    <w:p w14:paraId="19C7476D"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где:</w:t>
      </w:r>
    </w:p>
    <w:p w14:paraId="0D0BD593"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ЧОК — чистый оборотный капитал;</w:t>
      </w:r>
    </w:p>
    <w:p w14:paraId="1A0D2BFE"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ОА — оборотные активы, величину которых можно в балансе найти по строке 1200;</w:t>
      </w:r>
    </w:p>
    <w:p w14:paraId="065D5C9C"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КП — краткосрочные пассивы, величину которых в балансе можно найти по строке 1500.</w:t>
      </w:r>
    </w:p>
    <w:p w14:paraId="46B67C07" w14:textId="77777777" w:rsidR="00DB2DDA" w:rsidRPr="00DB2DDA" w:rsidRDefault="00DB2DDA" w:rsidP="00DB2DDA">
      <w:pPr>
        <w:ind w:firstLine="851"/>
        <w:contextualSpacing/>
        <w:jc w:val="both"/>
        <w:rPr>
          <w:rFonts w:ascii="Times New Roman" w:hAnsi="Times New Roman"/>
          <w:snapToGrid w:val="0"/>
          <w:sz w:val="28"/>
          <w:szCs w:val="28"/>
        </w:rPr>
      </w:pPr>
    </w:p>
    <w:p w14:paraId="61C0EA96"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ЧОК = 1 145 257 тыс. руб.– 3 249 404тыс. руб.= - 2 104 147 тыс. руб.</w:t>
      </w:r>
    </w:p>
    <w:p w14:paraId="40F478B9" w14:textId="77777777" w:rsidR="00DB2DDA" w:rsidRPr="00DB2DDA" w:rsidRDefault="00DB2DDA" w:rsidP="00DB2DDA">
      <w:pPr>
        <w:ind w:firstLine="851"/>
        <w:contextualSpacing/>
        <w:jc w:val="both"/>
        <w:rPr>
          <w:rFonts w:ascii="Times New Roman" w:hAnsi="Times New Roman"/>
          <w:snapToGrid w:val="0"/>
          <w:sz w:val="28"/>
          <w:szCs w:val="28"/>
          <w:highlight w:val="yellow"/>
        </w:rPr>
      </w:pPr>
    </w:p>
    <w:p w14:paraId="7DC83130"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Согласно расчету, чистый оборотный капитал на протяжении 2022 года (за 3, 6, 9 и 12 месяцев) имеет отрицательный результат, следовательно, собственных оборотных средств предприятию не хватает на осуществление текущей операционной деятельности.</w:t>
      </w:r>
    </w:p>
    <w:p w14:paraId="0413F26E"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Согласно оборотам счета 67.04 за 2022 год в разрезе займов по кредитам, сумма основного долга по всем вышеперечисленным договорам составляет 233 140 тыс. руб.</w:t>
      </w:r>
    </w:p>
    <w:p w14:paraId="0C482055"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Эксперты рассчитали величину расходов по данной статье на 2023 год по всем договорам займа исходя из ключевой ставки Банка России, принятой решением Совета директоров Банка России 27 октября 2023 года в размере 15,00%.</w:t>
      </w:r>
    </w:p>
    <w:p w14:paraId="460D2376"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233 140 тыс. руб. × 15,00% = 34 971 тыс. руб.</w:t>
      </w:r>
    </w:p>
    <w:p w14:paraId="011643C2"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Таким образом общая плановая сумма расходов на уплату процентов по займам на 2024 год в целом по предприятию составляет 34 971 тыс. руб., в том числе на производство тепловой энергии 5 611 тыс. руб. (34 971 тыс. руб. × 16,0454%).</w:t>
      </w:r>
    </w:p>
    <w:p w14:paraId="4E320D71"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Расходы в размере 50 724 тыс. руб.,</w:t>
      </w:r>
      <w:r w:rsidRPr="00DB2DDA">
        <w:rPr>
          <w:rFonts w:ascii="Times New Roman" w:hAnsi="Times New Roman"/>
        </w:rPr>
        <w:t xml:space="preserve"> </w:t>
      </w:r>
      <w:r w:rsidRPr="00DB2DDA">
        <w:rPr>
          <w:rFonts w:ascii="Times New Roman" w:hAnsi="Times New Roman"/>
          <w:snapToGrid w:val="0"/>
          <w:sz w:val="28"/>
          <w:szCs w:val="28"/>
        </w:rPr>
        <w:t>не подтвержденные предприятием документально, подлежат исключению из НВВ на 2024 год, как экономически необоснованные.</w:t>
      </w:r>
    </w:p>
    <w:bookmarkEnd w:id="235"/>
    <w:p w14:paraId="713A8915" w14:textId="77777777" w:rsidR="00DB2DDA" w:rsidRPr="00DB2DDA" w:rsidRDefault="00DB2DDA" w:rsidP="00DB2DDA">
      <w:pPr>
        <w:tabs>
          <w:tab w:val="left" w:pos="426"/>
        </w:tabs>
        <w:contextualSpacing/>
        <w:jc w:val="both"/>
        <w:rPr>
          <w:rFonts w:ascii="Times New Roman" w:hAnsi="Times New Roman"/>
          <w:snapToGrid w:val="0"/>
          <w:sz w:val="28"/>
          <w:szCs w:val="28"/>
        </w:rPr>
      </w:pPr>
    </w:p>
    <w:p w14:paraId="6DA9D88C" w14:textId="77777777" w:rsidR="00DB2DDA" w:rsidRPr="00DB2DDA" w:rsidRDefault="00DB2DDA" w:rsidP="00DB2DDA">
      <w:pPr>
        <w:pStyle w:val="2"/>
        <w:ind w:left="1418"/>
        <w:contextualSpacing/>
      </w:pPr>
      <w:bookmarkStart w:id="236" w:name="_Toc58570339"/>
      <w:bookmarkStart w:id="237" w:name="_Toc120803889"/>
      <w:bookmarkStart w:id="238" w:name="_Toc121754058"/>
      <w:r w:rsidRPr="00DB2DDA">
        <w:t>5.2.3.</w:t>
      </w:r>
      <w:proofErr w:type="gramStart"/>
      <w:r w:rsidRPr="00DB2DDA">
        <w:t>13.Налог</w:t>
      </w:r>
      <w:proofErr w:type="gramEnd"/>
      <w:r w:rsidRPr="00DB2DDA">
        <w:t xml:space="preserve"> на прибыль</w:t>
      </w:r>
      <w:bookmarkEnd w:id="236"/>
      <w:bookmarkEnd w:id="237"/>
      <w:bookmarkEnd w:id="238"/>
    </w:p>
    <w:p w14:paraId="27E55EAF" w14:textId="77777777" w:rsidR="00DB2DDA" w:rsidRPr="00DB2DDA" w:rsidRDefault="00DB2DDA" w:rsidP="00DB2DDA">
      <w:pPr>
        <w:tabs>
          <w:tab w:val="left" w:pos="1890"/>
        </w:tabs>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Расходы по уплате налога на прибыль предусмотрены главой 25 Налогового Кодекса РФ, а также Методическими указаниями, и на 2024 год должны быть учтены в необходимой валовой выручке предприятия в размере 20% от налогооблагаемой базы по налогу на прибыль.</w:t>
      </w:r>
    </w:p>
    <w:p w14:paraId="256E21BD" w14:textId="77777777" w:rsidR="00DB2DDA" w:rsidRPr="00DB2DDA" w:rsidRDefault="00DB2DDA" w:rsidP="00DB2DDA">
      <w:pPr>
        <w:tabs>
          <w:tab w:val="left" w:pos="1890"/>
        </w:tabs>
        <w:ind w:firstLine="709"/>
        <w:contextualSpacing/>
        <w:jc w:val="both"/>
        <w:rPr>
          <w:rFonts w:ascii="Times New Roman" w:hAnsi="Times New Roman"/>
          <w:snapToGrid w:val="0"/>
          <w:sz w:val="28"/>
          <w:szCs w:val="28"/>
        </w:rPr>
      </w:pPr>
      <w:r w:rsidRPr="00DB2DDA">
        <w:rPr>
          <w:rFonts w:ascii="Times New Roman" w:hAnsi="Times New Roman"/>
          <w:snapToGrid w:val="0"/>
          <w:sz w:val="28"/>
          <w:szCs w:val="28"/>
        </w:rPr>
        <w:t>Предприятием не заявлены расходы по данной статье.</w:t>
      </w:r>
    </w:p>
    <w:p w14:paraId="0D11120D" w14:textId="77777777" w:rsidR="00DB2DDA" w:rsidRPr="00DB2DDA" w:rsidRDefault="00DB2DDA" w:rsidP="00DB2DDA">
      <w:pPr>
        <w:tabs>
          <w:tab w:val="left" w:pos="426"/>
        </w:tabs>
        <w:ind w:firstLine="709"/>
        <w:contextualSpacing/>
        <w:jc w:val="both"/>
        <w:rPr>
          <w:rFonts w:ascii="Times New Roman" w:hAnsi="Times New Roman"/>
          <w:snapToGrid w:val="0"/>
          <w:sz w:val="28"/>
          <w:szCs w:val="28"/>
        </w:rPr>
      </w:pPr>
    </w:p>
    <w:p w14:paraId="62EE2DA6" w14:textId="77777777" w:rsidR="00DB2DDA" w:rsidRPr="00DB2DDA" w:rsidRDefault="00DB2DDA" w:rsidP="00DB2DDA">
      <w:pPr>
        <w:tabs>
          <w:tab w:val="left" w:pos="426"/>
        </w:tabs>
        <w:ind w:firstLine="709"/>
        <w:contextualSpacing/>
        <w:jc w:val="both"/>
        <w:rPr>
          <w:rFonts w:ascii="Times New Roman" w:hAnsi="Times New Roman"/>
          <w:sz w:val="28"/>
          <w:szCs w:val="28"/>
        </w:rPr>
      </w:pPr>
      <w:r w:rsidRPr="00DB2DDA">
        <w:rPr>
          <w:rFonts w:ascii="Times New Roman" w:hAnsi="Times New Roman"/>
          <w:sz w:val="28"/>
          <w:szCs w:val="28"/>
        </w:rPr>
        <w:t>Реестр неподконтрольных расходов на тепловую энергию приведен в таблице 8.</w:t>
      </w:r>
    </w:p>
    <w:p w14:paraId="665A2A98" w14:textId="77777777" w:rsidR="00DB2DDA" w:rsidRPr="00DB2DDA" w:rsidRDefault="00DB2DDA" w:rsidP="00DB2DDA">
      <w:pPr>
        <w:tabs>
          <w:tab w:val="left" w:pos="426"/>
        </w:tabs>
        <w:ind w:firstLine="709"/>
        <w:contextualSpacing/>
        <w:jc w:val="right"/>
        <w:rPr>
          <w:rFonts w:ascii="Times New Roman" w:hAnsi="Times New Roman"/>
          <w:sz w:val="28"/>
          <w:szCs w:val="28"/>
        </w:rPr>
      </w:pPr>
      <w:r w:rsidRPr="00DB2DDA">
        <w:rPr>
          <w:rFonts w:ascii="Times New Roman" w:hAnsi="Times New Roman"/>
          <w:sz w:val="28"/>
          <w:szCs w:val="28"/>
        </w:rPr>
        <w:br w:type="page"/>
        <w:t>Таблица 8</w:t>
      </w:r>
    </w:p>
    <w:p w14:paraId="2C20FBA3" w14:textId="77777777" w:rsidR="00DB2DDA" w:rsidRPr="00DB2DDA" w:rsidRDefault="00DB2DDA" w:rsidP="00DB2DDA">
      <w:pPr>
        <w:contextualSpacing/>
        <w:jc w:val="right"/>
        <w:rPr>
          <w:rFonts w:ascii="Times New Roman" w:hAnsi="Times New Roman"/>
          <w:sz w:val="28"/>
          <w:szCs w:val="28"/>
        </w:rPr>
      </w:pPr>
    </w:p>
    <w:p w14:paraId="08625DB5" w14:textId="77777777" w:rsidR="00DB2DDA" w:rsidRPr="00DB2DDA" w:rsidRDefault="00DB2DDA" w:rsidP="00DB2DDA">
      <w:pPr>
        <w:jc w:val="center"/>
        <w:rPr>
          <w:rFonts w:ascii="Times New Roman" w:hAnsi="Times New Roman"/>
          <w:b/>
          <w:szCs w:val="24"/>
        </w:rPr>
      </w:pPr>
      <w:r w:rsidRPr="00DB2DDA">
        <w:rPr>
          <w:rFonts w:ascii="Times New Roman" w:hAnsi="Times New Roman"/>
          <w:b/>
          <w:szCs w:val="24"/>
        </w:rPr>
        <w:t>Реестр неподконтрольных расходов на производство тепловой энергии</w:t>
      </w:r>
    </w:p>
    <w:p w14:paraId="40B192CA" w14:textId="77777777" w:rsidR="00DB2DDA" w:rsidRPr="00DB2DDA" w:rsidRDefault="00DB2DDA" w:rsidP="00DB2DDA">
      <w:pPr>
        <w:jc w:val="center"/>
        <w:rPr>
          <w:rFonts w:ascii="Times New Roman" w:hAnsi="Times New Roman"/>
          <w:szCs w:val="24"/>
        </w:rPr>
      </w:pPr>
      <w:r w:rsidRPr="00DB2DDA">
        <w:rPr>
          <w:rFonts w:ascii="Times New Roman" w:hAnsi="Times New Roman"/>
          <w:szCs w:val="24"/>
        </w:rPr>
        <w:t>(приложение 5.3 к Методическим указаниям)</w:t>
      </w:r>
    </w:p>
    <w:p w14:paraId="77592566" w14:textId="77777777" w:rsidR="00DB2DDA" w:rsidRPr="00DB2DDA" w:rsidRDefault="00DB2DDA" w:rsidP="00DB2DDA">
      <w:pPr>
        <w:jc w:val="right"/>
        <w:rPr>
          <w:rFonts w:ascii="Times New Roman" w:hAnsi="Times New Roman"/>
        </w:rPr>
      </w:pPr>
      <w:r w:rsidRPr="00DB2DDA">
        <w:rPr>
          <w:rFonts w:ascii="Times New Roman" w:hAnsi="Times New Roman"/>
        </w:rPr>
        <w:t>тыс. руб.</w:t>
      </w:r>
    </w:p>
    <w:tbl>
      <w:tblPr>
        <w:tblW w:w="105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16"/>
        <w:gridCol w:w="1077"/>
        <w:gridCol w:w="1077"/>
        <w:gridCol w:w="1077"/>
        <w:gridCol w:w="1077"/>
        <w:gridCol w:w="1078"/>
      </w:tblGrid>
      <w:tr w:rsidR="00DB2DDA" w:rsidRPr="00DB2DDA" w14:paraId="2790674F" w14:textId="77777777" w:rsidTr="002B6884">
        <w:trPr>
          <w:trHeight w:val="360"/>
        </w:trPr>
        <w:tc>
          <w:tcPr>
            <w:tcW w:w="817" w:type="dxa"/>
            <w:vMerge w:val="restart"/>
            <w:shd w:val="clear" w:color="auto" w:fill="auto"/>
            <w:vAlign w:val="center"/>
            <w:hideMark/>
          </w:tcPr>
          <w:p w14:paraId="31FCA7FA"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 п/п</w:t>
            </w:r>
          </w:p>
        </w:tc>
        <w:tc>
          <w:tcPr>
            <w:tcW w:w="4316" w:type="dxa"/>
            <w:vMerge w:val="restart"/>
            <w:shd w:val="clear" w:color="auto" w:fill="auto"/>
            <w:vAlign w:val="center"/>
            <w:hideMark/>
          </w:tcPr>
          <w:p w14:paraId="44C4E747"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Наименование расхода</w:t>
            </w:r>
          </w:p>
        </w:tc>
        <w:tc>
          <w:tcPr>
            <w:tcW w:w="5386" w:type="dxa"/>
            <w:gridSpan w:val="5"/>
          </w:tcPr>
          <w:p w14:paraId="50E9773E"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Предложение экспертов</w:t>
            </w:r>
          </w:p>
        </w:tc>
      </w:tr>
      <w:tr w:rsidR="00DB2DDA" w:rsidRPr="00DB2DDA" w14:paraId="211C3C6E" w14:textId="77777777" w:rsidTr="002B6884">
        <w:trPr>
          <w:trHeight w:val="360"/>
        </w:trPr>
        <w:tc>
          <w:tcPr>
            <w:tcW w:w="817" w:type="dxa"/>
            <w:vMerge/>
            <w:shd w:val="clear" w:color="auto" w:fill="auto"/>
            <w:vAlign w:val="center"/>
            <w:hideMark/>
          </w:tcPr>
          <w:p w14:paraId="69D7F6BF" w14:textId="77777777" w:rsidR="00DB2DDA" w:rsidRPr="00DB2DDA" w:rsidRDefault="00DB2DDA" w:rsidP="002B6884">
            <w:pPr>
              <w:jc w:val="center"/>
              <w:rPr>
                <w:rFonts w:ascii="Times New Roman" w:hAnsi="Times New Roman"/>
                <w:szCs w:val="26"/>
              </w:rPr>
            </w:pPr>
          </w:p>
        </w:tc>
        <w:tc>
          <w:tcPr>
            <w:tcW w:w="4316" w:type="dxa"/>
            <w:vMerge/>
            <w:shd w:val="clear" w:color="auto" w:fill="auto"/>
            <w:vAlign w:val="center"/>
            <w:hideMark/>
          </w:tcPr>
          <w:p w14:paraId="1D21EE4E" w14:textId="77777777" w:rsidR="00DB2DDA" w:rsidRPr="00DB2DDA" w:rsidRDefault="00DB2DDA" w:rsidP="002B6884">
            <w:pPr>
              <w:jc w:val="center"/>
              <w:rPr>
                <w:rFonts w:ascii="Times New Roman" w:hAnsi="Times New Roman"/>
                <w:szCs w:val="26"/>
              </w:rPr>
            </w:pPr>
          </w:p>
        </w:tc>
        <w:tc>
          <w:tcPr>
            <w:tcW w:w="1077" w:type="dxa"/>
            <w:vAlign w:val="center"/>
          </w:tcPr>
          <w:p w14:paraId="39BFF5E9" w14:textId="77777777" w:rsidR="00DB2DDA" w:rsidRPr="00DB2DDA" w:rsidRDefault="00DB2DDA" w:rsidP="002B6884">
            <w:pPr>
              <w:jc w:val="center"/>
              <w:rPr>
                <w:rFonts w:ascii="Times New Roman" w:hAnsi="Times New Roman"/>
              </w:rPr>
            </w:pPr>
            <w:r w:rsidRPr="00DB2DDA">
              <w:rPr>
                <w:rFonts w:ascii="Times New Roman" w:hAnsi="Times New Roman"/>
              </w:rPr>
              <w:t>2024</w:t>
            </w:r>
          </w:p>
        </w:tc>
        <w:tc>
          <w:tcPr>
            <w:tcW w:w="1077" w:type="dxa"/>
            <w:shd w:val="clear" w:color="auto" w:fill="auto"/>
            <w:vAlign w:val="center"/>
          </w:tcPr>
          <w:p w14:paraId="1449C1BD" w14:textId="77777777" w:rsidR="00DB2DDA" w:rsidRPr="00DB2DDA" w:rsidRDefault="00DB2DDA" w:rsidP="002B6884">
            <w:pPr>
              <w:jc w:val="center"/>
              <w:rPr>
                <w:rFonts w:ascii="Times New Roman" w:hAnsi="Times New Roman"/>
              </w:rPr>
            </w:pPr>
            <w:r w:rsidRPr="00DB2DDA">
              <w:rPr>
                <w:rFonts w:ascii="Times New Roman" w:hAnsi="Times New Roman"/>
              </w:rPr>
              <w:t>2025</w:t>
            </w:r>
          </w:p>
        </w:tc>
        <w:tc>
          <w:tcPr>
            <w:tcW w:w="1077" w:type="dxa"/>
            <w:vAlign w:val="center"/>
          </w:tcPr>
          <w:p w14:paraId="6C9A3E2F" w14:textId="77777777" w:rsidR="00DB2DDA" w:rsidRPr="00DB2DDA" w:rsidRDefault="00DB2DDA" w:rsidP="002B6884">
            <w:pPr>
              <w:jc w:val="center"/>
              <w:rPr>
                <w:rFonts w:ascii="Times New Roman" w:hAnsi="Times New Roman"/>
              </w:rPr>
            </w:pPr>
            <w:r w:rsidRPr="00DB2DDA">
              <w:rPr>
                <w:rFonts w:ascii="Times New Roman" w:hAnsi="Times New Roman"/>
              </w:rPr>
              <w:t>2026</w:t>
            </w:r>
          </w:p>
        </w:tc>
        <w:tc>
          <w:tcPr>
            <w:tcW w:w="1077" w:type="dxa"/>
            <w:shd w:val="clear" w:color="auto" w:fill="auto"/>
            <w:vAlign w:val="center"/>
          </w:tcPr>
          <w:p w14:paraId="745078B2" w14:textId="77777777" w:rsidR="00DB2DDA" w:rsidRPr="00DB2DDA" w:rsidRDefault="00DB2DDA" w:rsidP="002B6884">
            <w:pPr>
              <w:jc w:val="center"/>
              <w:rPr>
                <w:rFonts w:ascii="Times New Roman" w:hAnsi="Times New Roman"/>
              </w:rPr>
            </w:pPr>
            <w:r w:rsidRPr="00DB2DDA">
              <w:rPr>
                <w:rFonts w:ascii="Times New Roman" w:hAnsi="Times New Roman"/>
              </w:rPr>
              <w:t>2027</w:t>
            </w:r>
          </w:p>
        </w:tc>
        <w:tc>
          <w:tcPr>
            <w:tcW w:w="1078" w:type="dxa"/>
            <w:shd w:val="clear" w:color="auto" w:fill="auto"/>
            <w:vAlign w:val="center"/>
          </w:tcPr>
          <w:p w14:paraId="4E334CF5" w14:textId="77777777" w:rsidR="00DB2DDA" w:rsidRPr="00DB2DDA" w:rsidRDefault="00DB2DDA" w:rsidP="002B6884">
            <w:pPr>
              <w:jc w:val="center"/>
              <w:rPr>
                <w:rFonts w:ascii="Times New Roman" w:hAnsi="Times New Roman"/>
              </w:rPr>
            </w:pPr>
            <w:r w:rsidRPr="00DB2DDA">
              <w:rPr>
                <w:rFonts w:ascii="Times New Roman" w:hAnsi="Times New Roman"/>
              </w:rPr>
              <w:t>2028</w:t>
            </w:r>
          </w:p>
        </w:tc>
      </w:tr>
      <w:tr w:rsidR="00DB2DDA" w:rsidRPr="00DB2DDA" w14:paraId="112BEE38" w14:textId="77777777" w:rsidTr="002B6884">
        <w:trPr>
          <w:trHeight w:val="806"/>
        </w:trPr>
        <w:tc>
          <w:tcPr>
            <w:tcW w:w="817" w:type="dxa"/>
            <w:shd w:val="clear" w:color="auto" w:fill="auto"/>
            <w:noWrap/>
            <w:vAlign w:val="center"/>
            <w:hideMark/>
          </w:tcPr>
          <w:p w14:paraId="5347113D"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1.1</w:t>
            </w:r>
          </w:p>
        </w:tc>
        <w:tc>
          <w:tcPr>
            <w:tcW w:w="4316" w:type="dxa"/>
            <w:shd w:val="clear" w:color="auto" w:fill="auto"/>
            <w:vAlign w:val="center"/>
            <w:hideMark/>
          </w:tcPr>
          <w:p w14:paraId="686D43B9" w14:textId="77777777" w:rsidR="00DB2DDA" w:rsidRPr="00DB2DDA" w:rsidRDefault="00DB2DDA" w:rsidP="002B6884">
            <w:pPr>
              <w:rPr>
                <w:rFonts w:ascii="Times New Roman" w:hAnsi="Times New Roman"/>
                <w:szCs w:val="26"/>
              </w:rPr>
            </w:pPr>
            <w:r w:rsidRPr="00DB2DDA">
              <w:rPr>
                <w:rFonts w:ascii="Times New Roman" w:hAnsi="Times New Roman"/>
                <w:szCs w:val="26"/>
              </w:rPr>
              <w:t>Расходы на оплату услуг, оказываемых организациями, осуществляющими регулируемые виды деятельности</w:t>
            </w:r>
          </w:p>
        </w:tc>
        <w:tc>
          <w:tcPr>
            <w:tcW w:w="1077" w:type="dxa"/>
            <w:vAlign w:val="center"/>
          </w:tcPr>
          <w:p w14:paraId="42CC05FF"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shd w:val="clear" w:color="auto" w:fill="auto"/>
            <w:noWrap/>
            <w:vAlign w:val="center"/>
          </w:tcPr>
          <w:p w14:paraId="280ECFCB"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vAlign w:val="center"/>
          </w:tcPr>
          <w:p w14:paraId="5B467583"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shd w:val="clear" w:color="auto" w:fill="auto"/>
            <w:noWrap/>
            <w:vAlign w:val="center"/>
          </w:tcPr>
          <w:p w14:paraId="39170978"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8" w:type="dxa"/>
            <w:shd w:val="clear" w:color="auto" w:fill="auto"/>
            <w:noWrap/>
            <w:vAlign w:val="center"/>
          </w:tcPr>
          <w:p w14:paraId="43D30321"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40E69CE5" w14:textId="77777777" w:rsidTr="002B6884">
        <w:trPr>
          <w:trHeight w:val="360"/>
        </w:trPr>
        <w:tc>
          <w:tcPr>
            <w:tcW w:w="817" w:type="dxa"/>
            <w:shd w:val="clear" w:color="auto" w:fill="auto"/>
            <w:noWrap/>
            <w:vAlign w:val="center"/>
            <w:hideMark/>
          </w:tcPr>
          <w:p w14:paraId="5D5E9D07"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1.2</w:t>
            </w:r>
          </w:p>
        </w:tc>
        <w:tc>
          <w:tcPr>
            <w:tcW w:w="4316" w:type="dxa"/>
            <w:shd w:val="clear" w:color="auto" w:fill="auto"/>
            <w:noWrap/>
            <w:vAlign w:val="center"/>
            <w:hideMark/>
          </w:tcPr>
          <w:p w14:paraId="11BB08B6" w14:textId="77777777" w:rsidR="00DB2DDA" w:rsidRPr="00DB2DDA" w:rsidRDefault="00DB2DDA" w:rsidP="002B6884">
            <w:pPr>
              <w:rPr>
                <w:rFonts w:ascii="Times New Roman" w:hAnsi="Times New Roman"/>
                <w:szCs w:val="26"/>
              </w:rPr>
            </w:pPr>
            <w:r w:rsidRPr="00DB2DDA">
              <w:rPr>
                <w:rFonts w:ascii="Times New Roman" w:hAnsi="Times New Roman"/>
                <w:szCs w:val="26"/>
              </w:rPr>
              <w:t>Арендная плата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F49E890" w14:textId="77777777" w:rsidR="00DB2DDA" w:rsidRPr="00DB2DDA" w:rsidRDefault="00DB2DDA" w:rsidP="002B6884">
            <w:pPr>
              <w:jc w:val="center"/>
              <w:rPr>
                <w:rFonts w:ascii="Times New Roman" w:hAnsi="Times New Roman"/>
              </w:rPr>
            </w:pPr>
            <w:r w:rsidRPr="00DB2DDA">
              <w:rPr>
                <w:rFonts w:ascii="Times New Roman" w:hAnsi="Times New Roman"/>
              </w:rPr>
              <w:t>3 095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BA9DD" w14:textId="77777777" w:rsidR="00DB2DDA" w:rsidRPr="00DB2DDA" w:rsidRDefault="00DB2DDA" w:rsidP="002B6884">
            <w:pPr>
              <w:jc w:val="center"/>
              <w:rPr>
                <w:rFonts w:ascii="Times New Roman" w:hAnsi="Times New Roman"/>
              </w:rPr>
            </w:pPr>
            <w:r w:rsidRPr="00DB2DDA">
              <w:rPr>
                <w:rFonts w:ascii="Times New Roman" w:hAnsi="Times New Roman"/>
              </w:rPr>
              <w:t>3 095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A605D0C" w14:textId="77777777" w:rsidR="00DB2DDA" w:rsidRPr="00DB2DDA" w:rsidRDefault="00DB2DDA" w:rsidP="002B6884">
            <w:pPr>
              <w:jc w:val="center"/>
              <w:rPr>
                <w:rFonts w:ascii="Times New Roman" w:hAnsi="Times New Roman"/>
              </w:rPr>
            </w:pPr>
            <w:r w:rsidRPr="00DB2DDA">
              <w:rPr>
                <w:rFonts w:ascii="Times New Roman" w:hAnsi="Times New Roman"/>
              </w:rPr>
              <w:t>3 095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E866D" w14:textId="77777777" w:rsidR="00DB2DDA" w:rsidRPr="00DB2DDA" w:rsidRDefault="00DB2DDA" w:rsidP="002B6884">
            <w:pPr>
              <w:jc w:val="center"/>
              <w:rPr>
                <w:rFonts w:ascii="Times New Roman" w:hAnsi="Times New Roman"/>
              </w:rPr>
            </w:pPr>
            <w:r w:rsidRPr="00DB2DDA">
              <w:rPr>
                <w:rFonts w:ascii="Times New Roman" w:hAnsi="Times New Roman"/>
              </w:rPr>
              <w:t>3 095</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7E12F" w14:textId="77777777" w:rsidR="00DB2DDA" w:rsidRPr="00DB2DDA" w:rsidRDefault="00DB2DDA" w:rsidP="002B6884">
            <w:pPr>
              <w:jc w:val="center"/>
              <w:rPr>
                <w:rFonts w:ascii="Times New Roman" w:hAnsi="Times New Roman"/>
              </w:rPr>
            </w:pPr>
            <w:r w:rsidRPr="00DB2DDA">
              <w:rPr>
                <w:rFonts w:ascii="Times New Roman" w:hAnsi="Times New Roman"/>
              </w:rPr>
              <w:t>3 095</w:t>
            </w:r>
          </w:p>
        </w:tc>
      </w:tr>
      <w:tr w:rsidR="00DB2DDA" w:rsidRPr="00DB2DDA" w14:paraId="17BDE423" w14:textId="77777777" w:rsidTr="002B6884">
        <w:trPr>
          <w:trHeight w:val="360"/>
        </w:trPr>
        <w:tc>
          <w:tcPr>
            <w:tcW w:w="817" w:type="dxa"/>
            <w:shd w:val="clear" w:color="auto" w:fill="auto"/>
            <w:noWrap/>
            <w:vAlign w:val="center"/>
            <w:hideMark/>
          </w:tcPr>
          <w:p w14:paraId="6A1DC858"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1.3</w:t>
            </w:r>
          </w:p>
        </w:tc>
        <w:tc>
          <w:tcPr>
            <w:tcW w:w="4316" w:type="dxa"/>
            <w:shd w:val="clear" w:color="auto" w:fill="auto"/>
            <w:noWrap/>
            <w:vAlign w:val="center"/>
            <w:hideMark/>
          </w:tcPr>
          <w:p w14:paraId="139BB8EE" w14:textId="77777777" w:rsidR="00DB2DDA" w:rsidRPr="00DB2DDA" w:rsidRDefault="00DB2DDA" w:rsidP="002B6884">
            <w:pPr>
              <w:rPr>
                <w:rFonts w:ascii="Times New Roman" w:hAnsi="Times New Roman"/>
                <w:szCs w:val="26"/>
              </w:rPr>
            </w:pPr>
            <w:r w:rsidRPr="00DB2DDA">
              <w:rPr>
                <w:rFonts w:ascii="Times New Roman" w:hAnsi="Times New Roman"/>
                <w:szCs w:val="26"/>
              </w:rPr>
              <w:t>Концессионная плата</w:t>
            </w:r>
          </w:p>
        </w:tc>
        <w:tc>
          <w:tcPr>
            <w:tcW w:w="1077" w:type="dxa"/>
            <w:tcBorders>
              <w:top w:val="nil"/>
              <w:left w:val="single" w:sz="4" w:space="0" w:color="auto"/>
              <w:bottom w:val="single" w:sz="4" w:space="0" w:color="auto"/>
              <w:right w:val="single" w:sz="4" w:space="0" w:color="auto"/>
            </w:tcBorders>
            <w:shd w:val="clear" w:color="auto" w:fill="auto"/>
            <w:vAlign w:val="center"/>
          </w:tcPr>
          <w:p w14:paraId="58123795"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4DEB4703"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tcBorders>
              <w:top w:val="nil"/>
              <w:left w:val="single" w:sz="4" w:space="0" w:color="auto"/>
              <w:bottom w:val="single" w:sz="4" w:space="0" w:color="auto"/>
              <w:right w:val="single" w:sz="4" w:space="0" w:color="auto"/>
            </w:tcBorders>
            <w:shd w:val="clear" w:color="auto" w:fill="auto"/>
            <w:vAlign w:val="center"/>
          </w:tcPr>
          <w:p w14:paraId="56102FE8"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460AADC0"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8" w:type="dxa"/>
            <w:tcBorders>
              <w:top w:val="nil"/>
              <w:left w:val="single" w:sz="4" w:space="0" w:color="auto"/>
              <w:bottom w:val="single" w:sz="4" w:space="0" w:color="auto"/>
              <w:right w:val="single" w:sz="4" w:space="0" w:color="auto"/>
            </w:tcBorders>
            <w:shd w:val="clear" w:color="auto" w:fill="auto"/>
            <w:noWrap/>
            <w:vAlign w:val="center"/>
          </w:tcPr>
          <w:p w14:paraId="22B869C1"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3D543E17" w14:textId="77777777" w:rsidTr="002B6884">
        <w:trPr>
          <w:trHeight w:val="519"/>
        </w:trPr>
        <w:tc>
          <w:tcPr>
            <w:tcW w:w="817" w:type="dxa"/>
            <w:shd w:val="clear" w:color="auto" w:fill="auto"/>
            <w:noWrap/>
            <w:vAlign w:val="center"/>
            <w:hideMark/>
          </w:tcPr>
          <w:p w14:paraId="6AE5D014"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1.4</w:t>
            </w:r>
          </w:p>
        </w:tc>
        <w:tc>
          <w:tcPr>
            <w:tcW w:w="4316" w:type="dxa"/>
            <w:shd w:val="clear" w:color="auto" w:fill="auto"/>
            <w:vAlign w:val="center"/>
            <w:hideMark/>
          </w:tcPr>
          <w:p w14:paraId="0D6C8668" w14:textId="77777777" w:rsidR="00DB2DDA" w:rsidRPr="00DB2DDA" w:rsidRDefault="00DB2DDA" w:rsidP="002B6884">
            <w:pPr>
              <w:rPr>
                <w:rFonts w:ascii="Times New Roman" w:hAnsi="Times New Roman"/>
                <w:szCs w:val="26"/>
              </w:rPr>
            </w:pPr>
            <w:r w:rsidRPr="00DB2DDA">
              <w:rPr>
                <w:rFonts w:ascii="Times New Roman" w:hAnsi="Times New Roman"/>
                <w:szCs w:val="26"/>
              </w:rPr>
              <w:t>Расходы на уплату налогов, сборов и других обязательных платежей, в том числе:</w:t>
            </w:r>
          </w:p>
        </w:tc>
        <w:tc>
          <w:tcPr>
            <w:tcW w:w="1077" w:type="dxa"/>
            <w:tcBorders>
              <w:top w:val="nil"/>
              <w:left w:val="single" w:sz="4" w:space="0" w:color="auto"/>
              <w:bottom w:val="single" w:sz="4" w:space="0" w:color="auto"/>
              <w:right w:val="single" w:sz="4" w:space="0" w:color="auto"/>
            </w:tcBorders>
            <w:shd w:val="clear" w:color="auto" w:fill="auto"/>
            <w:vAlign w:val="center"/>
          </w:tcPr>
          <w:p w14:paraId="176CF011" w14:textId="77777777" w:rsidR="00DB2DDA" w:rsidRPr="00DB2DDA" w:rsidRDefault="00DB2DDA" w:rsidP="002B6884">
            <w:pPr>
              <w:jc w:val="center"/>
              <w:rPr>
                <w:rFonts w:ascii="Times New Roman" w:hAnsi="Times New Roman"/>
              </w:rPr>
            </w:pPr>
            <w:r w:rsidRPr="00DB2DDA">
              <w:rPr>
                <w:rFonts w:ascii="Times New Roman" w:hAnsi="Times New Roman"/>
              </w:rPr>
              <w:t>8 528</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49427D10" w14:textId="77777777" w:rsidR="00DB2DDA" w:rsidRPr="00DB2DDA" w:rsidRDefault="00DB2DDA" w:rsidP="002B6884">
            <w:pPr>
              <w:jc w:val="center"/>
              <w:rPr>
                <w:rFonts w:ascii="Times New Roman" w:hAnsi="Times New Roman"/>
              </w:rPr>
            </w:pPr>
            <w:r w:rsidRPr="00DB2DDA">
              <w:rPr>
                <w:rFonts w:ascii="Times New Roman" w:hAnsi="Times New Roman"/>
              </w:rPr>
              <w:t>8 528</w:t>
            </w:r>
          </w:p>
        </w:tc>
        <w:tc>
          <w:tcPr>
            <w:tcW w:w="1077" w:type="dxa"/>
            <w:tcBorders>
              <w:top w:val="nil"/>
              <w:left w:val="single" w:sz="4" w:space="0" w:color="auto"/>
              <w:bottom w:val="single" w:sz="4" w:space="0" w:color="auto"/>
              <w:right w:val="single" w:sz="4" w:space="0" w:color="auto"/>
            </w:tcBorders>
            <w:shd w:val="clear" w:color="auto" w:fill="auto"/>
            <w:vAlign w:val="center"/>
          </w:tcPr>
          <w:p w14:paraId="16C4B431" w14:textId="77777777" w:rsidR="00DB2DDA" w:rsidRPr="00DB2DDA" w:rsidRDefault="00DB2DDA" w:rsidP="002B6884">
            <w:pPr>
              <w:jc w:val="center"/>
              <w:rPr>
                <w:rFonts w:ascii="Times New Roman" w:hAnsi="Times New Roman"/>
              </w:rPr>
            </w:pPr>
            <w:r w:rsidRPr="00DB2DDA">
              <w:rPr>
                <w:rFonts w:ascii="Times New Roman" w:hAnsi="Times New Roman"/>
              </w:rPr>
              <w:t>8 528</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13418C6D" w14:textId="77777777" w:rsidR="00DB2DDA" w:rsidRPr="00DB2DDA" w:rsidRDefault="00DB2DDA" w:rsidP="002B6884">
            <w:pPr>
              <w:jc w:val="center"/>
              <w:rPr>
                <w:rFonts w:ascii="Times New Roman" w:hAnsi="Times New Roman"/>
              </w:rPr>
            </w:pPr>
            <w:r w:rsidRPr="00DB2DDA">
              <w:rPr>
                <w:rFonts w:ascii="Times New Roman" w:hAnsi="Times New Roman"/>
              </w:rPr>
              <w:t>8 528</w:t>
            </w:r>
          </w:p>
        </w:tc>
        <w:tc>
          <w:tcPr>
            <w:tcW w:w="1078" w:type="dxa"/>
            <w:tcBorders>
              <w:top w:val="nil"/>
              <w:left w:val="single" w:sz="4" w:space="0" w:color="auto"/>
              <w:bottom w:val="single" w:sz="4" w:space="0" w:color="auto"/>
              <w:right w:val="single" w:sz="4" w:space="0" w:color="auto"/>
            </w:tcBorders>
            <w:shd w:val="clear" w:color="auto" w:fill="auto"/>
            <w:noWrap/>
            <w:vAlign w:val="center"/>
          </w:tcPr>
          <w:p w14:paraId="54B4F628" w14:textId="77777777" w:rsidR="00DB2DDA" w:rsidRPr="00DB2DDA" w:rsidRDefault="00DB2DDA" w:rsidP="002B6884">
            <w:pPr>
              <w:jc w:val="center"/>
              <w:rPr>
                <w:rFonts w:ascii="Times New Roman" w:hAnsi="Times New Roman"/>
              </w:rPr>
            </w:pPr>
            <w:r w:rsidRPr="00DB2DDA">
              <w:rPr>
                <w:rFonts w:ascii="Times New Roman" w:hAnsi="Times New Roman"/>
              </w:rPr>
              <w:t>8 528</w:t>
            </w:r>
          </w:p>
        </w:tc>
      </w:tr>
      <w:tr w:rsidR="00DB2DDA" w:rsidRPr="00DB2DDA" w14:paraId="4D35BAFE" w14:textId="77777777" w:rsidTr="002B6884">
        <w:trPr>
          <w:trHeight w:val="1846"/>
        </w:trPr>
        <w:tc>
          <w:tcPr>
            <w:tcW w:w="817" w:type="dxa"/>
            <w:shd w:val="clear" w:color="auto" w:fill="auto"/>
            <w:noWrap/>
            <w:vAlign w:val="center"/>
            <w:hideMark/>
          </w:tcPr>
          <w:p w14:paraId="63DEBEDC"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1.4.1</w:t>
            </w:r>
          </w:p>
        </w:tc>
        <w:tc>
          <w:tcPr>
            <w:tcW w:w="4316" w:type="dxa"/>
            <w:shd w:val="clear" w:color="auto" w:fill="auto"/>
            <w:vAlign w:val="center"/>
            <w:hideMark/>
          </w:tcPr>
          <w:p w14:paraId="734CFB33" w14:textId="77777777" w:rsidR="00DB2DDA" w:rsidRPr="00DB2DDA" w:rsidRDefault="00DB2DDA" w:rsidP="002B6884">
            <w:pPr>
              <w:rPr>
                <w:rFonts w:ascii="Times New Roman" w:hAnsi="Times New Roman"/>
                <w:szCs w:val="26"/>
              </w:rPr>
            </w:pPr>
            <w:r w:rsidRPr="00DB2DDA">
              <w:rPr>
                <w:rFonts w:ascii="Times New Roman" w:hAnsi="Times New Roman"/>
                <w:szCs w:val="26"/>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077" w:type="dxa"/>
            <w:tcBorders>
              <w:top w:val="nil"/>
              <w:left w:val="single" w:sz="4" w:space="0" w:color="auto"/>
              <w:bottom w:val="single" w:sz="4" w:space="0" w:color="auto"/>
              <w:right w:val="single" w:sz="4" w:space="0" w:color="auto"/>
            </w:tcBorders>
            <w:shd w:val="clear" w:color="auto" w:fill="auto"/>
            <w:vAlign w:val="center"/>
          </w:tcPr>
          <w:p w14:paraId="6B4DC857" w14:textId="77777777" w:rsidR="00DB2DDA" w:rsidRPr="00DB2DDA" w:rsidRDefault="00DB2DDA" w:rsidP="002B6884">
            <w:pPr>
              <w:jc w:val="center"/>
              <w:rPr>
                <w:rFonts w:ascii="Times New Roman" w:hAnsi="Times New Roman"/>
              </w:rPr>
            </w:pPr>
            <w:r w:rsidRPr="00DB2DDA">
              <w:rPr>
                <w:rFonts w:ascii="Times New Roman" w:hAnsi="Times New Roman"/>
              </w:rPr>
              <w:t>315</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220B9257" w14:textId="77777777" w:rsidR="00DB2DDA" w:rsidRPr="00DB2DDA" w:rsidRDefault="00DB2DDA" w:rsidP="002B6884">
            <w:pPr>
              <w:jc w:val="center"/>
              <w:rPr>
                <w:rFonts w:ascii="Times New Roman" w:hAnsi="Times New Roman"/>
              </w:rPr>
            </w:pPr>
            <w:r w:rsidRPr="00DB2DDA">
              <w:rPr>
                <w:rFonts w:ascii="Times New Roman" w:hAnsi="Times New Roman"/>
              </w:rPr>
              <w:t>315</w:t>
            </w:r>
          </w:p>
        </w:tc>
        <w:tc>
          <w:tcPr>
            <w:tcW w:w="1077" w:type="dxa"/>
            <w:tcBorders>
              <w:top w:val="nil"/>
              <w:left w:val="single" w:sz="4" w:space="0" w:color="auto"/>
              <w:bottom w:val="single" w:sz="4" w:space="0" w:color="auto"/>
              <w:right w:val="single" w:sz="4" w:space="0" w:color="auto"/>
            </w:tcBorders>
            <w:shd w:val="clear" w:color="auto" w:fill="auto"/>
            <w:vAlign w:val="center"/>
          </w:tcPr>
          <w:p w14:paraId="30F9DA44" w14:textId="77777777" w:rsidR="00DB2DDA" w:rsidRPr="00DB2DDA" w:rsidRDefault="00DB2DDA" w:rsidP="002B6884">
            <w:pPr>
              <w:jc w:val="center"/>
              <w:rPr>
                <w:rFonts w:ascii="Times New Roman" w:hAnsi="Times New Roman"/>
              </w:rPr>
            </w:pPr>
            <w:r w:rsidRPr="00DB2DDA">
              <w:rPr>
                <w:rFonts w:ascii="Times New Roman" w:hAnsi="Times New Roman"/>
              </w:rPr>
              <w:t>315</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7C372131" w14:textId="77777777" w:rsidR="00DB2DDA" w:rsidRPr="00DB2DDA" w:rsidRDefault="00DB2DDA" w:rsidP="002B6884">
            <w:pPr>
              <w:jc w:val="center"/>
              <w:rPr>
                <w:rFonts w:ascii="Times New Roman" w:hAnsi="Times New Roman"/>
              </w:rPr>
            </w:pPr>
            <w:r w:rsidRPr="00DB2DDA">
              <w:rPr>
                <w:rFonts w:ascii="Times New Roman" w:hAnsi="Times New Roman"/>
              </w:rPr>
              <w:t>315</w:t>
            </w:r>
          </w:p>
        </w:tc>
        <w:tc>
          <w:tcPr>
            <w:tcW w:w="1078" w:type="dxa"/>
            <w:tcBorders>
              <w:top w:val="nil"/>
              <w:left w:val="single" w:sz="4" w:space="0" w:color="auto"/>
              <w:bottom w:val="single" w:sz="4" w:space="0" w:color="auto"/>
              <w:right w:val="single" w:sz="4" w:space="0" w:color="auto"/>
            </w:tcBorders>
            <w:shd w:val="clear" w:color="auto" w:fill="auto"/>
            <w:noWrap/>
            <w:vAlign w:val="center"/>
          </w:tcPr>
          <w:p w14:paraId="6A01415F" w14:textId="77777777" w:rsidR="00DB2DDA" w:rsidRPr="00DB2DDA" w:rsidRDefault="00DB2DDA" w:rsidP="002B6884">
            <w:pPr>
              <w:jc w:val="center"/>
              <w:rPr>
                <w:rFonts w:ascii="Times New Roman" w:hAnsi="Times New Roman"/>
              </w:rPr>
            </w:pPr>
            <w:r w:rsidRPr="00DB2DDA">
              <w:rPr>
                <w:rFonts w:ascii="Times New Roman" w:hAnsi="Times New Roman"/>
              </w:rPr>
              <w:t>315</w:t>
            </w:r>
          </w:p>
        </w:tc>
      </w:tr>
      <w:tr w:rsidR="00DB2DDA" w:rsidRPr="00DB2DDA" w14:paraId="41720F68" w14:textId="77777777" w:rsidTr="002B6884">
        <w:trPr>
          <w:trHeight w:val="70"/>
        </w:trPr>
        <w:tc>
          <w:tcPr>
            <w:tcW w:w="817" w:type="dxa"/>
            <w:shd w:val="clear" w:color="auto" w:fill="auto"/>
            <w:noWrap/>
            <w:vAlign w:val="center"/>
            <w:hideMark/>
          </w:tcPr>
          <w:p w14:paraId="2153882E"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1.4.2</w:t>
            </w:r>
          </w:p>
        </w:tc>
        <w:tc>
          <w:tcPr>
            <w:tcW w:w="4316" w:type="dxa"/>
            <w:shd w:val="clear" w:color="auto" w:fill="auto"/>
            <w:vAlign w:val="center"/>
            <w:hideMark/>
          </w:tcPr>
          <w:p w14:paraId="1C9C0163" w14:textId="77777777" w:rsidR="00DB2DDA" w:rsidRPr="00DB2DDA" w:rsidRDefault="00DB2DDA" w:rsidP="002B6884">
            <w:pPr>
              <w:rPr>
                <w:rFonts w:ascii="Times New Roman" w:hAnsi="Times New Roman"/>
                <w:szCs w:val="26"/>
              </w:rPr>
            </w:pPr>
            <w:r w:rsidRPr="00DB2DDA">
              <w:rPr>
                <w:rFonts w:ascii="Times New Roman" w:hAnsi="Times New Roman"/>
                <w:szCs w:val="26"/>
              </w:rPr>
              <w:t>расходы на обязательное страхование</w:t>
            </w:r>
          </w:p>
        </w:tc>
        <w:tc>
          <w:tcPr>
            <w:tcW w:w="1077" w:type="dxa"/>
            <w:tcBorders>
              <w:top w:val="nil"/>
              <w:left w:val="single" w:sz="4" w:space="0" w:color="auto"/>
              <w:bottom w:val="single" w:sz="4" w:space="0" w:color="auto"/>
              <w:right w:val="single" w:sz="4" w:space="0" w:color="auto"/>
            </w:tcBorders>
            <w:shd w:val="clear" w:color="auto" w:fill="auto"/>
            <w:vAlign w:val="center"/>
          </w:tcPr>
          <w:p w14:paraId="27EE010B" w14:textId="77777777" w:rsidR="00DB2DDA" w:rsidRPr="00DB2DDA" w:rsidRDefault="00DB2DDA" w:rsidP="002B6884">
            <w:pPr>
              <w:jc w:val="center"/>
              <w:rPr>
                <w:rFonts w:ascii="Times New Roman" w:hAnsi="Times New Roman"/>
              </w:rPr>
            </w:pPr>
            <w:r w:rsidRPr="00DB2DDA">
              <w:rPr>
                <w:rFonts w:ascii="Times New Roman" w:hAnsi="Times New Roman"/>
              </w:rPr>
              <w:t>91</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70AAC0CF" w14:textId="77777777" w:rsidR="00DB2DDA" w:rsidRPr="00DB2DDA" w:rsidRDefault="00DB2DDA" w:rsidP="002B6884">
            <w:pPr>
              <w:jc w:val="center"/>
              <w:rPr>
                <w:rFonts w:ascii="Times New Roman" w:hAnsi="Times New Roman"/>
              </w:rPr>
            </w:pPr>
            <w:r w:rsidRPr="00DB2DDA">
              <w:rPr>
                <w:rFonts w:ascii="Times New Roman" w:hAnsi="Times New Roman"/>
              </w:rPr>
              <w:t>91</w:t>
            </w:r>
          </w:p>
        </w:tc>
        <w:tc>
          <w:tcPr>
            <w:tcW w:w="1077" w:type="dxa"/>
            <w:tcBorders>
              <w:top w:val="nil"/>
              <w:left w:val="single" w:sz="4" w:space="0" w:color="auto"/>
              <w:bottom w:val="single" w:sz="4" w:space="0" w:color="auto"/>
              <w:right w:val="single" w:sz="4" w:space="0" w:color="auto"/>
            </w:tcBorders>
            <w:shd w:val="clear" w:color="auto" w:fill="auto"/>
            <w:vAlign w:val="center"/>
          </w:tcPr>
          <w:p w14:paraId="61B3BFC8" w14:textId="77777777" w:rsidR="00DB2DDA" w:rsidRPr="00DB2DDA" w:rsidRDefault="00DB2DDA" w:rsidP="002B6884">
            <w:pPr>
              <w:jc w:val="center"/>
              <w:rPr>
                <w:rFonts w:ascii="Times New Roman" w:hAnsi="Times New Roman"/>
              </w:rPr>
            </w:pPr>
            <w:r w:rsidRPr="00DB2DDA">
              <w:rPr>
                <w:rFonts w:ascii="Times New Roman" w:hAnsi="Times New Roman"/>
              </w:rPr>
              <w:t>91</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47D13BCA" w14:textId="77777777" w:rsidR="00DB2DDA" w:rsidRPr="00DB2DDA" w:rsidRDefault="00DB2DDA" w:rsidP="002B6884">
            <w:pPr>
              <w:jc w:val="center"/>
              <w:rPr>
                <w:rFonts w:ascii="Times New Roman" w:hAnsi="Times New Roman"/>
              </w:rPr>
            </w:pPr>
            <w:r w:rsidRPr="00DB2DDA">
              <w:rPr>
                <w:rFonts w:ascii="Times New Roman" w:hAnsi="Times New Roman"/>
              </w:rPr>
              <w:t>91</w:t>
            </w:r>
          </w:p>
        </w:tc>
        <w:tc>
          <w:tcPr>
            <w:tcW w:w="1078" w:type="dxa"/>
            <w:tcBorders>
              <w:top w:val="nil"/>
              <w:left w:val="single" w:sz="4" w:space="0" w:color="auto"/>
              <w:bottom w:val="single" w:sz="4" w:space="0" w:color="auto"/>
              <w:right w:val="single" w:sz="4" w:space="0" w:color="auto"/>
            </w:tcBorders>
            <w:shd w:val="clear" w:color="auto" w:fill="auto"/>
            <w:noWrap/>
            <w:vAlign w:val="center"/>
          </w:tcPr>
          <w:p w14:paraId="40EF8FF2" w14:textId="77777777" w:rsidR="00DB2DDA" w:rsidRPr="00DB2DDA" w:rsidRDefault="00DB2DDA" w:rsidP="002B6884">
            <w:pPr>
              <w:jc w:val="center"/>
              <w:rPr>
                <w:rFonts w:ascii="Times New Roman" w:hAnsi="Times New Roman"/>
              </w:rPr>
            </w:pPr>
            <w:r w:rsidRPr="00DB2DDA">
              <w:rPr>
                <w:rFonts w:ascii="Times New Roman" w:hAnsi="Times New Roman"/>
              </w:rPr>
              <w:t>91</w:t>
            </w:r>
          </w:p>
        </w:tc>
      </w:tr>
      <w:tr w:rsidR="00DB2DDA" w:rsidRPr="00DB2DDA" w14:paraId="5DBCAC2E" w14:textId="77777777" w:rsidTr="002B6884">
        <w:trPr>
          <w:trHeight w:val="70"/>
        </w:trPr>
        <w:tc>
          <w:tcPr>
            <w:tcW w:w="817" w:type="dxa"/>
            <w:shd w:val="clear" w:color="auto" w:fill="auto"/>
            <w:noWrap/>
            <w:vAlign w:val="center"/>
            <w:hideMark/>
          </w:tcPr>
          <w:p w14:paraId="4FC5D01D"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1.4.3</w:t>
            </w:r>
          </w:p>
        </w:tc>
        <w:tc>
          <w:tcPr>
            <w:tcW w:w="4316" w:type="dxa"/>
            <w:shd w:val="clear" w:color="auto" w:fill="auto"/>
            <w:noWrap/>
            <w:vAlign w:val="center"/>
            <w:hideMark/>
          </w:tcPr>
          <w:p w14:paraId="72CDBF60" w14:textId="77777777" w:rsidR="00DB2DDA" w:rsidRPr="00DB2DDA" w:rsidRDefault="00DB2DDA" w:rsidP="002B6884">
            <w:pPr>
              <w:rPr>
                <w:rFonts w:ascii="Times New Roman" w:hAnsi="Times New Roman"/>
                <w:szCs w:val="26"/>
              </w:rPr>
            </w:pPr>
            <w:r w:rsidRPr="00DB2DDA">
              <w:rPr>
                <w:rFonts w:ascii="Times New Roman" w:hAnsi="Times New Roman"/>
                <w:szCs w:val="26"/>
              </w:rPr>
              <w:t>иные расходы</w:t>
            </w:r>
          </w:p>
        </w:tc>
        <w:tc>
          <w:tcPr>
            <w:tcW w:w="1077" w:type="dxa"/>
            <w:tcBorders>
              <w:top w:val="nil"/>
              <w:left w:val="single" w:sz="4" w:space="0" w:color="auto"/>
              <w:bottom w:val="single" w:sz="4" w:space="0" w:color="auto"/>
              <w:right w:val="single" w:sz="4" w:space="0" w:color="auto"/>
            </w:tcBorders>
            <w:shd w:val="clear" w:color="auto" w:fill="auto"/>
            <w:vAlign w:val="center"/>
          </w:tcPr>
          <w:p w14:paraId="5A33B3B8" w14:textId="77777777" w:rsidR="00DB2DDA" w:rsidRPr="00DB2DDA" w:rsidRDefault="00DB2DDA" w:rsidP="002B6884">
            <w:pPr>
              <w:jc w:val="center"/>
              <w:rPr>
                <w:rFonts w:ascii="Times New Roman" w:hAnsi="Times New Roman"/>
              </w:rPr>
            </w:pPr>
            <w:r w:rsidRPr="00DB2DDA">
              <w:rPr>
                <w:rFonts w:ascii="Times New Roman" w:hAnsi="Times New Roman"/>
              </w:rPr>
              <w:t>8 121</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0C827EC7" w14:textId="77777777" w:rsidR="00DB2DDA" w:rsidRPr="00DB2DDA" w:rsidRDefault="00DB2DDA" w:rsidP="002B6884">
            <w:pPr>
              <w:jc w:val="center"/>
              <w:rPr>
                <w:rFonts w:ascii="Times New Roman" w:hAnsi="Times New Roman"/>
              </w:rPr>
            </w:pPr>
            <w:r w:rsidRPr="00DB2DDA">
              <w:rPr>
                <w:rFonts w:ascii="Times New Roman" w:hAnsi="Times New Roman"/>
              </w:rPr>
              <w:t>8 121</w:t>
            </w:r>
          </w:p>
        </w:tc>
        <w:tc>
          <w:tcPr>
            <w:tcW w:w="1077" w:type="dxa"/>
            <w:tcBorders>
              <w:top w:val="nil"/>
              <w:left w:val="single" w:sz="4" w:space="0" w:color="auto"/>
              <w:bottom w:val="single" w:sz="4" w:space="0" w:color="auto"/>
              <w:right w:val="single" w:sz="4" w:space="0" w:color="auto"/>
            </w:tcBorders>
            <w:shd w:val="clear" w:color="auto" w:fill="auto"/>
            <w:vAlign w:val="center"/>
          </w:tcPr>
          <w:p w14:paraId="05463F1C" w14:textId="77777777" w:rsidR="00DB2DDA" w:rsidRPr="00DB2DDA" w:rsidRDefault="00DB2DDA" w:rsidP="002B6884">
            <w:pPr>
              <w:jc w:val="center"/>
              <w:rPr>
                <w:rFonts w:ascii="Times New Roman" w:hAnsi="Times New Roman"/>
              </w:rPr>
            </w:pPr>
            <w:r w:rsidRPr="00DB2DDA">
              <w:rPr>
                <w:rFonts w:ascii="Times New Roman" w:hAnsi="Times New Roman"/>
              </w:rPr>
              <w:t>8 121</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72EFCC17" w14:textId="77777777" w:rsidR="00DB2DDA" w:rsidRPr="00DB2DDA" w:rsidRDefault="00DB2DDA" w:rsidP="002B6884">
            <w:pPr>
              <w:jc w:val="center"/>
              <w:rPr>
                <w:rFonts w:ascii="Times New Roman" w:hAnsi="Times New Roman"/>
              </w:rPr>
            </w:pPr>
            <w:r w:rsidRPr="00DB2DDA">
              <w:rPr>
                <w:rFonts w:ascii="Times New Roman" w:hAnsi="Times New Roman"/>
              </w:rPr>
              <w:t>8 121</w:t>
            </w:r>
          </w:p>
        </w:tc>
        <w:tc>
          <w:tcPr>
            <w:tcW w:w="1078" w:type="dxa"/>
            <w:tcBorders>
              <w:top w:val="nil"/>
              <w:left w:val="single" w:sz="4" w:space="0" w:color="auto"/>
              <w:bottom w:val="single" w:sz="4" w:space="0" w:color="auto"/>
              <w:right w:val="single" w:sz="4" w:space="0" w:color="auto"/>
            </w:tcBorders>
            <w:shd w:val="clear" w:color="auto" w:fill="auto"/>
            <w:noWrap/>
            <w:vAlign w:val="center"/>
          </w:tcPr>
          <w:p w14:paraId="74759406" w14:textId="77777777" w:rsidR="00DB2DDA" w:rsidRPr="00DB2DDA" w:rsidRDefault="00DB2DDA" w:rsidP="002B6884">
            <w:pPr>
              <w:jc w:val="center"/>
              <w:rPr>
                <w:rFonts w:ascii="Times New Roman" w:hAnsi="Times New Roman"/>
              </w:rPr>
            </w:pPr>
            <w:r w:rsidRPr="00DB2DDA">
              <w:rPr>
                <w:rFonts w:ascii="Times New Roman" w:hAnsi="Times New Roman"/>
              </w:rPr>
              <w:t>8 121</w:t>
            </w:r>
          </w:p>
        </w:tc>
      </w:tr>
      <w:tr w:rsidR="00DB2DDA" w:rsidRPr="00DB2DDA" w14:paraId="3F4BD421" w14:textId="77777777" w:rsidTr="002B6884">
        <w:trPr>
          <w:trHeight w:val="70"/>
        </w:trPr>
        <w:tc>
          <w:tcPr>
            <w:tcW w:w="817" w:type="dxa"/>
            <w:shd w:val="clear" w:color="auto" w:fill="auto"/>
            <w:noWrap/>
            <w:vAlign w:val="center"/>
            <w:hideMark/>
          </w:tcPr>
          <w:p w14:paraId="2A26403F"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1.5</w:t>
            </w:r>
          </w:p>
        </w:tc>
        <w:tc>
          <w:tcPr>
            <w:tcW w:w="4316" w:type="dxa"/>
            <w:shd w:val="clear" w:color="auto" w:fill="auto"/>
            <w:vAlign w:val="center"/>
            <w:hideMark/>
          </w:tcPr>
          <w:p w14:paraId="187B7B12" w14:textId="77777777" w:rsidR="00DB2DDA" w:rsidRPr="00DB2DDA" w:rsidRDefault="00DB2DDA" w:rsidP="002B6884">
            <w:pPr>
              <w:rPr>
                <w:rFonts w:ascii="Times New Roman" w:hAnsi="Times New Roman"/>
                <w:szCs w:val="26"/>
              </w:rPr>
            </w:pPr>
            <w:r w:rsidRPr="00DB2DDA">
              <w:rPr>
                <w:rFonts w:ascii="Times New Roman" w:hAnsi="Times New Roman"/>
                <w:szCs w:val="26"/>
              </w:rPr>
              <w:t>Отчисления на социальные нужды</w:t>
            </w:r>
          </w:p>
        </w:tc>
        <w:tc>
          <w:tcPr>
            <w:tcW w:w="1077" w:type="dxa"/>
            <w:tcBorders>
              <w:top w:val="nil"/>
              <w:left w:val="single" w:sz="4" w:space="0" w:color="auto"/>
              <w:bottom w:val="single" w:sz="4" w:space="0" w:color="auto"/>
              <w:right w:val="single" w:sz="4" w:space="0" w:color="auto"/>
            </w:tcBorders>
            <w:shd w:val="clear" w:color="auto" w:fill="auto"/>
            <w:vAlign w:val="center"/>
          </w:tcPr>
          <w:p w14:paraId="542D0E45" w14:textId="77777777" w:rsidR="00DB2DDA" w:rsidRPr="00DB2DDA" w:rsidRDefault="00DB2DDA" w:rsidP="002B6884">
            <w:pPr>
              <w:jc w:val="center"/>
              <w:rPr>
                <w:rFonts w:ascii="Times New Roman" w:hAnsi="Times New Roman"/>
              </w:rPr>
            </w:pPr>
            <w:r w:rsidRPr="00DB2DDA">
              <w:rPr>
                <w:rFonts w:ascii="Times New Roman" w:hAnsi="Times New Roman"/>
              </w:rPr>
              <w:t>31 014</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5F8957C3" w14:textId="77777777" w:rsidR="00DB2DDA" w:rsidRPr="00DB2DDA" w:rsidRDefault="00DB2DDA" w:rsidP="002B6884">
            <w:pPr>
              <w:jc w:val="center"/>
              <w:rPr>
                <w:rFonts w:ascii="Times New Roman" w:hAnsi="Times New Roman"/>
              </w:rPr>
            </w:pPr>
            <w:r w:rsidRPr="00DB2DDA">
              <w:rPr>
                <w:rFonts w:ascii="Times New Roman" w:hAnsi="Times New Roman"/>
              </w:rPr>
              <w:t>31 994</w:t>
            </w:r>
          </w:p>
        </w:tc>
        <w:tc>
          <w:tcPr>
            <w:tcW w:w="1077" w:type="dxa"/>
            <w:tcBorders>
              <w:top w:val="nil"/>
              <w:left w:val="single" w:sz="4" w:space="0" w:color="auto"/>
              <w:bottom w:val="single" w:sz="4" w:space="0" w:color="auto"/>
              <w:right w:val="single" w:sz="4" w:space="0" w:color="auto"/>
            </w:tcBorders>
            <w:shd w:val="clear" w:color="auto" w:fill="auto"/>
            <w:vAlign w:val="center"/>
          </w:tcPr>
          <w:p w14:paraId="32F8C6DB" w14:textId="77777777" w:rsidR="00DB2DDA" w:rsidRPr="00DB2DDA" w:rsidRDefault="00DB2DDA" w:rsidP="002B6884">
            <w:pPr>
              <w:jc w:val="center"/>
              <w:rPr>
                <w:rFonts w:ascii="Times New Roman" w:hAnsi="Times New Roman"/>
              </w:rPr>
            </w:pPr>
            <w:r w:rsidRPr="00DB2DDA">
              <w:rPr>
                <w:rFonts w:ascii="Times New Roman" w:hAnsi="Times New Roman"/>
              </w:rPr>
              <w:t>32 941</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0CF1926F" w14:textId="77777777" w:rsidR="00DB2DDA" w:rsidRPr="00DB2DDA" w:rsidRDefault="00DB2DDA" w:rsidP="002B6884">
            <w:pPr>
              <w:jc w:val="center"/>
              <w:rPr>
                <w:rFonts w:ascii="Times New Roman" w:hAnsi="Times New Roman"/>
              </w:rPr>
            </w:pPr>
            <w:r w:rsidRPr="00DB2DDA">
              <w:rPr>
                <w:rFonts w:ascii="Times New Roman" w:hAnsi="Times New Roman"/>
              </w:rPr>
              <w:t>33 916</w:t>
            </w:r>
          </w:p>
        </w:tc>
        <w:tc>
          <w:tcPr>
            <w:tcW w:w="1078" w:type="dxa"/>
            <w:tcBorders>
              <w:top w:val="nil"/>
              <w:left w:val="single" w:sz="4" w:space="0" w:color="auto"/>
              <w:bottom w:val="single" w:sz="4" w:space="0" w:color="auto"/>
              <w:right w:val="single" w:sz="4" w:space="0" w:color="auto"/>
            </w:tcBorders>
            <w:shd w:val="clear" w:color="auto" w:fill="auto"/>
            <w:noWrap/>
            <w:vAlign w:val="center"/>
          </w:tcPr>
          <w:p w14:paraId="2A8B5BC1" w14:textId="77777777" w:rsidR="00DB2DDA" w:rsidRPr="00DB2DDA" w:rsidRDefault="00DB2DDA" w:rsidP="002B6884">
            <w:pPr>
              <w:jc w:val="center"/>
              <w:rPr>
                <w:rFonts w:ascii="Times New Roman" w:hAnsi="Times New Roman"/>
              </w:rPr>
            </w:pPr>
            <w:r w:rsidRPr="00DB2DDA">
              <w:rPr>
                <w:rFonts w:ascii="Times New Roman" w:hAnsi="Times New Roman"/>
              </w:rPr>
              <w:t>34 920</w:t>
            </w:r>
          </w:p>
        </w:tc>
      </w:tr>
      <w:tr w:rsidR="00DB2DDA" w:rsidRPr="00DB2DDA" w14:paraId="47E08978" w14:textId="77777777" w:rsidTr="002B6884">
        <w:trPr>
          <w:trHeight w:val="252"/>
        </w:trPr>
        <w:tc>
          <w:tcPr>
            <w:tcW w:w="817" w:type="dxa"/>
            <w:shd w:val="clear" w:color="auto" w:fill="auto"/>
            <w:noWrap/>
            <w:vAlign w:val="center"/>
            <w:hideMark/>
          </w:tcPr>
          <w:p w14:paraId="5B15C7BC"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1.6</w:t>
            </w:r>
          </w:p>
        </w:tc>
        <w:tc>
          <w:tcPr>
            <w:tcW w:w="4316" w:type="dxa"/>
            <w:shd w:val="clear" w:color="auto" w:fill="auto"/>
            <w:vAlign w:val="center"/>
            <w:hideMark/>
          </w:tcPr>
          <w:p w14:paraId="6D9C57A7" w14:textId="77777777" w:rsidR="00DB2DDA" w:rsidRPr="00DB2DDA" w:rsidRDefault="00DB2DDA" w:rsidP="002B6884">
            <w:pPr>
              <w:rPr>
                <w:rFonts w:ascii="Times New Roman" w:hAnsi="Times New Roman"/>
                <w:szCs w:val="26"/>
              </w:rPr>
            </w:pPr>
            <w:r w:rsidRPr="00DB2DDA">
              <w:rPr>
                <w:rFonts w:ascii="Times New Roman" w:hAnsi="Times New Roman"/>
                <w:szCs w:val="26"/>
              </w:rPr>
              <w:t>Расходы по сомнительным долгам</w:t>
            </w:r>
          </w:p>
        </w:tc>
        <w:tc>
          <w:tcPr>
            <w:tcW w:w="1077" w:type="dxa"/>
            <w:tcBorders>
              <w:top w:val="nil"/>
              <w:left w:val="single" w:sz="4" w:space="0" w:color="auto"/>
              <w:bottom w:val="single" w:sz="4" w:space="0" w:color="auto"/>
              <w:right w:val="single" w:sz="4" w:space="0" w:color="auto"/>
            </w:tcBorders>
            <w:shd w:val="clear" w:color="auto" w:fill="auto"/>
            <w:vAlign w:val="center"/>
          </w:tcPr>
          <w:p w14:paraId="21DB9223"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7F8214EA"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single" w:sz="4" w:space="0" w:color="auto"/>
              <w:bottom w:val="single" w:sz="4" w:space="0" w:color="auto"/>
              <w:right w:val="single" w:sz="4" w:space="0" w:color="auto"/>
            </w:tcBorders>
            <w:shd w:val="clear" w:color="auto" w:fill="auto"/>
            <w:vAlign w:val="center"/>
          </w:tcPr>
          <w:p w14:paraId="3C694ACC"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2E673C44"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8" w:type="dxa"/>
            <w:tcBorders>
              <w:top w:val="nil"/>
              <w:left w:val="single" w:sz="4" w:space="0" w:color="auto"/>
              <w:bottom w:val="single" w:sz="4" w:space="0" w:color="auto"/>
              <w:right w:val="single" w:sz="4" w:space="0" w:color="auto"/>
            </w:tcBorders>
            <w:shd w:val="clear" w:color="auto" w:fill="auto"/>
            <w:noWrap/>
            <w:vAlign w:val="center"/>
          </w:tcPr>
          <w:p w14:paraId="497FD378" w14:textId="77777777" w:rsidR="00DB2DDA" w:rsidRPr="00DB2DDA" w:rsidRDefault="00DB2DDA" w:rsidP="002B6884">
            <w:pPr>
              <w:jc w:val="center"/>
              <w:rPr>
                <w:rFonts w:ascii="Times New Roman" w:hAnsi="Times New Roman"/>
              </w:rPr>
            </w:pPr>
            <w:r w:rsidRPr="00DB2DDA">
              <w:rPr>
                <w:rFonts w:ascii="Times New Roman" w:hAnsi="Times New Roman"/>
              </w:rPr>
              <w:t>0 </w:t>
            </w:r>
          </w:p>
        </w:tc>
      </w:tr>
      <w:tr w:rsidR="00DB2DDA" w:rsidRPr="00DB2DDA" w14:paraId="5B338DCB" w14:textId="77777777" w:rsidTr="002B6884">
        <w:trPr>
          <w:trHeight w:val="539"/>
        </w:trPr>
        <w:tc>
          <w:tcPr>
            <w:tcW w:w="817" w:type="dxa"/>
            <w:shd w:val="clear" w:color="auto" w:fill="auto"/>
            <w:noWrap/>
            <w:vAlign w:val="center"/>
            <w:hideMark/>
          </w:tcPr>
          <w:p w14:paraId="0C06A97F"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1.7</w:t>
            </w:r>
          </w:p>
        </w:tc>
        <w:tc>
          <w:tcPr>
            <w:tcW w:w="4316" w:type="dxa"/>
            <w:shd w:val="clear" w:color="auto" w:fill="auto"/>
            <w:vAlign w:val="center"/>
            <w:hideMark/>
          </w:tcPr>
          <w:p w14:paraId="76A12C00" w14:textId="77777777" w:rsidR="00DB2DDA" w:rsidRPr="00DB2DDA" w:rsidRDefault="00DB2DDA" w:rsidP="002B6884">
            <w:pPr>
              <w:rPr>
                <w:rFonts w:ascii="Times New Roman" w:hAnsi="Times New Roman"/>
                <w:szCs w:val="26"/>
              </w:rPr>
            </w:pPr>
            <w:r w:rsidRPr="00DB2DDA">
              <w:rPr>
                <w:rFonts w:ascii="Times New Roman" w:hAnsi="Times New Roman"/>
                <w:szCs w:val="26"/>
              </w:rPr>
              <w:t>Амортизация основных средств и нематериальных активов</w:t>
            </w:r>
          </w:p>
        </w:tc>
        <w:tc>
          <w:tcPr>
            <w:tcW w:w="1077" w:type="dxa"/>
            <w:tcBorders>
              <w:top w:val="nil"/>
              <w:left w:val="single" w:sz="4" w:space="0" w:color="auto"/>
              <w:bottom w:val="single" w:sz="4" w:space="0" w:color="auto"/>
              <w:right w:val="single" w:sz="4" w:space="0" w:color="auto"/>
            </w:tcBorders>
            <w:shd w:val="clear" w:color="auto" w:fill="auto"/>
            <w:vAlign w:val="center"/>
          </w:tcPr>
          <w:p w14:paraId="2021E50D" w14:textId="77777777" w:rsidR="00DB2DDA" w:rsidRPr="00DB2DDA" w:rsidRDefault="00DB2DDA" w:rsidP="002B6884">
            <w:pPr>
              <w:jc w:val="center"/>
              <w:rPr>
                <w:rFonts w:ascii="Times New Roman" w:hAnsi="Times New Roman"/>
              </w:rPr>
            </w:pPr>
            <w:r w:rsidRPr="00DB2DDA">
              <w:rPr>
                <w:rFonts w:ascii="Times New Roman" w:hAnsi="Times New Roman"/>
              </w:rPr>
              <w:t>30 135</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4F5CF0AC" w14:textId="77777777" w:rsidR="00DB2DDA" w:rsidRPr="00DB2DDA" w:rsidRDefault="00DB2DDA" w:rsidP="002B6884">
            <w:pPr>
              <w:jc w:val="center"/>
              <w:rPr>
                <w:rFonts w:ascii="Times New Roman" w:hAnsi="Times New Roman"/>
              </w:rPr>
            </w:pPr>
            <w:r w:rsidRPr="00DB2DDA">
              <w:rPr>
                <w:rFonts w:ascii="Times New Roman" w:hAnsi="Times New Roman"/>
              </w:rPr>
              <w:t>30 135</w:t>
            </w:r>
          </w:p>
        </w:tc>
        <w:tc>
          <w:tcPr>
            <w:tcW w:w="1077" w:type="dxa"/>
            <w:tcBorders>
              <w:top w:val="nil"/>
              <w:left w:val="single" w:sz="4" w:space="0" w:color="auto"/>
              <w:bottom w:val="single" w:sz="4" w:space="0" w:color="auto"/>
              <w:right w:val="single" w:sz="4" w:space="0" w:color="auto"/>
            </w:tcBorders>
            <w:shd w:val="clear" w:color="auto" w:fill="auto"/>
            <w:vAlign w:val="center"/>
          </w:tcPr>
          <w:p w14:paraId="3B89E53B" w14:textId="77777777" w:rsidR="00DB2DDA" w:rsidRPr="00DB2DDA" w:rsidRDefault="00DB2DDA" w:rsidP="002B6884">
            <w:pPr>
              <w:jc w:val="center"/>
              <w:rPr>
                <w:rFonts w:ascii="Times New Roman" w:hAnsi="Times New Roman"/>
              </w:rPr>
            </w:pPr>
            <w:r w:rsidRPr="00DB2DDA">
              <w:rPr>
                <w:rFonts w:ascii="Times New Roman" w:hAnsi="Times New Roman"/>
              </w:rPr>
              <w:t>30 135</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342BCDBE" w14:textId="77777777" w:rsidR="00DB2DDA" w:rsidRPr="00DB2DDA" w:rsidRDefault="00DB2DDA" w:rsidP="002B6884">
            <w:pPr>
              <w:jc w:val="center"/>
              <w:rPr>
                <w:rFonts w:ascii="Times New Roman" w:hAnsi="Times New Roman"/>
              </w:rPr>
            </w:pPr>
            <w:r w:rsidRPr="00DB2DDA">
              <w:rPr>
                <w:rFonts w:ascii="Times New Roman" w:hAnsi="Times New Roman"/>
              </w:rPr>
              <w:t>30 135</w:t>
            </w:r>
          </w:p>
        </w:tc>
        <w:tc>
          <w:tcPr>
            <w:tcW w:w="1078" w:type="dxa"/>
            <w:tcBorders>
              <w:top w:val="nil"/>
              <w:left w:val="single" w:sz="4" w:space="0" w:color="auto"/>
              <w:bottom w:val="single" w:sz="4" w:space="0" w:color="auto"/>
              <w:right w:val="single" w:sz="4" w:space="0" w:color="auto"/>
            </w:tcBorders>
            <w:shd w:val="clear" w:color="auto" w:fill="auto"/>
            <w:noWrap/>
            <w:vAlign w:val="center"/>
          </w:tcPr>
          <w:p w14:paraId="0F80CC8A" w14:textId="77777777" w:rsidR="00DB2DDA" w:rsidRPr="00DB2DDA" w:rsidRDefault="00DB2DDA" w:rsidP="002B6884">
            <w:pPr>
              <w:jc w:val="center"/>
              <w:rPr>
                <w:rFonts w:ascii="Times New Roman" w:hAnsi="Times New Roman"/>
              </w:rPr>
            </w:pPr>
            <w:r w:rsidRPr="00DB2DDA">
              <w:rPr>
                <w:rFonts w:ascii="Times New Roman" w:hAnsi="Times New Roman"/>
              </w:rPr>
              <w:t>30 135</w:t>
            </w:r>
          </w:p>
        </w:tc>
      </w:tr>
      <w:tr w:rsidR="00DB2DDA" w:rsidRPr="00DB2DDA" w14:paraId="5C529811" w14:textId="77777777" w:rsidTr="002B6884">
        <w:trPr>
          <w:trHeight w:val="816"/>
        </w:trPr>
        <w:tc>
          <w:tcPr>
            <w:tcW w:w="817" w:type="dxa"/>
            <w:shd w:val="clear" w:color="auto" w:fill="auto"/>
            <w:noWrap/>
            <w:vAlign w:val="center"/>
            <w:hideMark/>
          </w:tcPr>
          <w:p w14:paraId="63D37F68"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1.8</w:t>
            </w:r>
          </w:p>
        </w:tc>
        <w:tc>
          <w:tcPr>
            <w:tcW w:w="4316" w:type="dxa"/>
            <w:shd w:val="clear" w:color="auto" w:fill="auto"/>
            <w:noWrap/>
            <w:vAlign w:val="center"/>
            <w:hideMark/>
          </w:tcPr>
          <w:p w14:paraId="43CBB0BE" w14:textId="77777777" w:rsidR="00DB2DDA" w:rsidRPr="00DB2DDA" w:rsidRDefault="00DB2DDA" w:rsidP="002B6884">
            <w:pPr>
              <w:rPr>
                <w:rFonts w:ascii="Times New Roman" w:hAnsi="Times New Roman"/>
                <w:szCs w:val="26"/>
              </w:rPr>
            </w:pPr>
            <w:r w:rsidRPr="00DB2DDA">
              <w:rPr>
                <w:rFonts w:ascii="Times New Roman" w:hAnsi="Times New Roman"/>
                <w:szCs w:val="26"/>
              </w:rPr>
              <w:t>Расходы на выплаты по договорам займа и кредитным договорам, включая проценты по ним</w:t>
            </w:r>
          </w:p>
        </w:tc>
        <w:tc>
          <w:tcPr>
            <w:tcW w:w="1077" w:type="dxa"/>
            <w:tcBorders>
              <w:top w:val="nil"/>
              <w:left w:val="single" w:sz="4" w:space="0" w:color="auto"/>
              <w:bottom w:val="single" w:sz="4" w:space="0" w:color="auto"/>
              <w:right w:val="single" w:sz="4" w:space="0" w:color="auto"/>
            </w:tcBorders>
            <w:shd w:val="clear" w:color="auto" w:fill="auto"/>
            <w:vAlign w:val="center"/>
          </w:tcPr>
          <w:p w14:paraId="78483B71" w14:textId="77777777" w:rsidR="00DB2DDA" w:rsidRPr="00DB2DDA" w:rsidRDefault="00DB2DDA" w:rsidP="002B6884">
            <w:pPr>
              <w:jc w:val="center"/>
              <w:rPr>
                <w:rFonts w:ascii="Times New Roman" w:hAnsi="Times New Roman"/>
              </w:rPr>
            </w:pPr>
            <w:r w:rsidRPr="00DB2DDA">
              <w:rPr>
                <w:rFonts w:ascii="Times New Roman" w:hAnsi="Times New Roman"/>
              </w:rPr>
              <w:t>5 611</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061D56C4" w14:textId="77777777" w:rsidR="00DB2DDA" w:rsidRPr="00DB2DDA" w:rsidRDefault="00DB2DDA" w:rsidP="002B6884">
            <w:pPr>
              <w:jc w:val="center"/>
              <w:rPr>
                <w:rFonts w:ascii="Times New Roman" w:hAnsi="Times New Roman"/>
              </w:rPr>
            </w:pPr>
            <w:r w:rsidRPr="00DB2DDA">
              <w:rPr>
                <w:rFonts w:ascii="Times New Roman" w:hAnsi="Times New Roman"/>
              </w:rPr>
              <w:t>5 611</w:t>
            </w:r>
          </w:p>
        </w:tc>
        <w:tc>
          <w:tcPr>
            <w:tcW w:w="1077" w:type="dxa"/>
            <w:tcBorders>
              <w:top w:val="nil"/>
              <w:left w:val="single" w:sz="4" w:space="0" w:color="auto"/>
              <w:bottom w:val="single" w:sz="4" w:space="0" w:color="auto"/>
              <w:right w:val="single" w:sz="4" w:space="0" w:color="auto"/>
            </w:tcBorders>
            <w:shd w:val="clear" w:color="auto" w:fill="auto"/>
            <w:vAlign w:val="center"/>
          </w:tcPr>
          <w:p w14:paraId="2E96424B" w14:textId="77777777" w:rsidR="00DB2DDA" w:rsidRPr="00DB2DDA" w:rsidRDefault="00DB2DDA" w:rsidP="002B6884">
            <w:pPr>
              <w:jc w:val="center"/>
              <w:rPr>
                <w:rFonts w:ascii="Times New Roman" w:hAnsi="Times New Roman"/>
              </w:rPr>
            </w:pPr>
            <w:r w:rsidRPr="00DB2DDA">
              <w:rPr>
                <w:rFonts w:ascii="Times New Roman" w:hAnsi="Times New Roman"/>
              </w:rPr>
              <w:t>5 611</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557A0DB6" w14:textId="77777777" w:rsidR="00DB2DDA" w:rsidRPr="00DB2DDA" w:rsidRDefault="00DB2DDA" w:rsidP="002B6884">
            <w:pPr>
              <w:jc w:val="center"/>
              <w:rPr>
                <w:rFonts w:ascii="Times New Roman" w:hAnsi="Times New Roman"/>
              </w:rPr>
            </w:pPr>
            <w:r w:rsidRPr="00DB2DDA">
              <w:rPr>
                <w:rFonts w:ascii="Times New Roman" w:hAnsi="Times New Roman"/>
              </w:rPr>
              <w:t>5 611</w:t>
            </w:r>
          </w:p>
        </w:tc>
        <w:tc>
          <w:tcPr>
            <w:tcW w:w="1078" w:type="dxa"/>
            <w:tcBorders>
              <w:top w:val="nil"/>
              <w:left w:val="single" w:sz="4" w:space="0" w:color="auto"/>
              <w:bottom w:val="single" w:sz="4" w:space="0" w:color="auto"/>
              <w:right w:val="single" w:sz="4" w:space="0" w:color="auto"/>
            </w:tcBorders>
            <w:shd w:val="clear" w:color="auto" w:fill="auto"/>
            <w:noWrap/>
            <w:vAlign w:val="center"/>
          </w:tcPr>
          <w:p w14:paraId="466CF07C" w14:textId="77777777" w:rsidR="00DB2DDA" w:rsidRPr="00DB2DDA" w:rsidRDefault="00DB2DDA" w:rsidP="002B6884">
            <w:pPr>
              <w:jc w:val="center"/>
              <w:rPr>
                <w:rFonts w:ascii="Times New Roman" w:hAnsi="Times New Roman"/>
              </w:rPr>
            </w:pPr>
            <w:r w:rsidRPr="00DB2DDA">
              <w:rPr>
                <w:rFonts w:ascii="Times New Roman" w:hAnsi="Times New Roman"/>
              </w:rPr>
              <w:t>5 611</w:t>
            </w:r>
          </w:p>
        </w:tc>
      </w:tr>
      <w:tr w:rsidR="00DB2DDA" w:rsidRPr="00DB2DDA" w14:paraId="333BF37A" w14:textId="77777777" w:rsidTr="002B6884">
        <w:trPr>
          <w:trHeight w:val="360"/>
        </w:trPr>
        <w:tc>
          <w:tcPr>
            <w:tcW w:w="817" w:type="dxa"/>
            <w:shd w:val="clear" w:color="auto" w:fill="auto"/>
            <w:noWrap/>
            <w:vAlign w:val="center"/>
            <w:hideMark/>
          </w:tcPr>
          <w:p w14:paraId="67A0A7E7" w14:textId="77777777" w:rsidR="00DB2DDA" w:rsidRPr="00DB2DDA" w:rsidRDefault="00DB2DDA" w:rsidP="002B6884">
            <w:pPr>
              <w:jc w:val="center"/>
              <w:rPr>
                <w:rFonts w:ascii="Times New Roman" w:hAnsi="Times New Roman"/>
                <w:szCs w:val="26"/>
              </w:rPr>
            </w:pPr>
          </w:p>
        </w:tc>
        <w:tc>
          <w:tcPr>
            <w:tcW w:w="4316" w:type="dxa"/>
            <w:shd w:val="clear" w:color="auto" w:fill="auto"/>
            <w:noWrap/>
            <w:vAlign w:val="center"/>
            <w:hideMark/>
          </w:tcPr>
          <w:p w14:paraId="1956400E" w14:textId="77777777" w:rsidR="00DB2DDA" w:rsidRPr="00DB2DDA" w:rsidRDefault="00DB2DDA" w:rsidP="002B6884">
            <w:pPr>
              <w:rPr>
                <w:rFonts w:ascii="Times New Roman" w:hAnsi="Times New Roman"/>
                <w:szCs w:val="26"/>
              </w:rPr>
            </w:pPr>
            <w:r w:rsidRPr="00DB2DDA">
              <w:rPr>
                <w:rFonts w:ascii="Times New Roman" w:hAnsi="Times New Roman"/>
                <w:szCs w:val="26"/>
              </w:rPr>
              <w:t>ИТОГО</w:t>
            </w:r>
          </w:p>
        </w:tc>
        <w:tc>
          <w:tcPr>
            <w:tcW w:w="1077" w:type="dxa"/>
            <w:tcBorders>
              <w:top w:val="nil"/>
              <w:left w:val="single" w:sz="4" w:space="0" w:color="auto"/>
              <w:bottom w:val="single" w:sz="4" w:space="0" w:color="auto"/>
              <w:right w:val="single" w:sz="4" w:space="0" w:color="auto"/>
            </w:tcBorders>
            <w:shd w:val="clear" w:color="auto" w:fill="auto"/>
            <w:vAlign w:val="center"/>
          </w:tcPr>
          <w:p w14:paraId="1CE42B96" w14:textId="77777777" w:rsidR="00DB2DDA" w:rsidRPr="00DB2DDA" w:rsidRDefault="00DB2DDA" w:rsidP="002B6884">
            <w:pPr>
              <w:jc w:val="center"/>
              <w:rPr>
                <w:rFonts w:ascii="Times New Roman" w:hAnsi="Times New Roman"/>
              </w:rPr>
            </w:pPr>
            <w:r w:rsidRPr="00DB2DDA">
              <w:rPr>
                <w:rFonts w:ascii="Times New Roman" w:hAnsi="Times New Roman"/>
              </w:rPr>
              <w:t>78 383</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7868CC71" w14:textId="77777777" w:rsidR="00DB2DDA" w:rsidRPr="00DB2DDA" w:rsidRDefault="00DB2DDA" w:rsidP="002B6884">
            <w:pPr>
              <w:jc w:val="center"/>
              <w:rPr>
                <w:rFonts w:ascii="Times New Roman" w:hAnsi="Times New Roman"/>
              </w:rPr>
            </w:pPr>
            <w:r w:rsidRPr="00DB2DDA">
              <w:rPr>
                <w:rFonts w:ascii="Times New Roman" w:hAnsi="Times New Roman"/>
              </w:rPr>
              <w:t>79 362</w:t>
            </w:r>
          </w:p>
        </w:tc>
        <w:tc>
          <w:tcPr>
            <w:tcW w:w="1077" w:type="dxa"/>
            <w:tcBorders>
              <w:top w:val="nil"/>
              <w:left w:val="single" w:sz="4" w:space="0" w:color="auto"/>
              <w:bottom w:val="single" w:sz="4" w:space="0" w:color="auto"/>
              <w:right w:val="single" w:sz="4" w:space="0" w:color="auto"/>
            </w:tcBorders>
            <w:shd w:val="clear" w:color="auto" w:fill="auto"/>
            <w:vAlign w:val="center"/>
          </w:tcPr>
          <w:p w14:paraId="6777F8AB" w14:textId="77777777" w:rsidR="00DB2DDA" w:rsidRPr="00DB2DDA" w:rsidRDefault="00DB2DDA" w:rsidP="002B6884">
            <w:pPr>
              <w:jc w:val="center"/>
              <w:rPr>
                <w:rFonts w:ascii="Times New Roman" w:hAnsi="Times New Roman"/>
              </w:rPr>
            </w:pPr>
            <w:r w:rsidRPr="00DB2DDA">
              <w:rPr>
                <w:rFonts w:ascii="Times New Roman" w:hAnsi="Times New Roman"/>
              </w:rPr>
              <w:t>80 309</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008BAE70" w14:textId="77777777" w:rsidR="00DB2DDA" w:rsidRPr="00DB2DDA" w:rsidRDefault="00DB2DDA" w:rsidP="002B6884">
            <w:pPr>
              <w:jc w:val="center"/>
              <w:rPr>
                <w:rFonts w:ascii="Times New Roman" w:hAnsi="Times New Roman"/>
              </w:rPr>
            </w:pPr>
            <w:r w:rsidRPr="00DB2DDA">
              <w:rPr>
                <w:rFonts w:ascii="Times New Roman" w:hAnsi="Times New Roman"/>
              </w:rPr>
              <w:t>81 284</w:t>
            </w:r>
          </w:p>
        </w:tc>
        <w:tc>
          <w:tcPr>
            <w:tcW w:w="1078" w:type="dxa"/>
            <w:tcBorders>
              <w:top w:val="nil"/>
              <w:left w:val="single" w:sz="4" w:space="0" w:color="auto"/>
              <w:bottom w:val="single" w:sz="4" w:space="0" w:color="auto"/>
              <w:right w:val="single" w:sz="4" w:space="0" w:color="auto"/>
            </w:tcBorders>
            <w:shd w:val="clear" w:color="auto" w:fill="auto"/>
            <w:noWrap/>
            <w:vAlign w:val="center"/>
          </w:tcPr>
          <w:p w14:paraId="09AFAAE6" w14:textId="77777777" w:rsidR="00DB2DDA" w:rsidRPr="00DB2DDA" w:rsidRDefault="00DB2DDA" w:rsidP="002B6884">
            <w:pPr>
              <w:jc w:val="center"/>
              <w:rPr>
                <w:rFonts w:ascii="Times New Roman" w:hAnsi="Times New Roman"/>
              </w:rPr>
            </w:pPr>
            <w:r w:rsidRPr="00DB2DDA">
              <w:rPr>
                <w:rFonts w:ascii="Times New Roman" w:hAnsi="Times New Roman"/>
              </w:rPr>
              <w:t>82 288</w:t>
            </w:r>
          </w:p>
        </w:tc>
      </w:tr>
      <w:tr w:rsidR="00DB2DDA" w:rsidRPr="00DB2DDA" w14:paraId="044C8D29" w14:textId="77777777" w:rsidTr="002B6884">
        <w:trPr>
          <w:trHeight w:val="360"/>
        </w:trPr>
        <w:tc>
          <w:tcPr>
            <w:tcW w:w="817" w:type="dxa"/>
            <w:shd w:val="clear" w:color="auto" w:fill="auto"/>
            <w:noWrap/>
            <w:vAlign w:val="center"/>
            <w:hideMark/>
          </w:tcPr>
          <w:p w14:paraId="1DF85DF6"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2</w:t>
            </w:r>
          </w:p>
        </w:tc>
        <w:tc>
          <w:tcPr>
            <w:tcW w:w="4316" w:type="dxa"/>
            <w:shd w:val="clear" w:color="auto" w:fill="auto"/>
            <w:noWrap/>
            <w:vAlign w:val="center"/>
            <w:hideMark/>
          </w:tcPr>
          <w:p w14:paraId="5C395EE6" w14:textId="77777777" w:rsidR="00DB2DDA" w:rsidRPr="00DB2DDA" w:rsidRDefault="00DB2DDA" w:rsidP="002B6884">
            <w:pPr>
              <w:rPr>
                <w:rFonts w:ascii="Times New Roman" w:hAnsi="Times New Roman"/>
                <w:szCs w:val="26"/>
              </w:rPr>
            </w:pPr>
            <w:r w:rsidRPr="00DB2DDA">
              <w:rPr>
                <w:rFonts w:ascii="Times New Roman" w:hAnsi="Times New Roman"/>
                <w:szCs w:val="26"/>
              </w:rPr>
              <w:t>Налог на прибыль</w:t>
            </w:r>
          </w:p>
        </w:tc>
        <w:tc>
          <w:tcPr>
            <w:tcW w:w="1077" w:type="dxa"/>
            <w:vAlign w:val="center"/>
          </w:tcPr>
          <w:p w14:paraId="1FFA8C6A"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shd w:val="clear" w:color="auto" w:fill="auto"/>
            <w:noWrap/>
            <w:vAlign w:val="center"/>
          </w:tcPr>
          <w:p w14:paraId="69E97B0C"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vAlign w:val="center"/>
          </w:tcPr>
          <w:p w14:paraId="3D227292"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shd w:val="clear" w:color="auto" w:fill="auto"/>
            <w:noWrap/>
            <w:vAlign w:val="center"/>
          </w:tcPr>
          <w:p w14:paraId="6D922480"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8" w:type="dxa"/>
            <w:shd w:val="clear" w:color="auto" w:fill="auto"/>
            <w:noWrap/>
            <w:vAlign w:val="center"/>
          </w:tcPr>
          <w:p w14:paraId="1A8F3E0F"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1AD67718" w14:textId="77777777" w:rsidTr="002B6884">
        <w:trPr>
          <w:trHeight w:val="1094"/>
        </w:trPr>
        <w:tc>
          <w:tcPr>
            <w:tcW w:w="817" w:type="dxa"/>
            <w:shd w:val="clear" w:color="auto" w:fill="auto"/>
            <w:noWrap/>
            <w:vAlign w:val="center"/>
            <w:hideMark/>
          </w:tcPr>
          <w:p w14:paraId="07D00ADB"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3</w:t>
            </w:r>
          </w:p>
        </w:tc>
        <w:tc>
          <w:tcPr>
            <w:tcW w:w="4316" w:type="dxa"/>
            <w:shd w:val="clear" w:color="auto" w:fill="auto"/>
            <w:noWrap/>
            <w:vAlign w:val="center"/>
            <w:hideMark/>
          </w:tcPr>
          <w:p w14:paraId="533D266F" w14:textId="77777777" w:rsidR="00DB2DDA" w:rsidRPr="00DB2DDA" w:rsidRDefault="00DB2DDA" w:rsidP="002B6884">
            <w:pPr>
              <w:rPr>
                <w:rFonts w:ascii="Times New Roman" w:hAnsi="Times New Roman"/>
                <w:szCs w:val="26"/>
              </w:rPr>
            </w:pPr>
            <w:r w:rsidRPr="00DB2DDA">
              <w:rPr>
                <w:rFonts w:ascii="Times New Roman" w:hAnsi="Times New Roman"/>
                <w:szCs w:val="2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077" w:type="dxa"/>
            <w:vAlign w:val="center"/>
          </w:tcPr>
          <w:p w14:paraId="6BF856F9"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shd w:val="clear" w:color="auto" w:fill="auto"/>
            <w:noWrap/>
            <w:vAlign w:val="center"/>
          </w:tcPr>
          <w:p w14:paraId="312D88D1"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vAlign w:val="center"/>
          </w:tcPr>
          <w:p w14:paraId="3AE6853B"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shd w:val="clear" w:color="auto" w:fill="auto"/>
            <w:noWrap/>
            <w:vAlign w:val="center"/>
          </w:tcPr>
          <w:p w14:paraId="3891F0F7"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8" w:type="dxa"/>
            <w:shd w:val="clear" w:color="auto" w:fill="auto"/>
            <w:noWrap/>
            <w:vAlign w:val="center"/>
          </w:tcPr>
          <w:p w14:paraId="51D606FA"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3381FB9C" w14:textId="77777777" w:rsidTr="002B6884">
        <w:trPr>
          <w:trHeight w:val="543"/>
        </w:trPr>
        <w:tc>
          <w:tcPr>
            <w:tcW w:w="817" w:type="dxa"/>
            <w:shd w:val="clear" w:color="auto" w:fill="auto"/>
            <w:noWrap/>
            <w:vAlign w:val="center"/>
            <w:hideMark/>
          </w:tcPr>
          <w:p w14:paraId="30A39821"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4</w:t>
            </w:r>
          </w:p>
        </w:tc>
        <w:tc>
          <w:tcPr>
            <w:tcW w:w="4316" w:type="dxa"/>
            <w:shd w:val="clear" w:color="auto" w:fill="auto"/>
            <w:vAlign w:val="center"/>
            <w:hideMark/>
          </w:tcPr>
          <w:p w14:paraId="0F0FFD9D" w14:textId="77777777" w:rsidR="00DB2DDA" w:rsidRPr="00DB2DDA" w:rsidRDefault="00DB2DDA" w:rsidP="002B6884">
            <w:pPr>
              <w:rPr>
                <w:rFonts w:ascii="Times New Roman" w:hAnsi="Times New Roman"/>
                <w:szCs w:val="26"/>
              </w:rPr>
            </w:pPr>
            <w:r w:rsidRPr="00DB2DDA">
              <w:rPr>
                <w:rFonts w:ascii="Times New Roman" w:hAnsi="Times New Roman"/>
                <w:szCs w:val="26"/>
              </w:rPr>
              <w:t>Итого неподконтрольных расходов</w:t>
            </w:r>
          </w:p>
        </w:tc>
        <w:tc>
          <w:tcPr>
            <w:tcW w:w="1077" w:type="dxa"/>
            <w:tcBorders>
              <w:top w:val="nil"/>
              <w:left w:val="single" w:sz="4" w:space="0" w:color="auto"/>
              <w:bottom w:val="single" w:sz="4" w:space="0" w:color="auto"/>
              <w:right w:val="single" w:sz="4" w:space="0" w:color="auto"/>
            </w:tcBorders>
            <w:shd w:val="clear" w:color="auto" w:fill="auto"/>
            <w:vAlign w:val="center"/>
          </w:tcPr>
          <w:p w14:paraId="7381186B" w14:textId="77777777" w:rsidR="00DB2DDA" w:rsidRPr="00DB2DDA" w:rsidRDefault="00DB2DDA" w:rsidP="002B6884">
            <w:pPr>
              <w:jc w:val="center"/>
              <w:rPr>
                <w:rFonts w:ascii="Times New Roman" w:hAnsi="Times New Roman"/>
              </w:rPr>
            </w:pPr>
            <w:r w:rsidRPr="00DB2DDA">
              <w:rPr>
                <w:rFonts w:ascii="Times New Roman" w:hAnsi="Times New Roman"/>
              </w:rPr>
              <w:t>78 383</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3A92BD67" w14:textId="77777777" w:rsidR="00DB2DDA" w:rsidRPr="00DB2DDA" w:rsidRDefault="00DB2DDA" w:rsidP="002B6884">
            <w:pPr>
              <w:jc w:val="center"/>
              <w:rPr>
                <w:rFonts w:ascii="Times New Roman" w:hAnsi="Times New Roman"/>
              </w:rPr>
            </w:pPr>
            <w:r w:rsidRPr="00DB2DDA">
              <w:rPr>
                <w:rFonts w:ascii="Times New Roman" w:hAnsi="Times New Roman"/>
              </w:rPr>
              <w:t>79 362</w:t>
            </w:r>
          </w:p>
        </w:tc>
        <w:tc>
          <w:tcPr>
            <w:tcW w:w="1077" w:type="dxa"/>
            <w:tcBorders>
              <w:top w:val="nil"/>
              <w:left w:val="single" w:sz="4" w:space="0" w:color="auto"/>
              <w:bottom w:val="single" w:sz="4" w:space="0" w:color="auto"/>
              <w:right w:val="single" w:sz="4" w:space="0" w:color="auto"/>
            </w:tcBorders>
            <w:shd w:val="clear" w:color="auto" w:fill="auto"/>
            <w:vAlign w:val="center"/>
          </w:tcPr>
          <w:p w14:paraId="2A78EE10" w14:textId="77777777" w:rsidR="00DB2DDA" w:rsidRPr="00DB2DDA" w:rsidRDefault="00DB2DDA" w:rsidP="002B6884">
            <w:pPr>
              <w:jc w:val="center"/>
              <w:rPr>
                <w:rFonts w:ascii="Times New Roman" w:hAnsi="Times New Roman"/>
              </w:rPr>
            </w:pPr>
            <w:r w:rsidRPr="00DB2DDA">
              <w:rPr>
                <w:rFonts w:ascii="Times New Roman" w:hAnsi="Times New Roman"/>
              </w:rPr>
              <w:t>80 309</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7C51A6E3" w14:textId="77777777" w:rsidR="00DB2DDA" w:rsidRPr="00DB2DDA" w:rsidRDefault="00DB2DDA" w:rsidP="002B6884">
            <w:pPr>
              <w:jc w:val="center"/>
              <w:rPr>
                <w:rFonts w:ascii="Times New Roman" w:hAnsi="Times New Roman"/>
              </w:rPr>
            </w:pPr>
            <w:r w:rsidRPr="00DB2DDA">
              <w:rPr>
                <w:rFonts w:ascii="Times New Roman" w:hAnsi="Times New Roman"/>
              </w:rPr>
              <w:t>81 284</w:t>
            </w:r>
          </w:p>
        </w:tc>
        <w:tc>
          <w:tcPr>
            <w:tcW w:w="1078" w:type="dxa"/>
            <w:tcBorders>
              <w:top w:val="nil"/>
              <w:left w:val="single" w:sz="4" w:space="0" w:color="auto"/>
              <w:bottom w:val="single" w:sz="4" w:space="0" w:color="auto"/>
              <w:right w:val="single" w:sz="4" w:space="0" w:color="auto"/>
            </w:tcBorders>
            <w:shd w:val="clear" w:color="auto" w:fill="auto"/>
            <w:noWrap/>
            <w:vAlign w:val="center"/>
          </w:tcPr>
          <w:p w14:paraId="637C52D1" w14:textId="77777777" w:rsidR="00DB2DDA" w:rsidRPr="00DB2DDA" w:rsidRDefault="00DB2DDA" w:rsidP="002B6884">
            <w:pPr>
              <w:jc w:val="center"/>
              <w:rPr>
                <w:rFonts w:ascii="Times New Roman" w:hAnsi="Times New Roman"/>
              </w:rPr>
            </w:pPr>
            <w:r w:rsidRPr="00DB2DDA">
              <w:rPr>
                <w:rFonts w:ascii="Times New Roman" w:hAnsi="Times New Roman"/>
              </w:rPr>
              <w:t>82 288</w:t>
            </w:r>
          </w:p>
        </w:tc>
      </w:tr>
    </w:tbl>
    <w:p w14:paraId="1C9E67CA" w14:textId="77777777" w:rsidR="00DB2DDA" w:rsidRPr="00DB2DDA" w:rsidRDefault="00DB2DDA" w:rsidP="00DB2DDA">
      <w:pPr>
        <w:jc w:val="center"/>
        <w:rPr>
          <w:rFonts w:ascii="Times New Roman" w:hAnsi="Times New Roman"/>
          <w:szCs w:val="24"/>
        </w:rPr>
      </w:pPr>
    </w:p>
    <w:p w14:paraId="04007B3D" w14:textId="77777777" w:rsidR="00DB2DDA" w:rsidRPr="00DB2DDA" w:rsidRDefault="00DB2DDA" w:rsidP="00DB2DDA">
      <w:pPr>
        <w:tabs>
          <w:tab w:val="left" w:pos="426"/>
        </w:tabs>
        <w:ind w:firstLine="851"/>
        <w:jc w:val="both"/>
        <w:rPr>
          <w:rFonts w:ascii="Times New Roman" w:hAnsi="Times New Roman"/>
          <w:sz w:val="28"/>
          <w:szCs w:val="28"/>
        </w:rPr>
      </w:pPr>
      <w:r w:rsidRPr="00DB2DDA">
        <w:rPr>
          <w:rFonts w:ascii="Times New Roman" w:hAnsi="Times New Roman"/>
          <w:sz w:val="28"/>
          <w:szCs w:val="28"/>
        </w:rPr>
        <w:t xml:space="preserve">Расчет неподконтрольных расходов на производство </w:t>
      </w:r>
      <w:r w:rsidRPr="00DB2DDA">
        <w:rPr>
          <w:rFonts w:ascii="Times New Roman" w:hAnsi="Times New Roman"/>
          <w:b/>
          <w:sz w:val="28"/>
          <w:szCs w:val="28"/>
        </w:rPr>
        <w:t>теплоносителя</w:t>
      </w:r>
      <w:r w:rsidRPr="00DB2DDA">
        <w:rPr>
          <w:rFonts w:ascii="Times New Roman" w:hAnsi="Times New Roman"/>
          <w:sz w:val="28"/>
          <w:szCs w:val="28"/>
        </w:rPr>
        <w:t xml:space="preserve"> приведен в таблице 9.</w:t>
      </w:r>
    </w:p>
    <w:p w14:paraId="2184983F" w14:textId="77777777" w:rsidR="00DB2DDA" w:rsidRPr="00DB2DDA" w:rsidRDefault="00DB2DDA" w:rsidP="00DB2DDA">
      <w:pPr>
        <w:tabs>
          <w:tab w:val="left" w:pos="426"/>
        </w:tabs>
        <w:ind w:firstLine="851"/>
        <w:jc w:val="right"/>
        <w:rPr>
          <w:rFonts w:ascii="Times New Roman" w:hAnsi="Times New Roman"/>
          <w:sz w:val="28"/>
          <w:szCs w:val="28"/>
        </w:rPr>
      </w:pPr>
      <w:r w:rsidRPr="00DB2DDA">
        <w:rPr>
          <w:rFonts w:ascii="Times New Roman" w:hAnsi="Times New Roman"/>
          <w:sz w:val="28"/>
          <w:szCs w:val="28"/>
        </w:rPr>
        <w:br w:type="page"/>
        <w:t>Таблица 9</w:t>
      </w:r>
    </w:p>
    <w:p w14:paraId="76D16E7E" w14:textId="77777777" w:rsidR="00DB2DDA" w:rsidRPr="00DB2DDA" w:rsidRDefault="00DB2DDA" w:rsidP="00DB2DDA">
      <w:pPr>
        <w:contextualSpacing/>
        <w:jc w:val="right"/>
        <w:rPr>
          <w:rFonts w:ascii="Times New Roman" w:hAnsi="Times New Roman"/>
          <w:sz w:val="28"/>
          <w:szCs w:val="28"/>
        </w:rPr>
      </w:pPr>
    </w:p>
    <w:p w14:paraId="5B88CE29" w14:textId="77777777" w:rsidR="00DB2DDA" w:rsidRPr="00DB2DDA" w:rsidRDefault="00DB2DDA" w:rsidP="00DB2DDA">
      <w:pPr>
        <w:jc w:val="center"/>
        <w:rPr>
          <w:rFonts w:ascii="Times New Roman" w:hAnsi="Times New Roman"/>
          <w:b/>
          <w:szCs w:val="24"/>
        </w:rPr>
      </w:pPr>
      <w:r w:rsidRPr="00DB2DDA">
        <w:rPr>
          <w:rFonts w:ascii="Times New Roman" w:hAnsi="Times New Roman"/>
          <w:b/>
          <w:szCs w:val="24"/>
        </w:rPr>
        <w:t>Реестр неподконтрольных расходов на производство теплоносителя</w:t>
      </w:r>
    </w:p>
    <w:p w14:paraId="2A59D46F" w14:textId="77777777" w:rsidR="00DB2DDA" w:rsidRPr="00DB2DDA" w:rsidRDefault="00DB2DDA" w:rsidP="00DB2DDA">
      <w:pPr>
        <w:jc w:val="center"/>
        <w:rPr>
          <w:rFonts w:ascii="Times New Roman" w:hAnsi="Times New Roman"/>
          <w:szCs w:val="24"/>
        </w:rPr>
      </w:pPr>
      <w:r w:rsidRPr="00DB2DDA">
        <w:rPr>
          <w:rFonts w:ascii="Times New Roman" w:hAnsi="Times New Roman"/>
          <w:szCs w:val="24"/>
        </w:rPr>
        <w:t>(приложение 5.3 к Методическим указаниям)</w:t>
      </w:r>
    </w:p>
    <w:p w14:paraId="5337827C" w14:textId="77777777" w:rsidR="00DB2DDA" w:rsidRPr="00DB2DDA" w:rsidRDefault="00DB2DDA" w:rsidP="00DB2DDA">
      <w:pPr>
        <w:jc w:val="right"/>
        <w:rPr>
          <w:rFonts w:ascii="Times New Roman" w:hAnsi="Times New Roman"/>
        </w:rPr>
      </w:pPr>
      <w:r w:rsidRPr="00DB2DDA">
        <w:rPr>
          <w:rFonts w:ascii="Times New Roman" w:hAnsi="Times New Roman"/>
        </w:rPr>
        <w:t>тыс. руб.</w:t>
      </w:r>
    </w:p>
    <w:tbl>
      <w:tblPr>
        <w:tblW w:w="105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16"/>
        <w:gridCol w:w="1077"/>
        <w:gridCol w:w="1077"/>
        <w:gridCol w:w="1077"/>
        <w:gridCol w:w="1077"/>
        <w:gridCol w:w="1078"/>
      </w:tblGrid>
      <w:tr w:rsidR="00DB2DDA" w:rsidRPr="00DB2DDA" w14:paraId="3CEEEB80" w14:textId="77777777" w:rsidTr="002B6884">
        <w:trPr>
          <w:trHeight w:val="360"/>
        </w:trPr>
        <w:tc>
          <w:tcPr>
            <w:tcW w:w="817" w:type="dxa"/>
            <w:vMerge w:val="restart"/>
            <w:shd w:val="clear" w:color="auto" w:fill="auto"/>
            <w:vAlign w:val="center"/>
            <w:hideMark/>
          </w:tcPr>
          <w:p w14:paraId="1395B8EC"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 п/п</w:t>
            </w:r>
          </w:p>
        </w:tc>
        <w:tc>
          <w:tcPr>
            <w:tcW w:w="4316" w:type="dxa"/>
            <w:vMerge w:val="restart"/>
            <w:shd w:val="clear" w:color="auto" w:fill="auto"/>
            <w:vAlign w:val="center"/>
            <w:hideMark/>
          </w:tcPr>
          <w:p w14:paraId="71E40275"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Наименование расхода</w:t>
            </w:r>
          </w:p>
        </w:tc>
        <w:tc>
          <w:tcPr>
            <w:tcW w:w="5386" w:type="dxa"/>
            <w:gridSpan w:val="5"/>
          </w:tcPr>
          <w:p w14:paraId="533F42B5"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Предложение экспертов</w:t>
            </w:r>
          </w:p>
        </w:tc>
      </w:tr>
      <w:tr w:rsidR="00DB2DDA" w:rsidRPr="00DB2DDA" w14:paraId="2E8144DB" w14:textId="77777777" w:rsidTr="002B6884">
        <w:trPr>
          <w:trHeight w:val="360"/>
        </w:trPr>
        <w:tc>
          <w:tcPr>
            <w:tcW w:w="817" w:type="dxa"/>
            <w:vMerge/>
            <w:shd w:val="clear" w:color="auto" w:fill="auto"/>
            <w:vAlign w:val="center"/>
            <w:hideMark/>
          </w:tcPr>
          <w:p w14:paraId="34CD6DDC" w14:textId="77777777" w:rsidR="00DB2DDA" w:rsidRPr="00DB2DDA" w:rsidRDefault="00DB2DDA" w:rsidP="002B6884">
            <w:pPr>
              <w:jc w:val="center"/>
              <w:rPr>
                <w:rFonts w:ascii="Times New Roman" w:hAnsi="Times New Roman"/>
                <w:szCs w:val="26"/>
              </w:rPr>
            </w:pPr>
          </w:p>
        </w:tc>
        <w:tc>
          <w:tcPr>
            <w:tcW w:w="4316" w:type="dxa"/>
            <w:vMerge/>
            <w:shd w:val="clear" w:color="auto" w:fill="auto"/>
            <w:vAlign w:val="center"/>
            <w:hideMark/>
          </w:tcPr>
          <w:p w14:paraId="47FC5B07" w14:textId="77777777" w:rsidR="00DB2DDA" w:rsidRPr="00DB2DDA" w:rsidRDefault="00DB2DDA" w:rsidP="002B6884">
            <w:pPr>
              <w:jc w:val="center"/>
              <w:rPr>
                <w:rFonts w:ascii="Times New Roman" w:hAnsi="Times New Roman"/>
                <w:szCs w:val="26"/>
              </w:rPr>
            </w:pPr>
          </w:p>
        </w:tc>
        <w:tc>
          <w:tcPr>
            <w:tcW w:w="1077" w:type="dxa"/>
            <w:vAlign w:val="center"/>
          </w:tcPr>
          <w:p w14:paraId="373CE7AC" w14:textId="77777777" w:rsidR="00DB2DDA" w:rsidRPr="00DB2DDA" w:rsidRDefault="00DB2DDA" w:rsidP="002B6884">
            <w:pPr>
              <w:jc w:val="center"/>
              <w:rPr>
                <w:rFonts w:ascii="Times New Roman" w:hAnsi="Times New Roman"/>
              </w:rPr>
            </w:pPr>
            <w:r w:rsidRPr="00DB2DDA">
              <w:rPr>
                <w:rFonts w:ascii="Times New Roman" w:hAnsi="Times New Roman"/>
              </w:rPr>
              <w:t>2024</w:t>
            </w:r>
          </w:p>
        </w:tc>
        <w:tc>
          <w:tcPr>
            <w:tcW w:w="1077" w:type="dxa"/>
            <w:shd w:val="clear" w:color="auto" w:fill="auto"/>
            <w:vAlign w:val="center"/>
          </w:tcPr>
          <w:p w14:paraId="369079F1" w14:textId="77777777" w:rsidR="00DB2DDA" w:rsidRPr="00DB2DDA" w:rsidRDefault="00DB2DDA" w:rsidP="002B6884">
            <w:pPr>
              <w:jc w:val="center"/>
              <w:rPr>
                <w:rFonts w:ascii="Times New Roman" w:hAnsi="Times New Roman"/>
              </w:rPr>
            </w:pPr>
            <w:r w:rsidRPr="00DB2DDA">
              <w:rPr>
                <w:rFonts w:ascii="Times New Roman" w:hAnsi="Times New Roman"/>
              </w:rPr>
              <w:t>2025</w:t>
            </w:r>
          </w:p>
        </w:tc>
        <w:tc>
          <w:tcPr>
            <w:tcW w:w="1077" w:type="dxa"/>
            <w:vAlign w:val="center"/>
          </w:tcPr>
          <w:p w14:paraId="5FA2DED4" w14:textId="77777777" w:rsidR="00DB2DDA" w:rsidRPr="00DB2DDA" w:rsidRDefault="00DB2DDA" w:rsidP="002B6884">
            <w:pPr>
              <w:jc w:val="center"/>
              <w:rPr>
                <w:rFonts w:ascii="Times New Roman" w:hAnsi="Times New Roman"/>
              </w:rPr>
            </w:pPr>
            <w:r w:rsidRPr="00DB2DDA">
              <w:rPr>
                <w:rFonts w:ascii="Times New Roman" w:hAnsi="Times New Roman"/>
              </w:rPr>
              <w:t>2026</w:t>
            </w:r>
          </w:p>
        </w:tc>
        <w:tc>
          <w:tcPr>
            <w:tcW w:w="1077" w:type="dxa"/>
            <w:shd w:val="clear" w:color="auto" w:fill="auto"/>
            <w:vAlign w:val="center"/>
          </w:tcPr>
          <w:p w14:paraId="064B4169" w14:textId="77777777" w:rsidR="00DB2DDA" w:rsidRPr="00DB2DDA" w:rsidRDefault="00DB2DDA" w:rsidP="002B6884">
            <w:pPr>
              <w:jc w:val="center"/>
              <w:rPr>
                <w:rFonts w:ascii="Times New Roman" w:hAnsi="Times New Roman"/>
              </w:rPr>
            </w:pPr>
            <w:r w:rsidRPr="00DB2DDA">
              <w:rPr>
                <w:rFonts w:ascii="Times New Roman" w:hAnsi="Times New Roman"/>
              </w:rPr>
              <w:t>2027</w:t>
            </w:r>
          </w:p>
        </w:tc>
        <w:tc>
          <w:tcPr>
            <w:tcW w:w="1078" w:type="dxa"/>
            <w:shd w:val="clear" w:color="auto" w:fill="auto"/>
            <w:vAlign w:val="center"/>
          </w:tcPr>
          <w:p w14:paraId="10191D2F" w14:textId="77777777" w:rsidR="00DB2DDA" w:rsidRPr="00DB2DDA" w:rsidRDefault="00DB2DDA" w:rsidP="002B6884">
            <w:pPr>
              <w:jc w:val="center"/>
              <w:rPr>
                <w:rFonts w:ascii="Times New Roman" w:hAnsi="Times New Roman"/>
              </w:rPr>
            </w:pPr>
            <w:r w:rsidRPr="00DB2DDA">
              <w:rPr>
                <w:rFonts w:ascii="Times New Roman" w:hAnsi="Times New Roman"/>
              </w:rPr>
              <w:t>2028</w:t>
            </w:r>
          </w:p>
        </w:tc>
      </w:tr>
      <w:tr w:rsidR="00DB2DDA" w:rsidRPr="00DB2DDA" w14:paraId="47AC6B61" w14:textId="77777777" w:rsidTr="002B6884">
        <w:trPr>
          <w:trHeight w:val="806"/>
        </w:trPr>
        <w:tc>
          <w:tcPr>
            <w:tcW w:w="817" w:type="dxa"/>
            <w:shd w:val="clear" w:color="auto" w:fill="auto"/>
            <w:noWrap/>
            <w:vAlign w:val="center"/>
            <w:hideMark/>
          </w:tcPr>
          <w:p w14:paraId="303B428D"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1.1</w:t>
            </w:r>
          </w:p>
        </w:tc>
        <w:tc>
          <w:tcPr>
            <w:tcW w:w="4316" w:type="dxa"/>
            <w:shd w:val="clear" w:color="auto" w:fill="auto"/>
            <w:vAlign w:val="center"/>
            <w:hideMark/>
          </w:tcPr>
          <w:p w14:paraId="6C74EF84" w14:textId="77777777" w:rsidR="00DB2DDA" w:rsidRPr="00DB2DDA" w:rsidRDefault="00DB2DDA" w:rsidP="002B6884">
            <w:pPr>
              <w:rPr>
                <w:rFonts w:ascii="Times New Roman" w:hAnsi="Times New Roman"/>
                <w:szCs w:val="26"/>
              </w:rPr>
            </w:pPr>
            <w:r w:rsidRPr="00DB2DDA">
              <w:rPr>
                <w:rFonts w:ascii="Times New Roman" w:hAnsi="Times New Roman"/>
                <w:szCs w:val="26"/>
              </w:rPr>
              <w:t>Расходы на оплату услуг, оказываемых организациями, осуществляющими регулируемые виды деятельности</w:t>
            </w:r>
          </w:p>
        </w:tc>
        <w:tc>
          <w:tcPr>
            <w:tcW w:w="1077" w:type="dxa"/>
            <w:vAlign w:val="center"/>
          </w:tcPr>
          <w:p w14:paraId="5D15820E"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shd w:val="clear" w:color="auto" w:fill="auto"/>
            <w:noWrap/>
            <w:vAlign w:val="center"/>
          </w:tcPr>
          <w:p w14:paraId="1D2B2A88"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vAlign w:val="center"/>
          </w:tcPr>
          <w:p w14:paraId="1C0B55E9"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shd w:val="clear" w:color="auto" w:fill="auto"/>
            <w:noWrap/>
            <w:vAlign w:val="center"/>
          </w:tcPr>
          <w:p w14:paraId="79EB8F74"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8" w:type="dxa"/>
            <w:shd w:val="clear" w:color="auto" w:fill="auto"/>
            <w:noWrap/>
            <w:vAlign w:val="center"/>
          </w:tcPr>
          <w:p w14:paraId="5CEB3DBD"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49965A8B" w14:textId="77777777" w:rsidTr="002B6884">
        <w:trPr>
          <w:trHeight w:val="360"/>
        </w:trPr>
        <w:tc>
          <w:tcPr>
            <w:tcW w:w="817" w:type="dxa"/>
            <w:shd w:val="clear" w:color="auto" w:fill="auto"/>
            <w:noWrap/>
            <w:vAlign w:val="center"/>
            <w:hideMark/>
          </w:tcPr>
          <w:p w14:paraId="3CA03B69"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1.2</w:t>
            </w:r>
          </w:p>
        </w:tc>
        <w:tc>
          <w:tcPr>
            <w:tcW w:w="4316" w:type="dxa"/>
            <w:shd w:val="clear" w:color="auto" w:fill="auto"/>
            <w:noWrap/>
            <w:vAlign w:val="center"/>
            <w:hideMark/>
          </w:tcPr>
          <w:p w14:paraId="6A13F672" w14:textId="77777777" w:rsidR="00DB2DDA" w:rsidRPr="00DB2DDA" w:rsidRDefault="00DB2DDA" w:rsidP="002B6884">
            <w:pPr>
              <w:rPr>
                <w:rFonts w:ascii="Times New Roman" w:hAnsi="Times New Roman"/>
                <w:szCs w:val="26"/>
              </w:rPr>
            </w:pPr>
            <w:r w:rsidRPr="00DB2DDA">
              <w:rPr>
                <w:rFonts w:ascii="Times New Roman" w:hAnsi="Times New Roman"/>
                <w:szCs w:val="26"/>
              </w:rPr>
              <w:t>Арендная плата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AE2624F"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tcBorders>
              <w:top w:val="single" w:sz="4" w:space="0" w:color="auto"/>
              <w:left w:val="nil"/>
              <w:bottom w:val="single" w:sz="4" w:space="0" w:color="auto"/>
              <w:right w:val="single" w:sz="4" w:space="0" w:color="auto"/>
            </w:tcBorders>
            <w:shd w:val="clear" w:color="auto" w:fill="auto"/>
            <w:noWrap/>
            <w:vAlign w:val="center"/>
          </w:tcPr>
          <w:p w14:paraId="79E243F1"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single" w:sz="4" w:space="0" w:color="auto"/>
              <w:left w:val="nil"/>
              <w:bottom w:val="single" w:sz="4" w:space="0" w:color="auto"/>
              <w:right w:val="single" w:sz="4" w:space="0" w:color="auto"/>
            </w:tcBorders>
            <w:shd w:val="clear" w:color="auto" w:fill="auto"/>
            <w:vAlign w:val="center"/>
          </w:tcPr>
          <w:p w14:paraId="78556D2F"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single" w:sz="4" w:space="0" w:color="auto"/>
              <w:left w:val="nil"/>
              <w:bottom w:val="single" w:sz="4" w:space="0" w:color="auto"/>
              <w:right w:val="single" w:sz="4" w:space="0" w:color="auto"/>
            </w:tcBorders>
            <w:shd w:val="clear" w:color="auto" w:fill="auto"/>
            <w:noWrap/>
            <w:vAlign w:val="center"/>
          </w:tcPr>
          <w:p w14:paraId="004A8F00"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475CAE45" w14:textId="77777777" w:rsidR="00DB2DDA" w:rsidRPr="00DB2DDA" w:rsidRDefault="00DB2DDA" w:rsidP="002B6884">
            <w:pPr>
              <w:jc w:val="center"/>
              <w:rPr>
                <w:rFonts w:ascii="Times New Roman" w:hAnsi="Times New Roman"/>
              </w:rPr>
            </w:pPr>
            <w:r w:rsidRPr="00DB2DDA">
              <w:rPr>
                <w:rFonts w:ascii="Times New Roman" w:hAnsi="Times New Roman"/>
              </w:rPr>
              <w:t>0 </w:t>
            </w:r>
          </w:p>
        </w:tc>
      </w:tr>
      <w:tr w:rsidR="00DB2DDA" w:rsidRPr="00DB2DDA" w14:paraId="01453AD2" w14:textId="77777777" w:rsidTr="002B6884">
        <w:trPr>
          <w:trHeight w:val="360"/>
        </w:trPr>
        <w:tc>
          <w:tcPr>
            <w:tcW w:w="817" w:type="dxa"/>
            <w:shd w:val="clear" w:color="auto" w:fill="auto"/>
            <w:noWrap/>
            <w:vAlign w:val="center"/>
            <w:hideMark/>
          </w:tcPr>
          <w:p w14:paraId="281C67AE"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1.3</w:t>
            </w:r>
          </w:p>
        </w:tc>
        <w:tc>
          <w:tcPr>
            <w:tcW w:w="4316" w:type="dxa"/>
            <w:shd w:val="clear" w:color="auto" w:fill="auto"/>
            <w:noWrap/>
            <w:vAlign w:val="center"/>
            <w:hideMark/>
          </w:tcPr>
          <w:p w14:paraId="64C2483D" w14:textId="77777777" w:rsidR="00DB2DDA" w:rsidRPr="00DB2DDA" w:rsidRDefault="00DB2DDA" w:rsidP="002B6884">
            <w:pPr>
              <w:rPr>
                <w:rFonts w:ascii="Times New Roman" w:hAnsi="Times New Roman"/>
                <w:szCs w:val="26"/>
              </w:rPr>
            </w:pPr>
            <w:r w:rsidRPr="00DB2DDA">
              <w:rPr>
                <w:rFonts w:ascii="Times New Roman" w:hAnsi="Times New Roman"/>
                <w:szCs w:val="26"/>
              </w:rPr>
              <w:t>Концессионная плата</w:t>
            </w:r>
          </w:p>
        </w:tc>
        <w:tc>
          <w:tcPr>
            <w:tcW w:w="1077" w:type="dxa"/>
            <w:tcBorders>
              <w:top w:val="nil"/>
              <w:left w:val="single" w:sz="4" w:space="0" w:color="auto"/>
              <w:bottom w:val="single" w:sz="4" w:space="0" w:color="auto"/>
              <w:right w:val="single" w:sz="4" w:space="0" w:color="auto"/>
            </w:tcBorders>
            <w:shd w:val="clear" w:color="auto" w:fill="auto"/>
            <w:vAlign w:val="center"/>
          </w:tcPr>
          <w:p w14:paraId="0C5A37B0"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tcBorders>
              <w:top w:val="nil"/>
              <w:left w:val="nil"/>
              <w:bottom w:val="single" w:sz="4" w:space="0" w:color="auto"/>
              <w:right w:val="single" w:sz="4" w:space="0" w:color="auto"/>
            </w:tcBorders>
            <w:shd w:val="clear" w:color="auto" w:fill="auto"/>
            <w:noWrap/>
            <w:vAlign w:val="center"/>
          </w:tcPr>
          <w:p w14:paraId="7C170126"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nil"/>
              <w:bottom w:val="single" w:sz="4" w:space="0" w:color="auto"/>
              <w:right w:val="single" w:sz="4" w:space="0" w:color="auto"/>
            </w:tcBorders>
            <w:shd w:val="clear" w:color="auto" w:fill="auto"/>
            <w:vAlign w:val="center"/>
          </w:tcPr>
          <w:p w14:paraId="19940113"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nil"/>
              <w:bottom w:val="single" w:sz="4" w:space="0" w:color="auto"/>
              <w:right w:val="single" w:sz="4" w:space="0" w:color="auto"/>
            </w:tcBorders>
            <w:shd w:val="clear" w:color="auto" w:fill="auto"/>
            <w:noWrap/>
            <w:vAlign w:val="center"/>
          </w:tcPr>
          <w:p w14:paraId="5DF9E987"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8" w:type="dxa"/>
            <w:tcBorders>
              <w:top w:val="nil"/>
              <w:left w:val="nil"/>
              <w:bottom w:val="single" w:sz="4" w:space="0" w:color="auto"/>
              <w:right w:val="single" w:sz="4" w:space="0" w:color="auto"/>
            </w:tcBorders>
            <w:shd w:val="clear" w:color="auto" w:fill="auto"/>
            <w:noWrap/>
            <w:vAlign w:val="center"/>
          </w:tcPr>
          <w:p w14:paraId="5780BFA6" w14:textId="77777777" w:rsidR="00DB2DDA" w:rsidRPr="00DB2DDA" w:rsidRDefault="00DB2DDA" w:rsidP="002B6884">
            <w:pPr>
              <w:jc w:val="center"/>
              <w:rPr>
                <w:rFonts w:ascii="Times New Roman" w:hAnsi="Times New Roman"/>
              </w:rPr>
            </w:pPr>
            <w:r w:rsidRPr="00DB2DDA">
              <w:rPr>
                <w:rFonts w:ascii="Times New Roman" w:hAnsi="Times New Roman"/>
              </w:rPr>
              <w:t>0 </w:t>
            </w:r>
          </w:p>
        </w:tc>
      </w:tr>
      <w:tr w:rsidR="00DB2DDA" w:rsidRPr="00DB2DDA" w14:paraId="1CC7C566" w14:textId="77777777" w:rsidTr="002B6884">
        <w:trPr>
          <w:trHeight w:val="519"/>
        </w:trPr>
        <w:tc>
          <w:tcPr>
            <w:tcW w:w="817" w:type="dxa"/>
            <w:shd w:val="clear" w:color="auto" w:fill="auto"/>
            <w:noWrap/>
            <w:vAlign w:val="center"/>
            <w:hideMark/>
          </w:tcPr>
          <w:p w14:paraId="57EE32E6"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1.4</w:t>
            </w:r>
          </w:p>
        </w:tc>
        <w:tc>
          <w:tcPr>
            <w:tcW w:w="4316" w:type="dxa"/>
            <w:shd w:val="clear" w:color="auto" w:fill="auto"/>
            <w:vAlign w:val="center"/>
            <w:hideMark/>
          </w:tcPr>
          <w:p w14:paraId="68238CA0" w14:textId="77777777" w:rsidR="00DB2DDA" w:rsidRPr="00DB2DDA" w:rsidRDefault="00DB2DDA" w:rsidP="002B6884">
            <w:pPr>
              <w:rPr>
                <w:rFonts w:ascii="Times New Roman" w:hAnsi="Times New Roman"/>
                <w:szCs w:val="26"/>
              </w:rPr>
            </w:pPr>
            <w:r w:rsidRPr="00DB2DDA">
              <w:rPr>
                <w:rFonts w:ascii="Times New Roman" w:hAnsi="Times New Roman"/>
                <w:szCs w:val="26"/>
              </w:rPr>
              <w:t>Расходы на уплату налогов, сборов и других обязательных платежей, в том числе:</w:t>
            </w:r>
          </w:p>
        </w:tc>
        <w:tc>
          <w:tcPr>
            <w:tcW w:w="1077" w:type="dxa"/>
            <w:tcBorders>
              <w:top w:val="nil"/>
              <w:left w:val="single" w:sz="4" w:space="0" w:color="auto"/>
              <w:bottom w:val="single" w:sz="4" w:space="0" w:color="auto"/>
              <w:right w:val="single" w:sz="4" w:space="0" w:color="auto"/>
            </w:tcBorders>
            <w:shd w:val="clear" w:color="auto" w:fill="auto"/>
            <w:vAlign w:val="center"/>
          </w:tcPr>
          <w:p w14:paraId="36D6D115" w14:textId="77777777" w:rsidR="00DB2DDA" w:rsidRPr="00DB2DDA" w:rsidRDefault="00DB2DDA" w:rsidP="002B6884">
            <w:pPr>
              <w:jc w:val="center"/>
              <w:rPr>
                <w:rFonts w:ascii="Times New Roman" w:hAnsi="Times New Roman"/>
              </w:rPr>
            </w:pPr>
            <w:r w:rsidRPr="00DB2DDA">
              <w:rPr>
                <w:rFonts w:ascii="Times New Roman" w:hAnsi="Times New Roman"/>
              </w:rPr>
              <w:t>1 142</w:t>
            </w:r>
          </w:p>
        </w:tc>
        <w:tc>
          <w:tcPr>
            <w:tcW w:w="1077" w:type="dxa"/>
            <w:tcBorders>
              <w:top w:val="nil"/>
              <w:left w:val="nil"/>
              <w:bottom w:val="single" w:sz="4" w:space="0" w:color="auto"/>
              <w:right w:val="single" w:sz="4" w:space="0" w:color="auto"/>
            </w:tcBorders>
            <w:shd w:val="clear" w:color="auto" w:fill="auto"/>
            <w:noWrap/>
            <w:vAlign w:val="center"/>
          </w:tcPr>
          <w:p w14:paraId="6A1FEF3D" w14:textId="77777777" w:rsidR="00DB2DDA" w:rsidRPr="00DB2DDA" w:rsidRDefault="00DB2DDA" w:rsidP="002B6884">
            <w:pPr>
              <w:jc w:val="center"/>
              <w:rPr>
                <w:rFonts w:ascii="Times New Roman" w:hAnsi="Times New Roman"/>
              </w:rPr>
            </w:pPr>
            <w:r w:rsidRPr="00DB2DDA">
              <w:rPr>
                <w:rFonts w:ascii="Times New Roman" w:hAnsi="Times New Roman"/>
              </w:rPr>
              <w:t>1 312</w:t>
            </w:r>
          </w:p>
        </w:tc>
        <w:tc>
          <w:tcPr>
            <w:tcW w:w="1077" w:type="dxa"/>
            <w:tcBorders>
              <w:top w:val="nil"/>
              <w:left w:val="nil"/>
              <w:bottom w:val="single" w:sz="4" w:space="0" w:color="auto"/>
              <w:right w:val="single" w:sz="4" w:space="0" w:color="auto"/>
            </w:tcBorders>
            <w:shd w:val="clear" w:color="auto" w:fill="auto"/>
            <w:vAlign w:val="center"/>
          </w:tcPr>
          <w:p w14:paraId="6629E47B" w14:textId="77777777" w:rsidR="00DB2DDA" w:rsidRPr="00DB2DDA" w:rsidRDefault="00DB2DDA" w:rsidP="002B6884">
            <w:pPr>
              <w:jc w:val="center"/>
              <w:rPr>
                <w:rFonts w:ascii="Times New Roman" w:hAnsi="Times New Roman"/>
              </w:rPr>
            </w:pPr>
            <w:r w:rsidRPr="00DB2DDA">
              <w:rPr>
                <w:rFonts w:ascii="Times New Roman" w:hAnsi="Times New Roman"/>
              </w:rPr>
              <w:t>1 365</w:t>
            </w:r>
          </w:p>
        </w:tc>
        <w:tc>
          <w:tcPr>
            <w:tcW w:w="1077" w:type="dxa"/>
            <w:tcBorders>
              <w:top w:val="nil"/>
              <w:left w:val="nil"/>
              <w:bottom w:val="single" w:sz="4" w:space="0" w:color="auto"/>
              <w:right w:val="single" w:sz="4" w:space="0" w:color="auto"/>
            </w:tcBorders>
            <w:shd w:val="clear" w:color="auto" w:fill="auto"/>
            <w:noWrap/>
            <w:vAlign w:val="center"/>
          </w:tcPr>
          <w:p w14:paraId="702F1D0B" w14:textId="77777777" w:rsidR="00DB2DDA" w:rsidRPr="00DB2DDA" w:rsidRDefault="00DB2DDA" w:rsidP="002B6884">
            <w:pPr>
              <w:jc w:val="center"/>
              <w:rPr>
                <w:rFonts w:ascii="Times New Roman" w:hAnsi="Times New Roman"/>
              </w:rPr>
            </w:pPr>
            <w:r w:rsidRPr="00DB2DDA">
              <w:rPr>
                <w:rFonts w:ascii="Times New Roman" w:hAnsi="Times New Roman"/>
              </w:rPr>
              <w:t>1 422</w:t>
            </w:r>
          </w:p>
        </w:tc>
        <w:tc>
          <w:tcPr>
            <w:tcW w:w="1078" w:type="dxa"/>
            <w:tcBorders>
              <w:top w:val="nil"/>
              <w:left w:val="nil"/>
              <w:bottom w:val="single" w:sz="4" w:space="0" w:color="auto"/>
              <w:right w:val="single" w:sz="4" w:space="0" w:color="auto"/>
            </w:tcBorders>
            <w:shd w:val="clear" w:color="auto" w:fill="auto"/>
            <w:noWrap/>
            <w:vAlign w:val="center"/>
          </w:tcPr>
          <w:p w14:paraId="5A7A3172" w14:textId="77777777" w:rsidR="00DB2DDA" w:rsidRPr="00DB2DDA" w:rsidRDefault="00DB2DDA" w:rsidP="002B6884">
            <w:pPr>
              <w:jc w:val="center"/>
              <w:rPr>
                <w:rFonts w:ascii="Times New Roman" w:hAnsi="Times New Roman"/>
              </w:rPr>
            </w:pPr>
            <w:r w:rsidRPr="00DB2DDA">
              <w:rPr>
                <w:rFonts w:ascii="Times New Roman" w:hAnsi="Times New Roman"/>
              </w:rPr>
              <w:t>1 481</w:t>
            </w:r>
          </w:p>
        </w:tc>
      </w:tr>
      <w:tr w:rsidR="00DB2DDA" w:rsidRPr="00DB2DDA" w14:paraId="7C5D84A3" w14:textId="77777777" w:rsidTr="002B6884">
        <w:trPr>
          <w:trHeight w:val="1846"/>
        </w:trPr>
        <w:tc>
          <w:tcPr>
            <w:tcW w:w="817" w:type="dxa"/>
            <w:shd w:val="clear" w:color="auto" w:fill="auto"/>
            <w:noWrap/>
            <w:vAlign w:val="center"/>
            <w:hideMark/>
          </w:tcPr>
          <w:p w14:paraId="36EC8B82"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1.4.1</w:t>
            </w:r>
          </w:p>
        </w:tc>
        <w:tc>
          <w:tcPr>
            <w:tcW w:w="4316" w:type="dxa"/>
            <w:shd w:val="clear" w:color="auto" w:fill="auto"/>
            <w:vAlign w:val="center"/>
            <w:hideMark/>
          </w:tcPr>
          <w:p w14:paraId="2BB0CF92" w14:textId="77777777" w:rsidR="00DB2DDA" w:rsidRPr="00DB2DDA" w:rsidRDefault="00DB2DDA" w:rsidP="002B6884">
            <w:pPr>
              <w:rPr>
                <w:rFonts w:ascii="Times New Roman" w:hAnsi="Times New Roman"/>
                <w:szCs w:val="26"/>
              </w:rPr>
            </w:pPr>
            <w:r w:rsidRPr="00DB2DDA">
              <w:rPr>
                <w:rFonts w:ascii="Times New Roman" w:hAnsi="Times New Roman"/>
                <w:szCs w:val="26"/>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077" w:type="dxa"/>
            <w:tcBorders>
              <w:top w:val="nil"/>
              <w:left w:val="single" w:sz="4" w:space="0" w:color="auto"/>
              <w:bottom w:val="single" w:sz="4" w:space="0" w:color="auto"/>
              <w:right w:val="single" w:sz="4" w:space="0" w:color="auto"/>
            </w:tcBorders>
            <w:shd w:val="clear" w:color="auto" w:fill="auto"/>
            <w:vAlign w:val="center"/>
          </w:tcPr>
          <w:p w14:paraId="3917E99C"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tcBorders>
              <w:top w:val="nil"/>
              <w:left w:val="nil"/>
              <w:bottom w:val="single" w:sz="4" w:space="0" w:color="auto"/>
              <w:right w:val="single" w:sz="4" w:space="0" w:color="auto"/>
            </w:tcBorders>
            <w:shd w:val="clear" w:color="auto" w:fill="auto"/>
            <w:noWrap/>
            <w:vAlign w:val="center"/>
          </w:tcPr>
          <w:p w14:paraId="6569C9C8"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nil"/>
              <w:bottom w:val="single" w:sz="4" w:space="0" w:color="auto"/>
              <w:right w:val="single" w:sz="4" w:space="0" w:color="auto"/>
            </w:tcBorders>
            <w:shd w:val="clear" w:color="auto" w:fill="auto"/>
            <w:vAlign w:val="center"/>
          </w:tcPr>
          <w:p w14:paraId="266EDBC5"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nil"/>
              <w:bottom w:val="single" w:sz="4" w:space="0" w:color="auto"/>
              <w:right w:val="single" w:sz="4" w:space="0" w:color="auto"/>
            </w:tcBorders>
            <w:shd w:val="clear" w:color="auto" w:fill="auto"/>
            <w:noWrap/>
            <w:vAlign w:val="center"/>
          </w:tcPr>
          <w:p w14:paraId="05F1CD71"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2863165C" w14:textId="77777777" w:rsidR="00DB2DDA" w:rsidRPr="00DB2DDA" w:rsidRDefault="00DB2DDA" w:rsidP="002B6884">
            <w:pPr>
              <w:jc w:val="center"/>
              <w:rPr>
                <w:rFonts w:ascii="Times New Roman" w:hAnsi="Times New Roman"/>
              </w:rPr>
            </w:pPr>
            <w:r w:rsidRPr="00DB2DDA">
              <w:rPr>
                <w:rFonts w:ascii="Times New Roman" w:hAnsi="Times New Roman"/>
              </w:rPr>
              <w:t>0 </w:t>
            </w:r>
          </w:p>
        </w:tc>
      </w:tr>
      <w:tr w:rsidR="00DB2DDA" w:rsidRPr="00DB2DDA" w14:paraId="7B1C4916" w14:textId="77777777" w:rsidTr="002B6884">
        <w:trPr>
          <w:trHeight w:val="70"/>
        </w:trPr>
        <w:tc>
          <w:tcPr>
            <w:tcW w:w="817" w:type="dxa"/>
            <w:shd w:val="clear" w:color="auto" w:fill="auto"/>
            <w:noWrap/>
            <w:vAlign w:val="center"/>
            <w:hideMark/>
          </w:tcPr>
          <w:p w14:paraId="2AB64A6A"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1.4.2</w:t>
            </w:r>
          </w:p>
        </w:tc>
        <w:tc>
          <w:tcPr>
            <w:tcW w:w="4316" w:type="dxa"/>
            <w:shd w:val="clear" w:color="auto" w:fill="auto"/>
            <w:vAlign w:val="center"/>
            <w:hideMark/>
          </w:tcPr>
          <w:p w14:paraId="2E519F3F" w14:textId="77777777" w:rsidR="00DB2DDA" w:rsidRPr="00DB2DDA" w:rsidRDefault="00DB2DDA" w:rsidP="002B6884">
            <w:pPr>
              <w:rPr>
                <w:rFonts w:ascii="Times New Roman" w:hAnsi="Times New Roman"/>
                <w:szCs w:val="26"/>
              </w:rPr>
            </w:pPr>
            <w:r w:rsidRPr="00DB2DDA">
              <w:rPr>
                <w:rFonts w:ascii="Times New Roman" w:hAnsi="Times New Roman"/>
                <w:szCs w:val="26"/>
              </w:rPr>
              <w:t>расходы на обязательное страхование</w:t>
            </w:r>
          </w:p>
        </w:tc>
        <w:tc>
          <w:tcPr>
            <w:tcW w:w="1077" w:type="dxa"/>
            <w:tcBorders>
              <w:top w:val="nil"/>
              <w:left w:val="single" w:sz="4" w:space="0" w:color="auto"/>
              <w:bottom w:val="single" w:sz="4" w:space="0" w:color="auto"/>
              <w:right w:val="single" w:sz="4" w:space="0" w:color="auto"/>
            </w:tcBorders>
            <w:shd w:val="clear" w:color="auto" w:fill="auto"/>
            <w:vAlign w:val="center"/>
          </w:tcPr>
          <w:p w14:paraId="0C570C75"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tcBorders>
              <w:top w:val="nil"/>
              <w:left w:val="nil"/>
              <w:bottom w:val="single" w:sz="4" w:space="0" w:color="auto"/>
              <w:right w:val="single" w:sz="4" w:space="0" w:color="auto"/>
            </w:tcBorders>
            <w:shd w:val="clear" w:color="auto" w:fill="auto"/>
            <w:noWrap/>
            <w:vAlign w:val="center"/>
          </w:tcPr>
          <w:p w14:paraId="02858C72"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077" w:type="dxa"/>
            <w:tcBorders>
              <w:top w:val="nil"/>
              <w:left w:val="nil"/>
              <w:bottom w:val="single" w:sz="4" w:space="0" w:color="auto"/>
              <w:right w:val="single" w:sz="4" w:space="0" w:color="auto"/>
            </w:tcBorders>
            <w:shd w:val="clear" w:color="auto" w:fill="auto"/>
            <w:vAlign w:val="center"/>
          </w:tcPr>
          <w:p w14:paraId="58699DC5"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077" w:type="dxa"/>
            <w:tcBorders>
              <w:top w:val="nil"/>
              <w:left w:val="nil"/>
              <w:bottom w:val="single" w:sz="4" w:space="0" w:color="auto"/>
              <w:right w:val="single" w:sz="4" w:space="0" w:color="auto"/>
            </w:tcBorders>
            <w:shd w:val="clear" w:color="auto" w:fill="auto"/>
            <w:noWrap/>
            <w:vAlign w:val="center"/>
          </w:tcPr>
          <w:p w14:paraId="66D67CC9"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4D7E2347" w14:textId="77777777" w:rsidR="00DB2DDA" w:rsidRPr="00DB2DDA" w:rsidRDefault="00DB2DDA" w:rsidP="002B6884">
            <w:pPr>
              <w:jc w:val="center"/>
              <w:rPr>
                <w:rFonts w:ascii="Times New Roman" w:hAnsi="Times New Roman"/>
              </w:rPr>
            </w:pPr>
            <w:r w:rsidRPr="00DB2DDA">
              <w:rPr>
                <w:rFonts w:ascii="Times New Roman" w:hAnsi="Times New Roman"/>
              </w:rPr>
              <w:t> </w:t>
            </w:r>
          </w:p>
        </w:tc>
      </w:tr>
      <w:tr w:rsidR="00DB2DDA" w:rsidRPr="00DB2DDA" w14:paraId="07A85D46" w14:textId="77777777" w:rsidTr="002B6884">
        <w:trPr>
          <w:trHeight w:val="70"/>
        </w:trPr>
        <w:tc>
          <w:tcPr>
            <w:tcW w:w="817" w:type="dxa"/>
            <w:shd w:val="clear" w:color="auto" w:fill="auto"/>
            <w:noWrap/>
            <w:vAlign w:val="center"/>
            <w:hideMark/>
          </w:tcPr>
          <w:p w14:paraId="072CB939"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1.4.3</w:t>
            </w:r>
          </w:p>
        </w:tc>
        <w:tc>
          <w:tcPr>
            <w:tcW w:w="4316" w:type="dxa"/>
            <w:shd w:val="clear" w:color="auto" w:fill="auto"/>
            <w:noWrap/>
            <w:vAlign w:val="center"/>
            <w:hideMark/>
          </w:tcPr>
          <w:p w14:paraId="59CA664B" w14:textId="77777777" w:rsidR="00DB2DDA" w:rsidRPr="00DB2DDA" w:rsidRDefault="00DB2DDA" w:rsidP="002B6884">
            <w:pPr>
              <w:rPr>
                <w:rFonts w:ascii="Times New Roman" w:hAnsi="Times New Roman"/>
                <w:szCs w:val="26"/>
              </w:rPr>
            </w:pPr>
            <w:r w:rsidRPr="00DB2DDA">
              <w:rPr>
                <w:rFonts w:ascii="Times New Roman" w:hAnsi="Times New Roman"/>
                <w:szCs w:val="26"/>
              </w:rPr>
              <w:t>иные расходы</w:t>
            </w:r>
          </w:p>
        </w:tc>
        <w:tc>
          <w:tcPr>
            <w:tcW w:w="1077" w:type="dxa"/>
            <w:tcBorders>
              <w:top w:val="nil"/>
              <w:left w:val="single" w:sz="4" w:space="0" w:color="auto"/>
              <w:bottom w:val="single" w:sz="4" w:space="0" w:color="auto"/>
              <w:right w:val="nil"/>
            </w:tcBorders>
            <w:shd w:val="clear" w:color="auto" w:fill="auto"/>
            <w:vAlign w:val="center"/>
          </w:tcPr>
          <w:p w14:paraId="44C339FD" w14:textId="77777777" w:rsidR="00DB2DDA" w:rsidRPr="00DB2DDA" w:rsidRDefault="00DB2DDA" w:rsidP="002B6884">
            <w:pPr>
              <w:jc w:val="center"/>
              <w:rPr>
                <w:rFonts w:ascii="Times New Roman" w:hAnsi="Times New Roman"/>
              </w:rPr>
            </w:pPr>
            <w:r w:rsidRPr="00DB2DDA">
              <w:rPr>
                <w:rFonts w:ascii="Times New Roman" w:hAnsi="Times New Roman"/>
              </w:rPr>
              <w:t>1 142</w:t>
            </w:r>
          </w:p>
        </w:tc>
        <w:tc>
          <w:tcPr>
            <w:tcW w:w="1077" w:type="dxa"/>
            <w:tcBorders>
              <w:top w:val="nil"/>
              <w:left w:val="single" w:sz="4" w:space="0" w:color="auto"/>
              <w:bottom w:val="single" w:sz="4" w:space="0" w:color="auto"/>
              <w:right w:val="nil"/>
            </w:tcBorders>
            <w:shd w:val="clear" w:color="auto" w:fill="auto"/>
            <w:noWrap/>
            <w:vAlign w:val="center"/>
          </w:tcPr>
          <w:p w14:paraId="10948A96" w14:textId="77777777" w:rsidR="00DB2DDA" w:rsidRPr="00DB2DDA" w:rsidRDefault="00DB2DDA" w:rsidP="002B6884">
            <w:pPr>
              <w:jc w:val="center"/>
              <w:rPr>
                <w:rFonts w:ascii="Times New Roman" w:hAnsi="Times New Roman"/>
              </w:rPr>
            </w:pPr>
            <w:r w:rsidRPr="00DB2DDA">
              <w:rPr>
                <w:rFonts w:ascii="Times New Roman" w:hAnsi="Times New Roman"/>
              </w:rPr>
              <w:t>1 312</w:t>
            </w:r>
          </w:p>
        </w:tc>
        <w:tc>
          <w:tcPr>
            <w:tcW w:w="1077" w:type="dxa"/>
            <w:tcBorders>
              <w:top w:val="nil"/>
              <w:left w:val="single" w:sz="4" w:space="0" w:color="auto"/>
              <w:bottom w:val="single" w:sz="4" w:space="0" w:color="auto"/>
              <w:right w:val="nil"/>
            </w:tcBorders>
            <w:shd w:val="clear" w:color="auto" w:fill="auto"/>
            <w:vAlign w:val="center"/>
          </w:tcPr>
          <w:p w14:paraId="2D9550A5" w14:textId="77777777" w:rsidR="00DB2DDA" w:rsidRPr="00DB2DDA" w:rsidRDefault="00DB2DDA" w:rsidP="002B6884">
            <w:pPr>
              <w:jc w:val="center"/>
              <w:rPr>
                <w:rFonts w:ascii="Times New Roman" w:hAnsi="Times New Roman"/>
              </w:rPr>
            </w:pPr>
            <w:r w:rsidRPr="00DB2DDA">
              <w:rPr>
                <w:rFonts w:ascii="Times New Roman" w:hAnsi="Times New Roman"/>
              </w:rPr>
              <w:t>1 365</w:t>
            </w:r>
          </w:p>
        </w:tc>
        <w:tc>
          <w:tcPr>
            <w:tcW w:w="1077" w:type="dxa"/>
            <w:tcBorders>
              <w:top w:val="nil"/>
              <w:left w:val="single" w:sz="4" w:space="0" w:color="auto"/>
              <w:bottom w:val="single" w:sz="4" w:space="0" w:color="auto"/>
              <w:right w:val="nil"/>
            </w:tcBorders>
            <w:shd w:val="clear" w:color="auto" w:fill="auto"/>
            <w:noWrap/>
            <w:vAlign w:val="center"/>
          </w:tcPr>
          <w:p w14:paraId="54438D9A" w14:textId="77777777" w:rsidR="00DB2DDA" w:rsidRPr="00DB2DDA" w:rsidRDefault="00DB2DDA" w:rsidP="002B6884">
            <w:pPr>
              <w:jc w:val="center"/>
              <w:rPr>
                <w:rFonts w:ascii="Times New Roman" w:hAnsi="Times New Roman"/>
              </w:rPr>
            </w:pPr>
            <w:r w:rsidRPr="00DB2DDA">
              <w:rPr>
                <w:rFonts w:ascii="Times New Roman" w:hAnsi="Times New Roman"/>
              </w:rPr>
              <w:t>1 422</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C279C" w14:textId="77777777" w:rsidR="00DB2DDA" w:rsidRPr="00DB2DDA" w:rsidRDefault="00DB2DDA" w:rsidP="002B6884">
            <w:pPr>
              <w:jc w:val="center"/>
              <w:rPr>
                <w:rFonts w:ascii="Times New Roman" w:hAnsi="Times New Roman"/>
              </w:rPr>
            </w:pPr>
            <w:r w:rsidRPr="00DB2DDA">
              <w:rPr>
                <w:rFonts w:ascii="Times New Roman" w:hAnsi="Times New Roman"/>
              </w:rPr>
              <w:t>1 481</w:t>
            </w:r>
          </w:p>
        </w:tc>
      </w:tr>
      <w:tr w:rsidR="00DB2DDA" w:rsidRPr="00DB2DDA" w14:paraId="0AF82EB4" w14:textId="77777777" w:rsidTr="002B6884">
        <w:trPr>
          <w:trHeight w:val="70"/>
        </w:trPr>
        <w:tc>
          <w:tcPr>
            <w:tcW w:w="817" w:type="dxa"/>
            <w:shd w:val="clear" w:color="auto" w:fill="auto"/>
            <w:noWrap/>
            <w:vAlign w:val="center"/>
            <w:hideMark/>
          </w:tcPr>
          <w:p w14:paraId="610EF27C"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1.5</w:t>
            </w:r>
          </w:p>
        </w:tc>
        <w:tc>
          <w:tcPr>
            <w:tcW w:w="4316" w:type="dxa"/>
            <w:shd w:val="clear" w:color="auto" w:fill="auto"/>
            <w:vAlign w:val="center"/>
            <w:hideMark/>
          </w:tcPr>
          <w:p w14:paraId="157977C2" w14:textId="77777777" w:rsidR="00DB2DDA" w:rsidRPr="00DB2DDA" w:rsidRDefault="00DB2DDA" w:rsidP="002B6884">
            <w:pPr>
              <w:rPr>
                <w:rFonts w:ascii="Times New Roman" w:hAnsi="Times New Roman"/>
                <w:szCs w:val="26"/>
              </w:rPr>
            </w:pPr>
            <w:r w:rsidRPr="00DB2DDA">
              <w:rPr>
                <w:rFonts w:ascii="Times New Roman" w:hAnsi="Times New Roman"/>
                <w:szCs w:val="26"/>
              </w:rPr>
              <w:t>Отчисления на социальные нужды</w:t>
            </w:r>
          </w:p>
        </w:tc>
        <w:tc>
          <w:tcPr>
            <w:tcW w:w="1077" w:type="dxa"/>
            <w:tcBorders>
              <w:top w:val="nil"/>
              <w:left w:val="single" w:sz="4" w:space="0" w:color="auto"/>
              <w:bottom w:val="single" w:sz="4" w:space="0" w:color="auto"/>
              <w:right w:val="nil"/>
            </w:tcBorders>
            <w:shd w:val="clear" w:color="auto" w:fill="auto"/>
            <w:vAlign w:val="center"/>
          </w:tcPr>
          <w:p w14:paraId="6FF418DA" w14:textId="77777777" w:rsidR="00DB2DDA" w:rsidRPr="00DB2DDA" w:rsidRDefault="00DB2DDA" w:rsidP="002B6884">
            <w:pPr>
              <w:jc w:val="center"/>
              <w:rPr>
                <w:rFonts w:ascii="Times New Roman" w:hAnsi="Times New Roman"/>
              </w:rPr>
            </w:pPr>
            <w:r w:rsidRPr="00DB2DDA">
              <w:rPr>
                <w:rFonts w:ascii="Times New Roman" w:hAnsi="Times New Roman"/>
              </w:rPr>
              <w:t>1 153</w:t>
            </w:r>
          </w:p>
        </w:tc>
        <w:tc>
          <w:tcPr>
            <w:tcW w:w="1077" w:type="dxa"/>
            <w:tcBorders>
              <w:top w:val="nil"/>
              <w:left w:val="single" w:sz="4" w:space="0" w:color="auto"/>
              <w:bottom w:val="single" w:sz="4" w:space="0" w:color="auto"/>
              <w:right w:val="nil"/>
            </w:tcBorders>
            <w:shd w:val="clear" w:color="auto" w:fill="auto"/>
            <w:noWrap/>
            <w:vAlign w:val="center"/>
          </w:tcPr>
          <w:p w14:paraId="026A5910" w14:textId="77777777" w:rsidR="00DB2DDA" w:rsidRPr="00DB2DDA" w:rsidRDefault="00DB2DDA" w:rsidP="002B6884">
            <w:pPr>
              <w:jc w:val="center"/>
              <w:rPr>
                <w:rFonts w:ascii="Times New Roman" w:hAnsi="Times New Roman"/>
              </w:rPr>
            </w:pPr>
            <w:r w:rsidRPr="00DB2DDA">
              <w:rPr>
                <w:rFonts w:ascii="Times New Roman" w:hAnsi="Times New Roman"/>
              </w:rPr>
              <w:t>1 190</w:t>
            </w:r>
          </w:p>
        </w:tc>
        <w:tc>
          <w:tcPr>
            <w:tcW w:w="1077" w:type="dxa"/>
            <w:tcBorders>
              <w:top w:val="nil"/>
              <w:left w:val="single" w:sz="4" w:space="0" w:color="auto"/>
              <w:bottom w:val="single" w:sz="4" w:space="0" w:color="auto"/>
              <w:right w:val="nil"/>
            </w:tcBorders>
            <w:shd w:val="clear" w:color="auto" w:fill="auto"/>
            <w:vAlign w:val="center"/>
          </w:tcPr>
          <w:p w14:paraId="44E763A6" w14:textId="77777777" w:rsidR="00DB2DDA" w:rsidRPr="00DB2DDA" w:rsidRDefault="00DB2DDA" w:rsidP="002B6884">
            <w:pPr>
              <w:jc w:val="center"/>
              <w:rPr>
                <w:rFonts w:ascii="Times New Roman" w:hAnsi="Times New Roman"/>
              </w:rPr>
            </w:pPr>
            <w:r w:rsidRPr="00DB2DDA">
              <w:rPr>
                <w:rFonts w:ascii="Times New Roman" w:hAnsi="Times New Roman"/>
              </w:rPr>
              <w:t>1 225</w:t>
            </w:r>
          </w:p>
        </w:tc>
        <w:tc>
          <w:tcPr>
            <w:tcW w:w="1077" w:type="dxa"/>
            <w:tcBorders>
              <w:top w:val="nil"/>
              <w:left w:val="single" w:sz="4" w:space="0" w:color="auto"/>
              <w:bottom w:val="single" w:sz="4" w:space="0" w:color="auto"/>
              <w:right w:val="nil"/>
            </w:tcBorders>
            <w:shd w:val="clear" w:color="auto" w:fill="auto"/>
            <w:noWrap/>
            <w:vAlign w:val="center"/>
          </w:tcPr>
          <w:p w14:paraId="7BE6B0EB" w14:textId="77777777" w:rsidR="00DB2DDA" w:rsidRPr="00DB2DDA" w:rsidRDefault="00DB2DDA" w:rsidP="002B6884">
            <w:pPr>
              <w:jc w:val="center"/>
              <w:rPr>
                <w:rFonts w:ascii="Times New Roman" w:hAnsi="Times New Roman"/>
              </w:rPr>
            </w:pPr>
            <w:r w:rsidRPr="00DB2DDA">
              <w:rPr>
                <w:rFonts w:ascii="Times New Roman" w:hAnsi="Times New Roman"/>
              </w:rPr>
              <w:t>1 261</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E2181" w14:textId="77777777" w:rsidR="00DB2DDA" w:rsidRPr="00DB2DDA" w:rsidRDefault="00DB2DDA" w:rsidP="002B6884">
            <w:pPr>
              <w:jc w:val="center"/>
              <w:rPr>
                <w:rFonts w:ascii="Times New Roman" w:hAnsi="Times New Roman"/>
              </w:rPr>
            </w:pPr>
            <w:r w:rsidRPr="00DB2DDA">
              <w:rPr>
                <w:rFonts w:ascii="Times New Roman" w:hAnsi="Times New Roman"/>
              </w:rPr>
              <w:t>1 298</w:t>
            </w:r>
          </w:p>
        </w:tc>
      </w:tr>
      <w:tr w:rsidR="00DB2DDA" w:rsidRPr="00DB2DDA" w14:paraId="4D820B30" w14:textId="77777777" w:rsidTr="002B6884">
        <w:trPr>
          <w:trHeight w:val="419"/>
        </w:trPr>
        <w:tc>
          <w:tcPr>
            <w:tcW w:w="817" w:type="dxa"/>
            <w:shd w:val="clear" w:color="auto" w:fill="auto"/>
            <w:noWrap/>
            <w:vAlign w:val="center"/>
            <w:hideMark/>
          </w:tcPr>
          <w:p w14:paraId="6E2464E3"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1.6</w:t>
            </w:r>
          </w:p>
        </w:tc>
        <w:tc>
          <w:tcPr>
            <w:tcW w:w="4316" w:type="dxa"/>
            <w:shd w:val="clear" w:color="auto" w:fill="auto"/>
            <w:vAlign w:val="center"/>
            <w:hideMark/>
          </w:tcPr>
          <w:p w14:paraId="053F4CD5" w14:textId="77777777" w:rsidR="00DB2DDA" w:rsidRPr="00DB2DDA" w:rsidRDefault="00DB2DDA" w:rsidP="002B6884">
            <w:pPr>
              <w:rPr>
                <w:rFonts w:ascii="Times New Roman" w:hAnsi="Times New Roman"/>
                <w:szCs w:val="26"/>
              </w:rPr>
            </w:pPr>
            <w:r w:rsidRPr="00DB2DDA">
              <w:rPr>
                <w:rFonts w:ascii="Times New Roman" w:hAnsi="Times New Roman"/>
                <w:szCs w:val="26"/>
              </w:rPr>
              <w:t>Расходы по сомнительным долгам</w:t>
            </w:r>
          </w:p>
        </w:tc>
        <w:tc>
          <w:tcPr>
            <w:tcW w:w="1077" w:type="dxa"/>
            <w:tcBorders>
              <w:top w:val="nil"/>
              <w:left w:val="single" w:sz="4" w:space="0" w:color="auto"/>
              <w:bottom w:val="single" w:sz="4" w:space="0" w:color="auto"/>
              <w:right w:val="single" w:sz="4" w:space="0" w:color="auto"/>
            </w:tcBorders>
            <w:shd w:val="clear" w:color="auto" w:fill="auto"/>
            <w:vAlign w:val="center"/>
          </w:tcPr>
          <w:p w14:paraId="68733E4D"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tcBorders>
              <w:top w:val="nil"/>
              <w:left w:val="nil"/>
              <w:bottom w:val="single" w:sz="4" w:space="0" w:color="auto"/>
              <w:right w:val="single" w:sz="4" w:space="0" w:color="auto"/>
            </w:tcBorders>
            <w:shd w:val="clear" w:color="auto" w:fill="auto"/>
            <w:noWrap/>
            <w:vAlign w:val="center"/>
          </w:tcPr>
          <w:p w14:paraId="2829EF49"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nil"/>
              <w:bottom w:val="single" w:sz="4" w:space="0" w:color="auto"/>
              <w:right w:val="single" w:sz="4" w:space="0" w:color="auto"/>
            </w:tcBorders>
            <w:shd w:val="clear" w:color="auto" w:fill="auto"/>
            <w:vAlign w:val="center"/>
          </w:tcPr>
          <w:p w14:paraId="6BCD78CB" w14:textId="77777777" w:rsidR="00DB2DDA" w:rsidRPr="00DB2DDA" w:rsidRDefault="00DB2DDA" w:rsidP="002B6884">
            <w:pPr>
              <w:jc w:val="center"/>
              <w:rPr>
                <w:rFonts w:ascii="Times New Roman" w:hAnsi="Times New Roman"/>
              </w:rPr>
            </w:pPr>
            <w:r w:rsidRPr="00DB2DDA">
              <w:rPr>
                <w:rFonts w:ascii="Times New Roman" w:hAnsi="Times New Roman"/>
              </w:rPr>
              <w:t> 0</w:t>
            </w:r>
          </w:p>
        </w:tc>
        <w:tc>
          <w:tcPr>
            <w:tcW w:w="1077" w:type="dxa"/>
            <w:tcBorders>
              <w:top w:val="nil"/>
              <w:left w:val="nil"/>
              <w:bottom w:val="single" w:sz="4" w:space="0" w:color="auto"/>
              <w:right w:val="single" w:sz="4" w:space="0" w:color="auto"/>
            </w:tcBorders>
            <w:shd w:val="clear" w:color="auto" w:fill="auto"/>
            <w:noWrap/>
            <w:vAlign w:val="center"/>
          </w:tcPr>
          <w:p w14:paraId="449FE334" w14:textId="77777777" w:rsidR="00DB2DDA" w:rsidRPr="00DB2DDA" w:rsidRDefault="00DB2DDA" w:rsidP="002B6884">
            <w:pPr>
              <w:jc w:val="center"/>
              <w:rPr>
                <w:rFonts w:ascii="Times New Roman" w:hAnsi="Times New Roman"/>
              </w:rPr>
            </w:pPr>
            <w:r w:rsidRPr="00DB2DDA">
              <w:rPr>
                <w:rFonts w:ascii="Times New Roman" w:hAnsi="Times New Roman"/>
              </w:rPr>
              <w:t> 0</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44DC2B9D" w14:textId="77777777" w:rsidR="00DB2DDA" w:rsidRPr="00DB2DDA" w:rsidRDefault="00DB2DDA" w:rsidP="002B6884">
            <w:pPr>
              <w:jc w:val="center"/>
              <w:rPr>
                <w:rFonts w:ascii="Times New Roman" w:hAnsi="Times New Roman"/>
              </w:rPr>
            </w:pPr>
            <w:r w:rsidRPr="00DB2DDA">
              <w:rPr>
                <w:rFonts w:ascii="Times New Roman" w:hAnsi="Times New Roman"/>
              </w:rPr>
              <w:t>0 </w:t>
            </w:r>
          </w:p>
        </w:tc>
      </w:tr>
      <w:tr w:rsidR="00DB2DDA" w:rsidRPr="00DB2DDA" w14:paraId="56FE1324" w14:textId="77777777" w:rsidTr="002B6884">
        <w:trPr>
          <w:trHeight w:val="705"/>
        </w:trPr>
        <w:tc>
          <w:tcPr>
            <w:tcW w:w="817" w:type="dxa"/>
            <w:shd w:val="clear" w:color="auto" w:fill="auto"/>
            <w:noWrap/>
            <w:vAlign w:val="center"/>
            <w:hideMark/>
          </w:tcPr>
          <w:p w14:paraId="10F41286"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1.7</w:t>
            </w:r>
          </w:p>
        </w:tc>
        <w:tc>
          <w:tcPr>
            <w:tcW w:w="4316" w:type="dxa"/>
            <w:shd w:val="clear" w:color="auto" w:fill="auto"/>
            <w:vAlign w:val="center"/>
            <w:hideMark/>
          </w:tcPr>
          <w:p w14:paraId="7E77493C" w14:textId="77777777" w:rsidR="00DB2DDA" w:rsidRPr="00DB2DDA" w:rsidRDefault="00DB2DDA" w:rsidP="002B6884">
            <w:pPr>
              <w:rPr>
                <w:rFonts w:ascii="Times New Roman" w:hAnsi="Times New Roman"/>
                <w:szCs w:val="26"/>
              </w:rPr>
            </w:pPr>
            <w:r w:rsidRPr="00DB2DDA">
              <w:rPr>
                <w:rFonts w:ascii="Times New Roman" w:hAnsi="Times New Roman"/>
                <w:szCs w:val="26"/>
              </w:rPr>
              <w:t>Амортизация основных средств и нематериальных активов</w:t>
            </w:r>
          </w:p>
        </w:tc>
        <w:tc>
          <w:tcPr>
            <w:tcW w:w="1077" w:type="dxa"/>
            <w:tcBorders>
              <w:top w:val="nil"/>
              <w:left w:val="single" w:sz="4" w:space="0" w:color="auto"/>
              <w:bottom w:val="single" w:sz="4" w:space="0" w:color="auto"/>
              <w:right w:val="nil"/>
            </w:tcBorders>
            <w:shd w:val="clear" w:color="auto" w:fill="auto"/>
            <w:vAlign w:val="center"/>
          </w:tcPr>
          <w:p w14:paraId="41418998" w14:textId="77777777" w:rsidR="00DB2DDA" w:rsidRPr="00DB2DDA" w:rsidRDefault="00DB2DDA" w:rsidP="002B6884">
            <w:pPr>
              <w:jc w:val="center"/>
              <w:rPr>
                <w:rFonts w:ascii="Times New Roman" w:hAnsi="Times New Roman"/>
              </w:rPr>
            </w:pPr>
            <w:r w:rsidRPr="00DB2DDA">
              <w:rPr>
                <w:rFonts w:ascii="Times New Roman" w:hAnsi="Times New Roman"/>
              </w:rPr>
              <w:t>172</w:t>
            </w:r>
          </w:p>
        </w:tc>
        <w:tc>
          <w:tcPr>
            <w:tcW w:w="1077" w:type="dxa"/>
            <w:tcBorders>
              <w:top w:val="nil"/>
              <w:left w:val="single" w:sz="4" w:space="0" w:color="auto"/>
              <w:bottom w:val="single" w:sz="4" w:space="0" w:color="auto"/>
              <w:right w:val="nil"/>
            </w:tcBorders>
            <w:shd w:val="clear" w:color="auto" w:fill="auto"/>
            <w:noWrap/>
            <w:vAlign w:val="center"/>
          </w:tcPr>
          <w:p w14:paraId="0A485D5F" w14:textId="77777777" w:rsidR="00DB2DDA" w:rsidRPr="00DB2DDA" w:rsidRDefault="00DB2DDA" w:rsidP="002B6884">
            <w:pPr>
              <w:jc w:val="center"/>
              <w:rPr>
                <w:rFonts w:ascii="Times New Roman" w:hAnsi="Times New Roman"/>
              </w:rPr>
            </w:pPr>
            <w:r w:rsidRPr="00DB2DDA">
              <w:rPr>
                <w:rFonts w:ascii="Times New Roman" w:hAnsi="Times New Roman"/>
              </w:rPr>
              <w:t>172</w:t>
            </w:r>
          </w:p>
        </w:tc>
        <w:tc>
          <w:tcPr>
            <w:tcW w:w="1077" w:type="dxa"/>
            <w:tcBorders>
              <w:top w:val="nil"/>
              <w:left w:val="single" w:sz="4" w:space="0" w:color="auto"/>
              <w:bottom w:val="single" w:sz="4" w:space="0" w:color="auto"/>
              <w:right w:val="nil"/>
            </w:tcBorders>
            <w:shd w:val="clear" w:color="auto" w:fill="auto"/>
            <w:vAlign w:val="center"/>
          </w:tcPr>
          <w:p w14:paraId="1532AE20" w14:textId="77777777" w:rsidR="00DB2DDA" w:rsidRPr="00DB2DDA" w:rsidRDefault="00DB2DDA" w:rsidP="002B6884">
            <w:pPr>
              <w:jc w:val="center"/>
              <w:rPr>
                <w:rFonts w:ascii="Times New Roman" w:hAnsi="Times New Roman"/>
              </w:rPr>
            </w:pPr>
            <w:r w:rsidRPr="00DB2DDA">
              <w:rPr>
                <w:rFonts w:ascii="Times New Roman" w:hAnsi="Times New Roman"/>
              </w:rPr>
              <w:t>172</w:t>
            </w:r>
          </w:p>
        </w:tc>
        <w:tc>
          <w:tcPr>
            <w:tcW w:w="1077" w:type="dxa"/>
            <w:tcBorders>
              <w:top w:val="nil"/>
              <w:left w:val="single" w:sz="4" w:space="0" w:color="auto"/>
              <w:bottom w:val="single" w:sz="4" w:space="0" w:color="auto"/>
              <w:right w:val="nil"/>
            </w:tcBorders>
            <w:shd w:val="clear" w:color="auto" w:fill="auto"/>
            <w:noWrap/>
            <w:vAlign w:val="center"/>
          </w:tcPr>
          <w:p w14:paraId="544EC655" w14:textId="77777777" w:rsidR="00DB2DDA" w:rsidRPr="00DB2DDA" w:rsidRDefault="00DB2DDA" w:rsidP="002B6884">
            <w:pPr>
              <w:jc w:val="center"/>
              <w:rPr>
                <w:rFonts w:ascii="Times New Roman" w:hAnsi="Times New Roman"/>
              </w:rPr>
            </w:pPr>
            <w:r w:rsidRPr="00DB2DDA">
              <w:rPr>
                <w:rFonts w:ascii="Times New Roman" w:hAnsi="Times New Roman"/>
              </w:rPr>
              <w:t>172</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B9A5F" w14:textId="77777777" w:rsidR="00DB2DDA" w:rsidRPr="00DB2DDA" w:rsidRDefault="00DB2DDA" w:rsidP="002B6884">
            <w:pPr>
              <w:jc w:val="center"/>
              <w:rPr>
                <w:rFonts w:ascii="Times New Roman" w:hAnsi="Times New Roman"/>
              </w:rPr>
            </w:pPr>
            <w:r w:rsidRPr="00DB2DDA">
              <w:rPr>
                <w:rFonts w:ascii="Times New Roman" w:hAnsi="Times New Roman"/>
              </w:rPr>
              <w:t>172</w:t>
            </w:r>
          </w:p>
        </w:tc>
      </w:tr>
      <w:tr w:rsidR="00DB2DDA" w:rsidRPr="00DB2DDA" w14:paraId="58416AA6" w14:textId="77777777" w:rsidTr="002B6884">
        <w:trPr>
          <w:trHeight w:val="1116"/>
        </w:trPr>
        <w:tc>
          <w:tcPr>
            <w:tcW w:w="817" w:type="dxa"/>
            <w:shd w:val="clear" w:color="auto" w:fill="auto"/>
            <w:noWrap/>
            <w:vAlign w:val="center"/>
            <w:hideMark/>
          </w:tcPr>
          <w:p w14:paraId="6C3123D1"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1.8</w:t>
            </w:r>
          </w:p>
        </w:tc>
        <w:tc>
          <w:tcPr>
            <w:tcW w:w="4316" w:type="dxa"/>
            <w:shd w:val="clear" w:color="auto" w:fill="auto"/>
            <w:noWrap/>
            <w:vAlign w:val="center"/>
            <w:hideMark/>
          </w:tcPr>
          <w:p w14:paraId="3437FDAA" w14:textId="77777777" w:rsidR="00DB2DDA" w:rsidRPr="00DB2DDA" w:rsidRDefault="00DB2DDA" w:rsidP="002B6884">
            <w:pPr>
              <w:rPr>
                <w:rFonts w:ascii="Times New Roman" w:hAnsi="Times New Roman"/>
                <w:szCs w:val="26"/>
              </w:rPr>
            </w:pPr>
            <w:r w:rsidRPr="00DB2DDA">
              <w:rPr>
                <w:rFonts w:ascii="Times New Roman" w:hAnsi="Times New Roman"/>
                <w:szCs w:val="26"/>
              </w:rPr>
              <w:t>Расходы на выплаты по договорам займа и кредитным договорам, включая проценты по ним</w:t>
            </w:r>
          </w:p>
        </w:tc>
        <w:tc>
          <w:tcPr>
            <w:tcW w:w="1077" w:type="dxa"/>
            <w:tcBorders>
              <w:top w:val="nil"/>
              <w:left w:val="single" w:sz="4" w:space="0" w:color="auto"/>
              <w:bottom w:val="single" w:sz="4" w:space="0" w:color="auto"/>
              <w:right w:val="single" w:sz="4" w:space="0" w:color="auto"/>
            </w:tcBorders>
            <w:shd w:val="clear" w:color="auto" w:fill="auto"/>
            <w:vAlign w:val="center"/>
          </w:tcPr>
          <w:p w14:paraId="630B3C98"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tcBorders>
              <w:top w:val="nil"/>
              <w:left w:val="nil"/>
              <w:bottom w:val="single" w:sz="4" w:space="0" w:color="auto"/>
              <w:right w:val="single" w:sz="4" w:space="0" w:color="auto"/>
            </w:tcBorders>
            <w:shd w:val="clear" w:color="auto" w:fill="auto"/>
            <w:noWrap/>
            <w:vAlign w:val="center"/>
          </w:tcPr>
          <w:p w14:paraId="41208B41"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nil"/>
              <w:bottom w:val="single" w:sz="4" w:space="0" w:color="auto"/>
              <w:right w:val="single" w:sz="4" w:space="0" w:color="auto"/>
            </w:tcBorders>
            <w:shd w:val="clear" w:color="auto" w:fill="auto"/>
            <w:vAlign w:val="center"/>
          </w:tcPr>
          <w:p w14:paraId="188B1601"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nil"/>
              <w:bottom w:val="single" w:sz="4" w:space="0" w:color="auto"/>
              <w:right w:val="single" w:sz="4" w:space="0" w:color="auto"/>
            </w:tcBorders>
            <w:shd w:val="clear" w:color="auto" w:fill="auto"/>
            <w:noWrap/>
            <w:vAlign w:val="center"/>
          </w:tcPr>
          <w:p w14:paraId="2AD7F297"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3982569C" w14:textId="77777777" w:rsidR="00DB2DDA" w:rsidRPr="00DB2DDA" w:rsidRDefault="00DB2DDA" w:rsidP="002B6884">
            <w:pPr>
              <w:jc w:val="center"/>
              <w:rPr>
                <w:rFonts w:ascii="Times New Roman" w:hAnsi="Times New Roman"/>
              </w:rPr>
            </w:pPr>
            <w:r w:rsidRPr="00DB2DDA">
              <w:rPr>
                <w:rFonts w:ascii="Times New Roman" w:hAnsi="Times New Roman"/>
              </w:rPr>
              <w:t>0 </w:t>
            </w:r>
          </w:p>
        </w:tc>
      </w:tr>
      <w:tr w:rsidR="00DB2DDA" w:rsidRPr="00DB2DDA" w14:paraId="544F11B7" w14:textId="77777777" w:rsidTr="002B6884">
        <w:trPr>
          <w:trHeight w:val="360"/>
        </w:trPr>
        <w:tc>
          <w:tcPr>
            <w:tcW w:w="817" w:type="dxa"/>
            <w:shd w:val="clear" w:color="auto" w:fill="auto"/>
            <w:noWrap/>
            <w:vAlign w:val="center"/>
            <w:hideMark/>
          </w:tcPr>
          <w:p w14:paraId="60A5432F" w14:textId="77777777" w:rsidR="00DB2DDA" w:rsidRPr="00DB2DDA" w:rsidRDefault="00DB2DDA" w:rsidP="002B6884">
            <w:pPr>
              <w:jc w:val="center"/>
              <w:rPr>
                <w:rFonts w:ascii="Times New Roman" w:hAnsi="Times New Roman"/>
                <w:szCs w:val="26"/>
              </w:rPr>
            </w:pPr>
          </w:p>
        </w:tc>
        <w:tc>
          <w:tcPr>
            <w:tcW w:w="4316" w:type="dxa"/>
            <w:shd w:val="clear" w:color="auto" w:fill="auto"/>
            <w:noWrap/>
            <w:vAlign w:val="center"/>
            <w:hideMark/>
          </w:tcPr>
          <w:p w14:paraId="3F0F5CF5" w14:textId="77777777" w:rsidR="00DB2DDA" w:rsidRPr="00DB2DDA" w:rsidRDefault="00DB2DDA" w:rsidP="002B6884">
            <w:pPr>
              <w:rPr>
                <w:rFonts w:ascii="Times New Roman" w:hAnsi="Times New Roman"/>
                <w:szCs w:val="26"/>
              </w:rPr>
            </w:pPr>
            <w:r w:rsidRPr="00DB2DDA">
              <w:rPr>
                <w:rFonts w:ascii="Times New Roman" w:hAnsi="Times New Roman"/>
                <w:szCs w:val="26"/>
              </w:rPr>
              <w:t>ИТОГО</w:t>
            </w:r>
          </w:p>
        </w:tc>
        <w:tc>
          <w:tcPr>
            <w:tcW w:w="1077" w:type="dxa"/>
            <w:tcBorders>
              <w:top w:val="nil"/>
              <w:left w:val="single" w:sz="4" w:space="0" w:color="auto"/>
              <w:bottom w:val="single" w:sz="4" w:space="0" w:color="auto"/>
              <w:right w:val="single" w:sz="4" w:space="0" w:color="auto"/>
            </w:tcBorders>
            <w:shd w:val="clear" w:color="auto" w:fill="auto"/>
            <w:vAlign w:val="center"/>
          </w:tcPr>
          <w:p w14:paraId="4B6DF8A6" w14:textId="77777777" w:rsidR="00DB2DDA" w:rsidRPr="00DB2DDA" w:rsidRDefault="00DB2DDA" w:rsidP="002B6884">
            <w:pPr>
              <w:jc w:val="center"/>
              <w:rPr>
                <w:rFonts w:ascii="Times New Roman" w:hAnsi="Times New Roman"/>
              </w:rPr>
            </w:pPr>
            <w:r w:rsidRPr="00DB2DDA">
              <w:rPr>
                <w:rFonts w:ascii="Times New Roman" w:hAnsi="Times New Roman"/>
              </w:rPr>
              <w:t>2 467</w:t>
            </w:r>
          </w:p>
        </w:tc>
        <w:tc>
          <w:tcPr>
            <w:tcW w:w="1077" w:type="dxa"/>
            <w:tcBorders>
              <w:top w:val="nil"/>
              <w:left w:val="nil"/>
              <w:bottom w:val="single" w:sz="4" w:space="0" w:color="auto"/>
              <w:right w:val="single" w:sz="4" w:space="0" w:color="auto"/>
            </w:tcBorders>
            <w:shd w:val="clear" w:color="auto" w:fill="auto"/>
            <w:noWrap/>
            <w:vAlign w:val="center"/>
          </w:tcPr>
          <w:p w14:paraId="54E8C362" w14:textId="77777777" w:rsidR="00DB2DDA" w:rsidRPr="00DB2DDA" w:rsidRDefault="00DB2DDA" w:rsidP="002B6884">
            <w:pPr>
              <w:jc w:val="center"/>
              <w:rPr>
                <w:rFonts w:ascii="Times New Roman" w:hAnsi="Times New Roman"/>
              </w:rPr>
            </w:pPr>
            <w:r w:rsidRPr="00DB2DDA">
              <w:rPr>
                <w:rFonts w:ascii="Times New Roman" w:hAnsi="Times New Roman"/>
              </w:rPr>
              <w:t>2 674</w:t>
            </w:r>
          </w:p>
        </w:tc>
        <w:tc>
          <w:tcPr>
            <w:tcW w:w="1077" w:type="dxa"/>
            <w:tcBorders>
              <w:top w:val="nil"/>
              <w:left w:val="nil"/>
              <w:bottom w:val="single" w:sz="4" w:space="0" w:color="auto"/>
              <w:right w:val="single" w:sz="4" w:space="0" w:color="auto"/>
            </w:tcBorders>
            <w:shd w:val="clear" w:color="auto" w:fill="auto"/>
            <w:vAlign w:val="center"/>
          </w:tcPr>
          <w:p w14:paraId="009C6098" w14:textId="77777777" w:rsidR="00DB2DDA" w:rsidRPr="00DB2DDA" w:rsidRDefault="00DB2DDA" w:rsidP="002B6884">
            <w:pPr>
              <w:jc w:val="center"/>
              <w:rPr>
                <w:rFonts w:ascii="Times New Roman" w:hAnsi="Times New Roman"/>
              </w:rPr>
            </w:pPr>
            <w:r w:rsidRPr="00DB2DDA">
              <w:rPr>
                <w:rFonts w:ascii="Times New Roman" w:hAnsi="Times New Roman"/>
              </w:rPr>
              <w:t>2 762</w:t>
            </w:r>
          </w:p>
        </w:tc>
        <w:tc>
          <w:tcPr>
            <w:tcW w:w="1077" w:type="dxa"/>
            <w:tcBorders>
              <w:top w:val="nil"/>
              <w:left w:val="nil"/>
              <w:bottom w:val="single" w:sz="4" w:space="0" w:color="auto"/>
              <w:right w:val="single" w:sz="4" w:space="0" w:color="auto"/>
            </w:tcBorders>
            <w:shd w:val="clear" w:color="auto" w:fill="auto"/>
            <w:noWrap/>
            <w:vAlign w:val="center"/>
          </w:tcPr>
          <w:p w14:paraId="0A326078" w14:textId="77777777" w:rsidR="00DB2DDA" w:rsidRPr="00DB2DDA" w:rsidRDefault="00DB2DDA" w:rsidP="002B6884">
            <w:pPr>
              <w:jc w:val="center"/>
              <w:rPr>
                <w:rFonts w:ascii="Times New Roman" w:hAnsi="Times New Roman"/>
              </w:rPr>
            </w:pPr>
            <w:r w:rsidRPr="00DB2DDA">
              <w:rPr>
                <w:rFonts w:ascii="Times New Roman" w:hAnsi="Times New Roman"/>
              </w:rPr>
              <w:t>2 855</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49AB8661" w14:textId="77777777" w:rsidR="00DB2DDA" w:rsidRPr="00DB2DDA" w:rsidRDefault="00DB2DDA" w:rsidP="002B6884">
            <w:pPr>
              <w:jc w:val="center"/>
              <w:rPr>
                <w:rFonts w:ascii="Times New Roman" w:hAnsi="Times New Roman"/>
              </w:rPr>
            </w:pPr>
            <w:r w:rsidRPr="00DB2DDA">
              <w:rPr>
                <w:rFonts w:ascii="Times New Roman" w:hAnsi="Times New Roman"/>
              </w:rPr>
              <w:t>2 951</w:t>
            </w:r>
          </w:p>
        </w:tc>
      </w:tr>
      <w:tr w:rsidR="00DB2DDA" w:rsidRPr="00DB2DDA" w14:paraId="38156FBB" w14:textId="77777777" w:rsidTr="002B6884">
        <w:trPr>
          <w:trHeight w:val="360"/>
        </w:trPr>
        <w:tc>
          <w:tcPr>
            <w:tcW w:w="817" w:type="dxa"/>
            <w:shd w:val="clear" w:color="auto" w:fill="auto"/>
            <w:noWrap/>
            <w:vAlign w:val="center"/>
            <w:hideMark/>
          </w:tcPr>
          <w:p w14:paraId="78676CCC"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2</w:t>
            </w:r>
          </w:p>
        </w:tc>
        <w:tc>
          <w:tcPr>
            <w:tcW w:w="4316" w:type="dxa"/>
            <w:shd w:val="clear" w:color="auto" w:fill="auto"/>
            <w:noWrap/>
            <w:vAlign w:val="center"/>
            <w:hideMark/>
          </w:tcPr>
          <w:p w14:paraId="32C5CDB7" w14:textId="77777777" w:rsidR="00DB2DDA" w:rsidRPr="00DB2DDA" w:rsidRDefault="00DB2DDA" w:rsidP="002B6884">
            <w:pPr>
              <w:rPr>
                <w:rFonts w:ascii="Times New Roman" w:hAnsi="Times New Roman"/>
                <w:szCs w:val="26"/>
              </w:rPr>
            </w:pPr>
            <w:r w:rsidRPr="00DB2DDA">
              <w:rPr>
                <w:rFonts w:ascii="Times New Roman" w:hAnsi="Times New Roman"/>
                <w:szCs w:val="26"/>
              </w:rPr>
              <w:t>Налог на прибыль</w:t>
            </w:r>
          </w:p>
        </w:tc>
        <w:tc>
          <w:tcPr>
            <w:tcW w:w="1077" w:type="dxa"/>
            <w:tcBorders>
              <w:top w:val="nil"/>
              <w:left w:val="single" w:sz="4" w:space="0" w:color="auto"/>
              <w:bottom w:val="single" w:sz="4" w:space="0" w:color="auto"/>
              <w:right w:val="single" w:sz="4" w:space="0" w:color="auto"/>
            </w:tcBorders>
            <w:shd w:val="clear" w:color="auto" w:fill="auto"/>
            <w:vAlign w:val="center"/>
          </w:tcPr>
          <w:p w14:paraId="6971A5D7"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tcBorders>
              <w:top w:val="nil"/>
              <w:left w:val="nil"/>
              <w:bottom w:val="single" w:sz="4" w:space="0" w:color="auto"/>
              <w:right w:val="single" w:sz="4" w:space="0" w:color="auto"/>
            </w:tcBorders>
            <w:shd w:val="clear" w:color="auto" w:fill="auto"/>
            <w:noWrap/>
            <w:vAlign w:val="center"/>
          </w:tcPr>
          <w:p w14:paraId="47F42A6E"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nil"/>
              <w:bottom w:val="single" w:sz="4" w:space="0" w:color="auto"/>
              <w:right w:val="single" w:sz="4" w:space="0" w:color="auto"/>
            </w:tcBorders>
            <w:shd w:val="clear" w:color="auto" w:fill="auto"/>
            <w:vAlign w:val="center"/>
          </w:tcPr>
          <w:p w14:paraId="7D0CAB6E"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nil"/>
              <w:bottom w:val="single" w:sz="4" w:space="0" w:color="auto"/>
              <w:right w:val="single" w:sz="4" w:space="0" w:color="auto"/>
            </w:tcBorders>
            <w:shd w:val="clear" w:color="auto" w:fill="auto"/>
            <w:noWrap/>
            <w:vAlign w:val="center"/>
          </w:tcPr>
          <w:p w14:paraId="6A198342"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6FCD752F" w14:textId="77777777" w:rsidR="00DB2DDA" w:rsidRPr="00DB2DDA" w:rsidRDefault="00DB2DDA" w:rsidP="002B6884">
            <w:pPr>
              <w:jc w:val="center"/>
              <w:rPr>
                <w:rFonts w:ascii="Times New Roman" w:hAnsi="Times New Roman"/>
              </w:rPr>
            </w:pPr>
            <w:r w:rsidRPr="00DB2DDA">
              <w:rPr>
                <w:rFonts w:ascii="Times New Roman" w:hAnsi="Times New Roman"/>
              </w:rPr>
              <w:t>0 </w:t>
            </w:r>
          </w:p>
        </w:tc>
      </w:tr>
      <w:tr w:rsidR="00DB2DDA" w:rsidRPr="00DB2DDA" w14:paraId="13803E07" w14:textId="77777777" w:rsidTr="002B6884">
        <w:trPr>
          <w:trHeight w:val="1654"/>
        </w:trPr>
        <w:tc>
          <w:tcPr>
            <w:tcW w:w="817" w:type="dxa"/>
            <w:shd w:val="clear" w:color="auto" w:fill="auto"/>
            <w:noWrap/>
            <w:vAlign w:val="center"/>
            <w:hideMark/>
          </w:tcPr>
          <w:p w14:paraId="296C22E4"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3</w:t>
            </w:r>
          </w:p>
        </w:tc>
        <w:tc>
          <w:tcPr>
            <w:tcW w:w="4316" w:type="dxa"/>
            <w:shd w:val="clear" w:color="auto" w:fill="auto"/>
            <w:noWrap/>
            <w:vAlign w:val="center"/>
            <w:hideMark/>
          </w:tcPr>
          <w:p w14:paraId="34834305" w14:textId="77777777" w:rsidR="00DB2DDA" w:rsidRPr="00DB2DDA" w:rsidRDefault="00DB2DDA" w:rsidP="002B6884">
            <w:pPr>
              <w:rPr>
                <w:rFonts w:ascii="Times New Roman" w:hAnsi="Times New Roman"/>
                <w:szCs w:val="26"/>
              </w:rPr>
            </w:pPr>
            <w:r w:rsidRPr="00DB2DDA">
              <w:rPr>
                <w:rFonts w:ascii="Times New Roman" w:hAnsi="Times New Roman"/>
                <w:szCs w:val="2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077" w:type="dxa"/>
            <w:tcBorders>
              <w:top w:val="nil"/>
              <w:left w:val="single" w:sz="4" w:space="0" w:color="auto"/>
              <w:bottom w:val="single" w:sz="4" w:space="0" w:color="auto"/>
              <w:right w:val="single" w:sz="4" w:space="0" w:color="auto"/>
            </w:tcBorders>
            <w:shd w:val="clear" w:color="auto" w:fill="auto"/>
            <w:vAlign w:val="center"/>
          </w:tcPr>
          <w:p w14:paraId="2AAEE784"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077" w:type="dxa"/>
            <w:tcBorders>
              <w:top w:val="nil"/>
              <w:left w:val="nil"/>
              <w:bottom w:val="single" w:sz="4" w:space="0" w:color="auto"/>
              <w:right w:val="single" w:sz="4" w:space="0" w:color="auto"/>
            </w:tcBorders>
            <w:shd w:val="clear" w:color="auto" w:fill="auto"/>
            <w:noWrap/>
            <w:vAlign w:val="center"/>
          </w:tcPr>
          <w:p w14:paraId="12F47E7C"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nil"/>
              <w:bottom w:val="single" w:sz="4" w:space="0" w:color="auto"/>
              <w:right w:val="single" w:sz="4" w:space="0" w:color="auto"/>
            </w:tcBorders>
            <w:shd w:val="clear" w:color="auto" w:fill="auto"/>
            <w:vAlign w:val="center"/>
          </w:tcPr>
          <w:p w14:paraId="48A5121E"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077" w:type="dxa"/>
            <w:tcBorders>
              <w:top w:val="nil"/>
              <w:left w:val="nil"/>
              <w:bottom w:val="single" w:sz="4" w:space="0" w:color="auto"/>
              <w:right w:val="single" w:sz="4" w:space="0" w:color="auto"/>
            </w:tcBorders>
            <w:shd w:val="clear" w:color="auto" w:fill="auto"/>
            <w:noWrap/>
            <w:vAlign w:val="center"/>
          </w:tcPr>
          <w:p w14:paraId="7FB4F624" w14:textId="77777777" w:rsidR="00DB2DDA" w:rsidRPr="00DB2DDA" w:rsidRDefault="00DB2DDA" w:rsidP="002B6884">
            <w:pPr>
              <w:jc w:val="center"/>
              <w:rPr>
                <w:rFonts w:ascii="Times New Roman" w:hAnsi="Times New Roman"/>
              </w:rPr>
            </w:pPr>
            <w:r w:rsidRPr="00DB2DDA">
              <w:rPr>
                <w:rFonts w:ascii="Times New Roman" w:hAnsi="Times New Roman"/>
              </w:rPr>
              <w:t> 0</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5C53BCD6" w14:textId="77777777" w:rsidR="00DB2DDA" w:rsidRPr="00DB2DDA" w:rsidRDefault="00DB2DDA" w:rsidP="002B6884">
            <w:pPr>
              <w:jc w:val="center"/>
              <w:rPr>
                <w:rFonts w:ascii="Times New Roman" w:hAnsi="Times New Roman"/>
              </w:rPr>
            </w:pPr>
            <w:r w:rsidRPr="00DB2DDA">
              <w:rPr>
                <w:rFonts w:ascii="Times New Roman" w:hAnsi="Times New Roman"/>
              </w:rPr>
              <w:t> 0</w:t>
            </w:r>
          </w:p>
        </w:tc>
      </w:tr>
      <w:tr w:rsidR="00DB2DDA" w:rsidRPr="00DB2DDA" w14:paraId="6D95BABF" w14:textId="77777777" w:rsidTr="002B6884">
        <w:trPr>
          <w:trHeight w:val="720"/>
        </w:trPr>
        <w:tc>
          <w:tcPr>
            <w:tcW w:w="817" w:type="dxa"/>
            <w:shd w:val="clear" w:color="auto" w:fill="auto"/>
            <w:noWrap/>
            <w:vAlign w:val="center"/>
            <w:hideMark/>
          </w:tcPr>
          <w:p w14:paraId="39D855AE" w14:textId="77777777" w:rsidR="00DB2DDA" w:rsidRPr="00DB2DDA" w:rsidRDefault="00DB2DDA" w:rsidP="002B6884">
            <w:pPr>
              <w:jc w:val="center"/>
              <w:rPr>
                <w:rFonts w:ascii="Times New Roman" w:hAnsi="Times New Roman"/>
                <w:szCs w:val="26"/>
              </w:rPr>
            </w:pPr>
            <w:r w:rsidRPr="00DB2DDA">
              <w:rPr>
                <w:rFonts w:ascii="Times New Roman" w:hAnsi="Times New Roman"/>
                <w:szCs w:val="26"/>
              </w:rPr>
              <w:t>4</w:t>
            </w:r>
          </w:p>
        </w:tc>
        <w:tc>
          <w:tcPr>
            <w:tcW w:w="4316" w:type="dxa"/>
            <w:shd w:val="clear" w:color="auto" w:fill="auto"/>
            <w:vAlign w:val="center"/>
            <w:hideMark/>
          </w:tcPr>
          <w:p w14:paraId="3B5BC476" w14:textId="77777777" w:rsidR="00DB2DDA" w:rsidRPr="00DB2DDA" w:rsidRDefault="00DB2DDA" w:rsidP="002B6884">
            <w:pPr>
              <w:rPr>
                <w:rFonts w:ascii="Times New Roman" w:hAnsi="Times New Roman"/>
                <w:szCs w:val="26"/>
              </w:rPr>
            </w:pPr>
            <w:r w:rsidRPr="00DB2DDA">
              <w:rPr>
                <w:rFonts w:ascii="Times New Roman" w:hAnsi="Times New Roman"/>
                <w:szCs w:val="26"/>
              </w:rPr>
              <w:t>Итого неподконтрольных расходов</w:t>
            </w:r>
          </w:p>
        </w:tc>
        <w:tc>
          <w:tcPr>
            <w:tcW w:w="1077" w:type="dxa"/>
            <w:tcBorders>
              <w:top w:val="nil"/>
              <w:left w:val="single" w:sz="4" w:space="0" w:color="auto"/>
              <w:bottom w:val="single" w:sz="4" w:space="0" w:color="auto"/>
              <w:right w:val="single" w:sz="4" w:space="0" w:color="auto"/>
            </w:tcBorders>
            <w:shd w:val="clear" w:color="auto" w:fill="auto"/>
            <w:vAlign w:val="center"/>
          </w:tcPr>
          <w:p w14:paraId="4A8CAAF3" w14:textId="77777777" w:rsidR="00DB2DDA" w:rsidRPr="00DB2DDA" w:rsidRDefault="00DB2DDA" w:rsidP="002B6884">
            <w:pPr>
              <w:jc w:val="center"/>
              <w:rPr>
                <w:rFonts w:ascii="Times New Roman" w:hAnsi="Times New Roman"/>
              </w:rPr>
            </w:pPr>
            <w:r w:rsidRPr="00DB2DDA">
              <w:rPr>
                <w:rFonts w:ascii="Times New Roman" w:hAnsi="Times New Roman"/>
              </w:rPr>
              <w:t>2 467</w:t>
            </w:r>
          </w:p>
        </w:tc>
        <w:tc>
          <w:tcPr>
            <w:tcW w:w="1077" w:type="dxa"/>
            <w:tcBorders>
              <w:top w:val="nil"/>
              <w:left w:val="nil"/>
              <w:bottom w:val="single" w:sz="4" w:space="0" w:color="auto"/>
              <w:right w:val="single" w:sz="4" w:space="0" w:color="auto"/>
            </w:tcBorders>
            <w:shd w:val="clear" w:color="auto" w:fill="auto"/>
            <w:noWrap/>
            <w:vAlign w:val="center"/>
          </w:tcPr>
          <w:p w14:paraId="1186FC14" w14:textId="77777777" w:rsidR="00DB2DDA" w:rsidRPr="00DB2DDA" w:rsidRDefault="00DB2DDA" w:rsidP="002B6884">
            <w:pPr>
              <w:jc w:val="center"/>
              <w:rPr>
                <w:rFonts w:ascii="Times New Roman" w:hAnsi="Times New Roman"/>
              </w:rPr>
            </w:pPr>
            <w:r w:rsidRPr="00DB2DDA">
              <w:rPr>
                <w:rFonts w:ascii="Times New Roman" w:hAnsi="Times New Roman"/>
              </w:rPr>
              <w:t>2 674</w:t>
            </w:r>
          </w:p>
        </w:tc>
        <w:tc>
          <w:tcPr>
            <w:tcW w:w="1077" w:type="dxa"/>
            <w:tcBorders>
              <w:top w:val="nil"/>
              <w:left w:val="nil"/>
              <w:bottom w:val="single" w:sz="4" w:space="0" w:color="auto"/>
              <w:right w:val="single" w:sz="4" w:space="0" w:color="auto"/>
            </w:tcBorders>
            <w:shd w:val="clear" w:color="auto" w:fill="auto"/>
            <w:vAlign w:val="center"/>
          </w:tcPr>
          <w:p w14:paraId="02814FE7" w14:textId="77777777" w:rsidR="00DB2DDA" w:rsidRPr="00DB2DDA" w:rsidRDefault="00DB2DDA" w:rsidP="002B6884">
            <w:pPr>
              <w:jc w:val="center"/>
              <w:rPr>
                <w:rFonts w:ascii="Times New Roman" w:hAnsi="Times New Roman"/>
              </w:rPr>
            </w:pPr>
            <w:r w:rsidRPr="00DB2DDA">
              <w:rPr>
                <w:rFonts w:ascii="Times New Roman" w:hAnsi="Times New Roman"/>
              </w:rPr>
              <w:t>2 762</w:t>
            </w:r>
          </w:p>
        </w:tc>
        <w:tc>
          <w:tcPr>
            <w:tcW w:w="1077" w:type="dxa"/>
            <w:tcBorders>
              <w:top w:val="nil"/>
              <w:left w:val="nil"/>
              <w:bottom w:val="single" w:sz="4" w:space="0" w:color="auto"/>
              <w:right w:val="single" w:sz="4" w:space="0" w:color="auto"/>
            </w:tcBorders>
            <w:shd w:val="clear" w:color="auto" w:fill="auto"/>
            <w:noWrap/>
            <w:vAlign w:val="center"/>
          </w:tcPr>
          <w:p w14:paraId="35E31315" w14:textId="77777777" w:rsidR="00DB2DDA" w:rsidRPr="00DB2DDA" w:rsidRDefault="00DB2DDA" w:rsidP="002B6884">
            <w:pPr>
              <w:jc w:val="center"/>
              <w:rPr>
                <w:rFonts w:ascii="Times New Roman" w:hAnsi="Times New Roman"/>
              </w:rPr>
            </w:pPr>
            <w:r w:rsidRPr="00DB2DDA">
              <w:rPr>
                <w:rFonts w:ascii="Times New Roman" w:hAnsi="Times New Roman"/>
              </w:rPr>
              <w:t>2 855</w:t>
            </w:r>
          </w:p>
        </w:tc>
        <w:tc>
          <w:tcPr>
            <w:tcW w:w="1078" w:type="dxa"/>
            <w:tcBorders>
              <w:top w:val="nil"/>
              <w:left w:val="nil"/>
              <w:bottom w:val="single" w:sz="4" w:space="0" w:color="auto"/>
              <w:right w:val="single" w:sz="4" w:space="0" w:color="auto"/>
            </w:tcBorders>
            <w:shd w:val="clear" w:color="auto" w:fill="auto"/>
            <w:noWrap/>
            <w:vAlign w:val="center"/>
          </w:tcPr>
          <w:p w14:paraId="635FCF04" w14:textId="77777777" w:rsidR="00DB2DDA" w:rsidRPr="00DB2DDA" w:rsidRDefault="00DB2DDA" w:rsidP="002B6884">
            <w:pPr>
              <w:jc w:val="center"/>
              <w:rPr>
                <w:rFonts w:ascii="Times New Roman" w:hAnsi="Times New Roman"/>
              </w:rPr>
            </w:pPr>
            <w:r w:rsidRPr="00DB2DDA">
              <w:rPr>
                <w:rFonts w:ascii="Times New Roman" w:hAnsi="Times New Roman"/>
              </w:rPr>
              <w:t>2 951</w:t>
            </w:r>
          </w:p>
        </w:tc>
      </w:tr>
    </w:tbl>
    <w:p w14:paraId="242A199D" w14:textId="77777777" w:rsidR="00DB2DDA" w:rsidRPr="00DB2DDA" w:rsidRDefault="00DB2DDA" w:rsidP="00DB2DDA">
      <w:pPr>
        <w:jc w:val="center"/>
        <w:rPr>
          <w:rFonts w:ascii="Times New Roman" w:hAnsi="Times New Roman"/>
          <w:szCs w:val="24"/>
        </w:rPr>
      </w:pPr>
    </w:p>
    <w:p w14:paraId="7E2568FC"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p>
    <w:p w14:paraId="7C397A4A" w14:textId="77777777" w:rsidR="00DB2DDA" w:rsidRPr="00DB2DDA" w:rsidRDefault="00DB2DDA" w:rsidP="00DB2DDA">
      <w:pPr>
        <w:tabs>
          <w:tab w:val="left" w:pos="1890"/>
        </w:tabs>
        <w:ind w:firstLine="851"/>
        <w:contextualSpacing/>
        <w:jc w:val="both"/>
        <w:rPr>
          <w:rFonts w:ascii="Times New Roman" w:hAnsi="Times New Roman"/>
          <w:sz w:val="28"/>
          <w:szCs w:val="28"/>
        </w:rPr>
      </w:pPr>
    </w:p>
    <w:p w14:paraId="441554B4" w14:textId="77777777" w:rsidR="00DB2DDA" w:rsidRPr="00DB2DDA" w:rsidRDefault="00DB2DDA" w:rsidP="00DB2DDA">
      <w:pPr>
        <w:pStyle w:val="2"/>
        <w:ind w:firstLine="426"/>
        <w:contextualSpacing/>
        <w:jc w:val="both"/>
      </w:pPr>
      <w:r w:rsidRPr="00DB2DDA">
        <w:rPr>
          <w:szCs w:val="24"/>
        </w:rPr>
        <w:br w:type="page"/>
      </w:r>
      <w:bookmarkStart w:id="239" w:name="_Toc27399048"/>
      <w:bookmarkStart w:id="240" w:name="_Toc58570340"/>
      <w:bookmarkStart w:id="241" w:name="_Toc120803890"/>
      <w:bookmarkStart w:id="242" w:name="_Toc121754059"/>
      <w:r w:rsidRPr="00DB2DDA">
        <w:t>5.2.4. 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p>
    <w:p w14:paraId="015F65EB" w14:textId="77777777" w:rsidR="00DB2DDA" w:rsidRPr="00DB2DDA" w:rsidRDefault="00DB2DDA" w:rsidP="00DB2DDA">
      <w:pPr>
        <w:tabs>
          <w:tab w:val="left" w:pos="1890"/>
        </w:tabs>
        <w:ind w:firstLine="720"/>
        <w:contextualSpacing/>
        <w:jc w:val="both"/>
        <w:rPr>
          <w:rFonts w:ascii="Times New Roman" w:hAnsi="Times New Roman"/>
          <w:sz w:val="28"/>
          <w:szCs w:val="28"/>
        </w:rPr>
      </w:pPr>
      <w:r w:rsidRPr="00DB2DDA">
        <w:rPr>
          <w:rFonts w:ascii="Times New Roman" w:hAnsi="Times New Roman"/>
          <w:sz w:val="28"/>
          <w:szCs w:val="28"/>
        </w:rPr>
        <w:t>В соответствии с п. 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14:paraId="43D5AAC2" w14:textId="77777777" w:rsidR="00DB2DDA" w:rsidRPr="00DB2DDA" w:rsidRDefault="00DB2DDA" w:rsidP="00DB2DDA">
      <w:pPr>
        <w:tabs>
          <w:tab w:val="left" w:pos="1890"/>
        </w:tabs>
        <w:ind w:firstLine="720"/>
        <w:contextualSpacing/>
        <w:jc w:val="both"/>
        <w:rPr>
          <w:rFonts w:ascii="Times New Roman" w:hAnsi="Times New Roman"/>
        </w:rPr>
      </w:pPr>
      <w:r w:rsidRPr="00DB2DDA">
        <w:rPr>
          <w:rFonts w:ascii="Times New Roman" w:hAnsi="Times New Roman"/>
          <w:sz w:val="28"/>
          <w:szCs w:val="28"/>
        </w:rPr>
        <w:t>Полезный отпуск тепловой энергии принят согласно сводному прогнозному балансу производства и поставок электрической энергии (мощности) в рамках Единой энергетической системы России на 2023 год, утвержденному приказом ФАС России от 29.09.2023 № 681/23-ДСП. Согласно сводному прогнозному балансу, отпуск тепловой энергии, поставляемой с коллекторов источника тепловой энергии, составляет 645,650 тыс. Гкал, отпуск тепловой энергии из тепловой сети (полезный отпуск) составляет 620,795 тыс. Гкал. Баланс тепловой энергии ПАО «ЮК ГРЭС» на 2024 год представлен в таблице 10.</w:t>
      </w:r>
    </w:p>
    <w:p w14:paraId="7704ABC4" w14:textId="77777777" w:rsidR="00DB2DDA" w:rsidRPr="00DB2DDA" w:rsidRDefault="00DB2DDA" w:rsidP="00DB2DDA">
      <w:pPr>
        <w:keepNext/>
        <w:contextualSpacing/>
        <w:jc w:val="right"/>
        <w:rPr>
          <w:rFonts w:ascii="Times New Roman" w:hAnsi="Times New Roman"/>
          <w:bCs/>
          <w:sz w:val="28"/>
          <w:szCs w:val="28"/>
        </w:rPr>
      </w:pPr>
      <w:r w:rsidRPr="00DB2DDA">
        <w:rPr>
          <w:rFonts w:ascii="Times New Roman" w:hAnsi="Times New Roman"/>
          <w:bCs/>
          <w:sz w:val="28"/>
          <w:szCs w:val="28"/>
        </w:rPr>
        <w:t>Таблица 10</w:t>
      </w:r>
    </w:p>
    <w:tbl>
      <w:tblPr>
        <w:tblW w:w="9923" w:type="dxa"/>
        <w:tblInd w:w="108" w:type="dxa"/>
        <w:tblLook w:val="04A0" w:firstRow="1" w:lastRow="0" w:firstColumn="1" w:lastColumn="0" w:noHBand="0" w:noVBand="1"/>
      </w:tblPr>
      <w:tblGrid>
        <w:gridCol w:w="540"/>
        <w:gridCol w:w="2012"/>
        <w:gridCol w:w="1276"/>
        <w:gridCol w:w="1842"/>
        <w:gridCol w:w="2127"/>
        <w:gridCol w:w="2126"/>
      </w:tblGrid>
      <w:tr w:rsidR="00DB2DDA" w:rsidRPr="00DB2DDA" w14:paraId="3CFFF37A" w14:textId="77777777" w:rsidTr="002B6884">
        <w:trPr>
          <w:trHeight w:val="375"/>
        </w:trPr>
        <w:tc>
          <w:tcPr>
            <w:tcW w:w="9923" w:type="dxa"/>
            <w:gridSpan w:val="6"/>
            <w:noWrap/>
            <w:hideMark/>
          </w:tcPr>
          <w:p w14:paraId="093E7AF6" w14:textId="77777777" w:rsidR="00DB2DDA" w:rsidRPr="00DB2DDA" w:rsidRDefault="00DB2DDA" w:rsidP="002B6884">
            <w:pPr>
              <w:jc w:val="center"/>
              <w:rPr>
                <w:rFonts w:ascii="Times New Roman" w:hAnsi="Times New Roman"/>
                <w:sz w:val="28"/>
                <w:szCs w:val="28"/>
              </w:rPr>
            </w:pPr>
            <w:r w:rsidRPr="00DB2DDA">
              <w:rPr>
                <w:rFonts w:ascii="Times New Roman" w:hAnsi="Times New Roman"/>
                <w:b/>
                <w:bCs/>
                <w:sz w:val="28"/>
                <w:szCs w:val="28"/>
              </w:rPr>
              <w:t>Баланс ПАО «ЮК ГРЭС» на 2024 год</w:t>
            </w:r>
          </w:p>
        </w:tc>
      </w:tr>
      <w:tr w:rsidR="00DB2DDA" w:rsidRPr="00DB2DDA" w14:paraId="3F5651A1" w14:textId="77777777" w:rsidTr="002B6884">
        <w:trPr>
          <w:trHeight w:val="375"/>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422C6D6E" w14:textId="77777777" w:rsidR="00DB2DDA" w:rsidRPr="00DB2DDA" w:rsidRDefault="00DB2DDA" w:rsidP="002B6884">
            <w:pPr>
              <w:jc w:val="center"/>
              <w:rPr>
                <w:rFonts w:ascii="Times New Roman" w:hAnsi="Times New Roman"/>
              </w:rPr>
            </w:pPr>
            <w:r w:rsidRPr="00DB2DDA">
              <w:rPr>
                <w:rFonts w:ascii="Times New Roman" w:hAnsi="Times New Roman"/>
              </w:rPr>
              <w:t>№ п/п</w:t>
            </w:r>
          </w:p>
        </w:tc>
        <w:tc>
          <w:tcPr>
            <w:tcW w:w="2012" w:type="dxa"/>
            <w:vMerge w:val="restart"/>
            <w:tcBorders>
              <w:top w:val="single" w:sz="4" w:space="0" w:color="auto"/>
              <w:left w:val="single" w:sz="4" w:space="0" w:color="auto"/>
              <w:bottom w:val="single" w:sz="4" w:space="0" w:color="auto"/>
              <w:right w:val="single" w:sz="4" w:space="0" w:color="auto"/>
            </w:tcBorders>
            <w:noWrap/>
            <w:vAlign w:val="center"/>
            <w:hideMark/>
          </w:tcPr>
          <w:p w14:paraId="3D6EF432" w14:textId="77777777" w:rsidR="00DB2DDA" w:rsidRPr="00DB2DDA" w:rsidRDefault="00DB2DDA" w:rsidP="002B6884">
            <w:pPr>
              <w:jc w:val="center"/>
              <w:rPr>
                <w:rFonts w:ascii="Times New Roman" w:hAnsi="Times New Roman"/>
              </w:rPr>
            </w:pPr>
            <w:r w:rsidRPr="00DB2DDA">
              <w:rPr>
                <w:rFonts w:ascii="Times New Roman" w:hAnsi="Times New Roman"/>
              </w:rPr>
              <w:t>Показатель</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49AF6D5" w14:textId="77777777" w:rsidR="00DB2DDA" w:rsidRPr="00DB2DDA" w:rsidRDefault="00DB2DDA" w:rsidP="002B6884">
            <w:pPr>
              <w:jc w:val="center"/>
              <w:rPr>
                <w:rFonts w:ascii="Times New Roman" w:hAnsi="Times New Roman"/>
                <w:i/>
                <w:iCs/>
              </w:rPr>
            </w:pPr>
            <w:r w:rsidRPr="00DB2DDA">
              <w:rPr>
                <w:rFonts w:ascii="Times New Roman" w:hAnsi="Times New Roman"/>
              </w:rPr>
              <w:t>Ед. изм.</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27FC2CF6" w14:textId="77777777" w:rsidR="00DB2DDA" w:rsidRPr="00DB2DDA" w:rsidRDefault="00DB2DDA" w:rsidP="002B6884">
            <w:pPr>
              <w:jc w:val="center"/>
              <w:rPr>
                <w:rFonts w:ascii="Times New Roman" w:hAnsi="Times New Roman"/>
              </w:rPr>
            </w:pPr>
            <w:r w:rsidRPr="00DB2DDA">
              <w:rPr>
                <w:rFonts w:ascii="Times New Roman" w:hAnsi="Times New Roman"/>
              </w:rPr>
              <w:t>Объем потребления теплоэнергии на 2024 год</w:t>
            </w:r>
          </w:p>
        </w:tc>
        <w:tc>
          <w:tcPr>
            <w:tcW w:w="4253" w:type="dxa"/>
            <w:gridSpan w:val="2"/>
            <w:tcBorders>
              <w:top w:val="single" w:sz="4" w:space="0" w:color="auto"/>
              <w:left w:val="nil"/>
              <w:bottom w:val="single" w:sz="4" w:space="0" w:color="auto"/>
              <w:right w:val="single" w:sz="4" w:space="0" w:color="auto"/>
            </w:tcBorders>
            <w:vAlign w:val="center"/>
            <w:hideMark/>
          </w:tcPr>
          <w:p w14:paraId="10559C35" w14:textId="77777777" w:rsidR="00DB2DDA" w:rsidRPr="00DB2DDA" w:rsidRDefault="00DB2DDA" w:rsidP="002B6884">
            <w:pPr>
              <w:jc w:val="center"/>
              <w:rPr>
                <w:rFonts w:ascii="Times New Roman" w:hAnsi="Times New Roman"/>
              </w:rPr>
            </w:pPr>
            <w:r w:rsidRPr="00DB2DDA">
              <w:rPr>
                <w:rFonts w:ascii="Times New Roman" w:hAnsi="Times New Roman"/>
              </w:rPr>
              <w:t>в том числе</w:t>
            </w:r>
          </w:p>
        </w:tc>
      </w:tr>
      <w:tr w:rsidR="00DB2DDA" w:rsidRPr="00DB2DDA" w14:paraId="0ACB7432" w14:textId="77777777" w:rsidTr="002B6884">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6660D" w14:textId="77777777" w:rsidR="00DB2DDA" w:rsidRPr="00DB2DDA" w:rsidRDefault="00DB2DDA" w:rsidP="002B6884">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5F563" w14:textId="77777777" w:rsidR="00DB2DDA" w:rsidRPr="00DB2DDA" w:rsidRDefault="00DB2DDA" w:rsidP="002B6884">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3A9C2" w14:textId="77777777" w:rsidR="00DB2DDA" w:rsidRPr="00DB2DDA" w:rsidRDefault="00DB2DDA" w:rsidP="002B6884">
            <w:pPr>
              <w:rPr>
                <w:rFonts w:ascii="Times New Roman" w:hAnsi="Times New Roman"/>
                <w:i/>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46CAA" w14:textId="77777777" w:rsidR="00DB2DDA" w:rsidRPr="00DB2DDA" w:rsidRDefault="00DB2DDA" w:rsidP="002B6884">
            <w:pPr>
              <w:rPr>
                <w:rFonts w:ascii="Times New Roman" w:hAnsi="Times New Roman"/>
              </w:rPr>
            </w:pPr>
          </w:p>
        </w:tc>
        <w:tc>
          <w:tcPr>
            <w:tcW w:w="2127" w:type="dxa"/>
            <w:tcBorders>
              <w:top w:val="nil"/>
              <w:left w:val="nil"/>
              <w:bottom w:val="single" w:sz="4" w:space="0" w:color="auto"/>
              <w:right w:val="single" w:sz="4" w:space="0" w:color="auto"/>
            </w:tcBorders>
            <w:vAlign w:val="center"/>
            <w:hideMark/>
          </w:tcPr>
          <w:p w14:paraId="10B992E6" w14:textId="77777777" w:rsidR="00DB2DDA" w:rsidRPr="00DB2DDA" w:rsidRDefault="00DB2DDA" w:rsidP="002B6884">
            <w:pPr>
              <w:jc w:val="center"/>
              <w:rPr>
                <w:rFonts w:ascii="Times New Roman" w:hAnsi="Times New Roman"/>
              </w:rPr>
            </w:pPr>
            <w:r w:rsidRPr="00DB2DDA">
              <w:rPr>
                <w:rFonts w:ascii="Times New Roman" w:hAnsi="Times New Roman"/>
              </w:rPr>
              <w:t>1 полугодие 2024</w:t>
            </w:r>
          </w:p>
        </w:tc>
        <w:tc>
          <w:tcPr>
            <w:tcW w:w="2126" w:type="dxa"/>
            <w:tcBorders>
              <w:top w:val="nil"/>
              <w:left w:val="nil"/>
              <w:bottom w:val="single" w:sz="4" w:space="0" w:color="auto"/>
              <w:right w:val="single" w:sz="4" w:space="0" w:color="auto"/>
            </w:tcBorders>
            <w:vAlign w:val="center"/>
            <w:hideMark/>
          </w:tcPr>
          <w:p w14:paraId="3A452C90" w14:textId="77777777" w:rsidR="00DB2DDA" w:rsidRPr="00DB2DDA" w:rsidRDefault="00DB2DDA" w:rsidP="002B6884">
            <w:pPr>
              <w:jc w:val="center"/>
              <w:rPr>
                <w:rFonts w:ascii="Times New Roman" w:hAnsi="Times New Roman"/>
              </w:rPr>
            </w:pPr>
            <w:r w:rsidRPr="00DB2DDA">
              <w:rPr>
                <w:rFonts w:ascii="Times New Roman" w:hAnsi="Times New Roman"/>
              </w:rPr>
              <w:t>2 полугодие 2024</w:t>
            </w:r>
          </w:p>
        </w:tc>
      </w:tr>
      <w:tr w:rsidR="00DB2DDA" w:rsidRPr="00DB2DDA" w14:paraId="2288E79A" w14:textId="77777777" w:rsidTr="002B6884">
        <w:trPr>
          <w:trHeight w:val="375"/>
        </w:trPr>
        <w:tc>
          <w:tcPr>
            <w:tcW w:w="540" w:type="dxa"/>
            <w:tcBorders>
              <w:top w:val="nil"/>
              <w:left w:val="single" w:sz="4" w:space="0" w:color="auto"/>
              <w:bottom w:val="single" w:sz="4" w:space="0" w:color="auto"/>
              <w:right w:val="single" w:sz="4" w:space="0" w:color="auto"/>
            </w:tcBorders>
            <w:noWrap/>
            <w:vAlign w:val="center"/>
            <w:hideMark/>
          </w:tcPr>
          <w:p w14:paraId="3A355A83" w14:textId="77777777" w:rsidR="00DB2DDA" w:rsidRPr="00DB2DDA" w:rsidRDefault="00DB2DDA" w:rsidP="002B6884">
            <w:pPr>
              <w:jc w:val="center"/>
              <w:rPr>
                <w:rFonts w:ascii="Times New Roman" w:hAnsi="Times New Roman"/>
                <w:bCs/>
              </w:rPr>
            </w:pPr>
            <w:r w:rsidRPr="00DB2DDA">
              <w:rPr>
                <w:rFonts w:ascii="Times New Roman" w:hAnsi="Times New Roman"/>
                <w:bCs/>
              </w:rPr>
              <w:t>1</w:t>
            </w:r>
          </w:p>
        </w:tc>
        <w:tc>
          <w:tcPr>
            <w:tcW w:w="2012" w:type="dxa"/>
            <w:tcBorders>
              <w:top w:val="nil"/>
              <w:left w:val="nil"/>
              <w:bottom w:val="single" w:sz="4" w:space="0" w:color="auto"/>
              <w:right w:val="single" w:sz="4" w:space="0" w:color="auto"/>
            </w:tcBorders>
            <w:noWrap/>
            <w:vAlign w:val="center"/>
            <w:hideMark/>
          </w:tcPr>
          <w:p w14:paraId="2BDE1DD8" w14:textId="77777777" w:rsidR="00DB2DDA" w:rsidRPr="00DB2DDA" w:rsidRDefault="00DB2DDA" w:rsidP="002B6884">
            <w:pPr>
              <w:rPr>
                <w:rFonts w:ascii="Times New Roman" w:hAnsi="Times New Roman"/>
                <w:bCs/>
              </w:rPr>
            </w:pPr>
            <w:r w:rsidRPr="00DB2DDA">
              <w:rPr>
                <w:rFonts w:ascii="Times New Roman" w:hAnsi="Times New Roman"/>
                <w:bCs/>
              </w:rPr>
              <w:t>Отпуск с коллекторов</w:t>
            </w:r>
          </w:p>
        </w:tc>
        <w:tc>
          <w:tcPr>
            <w:tcW w:w="1276" w:type="dxa"/>
            <w:tcBorders>
              <w:top w:val="nil"/>
              <w:left w:val="nil"/>
              <w:bottom w:val="single" w:sz="4" w:space="0" w:color="auto"/>
              <w:right w:val="single" w:sz="4" w:space="0" w:color="auto"/>
            </w:tcBorders>
            <w:vAlign w:val="center"/>
            <w:hideMark/>
          </w:tcPr>
          <w:p w14:paraId="032BC189" w14:textId="77777777" w:rsidR="00DB2DDA" w:rsidRPr="00DB2DDA" w:rsidRDefault="00DB2DDA" w:rsidP="002B6884">
            <w:pPr>
              <w:jc w:val="center"/>
              <w:rPr>
                <w:rFonts w:ascii="Times New Roman" w:hAnsi="Times New Roman"/>
              </w:rPr>
            </w:pPr>
            <w:r w:rsidRPr="00DB2DDA">
              <w:rPr>
                <w:rFonts w:ascii="Times New Roman" w:hAnsi="Times New Roman"/>
              </w:rPr>
              <w:t>тыс. Гкал.</w:t>
            </w:r>
          </w:p>
        </w:tc>
        <w:tc>
          <w:tcPr>
            <w:tcW w:w="1842" w:type="dxa"/>
            <w:tcBorders>
              <w:top w:val="single" w:sz="4" w:space="0" w:color="auto"/>
              <w:left w:val="nil"/>
              <w:bottom w:val="single" w:sz="4" w:space="0" w:color="auto"/>
              <w:right w:val="single" w:sz="4" w:space="0" w:color="auto"/>
            </w:tcBorders>
            <w:noWrap/>
            <w:vAlign w:val="center"/>
            <w:hideMark/>
          </w:tcPr>
          <w:p w14:paraId="40AC64FC" w14:textId="77777777" w:rsidR="00DB2DDA" w:rsidRPr="00DB2DDA" w:rsidRDefault="00DB2DDA" w:rsidP="002B6884">
            <w:pPr>
              <w:jc w:val="center"/>
              <w:rPr>
                <w:rFonts w:ascii="Times New Roman" w:hAnsi="Times New Roman"/>
                <w:bCs/>
                <w:szCs w:val="24"/>
              </w:rPr>
            </w:pPr>
            <w:r w:rsidRPr="00DB2DDA">
              <w:rPr>
                <w:rFonts w:ascii="Times New Roman" w:hAnsi="Times New Roman"/>
                <w:bCs/>
                <w:sz w:val="28"/>
                <w:szCs w:val="28"/>
              </w:rPr>
              <w:t>645,650</w:t>
            </w:r>
          </w:p>
        </w:tc>
        <w:tc>
          <w:tcPr>
            <w:tcW w:w="2127" w:type="dxa"/>
            <w:tcBorders>
              <w:top w:val="single" w:sz="4" w:space="0" w:color="auto"/>
              <w:left w:val="nil"/>
              <w:bottom w:val="single" w:sz="4" w:space="0" w:color="auto"/>
              <w:right w:val="single" w:sz="4" w:space="0" w:color="auto"/>
            </w:tcBorders>
            <w:noWrap/>
            <w:vAlign w:val="center"/>
            <w:hideMark/>
          </w:tcPr>
          <w:p w14:paraId="30AAE494" w14:textId="77777777" w:rsidR="00DB2DDA" w:rsidRPr="00DB2DDA" w:rsidRDefault="00DB2DDA" w:rsidP="002B6884">
            <w:pPr>
              <w:jc w:val="center"/>
              <w:rPr>
                <w:rFonts w:ascii="Times New Roman" w:hAnsi="Times New Roman"/>
                <w:bCs/>
                <w:szCs w:val="24"/>
              </w:rPr>
            </w:pPr>
            <w:r w:rsidRPr="00DB2DDA">
              <w:rPr>
                <w:rFonts w:ascii="Times New Roman" w:hAnsi="Times New Roman"/>
                <w:bCs/>
                <w:sz w:val="28"/>
                <w:szCs w:val="28"/>
              </w:rPr>
              <w:t>354,704</w:t>
            </w:r>
          </w:p>
        </w:tc>
        <w:tc>
          <w:tcPr>
            <w:tcW w:w="2126" w:type="dxa"/>
            <w:tcBorders>
              <w:top w:val="single" w:sz="4" w:space="0" w:color="auto"/>
              <w:left w:val="nil"/>
              <w:bottom w:val="single" w:sz="4" w:space="0" w:color="auto"/>
              <w:right w:val="single" w:sz="4" w:space="0" w:color="auto"/>
            </w:tcBorders>
            <w:noWrap/>
            <w:vAlign w:val="center"/>
            <w:hideMark/>
          </w:tcPr>
          <w:p w14:paraId="270FC1C2" w14:textId="77777777" w:rsidR="00DB2DDA" w:rsidRPr="00DB2DDA" w:rsidRDefault="00DB2DDA" w:rsidP="002B6884">
            <w:pPr>
              <w:jc w:val="center"/>
              <w:rPr>
                <w:rFonts w:ascii="Times New Roman" w:hAnsi="Times New Roman"/>
                <w:bCs/>
                <w:szCs w:val="24"/>
              </w:rPr>
            </w:pPr>
            <w:r w:rsidRPr="00DB2DDA">
              <w:rPr>
                <w:rFonts w:ascii="Times New Roman" w:hAnsi="Times New Roman"/>
                <w:bCs/>
                <w:sz w:val="28"/>
                <w:szCs w:val="28"/>
              </w:rPr>
              <w:t>290,946</w:t>
            </w:r>
          </w:p>
        </w:tc>
      </w:tr>
      <w:tr w:rsidR="00DB2DDA" w:rsidRPr="00DB2DDA" w14:paraId="2FA0D006" w14:textId="77777777" w:rsidTr="002B6884">
        <w:trPr>
          <w:trHeight w:val="375"/>
        </w:trPr>
        <w:tc>
          <w:tcPr>
            <w:tcW w:w="540" w:type="dxa"/>
            <w:tcBorders>
              <w:top w:val="nil"/>
              <w:left w:val="single" w:sz="4" w:space="0" w:color="auto"/>
              <w:bottom w:val="single" w:sz="4" w:space="0" w:color="auto"/>
              <w:right w:val="single" w:sz="4" w:space="0" w:color="auto"/>
            </w:tcBorders>
            <w:noWrap/>
            <w:vAlign w:val="center"/>
            <w:hideMark/>
          </w:tcPr>
          <w:p w14:paraId="7929B44B" w14:textId="77777777" w:rsidR="00DB2DDA" w:rsidRPr="00DB2DDA" w:rsidRDefault="00DB2DDA" w:rsidP="002B6884">
            <w:pPr>
              <w:jc w:val="center"/>
              <w:rPr>
                <w:rFonts w:ascii="Times New Roman" w:hAnsi="Times New Roman"/>
                <w:bCs/>
              </w:rPr>
            </w:pPr>
            <w:r w:rsidRPr="00DB2DDA">
              <w:rPr>
                <w:rFonts w:ascii="Times New Roman" w:hAnsi="Times New Roman"/>
                <w:bCs/>
              </w:rPr>
              <w:t>2</w:t>
            </w:r>
          </w:p>
        </w:tc>
        <w:tc>
          <w:tcPr>
            <w:tcW w:w="2012" w:type="dxa"/>
            <w:tcBorders>
              <w:top w:val="nil"/>
              <w:left w:val="nil"/>
              <w:bottom w:val="single" w:sz="4" w:space="0" w:color="auto"/>
              <w:right w:val="single" w:sz="4" w:space="0" w:color="auto"/>
            </w:tcBorders>
            <w:noWrap/>
            <w:vAlign w:val="center"/>
            <w:hideMark/>
          </w:tcPr>
          <w:p w14:paraId="4FF687AC" w14:textId="77777777" w:rsidR="00DB2DDA" w:rsidRPr="00DB2DDA" w:rsidRDefault="00DB2DDA" w:rsidP="002B6884">
            <w:pPr>
              <w:rPr>
                <w:rFonts w:ascii="Times New Roman" w:hAnsi="Times New Roman"/>
                <w:bCs/>
              </w:rPr>
            </w:pPr>
            <w:r w:rsidRPr="00DB2DDA">
              <w:rPr>
                <w:rFonts w:ascii="Times New Roman" w:hAnsi="Times New Roman"/>
                <w:bCs/>
              </w:rPr>
              <w:t>Расход на собственные нужды</w:t>
            </w:r>
          </w:p>
        </w:tc>
        <w:tc>
          <w:tcPr>
            <w:tcW w:w="1276" w:type="dxa"/>
            <w:tcBorders>
              <w:top w:val="nil"/>
              <w:left w:val="nil"/>
              <w:bottom w:val="single" w:sz="4" w:space="0" w:color="auto"/>
              <w:right w:val="single" w:sz="4" w:space="0" w:color="auto"/>
            </w:tcBorders>
            <w:vAlign w:val="center"/>
            <w:hideMark/>
          </w:tcPr>
          <w:p w14:paraId="3FBFB703" w14:textId="77777777" w:rsidR="00DB2DDA" w:rsidRPr="00DB2DDA" w:rsidRDefault="00DB2DDA" w:rsidP="002B6884">
            <w:pPr>
              <w:jc w:val="center"/>
              <w:rPr>
                <w:rFonts w:ascii="Times New Roman" w:hAnsi="Times New Roman"/>
              </w:rPr>
            </w:pPr>
            <w:r w:rsidRPr="00DB2DDA">
              <w:rPr>
                <w:rFonts w:ascii="Times New Roman" w:hAnsi="Times New Roman"/>
              </w:rPr>
              <w:t>тыс. Гкал.</w:t>
            </w:r>
          </w:p>
        </w:tc>
        <w:tc>
          <w:tcPr>
            <w:tcW w:w="1842" w:type="dxa"/>
            <w:tcBorders>
              <w:top w:val="nil"/>
              <w:left w:val="nil"/>
              <w:bottom w:val="single" w:sz="4" w:space="0" w:color="auto"/>
              <w:right w:val="single" w:sz="4" w:space="0" w:color="auto"/>
            </w:tcBorders>
            <w:noWrap/>
            <w:vAlign w:val="center"/>
            <w:hideMark/>
          </w:tcPr>
          <w:p w14:paraId="38DCCCA6" w14:textId="77777777" w:rsidR="00DB2DDA" w:rsidRPr="00DB2DDA" w:rsidRDefault="00DB2DDA" w:rsidP="002B6884">
            <w:pPr>
              <w:jc w:val="center"/>
              <w:rPr>
                <w:rFonts w:ascii="Times New Roman" w:hAnsi="Times New Roman"/>
                <w:bCs/>
                <w:szCs w:val="24"/>
              </w:rPr>
            </w:pPr>
            <w:r w:rsidRPr="00DB2DDA">
              <w:rPr>
                <w:rFonts w:ascii="Times New Roman" w:hAnsi="Times New Roman"/>
                <w:bCs/>
                <w:sz w:val="28"/>
                <w:szCs w:val="28"/>
              </w:rPr>
              <w:t>24,856</w:t>
            </w:r>
          </w:p>
        </w:tc>
        <w:tc>
          <w:tcPr>
            <w:tcW w:w="2127" w:type="dxa"/>
            <w:tcBorders>
              <w:top w:val="nil"/>
              <w:left w:val="nil"/>
              <w:bottom w:val="single" w:sz="4" w:space="0" w:color="auto"/>
              <w:right w:val="single" w:sz="4" w:space="0" w:color="auto"/>
            </w:tcBorders>
            <w:noWrap/>
            <w:vAlign w:val="center"/>
            <w:hideMark/>
          </w:tcPr>
          <w:p w14:paraId="09A3DEFD" w14:textId="77777777" w:rsidR="00DB2DDA" w:rsidRPr="00DB2DDA" w:rsidRDefault="00DB2DDA" w:rsidP="002B6884">
            <w:pPr>
              <w:jc w:val="center"/>
              <w:rPr>
                <w:rFonts w:ascii="Times New Roman" w:hAnsi="Times New Roman"/>
                <w:bCs/>
                <w:szCs w:val="24"/>
              </w:rPr>
            </w:pPr>
            <w:r w:rsidRPr="00DB2DDA">
              <w:rPr>
                <w:rFonts w:ascii="Times New Roman" w:hAnsi="Times New Roman"/>
                <w:bCs/>
                <w:sz w:val="28"/>
                <w:szCs w:val="28"/>
              </w:rPr>
              <w:t>13,373</w:t>
            </w:r>
          </w:p>
        </w:tc>
        <w:tc>
          <w:tcPr>
            <w:tcW w:w="2126" w:type="dxa"/>
            <w:tcBorders>
              <w:top w:val="nil"/>
              <w:left w:val="nil"/>
              <w:bottom w:val="single" w:sz="4" w:space="0" w:color="auto"/>
              <w:right w:val="single" w:sz="4" w:space="0" w:color="auto"/>
            </w:tcBorders>
            <w:noWrap/>
            <w:vAlign w:val="center"/>
            <w:hideMark/>
          </w:tcPr>
          <w:p w14:paraId="6EAE4BDA" w14:textId="77777777" w:rsidR="00DB2DDA" w:rsidRPr="00DB2DDA" w:rsidRDefault="00DB2DDA" w:rsidP="002B6884">
            <w:pPr>
              <w:jc w:val="center"/>
              <w:rPr>
                <w:rFonts w:ascii="Times New Roman" w:hAnsi="Times New Roman"/>
                <w:bCs/>
                <w:szCs w:val="24"/>
              </w:rPr>
            </w:pPr>
            <w:r w:rsidRPr="00DB2DDA">
              <w:rPr>
                <w:rFonts w:ascii="Times New Roman" w:hAnsi="Times New Roman"/>
                <w:bCs/>
                <w:sz w:val="28"/>
                <w:szCs w:val="28"/>
              </w:rPr>
              <w:t>11,483</w:t>
            </w:r>
          </w:p>
        </w:tc>
      </w:tr>
      <w:tr w:rsidR="00DB2DDA" w:rsidRPr="00DB2DDA" w14:paraId="38FFDCFF" w14:textId="77777777" w:rsidTr="002B6884">
        <w:trPr>
          <w:trHeight w:val="375"/>
        </w:trPr>
        <w:tc>
          <w:tcPr>
            <w:tcW w:w="540" w:type="dxa"/>
            <w:tcBorders>
              <w:top w:val="nil"/>
              <w:left w:val="single" w:sz="4" w:space="0" w:color="auto"/>
              <w:bottom w:val="single" w:sz="4" w:space="0" w:color="auto"/>
              <w:right w:val="single" w:sz="4" w:space="0" w:color="auto"/>
            </w:tcBorders>
            <w:noWrap/>
            <w:vAlign w:val="center"/>
            <w:hideMark/>
          </w:tcPr>
          <w:p w14:paraId="47594A53" w14:textId="77777777" w:rsidR="00DB2DDA" w:rsidRPr="00DB2DDA" w:rsidRDefault="00DB2DDA" w:rsidP="002B6884">
            <w:pPr>
              <w:jc w:val="center"/>
              <w:rPr>
                <w:rFonts w:ascii="Times New Roman" w:hAnsi="Times New Roman"/>
                <w:bCs/>
              </w:rPr>
            </w:pPr>
            <w:r w:rsidRPr="00DB2DDA">
              <w:rPr>
                <w:rFonts w:ascii="Times New Roman" w:hAnsi="Times New Roman"/>
                <w:bCs/>
              </w:rPr>
              <w:t>3</w:t>
            </w:r>
          </w:p>
        </w:tc>
        <w:tc>
          <w:tcPr>
            <w:tcW w:w="2012" w:type="dxa"/>
            <w:tcBorders>
              <w:top w:val="nil"/>
              <w:left w:val="nil"/>
              <w:bottom w:val="single" w:sz="4" w:space="0" w:color="auto"/>
              <w:right w:val="single" w:sz="4" w:space="0" w:color="auto"/>
            </w:tcBorders>
            <w:vAlign w:val="center"/>
            <w:hideMark/>
          </w:tcPr>
          <w:p w14:paraId="47852B51" w14:textId="77777777" w:rsidR="00DB2DDA" w:rsidRPr="00DB2DDA" w:rsidRDefault="00DB2DDA" w:rsidP="002B6884">
            <w:pPr>
              <w:rPr>
                <w:rFonts w:ascii="Times New Roman" w:hAnsi="Times New Roman"/>
                <w:bCs/>
              </w:rPr>
            </w:pPr>
            <w:r w:rsidRPr="00DB2DDA">
              <w:rPr>
                <w:rFonts w:ascii="Times New Roman" w:hAnsi="Times New Roman"/>
                <w:bCs/>
              </w:rPr>
              <w:t>Отпуск в сеть</w:t>
            </w:r>
          </w:p>
        </w:tc>
        <w:tc>
          <w:tcPr>
            <w:tcW w:w="1276" w:type="dxa"/>
            <w:tcBorders>
              <w:top w:val="nil"/>
              <w:left w:val="nil"/>
              <w:bottom w:val="single" w:sz="4" w:space="0" w:color="auto"/>
              <w:right w:val="single" w:sz="4" w:space="0" w:color="auto"/>
            </w:tcBorders>
            <w:vAlign w:val="center"/>
            <w:hideMark/>
          </w:tcPr>
          <w:p w14:paraId="5ADBA21C" w14:textId="77777777" w:rsidR="00DB2DDA" w:rsidRPr="00DB2DDA" w:rsidRDefault="00DB2DDA" w:rsidP="002B6884">
            <w:pPr>
              <w:jc w:val="center"/>
              <w:rPr>
                <w:rFonts w:ascii="Times New Roman" w:hAnsi="Times New Roman"/>
              </w:rPr>
            </w:pPr>
            <w:r w:rsidRPr="00DB2DDA">
              <w:rPr>
                <w:rFonts w:ascii="Times New Roman" w:hAnsi="Times New Roman"/>
              </w:rPr>
              <w:t>тыс. Гкал.</w:t>
            </w:r>
          </w:p>
        </w:tc>
        <w:tc>
          <w:tcPr>
            <w:tcW w:w="1842" w:type="dxa"/>
            <w:tcBorders>
              <w:top w:val="nil"/>
              <w:left w:val="nil"/>
              <w:bottom w:val="single" w:sz="4" w:space="0" w:color="auto"/>
              <w:right w:val="single" w:sz="4" w:space="0" w:color="auto"/>
            </w:tcBorders>
            <w:noWrap/>
            <w:vAlign w:val="center"/>
            <w:hideMark/>
          </w:tcPr>
          <w:p w14:paraId="36E6E44A" w14:textId="77777777" w:rsidR="00DB2DDA" w:rsidRPr="00DB2DDA" w:rsidRDefault="00DB2DDA" w:rsidP="002B6884">
            <w:pPr>
              <w:jc w:val="center"/>
              <w:rPr>
                <w:rFonts w:ascii="Times New Roman" w:hAnsi="Times New Roman"/>
                <w:bCs/>
                <w:szCs w:val="24"/>
              </w:rPr>
            </w:pPr>
            <w:r w:rsidRPr="00DB2DDA">
              <w:rPr>
                <w:rFonts w:ascii="Times New Roman" w:hAnsi="Times New Roman"/>
                <w:bCs/>
                <w:sz w:val="28"/>
                <w:szCs w:val="28"/>
              </w:rPr>
              <w:t>620,795</w:t>
            </w:r>
          </w:p>
        </w:tc>
        <w:tc>
          <w:tcPr>
            <w:tcW w:w="2127" w:type="dxa"/>
            <w:tcBorders>
              <w:top w:val="nil"/>
              <w:left w:val="nil"/>
              <w:bottom w:val="single" w:sz="4" w:space="0" w:color="auto"/>
              <w:right w:val="single" w:sz="4" w:space="0" w:color="auto"/>
            </w:tcBorders>
            <w:noWrap/>
            <w:vAlign w:val="center"/>
            <w:hideMark/>
          </w:tcPr>
          <w:p w14:paraId="52D0B5BC" w14:textId="77777777" w:rsidR="00DB2DDA" w:rsidRPr="00DB2DDA" w:rsidRDefault="00DB2DDA" w:rsidP="002B6884">
            <w:pPr>
              <w:jc w:val="center"/>
              <w:rPr>
                <w:rFonts w:ascii="Times New Roman" w:hAnsi="Times New Roman"/>
                <w:bCs/>
                <w:szCs w:val="24"/>
              </w:rPr>
            </w:pPr>
            <w:r w:rsidRPr="00DB2DDA">
              <w:rPr>
                <w:rFonts w:ascii="Times New Roman" w:hAnsi="Times New Roman"/>
                <w:bCs/>
                <w:sz w:val="28"/>
                <w:szCs w:val="28"/>
              </w:rPr>
              <w:t>341,331</w:t>
            </w:r>
          </w:p>
        </w:tc>
        <w:tc>
          <w:tcPr>
            <w:tcW w:w="2126" w:type="dxa"/>
            <w:tcBorders>
              <w:top w:val="nil"/>
              <w:left w:val="nil"/>
              <w:bottom w:val="single" w:sz="4" w:space="0" w:color="auto"/>
              <w:right w:val="single" w:sz="4" w:space="0" w:color="auto"/>
            </w:tcBorders>
            <w:noWrap/>
            <w:vAlign w:val="center"/>
            <w:hideMark/>
          </w:tcPr>
          <w:p w14:paraId="2BD8D8BF" w14:textId="77777777" w:rsidR="00DB2DDA" w:rsidRPr="00DB2DDA" w:rsidRDefault="00DB2DDA" w:rsidP="002B6884">
            <w:pPr>
              <w:jc w:val="center"/>
              <w:rPr>
                <w:rFonts w:ascii="Times New Roman" w:hAnsi="Times New Roman"/>
                <w:bCs/>
                <w:szCs w:val="24"/>
              </w:rPr>
            </w:pPr>
            <w:r w:rsidRPr="00DB2DDA">
              <w:rPr>
                <w:rFonts w:ascii="Times New Roman" w:hAnsi="Times New Roman"/>
                <w:bCs/>
                <w:sz w:val="28"/>
                <w:szCs w:val="28"/>
              </w:rPr>
              <w:t>279,463</w:t>
            </w:r>
          </w:p>
        </w:tc>
      </w:tr>
    </w:tbl>
    <w:p w14:paraId="4ACDF2A9" w14:textId="77777777" w:rsidR="00DB2DDA" w:rsidRPr="00DB2DDA" w:rsidRDefault="00DB2DDA" w:rsidP="00DB2DDA">
      <w:pPr>
        <w:rPr>
          <w:rFonts w:ascii="Times New Roman" w:hAnsi="Times New Roman"/>
        </w:rPr>
      </w:pPr>
    </w:p>
    <w:p w14:paraId="59E316EF" w14:textId="77777777" w:rsidR="00DB2DDA" w:rsidRPr="00DB2DDA" w:rsidRDefault="00DB2DDA" w:rsidP="00DB2DDA">
      <w:pPr>
        <w:ind w:firstLine="709"/>
        <w:contextualSpacing/>
        <w:jc w:val="both"/>
        <w:rPr>
          <w:rFonts w:ascii="Times New Roman" w:hAnsi="Times New Roman"/>
          <w:sz w:val="28"/>
          <w:szCs w:val="28"/>
        </w:rPr>
      </w:pPr>
    </w:p>
    <w:p w14:paraId="77F3AAFC" w14:textId="77777777" w:rsidR="00DB2DDA" w:rsidRPr="00DB2DDA" w:rsidRDefault="00DB2DDA" w:rsidP="00DB2DDA">
      <w:pPr>
        <w:ind w:firstLine="709"/>
        <w:contextualSpacing/>
        <w:jc w:val="both"/>
        <w:rPr>
          <w:rFonts w:ascii="Times New Roman" w:hAnsi="Times New Roman"/>
          <w:sz w:val="28"/>
          <w:szCs w:val="28"/>
        </w:rPr>
      </w:pPr>
      <w:r w:rsidRPr="00DB2DDA">
        <w:rPr>
          <w:rFonts w:ascii="Times New Roman" w:hAnsi="Times New Roman"/>
          <w:sz w:val="28"/>
          <w:szCs w:val="28"/>
        </w:rPr>
        <w:t>Структура планового объема отпуска теплоносителя экспертами отражена в таблице 11.</w:t>
      </w:r>
    </w:p>
    <w:p w14:paraId="59F36F6B" w14:textId="77777777" w:rsidR="00DB2DDA" w:rsidRPr="00DB2DDA" w:rsidRDefault="00DB2DDA" w:rsidP="00DB2DDA">
      <w:pPr>
        <w:ind w:firstLine="709"/>
        <w:contextualSpacing/>
        <w:jc w:val="right"/>
        <w:rPr>
          <w:rFonts w:ascii="Times New Roman" w:hAnsi="Times New Roman"/>
          <w:sz w:val="28"/>
          <w:szCs w:val="28"/>
        </w:rPr>
      </w:pPr>
    </w:p>
    <w:p w14:paraId="6B064F09" w14:textId="77777777" w:rsidR="00DB2DDA" w:rsidRPr="00DB2DDA" w:rsidRDefault="00DB2DDA" w:rsidP="00DB2DDA">
      <w:pPr>
        <w:pStyle w:val="afd"/>
        <w:keepNext/>
        <w:contextualSpacing/>
        <w:jc w:val="right"/>
        <w:rPr>
          <w:rFonts w:ascii="Times New Roman" w:hAnsi="Times New Roman"/>
          <w:b/>
          <w:bCs/>
        </w:rPr>
      </w:pPr>
      <w:r w:rsidRPr="00DB2DDA">
        <w:rPr>
          <w:rFonts w:ascii="Times New Roman" w:hAnsi="Times New Roman"/>
          <w:b/>
          <w:bCs/>
        </w:rPr>
        <w:t>Таблица 11</w:t>
      </w:r>
    </w:p>
    <w:p w14:paraId="6C12ED13" w14:textId="77777777" w:rsidR="00DB2DDA" w:rsidRPr="00DB2DDA" w:rsidRDefault="00DB2DDA" w:rsidP="00DB2DDA">
      <w:pPr>
        <w:contextualSpacing/>
        <w:rPr>
          <w:rFonts w:ascii="Times New Roman" w:hAnsi="Times New Roman"/>
        </w:rPr>
      </w:pPr>
    </w:p>
    <w:p w14:paraId="2D1DE5D1" w14:textId="77777777" w:rsidR="00DB2DDA" w:rsidRPr="00DB2DDA" w:rsidRDefault="00DB2DDA" w:rsidP="00DB2DDA">
      <w:pPr>
        <w:ind w:firstLine="709"/>
        <w:contextualSpacing/>
        <w:jc w:val="center"/>
        <w:rPr>
          <w:rFonts w:ascii="Times New Roman" w:hAnsi="Times New Roman"/>
        </w:rPr>
      </w:pPr>
      <w:r w:rsidRPr="00DB2DDA">
        <w:rPr>
          <w:rFonts w:ascii="Times New Roman" w:hAnsi="Times New Roman"/>
          <w:sz w:val="28"/>
          <w:szCs w:val="28"/>
        </w:rPr>
        <w:t>Баланс теплоносителя ПАО «ЮК ГРЭС» на 2024 год</w:t>
      </w:r>
    </w:p>
    <w:tbl>
      <w:tblPr>
        <w:tblW w:w="9571" w:type="dxa"/>
        <w:tblLook w:val="04A0" w:firstRow="1" w:lastRow="0" w:firstColumn="1" w:lastColumn="0" w:noHBand="0" w:noVBand="1"/>
      </w:tblPr>
      <w:tblGrid>
        <w:gridCol w:w="801"/>
        <w:gridCol w:w="3409"/>
        <w:gridCol w:w="1434"/>
        <w:gridCol w:w="1835"/>
        <w:gridCol w:w="696"/>
        <w:gridCol w:w="1396"/>
      </w:tblGrid>
      <w:tr w:rsidR="00DB2DDA" w:rsidRPr="00DB2DDA" w14:paraId="1DE70620" w14:textId="77777777" w:rsidTr="002B6884">
        <w:trPr>
          <w:trHeight w:val="330"/>
        </w:trPr>
        <w:tc>
          <w:tcPr>
            <w:tcW w:w="8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065CC3" w14:textId="77777777" w:rsidR="00DB2DDA" w:rsidRPr="00DB2DDA" w:rsidRDefault="00DB2DDA" w:rsidP="002B6884">
            <w:pPr>
              <w:contextualSpacing/>
              <w:jc w:val="center"/>
              <w:rPr>
                <w:rFonts w:ascii="Times New Roman" w:hAnsi="Times New Roman"/>
                <w:color w:val="000000"/>
                <w:sz w:val="16"/>
                <w:szCs w:val="16"/>
              </w:rPr>
            </w:pPr>
            <w:r w:rsidRPr="00DB2DDA">
              <w:rPr>
                <w:rFonts w:ascii="Times New Roman" w:hAnsi="Times New Roman"/>
                <w:color w:val="000000"/>
                <w:sz w:val="16"/>
                <w:szCs w:val="16"/>
              </w:rPr>
              <w:t>№ п/п</w:t>
            </w:r>
          </w:p>
        </w:tc>
        <w:tc>
          <w:tcPr>
            <w:tcW w:w="3409" w:type="dxa"/>
            <w:tcBorders>
              <w:top w:val="single" w:sz="8" w:space="0" w:color="auto"/>
              <w:left w:val="nil"/>
              <w:bottom w:val="single" w:sz="8" w:space="0" w:color="auto"/>
              <w:right w:val="single" w:sz="8" w:space="0" w:color="auto"/>
            </w:tcBorders>
            <w:shd w:val="clear" w:color="auto" w:fill="auto"/>
            <w:vAlign w:val="center"/>
            <w:hideMark/>
          </w:tcPr>
          <w:p w14:paraId="62219CE0" w14:textId="77777777" w:rsidR="00DB2DDA" w:rsidRPr="00DB2DDA" w:rsidRDefault="00DB2DDA" w:rsidP="002B6884">
            <w:pPr>
              <w:contextualSpacing/>
              <w:jc w:val="center"/>
              <w:rPr>
                <w:rFonts w:ascii="Times New Roman" w:hAnsi="Times New Roman"/>
                <w:color w:val="000000"/>
                <w:szCs w:val="24"/>
              </w:rPr>
            </w:pPr>
            <w:r w:rsidRPr="00DB2DDA">
              <w:rPr>
                <w:rFonts w:ascii="Times New Roman" w:hAnsi="Times New Roman"/>
                <w:color w:val="000000"/>
                <w:szCs w:val="24"/>
              </w:rPr>
              <w:t>Показатель</w:t>
            </w:r>
          </w:p>
        </w:tc>
        <w:tc>
          <w:tcPr>
            <w:tcW w:w="1434" w:type="dxa"/>
            <w:tcBorders>
              <w:top w:val="single" w:sz="8" w:space="0" w:color="auto"/>
              <w:left w:val="nil"/>
              <w:bottom w:val="single" w:sz="8" w:space="0" w:color="auto"/>
              <w:right w:val="single" w:sz="8" w:space="0" w:color="auto"/>
            </w:tcBorders>
            <w:shd w:val="clear" w:color="auto" w:fill="auto"/>
            <w:vAlign w:val="center"/>
            <w:hideMark/>
          </w:tcPr>
          <w:p w14:paraId="3E8C16EA" w14:textId="77777777" w:rsidR="00DB2DDA" w:rsidRPr="00DB2DDA" w:rsidRDefault="00DB2DDA" w:rsidP="002B6884">
            <w:pPr>
              <w:contextualSpacing/>
              <w:jc w:val="center"/>
              <w:rPr>
                <w:rFonts w:ascii="Times New Roman" w:hAnsi="Times New Roman"/>
                <w:color w:val="000000"/>
                <w:szCs w:val="24"/>
              </w:rPr>
            </w:pPr>
            <w:r w:rsidRPr="00DB2DDA">
              <w:rPr>
                <w:rFonts w:ascii="Times New Roman" w:hAnsi="Times New Roman"/>
                <w:color w:val="000000"/>
                <w:szCs w:val="24"/>
              </w:rPr>
              <w:t>Всего</w:t>
            </w:r>
          </w:p>
        </w:tc>
        <w:tc>
          <w:tcPr>
            <w:tcW w:w="1835" w:type="dxa"/>
            <w:tcBorders>
              <w:top w:val="single" w:sz="8" w:space="0" w:color="auto"/>
              <w:left w:val="nil"/>
              <w:bottom w:val="single" w:sz="8" w:space="0" w:color="auto"/>
              <w:right w:val="single" w:sz="8" w:space="0" w:color="auto"/>
            </w:tcBorders>
            <w:shd w:val="clear" w:color="auto" w:fill="auto"/>
            <w:vAlign w:val="center"/>
            <w:hideMark/>
          </w:tcPr>
          <w:p w14:paraId="1F57EB2C" w14:textId="77777777" w:rsidR="00DB2DDA" w:rsidRPr="00DB2DDA" w:rsidRDefault="00DB2DDA" w:rsidP="002B6884">
            <w:pPr>
              <w:contextualSpacing/>
              <w:jc w:val="center"/>
              <w:rPr>
                <w:rFonts w:ascii="Times New Roman" w:hAnsi="Times New Roman"/>
                <w:color w:val="000000"/>
                <w:szCs w:val="24"/>
              </w:rPr>
            </w:pPr>
            <w:r w:rsidRPr="00DB2DDA">
              <w:rPr>
                <w:rFonts w:ascii="Times New Roman" w:hAnsi="Times New Roman"/>
                <w:color w:val="000000"/>
                <w:szCs w:val="24"/>
              </w:rPr>
              <w:t>1 полугодие</w:t>
            </w:r>
          </w:p>
        </w:tc>
        <w:tc>
          <w:tcPr>
            <w:tcW w:w="696" w:type="dxa"/>
            <w:tcBorders>
              <w:top w:val="single" w:sz="8" w:space="0" w:color="auto"/>
              <w:left w:val="nil"/>
              <w:bottom w:val="single" w:sz="8" w:space="0" w:color="auto"/>
              <w:right w:val="nil"/>
            </w:tcBorders>
          </w:tcPr>
          <w:p w14:paraId="0AE5BA80" w14:textId="77777777" w:rsidR="00DB2DDA" w:rsidRPr="00DB2DDA" w:rsidRDefault="00DB2DDA" w:rsidP="002B6884">
            <w:pPr>
              <w:contextualSpacing/>
              <w:jc w:val="center"/>
              <w:rPr>
                <w:rFonts w:ascii="Times New Roman" w:hAnsi="Times New Roman"/>
                <w:color w:val="000000"/>
                <w:szCs w:val="24"/>
              </w:rPr>
            </w:pPr>
          </w:p>
        </w:tc>
        <w:tc>
          <w:tcPr>
            <w:tcW w:w="1396" w:type="dxa"/>
            <w:tcBorders>
              <w:top w:val="single" w:sz="8" w:space="0" w:color="auto"/>
              <w:left w:val="nil"/>
              <w:bottom w:val="single" w:sz="8" w:space="0" w:color="auto"/>
              <w:right w:val="single" w:sz="8" w:space="0" w:color="auto"/>
            </w:tcBorders>
            <w:shd w:val="clear" w:color="auto" w:fill="auto"/>
            <w:vAlign w:val="center"/>
            <w:hideMark/>
          </w:tcPr>
          <w:p w14:paraId="2A3066DD" w14:textId="77777777" w:rsidR="00DB2DDA" w:rsidRPr="00DB2DDA" w:rsidRDefault="00DB2DDA" w:rsidP="002B6884">
            <w:pPr>
              <w:contextualSpacing/>
              <w:jc w:val="center"/>
              <w:rPr>
                <w:rFonts w:ascii="Times New Roman" w:hAnsi="Times New Roman"/>
                <w:color w:val="000000"/>
                <w:szCs w:val="24"/>
              </w:rPr>
            </w:pPr>
            <w:r w:rsidRPr="00DB2DDA">
              <w:rPr>
                <w:rFonts w:ascii="Times New Roman" w:hAnsi="Times New Roman"/>
                <w:color w:val="000000"/>
                <w:szCs w:val="24"/>
              </w:rPr>
              <w:t>2 полугодие</w:t>
            </w:r>
          </w:p>
        </w:tc>
      </w:tr>
      <w:tr w:rsidR="00DB2DDA" w:rsidRPr="00DB2DDA" w14:paraId="370DF812" w14:textId="77777777" w:rsidTr="002B6884">
        <w:trPr>
          <w:trHeight w:val="330"/>
        </w:trPr>
        <w:tc>
          <w:tcPr>
            <w:tcW w:w="801" w:type="dxa"/>
            <w:tcBorders>
              <w:top w:val="nil"/>
              <w:left w:val="single" w:sz="8" w:space="0" w:color="auto"/>
              <w:bottom w:val="single" w:sz="8" w:space="0" w:color="auto"/>
              <w:right w:val="single" w:sz="8" w:space="0" w:color="auto"/>
            </w:tcBorders>
            <w:shd w:val="clear" w:color="auto" w:fill="auto"/>
            <w:vAlign w:val="center"/>
            <w:hideMark/>
          </w:tcPr>
          <w:p w14:paraId="42E2CB4C" w14:textId="77777777" w:rsidR="00DB2DDA" w:rsidRPr="00DB2DDA" w:rsidRDefault="00DB2DDA" w:rsidP="002B6884">
            <w:pPr>
              <w:contextualSpacing/>
              <w:jc w:val="center"/>
              <w:rPr>
                <w:rFonts w:ascii="Times New Roman" w:hAnsi="Times New Roman"/>
                <w:color w:val="000000"/>
                <w:szCs w:val="24"/>
              </w:rPr>
            </w:pPr>
            <w:r w:rsidRPr="00DB2DDA">
              <w:rPr>
                <w:rFonts w:ascii="Times New Roman" w:hAnsi="Times New Roman"/>
                <w:color w:val="000000"/>
                <w:szCs w:val="24"/>
              </w:rPr>
              <w:t>1</w:t>
            </w:r>
          </w:p>
        </w:tc>
        <w:tc>
          <w:tcPr>
            <w:tcW w:w="3409" w:type="dxa"/>
            <w:tcBorders>
              <w:top w:val="nil"/>
              <w:left w:val="nil"/>
              <w:bottom w:val="single" w:sz="8" w:space="0" w:color="auto"/>
              <w:right w:val="single" w:sz="8" w:space="0" w:color="auto"/>
            </w:tcBorders>
            <w:shd w:val="clear" w:color="auto" w:fill="auto"/>
            <w:vAlign w:val="center"/>
            <w:hideMark/>
          </w:tcPr>
          <w:p w14:paraId="119DFC01" w14:textId="77777777" w:rsidR="00DB2DDA" w:rsidRPr="00DB2DDA" w:rsidRDefault="00DB2DDA" w:rsidP="002B6884">
            <w:pPr>
              <w:contextualSpacing/>
              <w:rPr>
                <w:rFonts w:ascii="Times New Roman" w:hAnsi="Times New Roman"/>
                <w:color w:val="000000"/>
                <w:szCs w:val="24"/>
              </w:rPr>
            </w:pPr>
            <w:r w:rsidRPr="00DB2DDA">
              <w:rPr>
                <w:rFonts w:ascii="Times New Roman" w:hAnsi="Times New Roman"/>
                <w:color w:val="000000"/>
                <w:szCs w:val="24"/>
              </w:rPr>
              <w:t>Отпуск в сеть, м³</w:t>
            </w:r>
          </w:p>
        </w:tc>
        <w:tc>
          <w:tcPr>
            <w:tcW w:w="1434" w:type="dxa"/>
            <w:tcBorders>
              <w:top w:val="nil"/>
              <w:left w:val="nil"/>
              <w:bottom w:val="single" w:sz="8" w:space="0" w:color="auto"/>
              <w:right w:val="single" w:sz="8" w:space="0" w:color="auto"/>
            </w:tcBorders>
            <w:shd w:val="clear" w:color="auto" w:fill="auto"/>
          </w:tcPr>
          <w:p w14:paraId="74D95A39" w14:textId="77777777" w:rsidR="00DB2DDA" w:rsidRPr="00DB2DDA" w:rsidRDefault="00DB2DDA" w:rsidP="002B6884">
            <w:pPr>
              <w:contextualSpacing/>
              <w:jc w:val="center"/>
              <w:rPr>
                <w:rFonts w:ascii="Times New Roman" w:hAnsi="Times New Roman"/>
                <w:color w:val="000000"/>
                <w:szCs w:val="24"/>
              </w:rPr>
            </w:pPr>
            <w:r w:rsidRPr="00DB2DDA">
              <w:rPr>
                <w:rFonts w:ascii="Times New Roman" w:hAnsi="Times New Roman"/>
                <w:color w:val="000000"/>
                <w:szCs w:val="24"/>
              </w:rPr>
              <w:t>1 044 692</w:t>
            </w:r>
          </w:p>
        </w:tc>
        <w:tc>
          <w:tcPr>
            <w:tcW w:w="1835" w:type="dxa"/>
            <w:tcBorders>
              <w:top w:val="nil"/>
              <w:left w:val="nil"/>
              <w:bottom w:val="single" w:sz="8" w:space="0" w:color="auto"/>
              <w:right w:val="single" w:sz="8" w:space="0" w:color="auto"/>
            </w:tcBorders>
            <w:shd w:val="clear" w:color="auto" w:fill="auto"/>
          </w:tcPr>
          <w:p w14:paraId="51672ED2" w14:textId="77777777" w:rsidR="00DB2DDA" w:rsidRPr="00DB2DDA" w:rsidRDefault="00DB2DDA" w:rsidP="002B6884">
            <w:pPr>
              <w:contextualSpacing/>
              <w:jc w:val="center"/>
              <w:rPr>
                <w:rFonts w:ascii="Times New Roman" w:hAnsi="Times New Roman"/>
                <w:color w:val="000000"/>
                <w:szCs w:val="24"/>
              </w:rPr>
            </w:pPr>
            <w:r w:rsidRPr="00DB2DDA">
              <w:rPr>
                <w:rFonts w:ascii="Times New Roman" w:hAnsi="Times New Roman"/>
                <w:color w:val="000000"/>
                <w:szCs w:val="24"/>
              </w:rPr>
              <w:t>574 403</w:t>
            </w:r>
          </w:p>
        </w:tc>
        <w:tc>
          <w:tcPr>
            <w:tcW w:w="696" w:type="dxa"/>
            <w:tcBorders>
              <w:top w:val="nil"/>
              <w:left w:val="nil"/>
              <w:bottom w:val="single" w:sz="8" w:space="0" w:color="auto"/>
              <w:right w:val="nil"/>
            </w:tcBorders>
          </w:tcPr>
          <w:p w14:paraId="7E7C20B3" w14:textId="77777777" w:rsidR="00DB2DDA" w:rsidRPr="00DB2DDA" w:rsidRDefault="00DB2DDA" w:rsidP="002B6884">
            <w:pPr>
              <w:contextualSpacing/>
              <w:jc w:val="center"/>
              <w:rPr>
                <w:rFonts w:ascii="Times New Roman" w:hAnsi="Times New Roman"/>
                <w:color w:val="000000"/>
                <w:szCs w:val="24"/>
              </w:rPr>
            </w:pPr>
          </w:p>
        </w:tc>
        <w:tc>
          <w:tcPr>
            <w:tcW w:w="1396" w:type="dxa"/>
            <w:tcBorders>
              <w:top w:val="nil"/>
              <w:left w:val="nil"/>
              <w:bottom w:val="single" w:sz="8" w:space="0" w:color="auto"/>
              <w:right w:val="single" w:sz="8" w:space="0" w:color="auto"/>
            </w:tcBorders>
            <w:shd w:val="clear" w:color="auto" w:fill="auto"/>
          </w:tcPr>
          <w:p w14:paraId="7AFF813D" w14:textId="77777777" w:rsidR="00DB2DDA" w:rsidRPr="00DB2DDA" w:rsidRDefault="00DB2DDA" w:rsidP="002B6884">
            <w:pPr>
              <w:contextualSpacing/>
              <w:jc w:val="center"/>
              <w:rPr>
                <w:rFonts w:ascii="Times New Roman" w:hAnsi="Times New Roman"/>
                <w:color w:val="000000"/>
                <w:szCs w:val="24"/>
                <w:lang w:val="en-US"/>
              </w:rPr>
            </w:pPr>
            <w:r w:rsidRPr="00DB2DDA">
              <w:rPr>
                <w:rFonts w:ascii="Times New Roman" w:hAnsi="Times New Roman"/>
                <w:color w:val="000000"/>
                <w:szCs w:val="24"/>
              </w:rPr>
              <w:t>470</w:t>
            </w:r>
            <w:r w:rsidRPr="00DB2DDA">
              <w:rPr>
                <w:rFonts w:ascii="Times New Roman" w:hAnsi="Times New Roman"/>
                <w:color w:val="000000"/>
                <w:szCs w:val="24"/>
                <w:lang w:val="en-US"/>
              </w:rPr>
              <w:t> 289</w:t>
            </w:r>
          </w:p>
        </w:tc>
      </w:tr>
    </w:tbl>
    <w:p w14:paraId="2DF2AE92" w14:textId="77777777" w:rsidR="00DB2DDA" w:rsidRPr="00DB2DDA" w:rsidRDefault="00DB2DDA" w:rsidP="00DB2DDA">
      <w:pPr>
        <w:contextualSpacing/>
        <w:jc w:val="both"/>
        <w:rPr>
          <w:rFonts w:ascii="Times New Roman" w:hAnsi="Times New Roman"/>
          <w:snapToGrid w:val="0"/>
          <w:sz w:val="28"/>
          <w:szCs w:val="28"/>
        </w:rPr>
      </w:pPr>
    </w:p>
    <w:p w14:paraId="521FDD52" w14:textId="77777777" w:rsidR="00DB2DDA" w:rsidRPr="00DB2DDA" w:rsidRDefault="00DB2DDA" w:rsidP="00DB2DDA">
      <w:pPr>
        <w:rPr>
          <w:rFonts w:ascii="Times New Roman" w:hAnsi="Times New Roman"/>
          <w:lang w:eastAsia="x-none"/>
        </w:rPr>
      </w:pPr>
    </w:p>
    <w:p w14:paraId="2B7A7B2A" w14:textId="77777777" w:rsidR="00DB2DDA" w:rsidRPr="00DB2DDA" w:rsidRDefault="00DB2DDA" w:rsidP="00DB2DDA">
      <w:pPr>
        <w:pStyle w:val="2"/>
        <w:ind w:left="1418"/>
        <w:contextualSpacing/>
      </w:pPr>
      <w:r w:rsidRPr="00DB2DDA">
        <w:t xml:space="preserve">5.2.6. </w:t>
      </w:r>
      <w:bookmarkEnd w:id="239"/>
      <w:bookmarkEnd w:id="240"/>
      <w:r w:rsidRPr="00DB2DDA">
        <w:t>Расходы на приобретение энергетических ресурсов</w:t>
      </w:r>
      <w:bookmarkEnd w:id="241"/>
      <w:bookmarkEnd w:id="242"/>
    </w:p>
    <w:p w14:paraId="14D3D513" w14:textId="77777777" w:rsidR="00DB2DDA" w:rsidRPr="00DB2DDA" w:rsidRDefault="00DB2DDA" w:rsidP="00DB2DDA">
      <w:pPr>
        <w:ind w:firstLine="709"/>
        <w:contextualSpacing/>
        <w:jc w:val="both"/>
        <w:rPr>
          <w:rFonts w:ascii="Times New Roman" w:hAnsi="Times New Roman"/>
          <w:sz w:val="28"/>
          <w:szCs w:val="28"/>
        </w:rPr>
      </w:pPr>
      <w:r w:rsidRPr="00DB2DDA">
        <w:rPr>
          <w:rFonts w:ascii="Times New Roman" w:hAnsi="Times New Roman"/>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DA1F313" w14:textId="77777777" w:rsidR="00DB2DDA" w:rsidRPr="00DB2DDA" w:rsidRDefault="00DB2DDA" w:rsidP="00DB2DDA">
      <w:pPr>
        <w:pStyle w:val="2"/>
        <w:ind w:firstLine="709"/>
        <w:contextualSpacing/>
        <w:jc w:val="both"/>
      </w:pPr>
      <w:bookmarkStart w:id="243" w:name="_Toc27399049"/>
      <w:bookmarkStart w:id="244" w:name="_Toc58570341"/>
      <w:bookmarkStart w:id="245" w:name="_Toc120803891"/>
      <w:bookmarkStart w:id="246" w:name="_Toc121754060"/>
      <w:r w:rsidRPr="00DB2DDA">
        <w:t>5.2.6.1. Расходы на топливо</w:t>
      </w:r>
      <w:bookmarkEnd w:id="243"/>
      <w:bookmarkEnd w:id="244"/>
      <w:bookmarkEnd w:id="245"/>
      <w:bookmarkEnd w:id="246"/>
    </w:p>
    <w:p w14:paraId="68F6EA14" w14:textId="77777777" w:rsidR="00DB2DDA" w:rsidRPr="00DB2DDA" w:rsidRDefault="00DB2DDA" w:rsidP="00DB2DDA">
      <w:pPr>
        <w:tabs>
          <w:tab w:val="left" w:pos="1890"/>
        </w:tabs>
        <w:ind w:firstLine="709"/>
        <w:jc w:val="both"/>
        <w:rPr>
          <w:rFonts w:ascii="Times New Roman" w:hAnsi="Times New Roman"/>
          <w:sz w:val="28"/>
          <w:szCs w:val="28"/>
        </w:rPr>
      </w:pPr>
      <w:bookmarkStart w:id="247" w:name="_Toc27399050"/>
      <w:r w:rsidRPr="00DB2DDA">
        <w:rPr>
          <w:rFonts w:ascii="Times New Roman" w:hAnsi="Times New Roman"/>
          <w:sz w:val="28"/>
          <w:szCs w:val="28"/>
        </w:rPr>
        <w:t xml:space="preserve">По данной статье предприятием планируются расходы в размере </w:t>
      </w:r>
      <w:r w:rsidRPr="00DB2DDA">
        <w:rPr>
          <w:rFonts w:ascii="Times New Roman" w:hAnsi="Times New Roman"/>
          <w:sz w:val="28"/>
          <w:szCs w:val="28"/>
        </w:rPr>
        <w:br/>
        <w:t xml:space="preserve">539 182 тыс. руб. </w:t>
      </w:r>
    </w:p>
    <w:p w14:paraId="637EFAB9"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DB2DDA">
        <w:rPr>
          <w:rFonts w:ascii="Times New Roman" w:hAnsi="Times New Roman"/>
          <w:sz w:val="28"/>
          <w:szCs w:val="28"/>
        </w:rPr>
        <w:br/>
        <w:t>Для этого были рассмотрены и проанализированы следующие представленные материалы (том 1, том 9 стр. 1-396, том 10, стр. 1-160, том 34):</w:t>
      </w:r>
    </w:p>
    <w:p w14:paraId="196575E8" w14:textId="77777777" w:rsidR="00DB2DDA" w:rsidRPr="00DB2DDA" w:rsidRDefault="00DB2DDA" w:rsidP="00DB2DDA">
      <w:pPr>
        <w:tabs>
          <w:tab w:val="left" w:pos="1890"/>
        </w:tabs>
        <w:ind w:firstLine="709"/>
        <w:jc w:val="both"/>
        <w:rPr>
          <w:rFonts w:ascii="Times New Roman" w:hAnsi="Times New Roman"/>
          <w:sz w:val="28"/>
          <w:szCs w:val="28"/>
        </w:rPr>
      </w:pPr>
      <w:r w:rsidRPr="00DB2DDA">
        <w:rPr>
          <w:rFonts w:ascii="Times New Roman" w:hAnsi="Times New Roman"/>
          <w:sz w:val="28"/>
          <w:szCs w:val="28"/>
        </w:rPr>
        <w:t xml:space="preserve">Приказ Минэнерго России от 21.07.2023 № 546 «Об утверждении нормативов удельного расхода топлива при производстве электрической энергии, а также нормативов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на 2024-2028 годы» (дополнительные материалы), в соответствии с которым </w:t>
      </w:r>
      <w:r w:rsidRPr="00DB2DDA">
        <w:rPr>
          <w:rFonts w:ascii="Times New Roman" w:hAnsi="Times New Roman"/>
          <w:b/>
          <w:sz w:val="28"/>
          <w:szCs w:val="28"/>
        </w:rPr>
        <w:t>норматив удельного расхода топлива</w:t>
      </w:r>
      <w:r w:rsidRPr="00DB2DDA">
        <w:rPr>
          <w:rFonts w:ascii="Times New Roman" w:hAnsi="Times New Roman"/>
          <w:sz w:val="28"/>
          <w:szCs w:val="28"/>
        </w:rPr>
        <w:t xml:space="preserve"> на отпущенную тепловую энергию на 2024 год составляет </w:t>
      </w:r>
      <w:r w:rsidRPr="00DB2DDA">
        <w:rPr>
          <w:rFonts w:ascii="Times New Roman" w:hAnsi="Times New Roman"/>
          <w:b/>
          <w:sz w:val="28"/>
          <w:szCs w:val="28"/>
        </w:rPr>
        <w:t xml:space="preserve">196,9 кг </w:t>
      </w:r>
      <w:proofErr w:type="spellStart"/>
      <w:r w:rsidRPr="00DB2DDA">
        <w:rPr>
          <w:rFonts w:ascii="Times New Roman" w:hAnsi="Times New Roman"/>
          <w:b/>
          <w:sz w:val="28"/>
          <w:szCs w:val="28"/>
        </w:rPr>
        <w:t>у.т</w:t>
      </w:r>
      <w:proofErr w:type="spellEnd"/>
      <w:r w:rsidRPr="00DB2DDA">
        <w:rPr>
          <w:rFonts w:ascii="Times New Roman" w:hAnsi="Times New Roman"/>
          <w:b/>
          <w:sz w:val="28"/>
          <w:szCs w:val="28"/>
        </w:rPr>
        <w:t>./Гкал</w:t>
      </w:r>
      <w:r w:rsidRPr="00DB2DDA">
        <w:rPr>
          <w:rFonts w:ascii="Times New Roman" w:hAnsi="Times New Roman"/>
          <w:sz w:val="28"/>
          <w:szCs w:val="28"/>
        </w:rPr>
        <w:t>.</w:t>
      </w:r>
    </w:p>
    <w:p w14:paraId="646911EE"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Приложение 4.4. Расчет расхода топлива за 2022 год и план на 2024 год;</w:t>
      </w:r>
    </w:p>
    <w:p w14:paraId="2DE1D0B2"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Приложение 4.5. Расчет баланса топлива за 2022 год и план на 2024 год;</w:t>
      </w:r>
    </w:p>
    <w:p w14:paraId="4B101275"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Реестр полученных счетов-фактур за мазут за 2022 год;</w:t>
      </w:r>
    </w:p>
    <w:p w14:paraId="42A0EB85"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Реестр полученных счетов-фактур за уголь за 2022 год;</w:t>
      </w:r>
    </w:p>
    <w:p w14:paraId="32781F10"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Отчет по проводкам доставка топлива за 2022 год;</w:t>
      </w:r>
    </w:p>
    <w:p w14:paraId="454C892C"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Договор поставки угольной продукции №275 от 07.10.2014 с ООО «БФЗ», ДС от 29.11.2021 к договору ООО БЗФ №275 (продление), спецификации № 17,18,19 к Договору ООО БЗФ №275;</w:t>
      </w:r>
    </w:p>
    <w:p w14:paraId="24372717"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Договор на поставку угольной продукции № ДГРУ7-795/ДГРУ7-000857 от 03.04.2015 с АО «Распадская угольная компания», ДС № 6 от 14.12.2020 к договору № ДГРУ7-795/ДГРУ7-000857 (продление на 2022 год), приложение №33 от 11.02.2021 к договору № ДГРУ7-795/ДГРУ7-000857;</w:t>
      </w:r>
    </w:p>
    <w:p w14:paraId="72E3697B"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Договор поставки угольной продукции с ПАО «Южный Кузбасс» № 1454 ЮК/21 от 20.12.2021, дополнительное соглашение 2 от 01.01.2022</w:t>
      </w:r>
    </w:p>
    <w:p w14:paraId="19528281"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Договор поставки нефтепродуктов с ПАО «Южный Кузбасс» № 1421 ЮК/21 от 01.12.2021;</w:t>
      </w:r>
    </w:p>
    <w:p w14:paraId="0D655B38"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Договор поставки нефтепродуктов № 200 от 01.10.2020 с ООО «</w:t>
      </w:r>
      <w:proofErr w:type="spellStart"/>
      <w:r w:rsidRPr="00DB2DDA">
        <w:rPr>
          <w:rFonts w:ascii="Times New Roman" w:hAnsi="Times New Roman"/>
          <w:sz w:val="28"/>
          <w:szCs w:val="28"/>
        </w:rPr>
        <w:t>СибПром</w:t>
      </w:r>
      <w:proofErr w:type="spellEnd"/>
      <w:r w:rsidRPr="00DB2DDA">
        <w:rPr>
          <w:rFonts w:ascii="Times New Roman" w:hAnsi="Times New Roman"/>
          <w:sz w:val="28"/>
          <w:szCs w:val="28"/>
        </w:rPr>
        <w:t>» (поставка мазута), № 9 от 23.120.2021;</w:t>
      </w:r>
    </w:p>
    <w:p w14:paraId="04692A58"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Договор поставки нефтепродуктов (мазута М-100) №01/02-15 от 02.02.2015 с ООО Топливная компания «</w:t>
      </w:r>
      <w:proofErr w:type="spellStart"/>
      <w:r w:rsidRPr="00DB2DDA">
        <w:rPr>
          <w:rFonts w:ascii="Times New Roman" w:hAnsi="Times New Roman"/>
          <w:sz w:val="28"/>
          <w:szCs w:val="28"/>
        </w:rPr>
        <w:t>Нафтатранс</w:t>
      </w:r>
      <w:proofErr w:type="spellEnd"/>
      <w:r w:rsidRPr="00DB2DDA">
        <w:rPr>
          <w:rFonts w:ascii="Times New Roman" w:hAnsi="Times New Roman"/>
          <w:sz w:val="28"/>
          <w:szCs w:val="28"/>
        </w:rPr>
        <w:t xml:space="preserve"> плюс» с приложением конкурсной документации, договор заключен с </w:t>
      </w:r>
      <w:proofErr w:type="spellStart"/>
      <w:r w:rsidRPr="00DB2DDA">
        <w:rPr>
          <w:rFonts w:ascii="Times New Roman" w:hAnsi="Times New Roman"/>
          <w:sz w:val="28"/>
          <w:szCs w:val="28"/>
        </w:rPr>
        <w:t>автопролонгацией</w:t>
      </w:r>
      <w:proofErr w:type="spellEnd"/>
      <w:r w:rsidRPr="00DB2DDA">
        <w:rPr>
          <w:rFonts w:ascii="Times New Roman" w:hAnsi="Times New Roman"/>
          <w:sz w:val="28"/>
          <w:szCs w:val="28"/>
        </w:rPr>
        <w:t xml:space="preserve"> по соглашению сторон, дополнительное соглашение № 2 от 28.05.2021, спецификации № 30 от 13.01.2021, № 31 от 26.01.2021, № 32 от 25.02.2021, № 33 от 29.03.2021, № 34 от 25.05.2021, № 35 от 16.06.2021 с приложением конкурсной документации</w:t>
      </w:r>
    </w:p>
    <w:p w14:paraId="518A31E2" w14:textId="77777777" w:rsidR="00DB2DDA" w:rsidRPr="00DB2DDA" w:rsidRDefault="00DB2DDA" w:rsidP="00DB2DDA">
      <w:pPr>
        <w:spacing w:line="0" w:lineRule="atLeast"/>
        <w:ind w:firstLine="709"/>
        <w:jc w:val="both"/>
        <w:rPr>
          <w:rFonts w:ascii="Times New Roman" w:hAnsi="Times New Roman"/>
          <w:sz w:val="28"/>
          <w:szCs w:val="28"/>
        </w:rPr>
      </w:pPr>
    </w:p>
    <w:p w14:paraId="3DA8829E"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В соответствии с постановлением региональной энергетической комиссии Кемеровской области от 30.10.2018 № 297 информация, представляемая регулируемыми организациями в виде электронных форм в формате регионального сегмента Федеральной государственной информационной системы «Единая Информационно-Аналитическая Система» через модуль «ЕИАС Мониторинг - Управление мониторингами» принимается РЭК Кузбасса в качестве официальной отчетности.</w:t>
      </w:r>
    </w:p>
    <w:p w14:paraId="04A7C73C"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 xml:space="preserve">В дальнейшем анализе эксперты использовали фактические данные за 6 месяцев 2023 года, представленные ПАО «ЮК ГРЭС» в шаблоне ЕИАС WARM.TOPL.Q2.2023. </w:t>
      </w:r>
    </w:p>
    <w:p w14:paraId="3393087D"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Для расчета расходов на топливо на 2024 год калорийность эксперты предлагают учесть исходя из фактических данных за 6 месяцев 2023 года, согласно шаблону ЕИАС WARM.TOPL.Q2.2023:</w:t>
      </w:r>
    </w:p>
    <w:p w14:paraId="2AB96606"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 уголь – 5 320 ккал/кг;</w:t>
      </w:r>
    </w:p>
    <w:p w14:paraId="258BBA04"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 xml:space="preserve">- мазут – 9 870 ккал/кг. </w:t>
      </w:r>
    </w:p>
    <w:p w14:paraId="7C6BEA04"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Договоры на поставку угля ПАО «ЮК ГРЭС» были заключены с поставщиками без проведения конкурсных процедур.</w:t>
      </w:r>
    </w:p>
    <w:p w14:paraId="52FD8EFE"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В качестве официальной отчетности, содержащей цены на топливо, экспертами рассмотрена электронная форма WARM.TOPL.Q4.2022. В соответствии с ней средневзвешенная цена угля марки ДР</w:t>
      </w:r>
      <w:r w:rsidRPr="00DB2DDA">
        <w:rPr>
          <w:rFonts w:ascii="Times New Roman" w:hAnsi="Times New Roman"/>
        </w:rPr>
        <w:t xml:space="preserve"> </w:t>
      </w:r>
      <w:r w:rsidRPr="00DB2DDA">
        <w:rPr>
          <w:rFonts w:ascii="Times New Roman" w:hAnsi="Times New Roman"/>
          <w:sz w:val="28"/>
          <w:szCs w:val="28"/>
        </w:rPr>
        <w:t>в среднем по Кемеровской области – Кузбассу за 2022 год составила 1 664,92 руб./т.</w:t>
      </w:r>
    </w:p>
    <w:p w14:paraId="646383B5" w14:textId="77777777" w:rsidR="00DB2DDA" w:rsidRPr="00DB2DDA" w:rsidRDefault="00DB2DDA" w:rsidP="00DB2DDA">
      <w:pPr>
        <w:spacing w:line="0" w:lineRule="atLeast"/>
        <w:ind w:firstLine="709"/>
        <w:jc w:val="both"/>
        <w:rPr>
          <w:rFonts w:ascii="Times New Roman" w:hAnsi="Times New Roman"/>
          <w:b/>
          <w:sz w:val="28"/>
          <w:szCs w:val="28"/>
        </w:rPr>
      </w:pPr>
      <w:r w:rsidRPr="00DB2DDA">
        <w:rPr>
          <w:rFonts w:ascii="Times New Roman" w:hAnsi="Times New Roman"/>
          <w:sz w:val="28"/>
          <w:szCs w:val="28"/>
        </w:rPr>
        <w:t>С</w:t>
      </w:r>
      <w:r w:rsidRPr="00DB2DDA">
        <w:rPr>
          <w:rFonts w:ascii="Times New Roman" w:hAnsi="Times New Roman"/>
          <w:b/>
          <w:sz w:val="28"/>
          <w:szCs w:val="28"/>
        </w:rPr>
        <w:t xml:space="preserve">редняя цена угля </w:t>
      </w:r>
      <w:r w:rsidRPr="00DB2DDA">
        <w:rPr>
          <w:rFonts w:ascii="Times New Roman" w:hAnsi="Times New Roman"/>
          <w:sz w:val="28"/>
          <w:szCs w:val="28"/>
        </w:rPr>
        <w:t xml:space="preserve">марки ДР на 2024 год в среднем </w:t>
      </w:r>
      <w:r w:rsidRPr="00DB2DDA">
        <w:rPr>
          <w:rFonts w:ascii="Times New Roman" w:hAnsi="Times New Roman"/>
          <w:b/>
          <w:sz w:val="28"/>
          <w:szCs w:val="28"/>
        </w:rPr>
        <w:t xml:space="preserve">по Кемеровской области </w:t>
      </w:r>
      <w:r w:rsidRPr="00DB2DDA">
        <w:rPr>
          <w:rFonts w:ascii="Times New Roman" w:hAnsi="Times New Roman"/>
          <w:b/>
          <w:sz w:val="28"/>
          <w:szCs w:val="28"/>
        </w:rPr>
        <w:softHyphen/>
        <w:t>– Кузбассу</w:t>
      </w:r>
      <w:r w:rsidRPr="00DB2DDA">
        <w:rPr>
          <w:rFonts w:ascii="Times New Roman" w:hAnsi="Times New Roman"/>
          <w:sz w:val="28"/>
          <w:szCs w:val="28"/>
        </w:rPr>
        <w:t xml:space="preserve"> составит: 1 664,92 руб./т (цена 2022 года) × 0,942 (ЦИП </w:t>
      </w:r>
      <w:r w:rsidRPr="00DB2DDA">
        <w:rPr>
          <w:rFonts w:ascii="Times New Roman" w:hAnsi="Times New Roman"/>
          <w:sz w:val="28"/>
          <w:szCs w:val="28"/>
        </w:rPr>
        <w:br/>
        <w:t xml:space="preserve">на уголь энергетический (2023/2022)) × 1,050 (ЦИП на уголь энергетический (2024/2023)) = </w:t>
      </w:r>
      <w:r w:rsidRPr="00DB2DDA">
        <w:rPr>
          <w:rFonts w:ascii="Times New Roman" w:hAnsi="Times New Roman"/>
          <w:b/>
          <w:sz w:val="28"/>
          <w:szCs w:val="28"/>
        </w:rPr>
        <w:t>1 646,77 руб./т.</w:t>
      </w:r>
    </w:p>
    <w:p w14:paraId="58C0A400"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На основании шаблона ПАО «ЮК ГРЭС» ЕИАС WARM.TOPL.Q2.2023 ПАО «ЮК ГРЭС цена длиннопламенного угля на 2024 год составит:</w:t>
      </w:r>
    </w:p>
    <w:p w14:paraId="71606764"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1 067,70 руб./т. (средневзвешенная </w:t>
      </w:r>
      <w:r w:rsidRPr="00DB2DDA">
        <w:rPr>
          <w:rFonts w:ascii="Times New Roman" w:hAnsi="Times New Roman"/>
          <w:b/>
          <w:sz w:val="28"/>
          <w:szCs w:val="28"/>
        </w:rPr>
        <w:t>цена угля</w:t>
      </w:r>
      <w:r w:rsidRPr="00DB2DDA">
        <w:rPr>
          <w:rFonts w:ascii="Times New Roman" w:hAnsi="Times New Roman"/>
          <w:sz w:val="28"/>
          <w:szCs w:val="28"/>
        </w:rPr>
        <w:t xml:space="preserve"> за 1 полугодие 2023 года) </w:t>
      </w:r>
      <w:r w:rsidRPr="00DB2DDA">
        <w:rPr>
          <w:rFonts w:ascii="Times New Roman" w:hAnsi="Times New Roman"/>
          <w:sz w:val="28"/>
          <w:szCs w:val="28"/>
        </w:rPr>
        <w:br/>
        <w:t xml:space="preserve">× 1,050 (ИЦП на уголь энергетический каменный 2024/2023) = </w:t>
      </w:r>
      <w:r w:rsidRPr="00DB2DDA">
        <w:rPr>
          <w:rFonts w:ascii="Times New Roman" w:hAnsi="Times New Roman"/>
          <w:b/>
          <w:sz w:val="28"/>
          <w:szCs w:val="28"/>
        </w:rPr>
        <w:t>1 121,13 руб./т</w:t>
      </w:r>
      <w:r w:rsidRPr="00DB2DDA">
        <w:rPr>
          <w:rFonts w:ascii="Times New Roman" w:hAnsi="Times New Roman"/>
          <w:sz w:val="28"/>
          <w:szCs w:val="28"/>
        </w:rPr>
        <w:t>.</w:t>
      </w:r>
    </w:p>
    <w:p w14:paraId="1A6B6DE7"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Так как цена угля по данным предприятия из шаблона ЕИАС WARM.TOPL.Q2.2023 не превышает средней по субъекту, она признается экономически обоснованной и принимается к расчету расходов по данной статье.</w:t>
      </w:r>
    </w:p>
    <w:p w14:paraId="2663F316"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 xml:space="preserve">Экономически обоснованная </w:t>
      </w:r>
      <w:r w:rsidRPr="00DB2DDA">
        <w:rPr>
          <w:rFonts w:ascii="Times New Roman" w:hAnsi="Times New Roman"/>
          <w:b/>
          <w:sz w:val="28"/>
          <w:szCs w:val="28"/>
        </w:rPr>
        <w:t>цена мазута</w:t>
      </w:r>
      <w:r w:rsidRPr="00DB2DDA">
        <w:rPr>
          <w:rFonts w:ascii="Times New Roman" w:hAnsi="Times New Roman"/>
          <w:sz w:val="28"/>
          <w:szCs w:val="28"/>
        </w:rPr>
        <w:t xml:space="preserve"> на 2024 год составит:</w:t>
      </w:r>
    </w:p>
    <w:p w14:paraId="6371675C" w14:textId="77777777" w:rsidR="00DB2DDA" w:rsidRPr="00DB2DDA" w:rsidRDefault="00DB2DDA" w:rsidP="00DB2DDA">
      <w:pPr>
        <w:spacing w:line="0" w:lineRule="atLeast"/>
        <w:ind w:firstLine="709"/>
        <w:jc w:val="both"/>
        <w:rPr>
          <w:rFonts w:ascii="Times New Roman" w:hAnsi="Times New Roman"/>
          <w:sz w:val="28"/>
          <w:szCs w:val="28"/>
        </w:rPr>
      </w:pPr>
      <w:r w:rsidRPr="00DB2DDA">
        <w:rPr>
          <w:rFonts w:ascii="Times New Roman" w:hAnsi="Times New Roman"/>
          <w:sz w:val="28"/>
          <w:szCs w:val="28"/>
        </w:rPr>
        <w:t xml:space="preserve">14 382,75 руб./т. (средневзвешенная цена мазута за 1 полугодие 2023 года) × 1,077 (ИЦП на производство нефтепродуктов 2024/2023) = </w:t>
      </w:r>
      <w:r w:rsidRPr="00DB2DDA">
        <w:rPr>
          <w:rFonts w:ascii="Times New Roman" w:hAnsi="Times New Roman"/>
          <w:b/>
          <w:sz w:val="28"/>
          <w:szCs w:val="28"/>
        </w:rPr>
        <w:t>15 490,22 руб./т.</w:t>
      </w:r>
    </w:p>
    <w:p w14:paraId="1097227F" w14:textId="77777777" w:rsidR="00DB2DDA" w:rsidRPr="00DB2DDA" w:rsidRDefault="00DB2DDA" w:rsidP="00DB2DDA">
      <w:pPr>
        <w:spacing w:line="0" w:lineRule="atLeast"/>
        <w:ind w:firstLine="709"/>
        <w:jc w:val="both"/>
        <w:rPr>
          <w:rFonts w:ascii="Times New Roman" w:hAnsi="Times New Roman"/>
          <w:sz w:val="28"/>
          <w:szCs w:val="28"/>
        </w:rPr>
      </w:pPr>
    </w:p>
    <w:p w14:paraId="11130F19" w14:textId="77777777" w:rsidR="00DB2DDA" w:rsidRPr="00DB2DDA" w:rsidRDefault="00DB2DDA" w:rsidP="00DB2DDA">
      <w:pPr>
        <w:tabs>
          <w:tab w:val="left" w:pos="1890"/>
        </w:tabs>
        <w:ind w:firstLine="709"/>
        <w:jc w:val="both"/>
        <w:rPr>
          <w:rFonts w:ascii="Times New Roman" w:hAnsi="Times New Roman"/>
          <w:sz w:val="28"/>
          <w:szCs w:val="28"/>
        </w:rPr>
      </w:pPr>
      <w:r w:rsidRPr="00DB2DDA">
        <w:rPr>
          <w:rFonts w:ascii="Times New Roman" w:hAnsi="Times New Roman"/>
          <w:sz w:val="28"/>
          <w:szCs w:val="28"/>
        </w:rPr>
        <w:t xml:space="preserve">Экономически обоснованная </w:t>
      </w:r>
      <w:r w:rsidRPr="00DB2DDA">
        <w:rPr>
          <w:rFonts w:ascii="Times New Roman" w:hAnsi="Times New Roman"/>
          <w:b/>
          <w:sz w:val="28"/>
          <w:szCs w:val="28"/>
        </w:rPr>
        <w:t>цена транспортировки угля</w:t>
      </w:r>
      <w:r w:rsidRPr="00DB2DDA">
        <w:rPr>
          <w:rFonts w:ascii="Times New Roman" w:hAnsi="Times New Roman"/>
          <w:sz w:val="28"/>
          <w:szCs w:val="28"/>
        </w:rPr>
        <w:t xml:space="preserve"> в 2024 году составит:</w:t>
      </w:r>
    </w:p>
    <w:p w14:paraId="2336E4F6" w14:textId="77777777" w:rsidR="00DB2DDA" w:rsidRPr="00DB2DDA" w:rsidRDefault="00DB2DDA" w:rsidP="00DB2DDA">
      <w:pPr>
        <w:ind w:firstLine="709"/>
        <w:jc w:val="both"/>
        <w:rPr>
          <w:rFonts w:ascii="Times New Roman" w:hAnsi="Times New Roman"/>
          <w:b/>
          <w:sz w:val="28"/>
          <w:szCs w:val="28"/>
        </w:rPr>
      </w:pPr>
      <w:r w:rsidRPr="00DB2DDA">
        <w:rPr>
          <w:rFonts w:ascii="Times New Roman" w:hAnsi="Times New Roman"/>
          <w:sz w:val="28"/>
          <w:szCs w:val="28"/>
        </w:rPr>
        <w:t xml:space="preserve">396,41 руб./т. (средневзвешенная цена за 1 полугодие 2023 года) × 1,061 (ИЦП на транспорт, за исключением трубопроводного 2024/2023) = </w:t>
      </w:r>
      <w:r w:rsidRPr="00DB2DDA">
        <w:rPr>
          <w:rFonts w:ascii="Times New Roman" w:hAnsi="Times New Roman"/>
          <w:b/>
          <w:sz w:val="28"/>
          <w:szCs w:val="28"/>
        </w:rPr>
        <w:t>420,59 руб./т.</w:t>
      </w:r>
    </w:p>
    <w:p w14:paraId="0BFA71A9" w14:textId="77777777" w:rsidR="00DB2DDA" w:rsidRPr="00DB2DDA" w:rsidRDefault="00DB2DDA" w:rsidP="00DB2DDA">
      <w:pPr>
        <w:tabs>
          <w:tab w:val="left" w:pos="1890"/>
        </w:tabs>
        <w:ind w:firstLine="709"/>
        <w:jc w:val="both"/>
        <w:rPr>
          <w:rFonts w:ascii="Times New Roman" w:hAnsi="Times New Roman"/>
          <w:sz w:val="28"/>
          <w:szCs w:val="28"/>
        </w:rPr>
      </w:pPr>
      <w:r w:rsidRPr="00DB2DDA">
        <w:rPr>
          <w:rFonts w:ascii="Times New Roman" w:hAnsi="Times New Roman"/>
          <w:sz w:val="28"/>
          <w:szCs w:val="28"/>
        </w:rPr>
        <w:t xml:space="preserve">Экономически обоснованная </w:t>
      </w:r>
      <w:r w:rsidRPr="00DB2DDA">
        <w:rPr>
          <w:rFonts w:ascii="Times New Roman" w:hAnsi="Times New Roman"/>
          <w:b/>
          <w:sz w:val="28"/>
          <w:szCs w:val="28"/>
        </w:rPr>
        <w:t>цена транспортировки мазута</w:t>
      </w:r>
      <w:r w:rsidRPr="00DB2DDA">
        <w:rPr>
          <w:rFonts w:ascii="Times New Roman" w:hAnsi="Times New Roman"/>
          <w:sz w:val="28"/>
          <w:szCs w:val="28"/>
        </w:rPr>
        <w:t xml:space="preserve"> в 2024 году составит:</w:t>
      </w:r>
    </w:p>
    <w:p w14:paraId="21E70E07" w14:textId="77777777" w:rsidR="00DB2DDA" w:rsidRPr="00DB2DDA" w:rsidRDefault="00DB2DDA" w:rsidP="00DB2DDA">
      <w:pPr>
        <w:ind w:firstLine="709"/>
        <w:jc w:val="both"/>
        <w:rPr>
          <w:rFonts w:ascii="Times New Roman" w:hAnsi="Times New Roman"/>
          <w:b/>
          <w:sz w:val="28"/>
          <w:szCs w:val="28"/>
        </w:rPr>
      </w:pPr>
      <w:r w:rsidRPr="00DB2DDA">
        <w:rPr>
          <w:rFonts w:ascii="Times New Roman" w:hAnsi="Times New Roman"/>
          <w:sz w:val="28"/>
          <w:szCs w:val="28"/>
        </w:rPr>
        <w:t xml:space="preserve">47,18 руб./т. (средневзвешенная цена за 1 полугодие 2023 года) × 1,061 (ИЦП на транспорт, за исключением трубопроводного 2024/2023) = </w:t>
      </w:r>
      <w:r w:rsidRPr="00DB2DDA">
        <w:rPr>
          <w:rFonts w:ascii="Times New Roman" w:hAnsi="Times New Roman"/>
          <w:b/>
          <w:sz w:val="28"/>
          <w:szCs w:val="28"/>
        </w:rPr>
        <w:t>50,06 руб./т.</w:t>
      </w:r>
    </w:p>
    <w:p w14:paraId="3811EDC6" w14:textId="77777777" w:rsidR="00DB2DDA" w:rsidRPr="00DB2DDA" w:rsidRDefault="00DB2DDA" w:rsidP="00DB2DDA">
      <w:pPr>
        <w:tabs>
          <w:tab w:val="left" w:pos="1890"/>
        </w:tabs>
        <w:ind w:firstLine="709"/>
        <w:jc w:val="both"/>
        <w:rPr>
          <w:rFonts w:ascii="Times New Roman" w:hAnsi="Times New Roman"/>
          <w:sz w:val="28"/>
          <w:szCs w:val="28"/>
        </w:rPr>
      </w:pPr>
    </w:p>
    <w:p w14:paraId="22DB867E"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Подробный расчет расходов на топливо представлен в таблице 12, подготовленный в соответствии с приложением 4.4. Методических указаний </w:t>
      </w:r>
      <w:r w:rsidRPr="00DB2DDA">
        <w:rPr>
          <w:rFonts w:ascii="Times New Roman" w:hAnsi="Times New Roman"/>
          <w:sz w:val="28"/>
          <w:szCs w:val="28"/>
        </w:rPr>
        <w:br/>
        <w:t>по расчету регулируемых цен (тарифов) в сфере теплоснабжения, утвержденных приказом ФСТ России от 13.06.2013 № 760-э:</w:t>
      </w:r>
    </w:p>
    <w:p w14:paraId="5AC36723" w14:textId="77777777" w:rsidR="00DB2DDA" w:rsidRPr="00DB2DDA" w:rsidRDefault="00DB2DDA" w:rsidP="00DB2DDA">
      <w:pPr>
        <w:ind w:firstLine="851"/>
        <w:jc w:val="both"/>
        <w:rPr>
          <w:rFonts w:ascii="Times New Roman" w:hAnsi="Times New Roman"/>
          <w:sz w:val="28"/>
          <w:szCs w:val="28"/>
        </w:rPr>
      </w:pPr>
    </w:p>
    <w:p w14:paraId="1558A1FA"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br w:type="page"/>
      </w:r>
    </w:p>
    <w:p w14:paraId="044ABBC1" w14:textId="77777777" w:rsidR="00DB2DDA" w:rsidRPr="00DB2DDA" w:rsidRDefault="00DB2DDA" w:rsidP="00DB2DDA">
      <w:pPr>
        <w:contextualSpacing/>
        <w:jc w:val="right"/>
        <w:rPr>
          <w:rFonts w:ascii="Times New Roman" w:hAnsi="Times New Roman"/>
          <w:snapToGrid w:val="0"/>
          <w:sz w:val="28"/>
          <w:szCs w:val="28"/>
        </w:rPr>
      </w:pPr>
      <w:r w:rsidRPr="00DB2DDA">
        <w:rPr>
          <w:rFonts w:ascii="Times New Roman" w:hAnsi="Times New Roman"/>
          <w:sz w:val="28"/>
          <w:szCs w:val="28"/>
        </w:rPr>
        <w:t>Таблица 12</w:t>
      </w:r>
    </w:p>
    <w:p w14:paraId="42119CFA" w14:textId="77777777" w:rsidR="00DB2DDA" w:rsidRPr="00DB2DDA" w:rsidRDefault="00DB2DDA" w:rsidP="00DB2DDA">
      <w:pPr>
        <w:contextualSpacing/>
        <w:jc w:val="center"/>
        <w:rPr>
          <w:rFonts w:ascii="Times New Roman" w:hAnsi="Times New Roman"/>
          <w:snapToGrid w:val="0"/>
          <w:sz w:val="28"/>
          <w:szCs w:val="28"/>
        </w:rPr>
      </w:pPr>
      <w:r w:rsidRPr="00DB2DDA">
        <w:rPr>
          <w:rFonts w:ascii="Times New Roman" w:hAnsi="Times New Roman"/>
          <w:snapToGrid w:val="0"/>
          <w:sz w:val="28"/>
          <w:szCs w:val="28"/>
        </w:rPr>
        <w:t>Расчет расхода топлива</w:t>
      </w:r>
      <w:r w:rsidRPr="00DB2DDA">
        <w:rPr>
          <w:rFonts w:ascii="Times New Roman" w:hAnsi="Times New Roman"/>
        </w:rPr>
        <w:t xml:space="preserve"> </w:t>
      </w:r>
    </w:p>
    <w:p w14:paraId="38BFEFB3" w14:textId="77777777" w:rsidR="00DB2DDA" w:rsidRPr="00DB2DDA" w:rsidRDefault="00DB2DDA" w:rsidP="00DB2DDA">
      <w:pPr>
        <w:contextualSpacing/>
        <w:jc w:val="center"/>
        <w:rPr>
          <w:rFonts w:ascii="Times New Roman" w:hAnsi="Times New Roman"/>
          <w:snapToGrid w:val="0"/>
          <w:sz w:val="28"/>
          <w:szCs w:val="28"/>
        </w:rPr>
      </w:pPr>
      <w:r w:rsidRPr="00DB2DDA">
        <w:rPr>
          <w:rFonts w:ascii="Times New Roman" w:hAnsi="Times New Roman"/>
          <w:snapToGrid w:val="0"/>
          <w:sz w:val="28"/>
          <w:szCs w:val="28"/>
        </w:rPr>
        <w:t>(физические показатели)</w:t>
      </w:r>
    </w:p>
    <w:p w14:paraId="365B6771" w14:textId="77777777" w:rsidR="00DB2DDA" w:rsidRPr="00DB2DDA" w:rsidRDefault="00DB2DDA" w:rsidP="00DB2DDA">
      <w:pPr>
        <w:pStyle w:val="afd"/>
        <w:keepNext/>
        <w:contextualSpacing/>
        <w:rPr>
          <w:rFonts w:ascii="Times New Roman" w:hAnsi="Times New Roman"/>
        </w:rPr>
      </w:pPr>
    </w:p>
    <w:tbl>
      <w:tblPr>
        <w:tblW w:w="952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5250"/>
        <w:gridCol w:w="10"/>
        <w:gridCol w:w="1596"/>
        <w:gridCol w:w="10"/>
        <w:gridCol w:w="1772"/>
        <w:gridCol w:w="10"/>
      </w:tblGrid>
      <w:tr w:rsidR="00DB2DDA" w:rsidRPr="00DB2DDA" w14:paraId="6FE24284" w14:textId="77777777" w:rsidTr="002B6884">
        <w:trPr>
          <w:trHeight w:val="20"/>
          <w:tblHeader/>
        </w:trPr>
        <w:tc>
          <w:tcPr>
            <w:tcW w:w="873" w:type="dxa"/>
            <w:shd w:val="clear" w:color="auto" w:fill="auto"/>
            <w:tcMar>
              <w:left w:w="28" w:type="dxa"/>
              <w:right w:w="28" w:type="dxa"/>
            </w:tcMar>
            <w:vAlign w:val="center"/>
            <w:hideMark/>
          </w:tcPr>
          <w:p w14:paraId="6B9C237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п/п</w:t>
            </w:r>
          </w:p>
        </w:tc>
        <w:tc>
          <w:tcPr>
            <w:tcW w:w="5260" w:type="dxa"/>
            <w:gridSpan w:val="2"/>
            <w:shd w:val="clear" w:color="auto" w:fill="auto"/>
            <w:tcMar>
              <w:left w:w="28" w:type="dxa"/>
              <w:right w:w="28" w:type="dxa"/>
            </w:tcMar>
            <w:vAlign w:val="center"/>
          </w:tcPr>
          <w:p w14:paraId="6009FFD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Показатели</w:t>
            </w:r>
          </w:p>
        </w:tc>
        <w:tc>
          <w:tcPr>
            <w:tcW w:w="1606" w:type="dxa"/>
            <w:gridSpan w:val="2"/>
            <w:shd w:val="clear" w:color="auto" w:fill="auto"/>
            <w:tcMar>
              <w:left w:w="28" w:type="dxa"/>
              <w:right w:w="28" w:type="dxa"/>
            </w:tcMar>
            <w:vAlign w:val="center"/>
            <w:hideMark/>
          </w:tcPr>
          <w:p w14:paraId="7AA808E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Единица измерения</w:t>
            </w:r>
          </w:p>
        </w:tc>
        <w:tc>
          <w:tcPr>
            <w:tcW w:w="1782" w:type="dxa"/>
            <w:gridSpan w:val="2"/>
            <w:shd w:val="clear" w:color="auto" w:fill="auto"/>
            <w:tcMar>
              <w:left w:w="28" w:type="dxa"/>
              <w:right w:w="28" w:type="dxa"/>
            </w:tcMar>
            <w:vAlign w:val="center"/>
          </w:tcPr>
          <w:p w14:paraId="1B6AA28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Период регулирования</w:t>
            </w:r>
          </w:p>
          <w:p w14:paraId="64E9941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2024</w:t>
            </w:r>
          </w:p>
        </w:tc>
      </w:tr>
      <w:tr w:rsidR="00DB2DDA" w:rsidRPr="00DB2DDA" w14:paraId="193B9152" w14:textId="77777777" w:rsidTr="002B6884">
        <w:trPr>
          <w:trHeight w:val="20"/>
          <w:tblHeader/>
        </w:trPr>
        <w:tc>
          <w:tcPr>
            <w:tcW w:w="873" w:type="dxa"/>
            <w:shd w:val="clear" w:color="auto" w:fill="auto"/>
            <w:noWrap/>
            <w:tcMar>
              <w:left w:w="28" w:type="dxa"/>
              <w:right w:w="28" w:type="dxa"/>
            </w:tcMar>
            <w:hideMark/>
          </w:tcPr>
          <w:p w14:paraId="561EA2D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w:t>
            </w:r>
          </w:p>
        </w:tc>
        <w:tc>
          <w:tcPr>
            <w:tcW w:w="5260" w:type="dxa"/>
            <w:gridSpan w:val="2"/>
            <w:shd w:val="clear" w:color="auto" w:fill="auto"/>
            <w:tcMar>
              <w:left w:w="28" w:type="dxa"/>
              <w:right w:w="28" w:type="dxa"/>
            </w:tcMar>
          </w:tcPr>
          <w:p w14:paraId="7059C05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w:t>
            </w:r>
          </w:p>
        </w:tc>
        <w:tc>
          <w:tcPr>
            <w:tcW w:w="1606" w:type="dxa"/>
            <w:gridSpan w:val="2"/>
            <w:shd w:val="clear" w:color="auto" w:fill="auto"/>
            <w:noWrap/>
            <w:tcMar>
              <w:left w:w="28" w:type="dxa"/>
              <w:right w:w="28" w:type="dxa"/>
            </w:tcMar>
            <w:hideMark/>
          </w:tcPr>
          <w:p w14:paraId="3E347FD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w:t>
            </w:r>
          </w:p>
        </w:tc>
        <w:tc>
          <w:tcPr>
            <w:tcW w:w="1782" w:type="dxa"/>
            <w:gridSpan w:val="2"/>
            <w:shd w:val="clear" w:color="auto" w:fill="auto"/>
            <w:tcMar>
              <w:left w:w="28" w:type="dxa"/>
              <w:right w:w="28" w:type="dxa"/>
            </w:tcMar>
          </w:tcPr>
          <w:p w14:paraId="7F19BB8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4</w:t>
            </w:r>
          </w:p>
        </w:tc>
      </w:tr>
      <w:tr w:rsidR="00DB2DDA" w:rsidRPr="00DB2DDA" w14:paraId="74DD9805" w14:textId="77777777" w:rsidTr="002B6884">
        <w:trPr>
          <w:gridAfter w:val="1"/>
          <w:wAfter w:w="10" w:type="dxa"/>
          <w:trHeight w:val="20"/>
        </w:trPr>
        <w:tc>
          <w:tcPr>
            <w:tcW w:w="873" w:type="dxa"/>
            <w:shd w:val="clear" w:color="auto" w:fill="auto"/>
            <w:noWrap/>
            <w:tcMar>
              <w:left w:w="28" w:type="dxa"/>
              <w:right w:w="28" w:type="dxa"/>
            </w:tcMar>
            <w:hideMark/>
          </w:tcPr>
          <w:p w14:paraId="1D42ACA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w:t>
            </w:r>
          </w:p>
        </w:tc>
        <w:tc>
          <w:tcPr>
            <w:tcW w:w="5250" w:type="dxa"/>
            <w:shd w:val="clear" w:color="auto" w:fill="auto"/>
            <w:tcMar>
              <w:left w:w="28" w:type="dxa"/>
              <w:right w:w="28" w:type="dxa"/>
            </w:tcMar>
            <w:hideMark/>
          </w:tcPr>
          <w:p w14:paraId="21E6C03D"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Выработка электроэнергии, всего</w:t>
            </w:r>
          </w:p>
        </w:tc>
        <w:tc>
          <w:tcPr>
            <w:tcW w:w="1606" w:type="dxa"/>
            <w:gridSpan w:val="2"/>
            <w:shd w:val="clear" w:color="auto" w:fill="auto"/>
            <w:noWrap/>
            <w:tcMar>
              <w:left w:w="28" w:type="dxa"/>
              <w:right w:w="28" w:type="dxa"/>
            </w:tcMar>
            <w:hideMark/>
          </w:tcPr>
          <w:p w14:paraId="2C69ACC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D15B56A" w14:textId="77777777" w:rsidR="00DB2DDA" w:rsidRPr="00DB2DDA" w:rsidRDefault="00DB2DDA" w:rsidP="002B6884">
            <w:pPr>
              <w:jc w:val="right"/>
              <w:rPr>
                <w:rFonts w:ascii="Times New Roman" w:hAnsi="Times New Roman"/>
              </w:rPr>
            </w:pPr>
            <w:r w:rsidRPr="00DB2DDA">
              <w:rPr>
                <w:rFonts w:ascii="Times New Roman" w:hAnsi="Times New Roman"/>
              </w:rPr>
              <w:t>1 566,000</w:t>
            </w:r>
          </w:p>
        </w:tc>
      </w:tr>
      <w:tr w:rsidR="00DB2DDA" w:rsidRPr="00DB2DDA" w14:paraId="285CF88E" w14:textId="77777777" w:rsidTr="002B6884">
        <w:trPr>
          <w:gridAfter w:val="1"/>
          <w:wAfter w:w="10" w:type="dxa"/>
          <w:trHeight w:val="20"/>
        </w:trPr>
        <w:tc>
          <w:tcPr>
            <w:tcW w:w="873" w:type="dxa"/>
            <w:shd w:val="clear" w:color="auto" w:fill="auto"/>
            <w:noWrap/>
            <w:tcMar>
              <w:left w:w="28" w:type="dxa"/>
              <w:right w:w="28" w:type="dxa"/>
            </w:tcMar>
            <w:hideMark/>
          </w:tcPr>
          <w:p w14:paraId="741DE30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w:t>
            </w:r>
          </w:p>
        </w:tc>
        <w:tc>
          <w:tcPr>
            <w:tcW w:w="5250" w:type="dxa"/>
            <w:shd w:val="clear" w:color="auto" w:fill="auto"/>
            <w:tcMar>
              <w:left w:w="28" w:type="dxa"/>
              <w:right w:w="28" w:type="dxa"/>
            </w:tcMar>
            <w:hideMark/>
          </w:tcPr>
          <w:p w14:paraId="399BCDC6"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Расход электроэнергии на собственные нужды:</w:t>
            </w:r>
          </w:p>
        </w:tc>
        <w:tc>
          <w:tcPr>
            <w:tcW w:w="1606" w:type="dxa"/>
            <w:gridSpan w:val="2"/>
            <w:shd w:val="clear" w:color="auto" w:fill="auto"/>
            <w:noWrap/>
            <w:tcMar>
              <w:left w:w="28" w:type="dxa"/>
              <w:right w:w="28" w:type="dxa"/>
            </w:tcMar>
            <w:hideMark/>
          </w:tcPr>
          <w:p w14:paraId="2932085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F778CAE" w14:textId="77777777" w:rsidR="00DB2DDA" w:rsidRPr="00DB2DDA" w:rsidRDefault="00DB2DDA" w:rsidP="002B6884">
            <w:pPr>
              <w:jc w:val="right"/>
              <w:rPr>
                <w:rFonts w:ascii="Times New Roman" w:hAnsi="Times New Roman"/>
              </w:rPr>
            </w:pPr>
            <w:r w:rsidRPr="00DB2DDA">
              <w:rPr>
                <w:rFonts w:ascii="Times New Roman" w:hAnsi="Times New Roman"/>
              </w:rPr>
              <w:t>202,930</w:t>
            </w:r>
          </w:p>
        </w:tc>
      </w:tr>
      <w:tr w:rsidR="00DB2DDA" w:rsidRPr="00DB2DDA" w14:paraId="26A02C18" w14:textId="77777777" w:rsidTr="002B6884">
        <w:trPr>
          <w:gridAfter w:val="1"/>
          <w:wAfter w:w="10" w:type="dxa"/>
          <w:trHeight w:val="20"/>
        </w:trPr>
        <w:tc>
          <w:tcPr>
            <w:tcW w:w="873" w:type="dxa"/>
            <w:shd w:val="clear" w:color="auto" w:fill="auto"/>
            <w:noWrap/>
            <w:tcMar>
              <w:left w:w="28" w:type="dxa"/>
              <w:right w:w="28" w:type="dxa"/>
            </w:tcMar>
            <w:hideMark/>
          </w:tcPr>
          <w:p w14:paraId="11B8377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2.1</w:t>
            </w:r>
          </w:p>
        </w:tc>
        <w:tc>
          <w:tcPr>
            <w:tcW w:w="5250" w:type="dxa"/>
            <w:shd w:val="clear" w:color="auto" w:fill="auto"/>
            <w:tcMar>
              <w:left w:w="28" w:type="dxa"/>
              <w:right w:w="28" w:type="dxa"/>
            </w:tcMar>
            <w:hideMark/>
          </w:tcPr>
          <w:p w14:paraId="63351FA1"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на производство электроэнергии</w:t>
            </w:r>
          </w:p>
        </w:tc>
        <w:tc>
          <w:tcPr>
            <w:tcW w:w="1606" w:type="dxa"/>
            <w:gridSpan w:val="2"/>
            <w:shd w:val="clear" w:color="auto" w:fill="auto"/>
            <w:noWrap/>
            <w:tcMar>
              <w:left w:w="28" w:type="dxa"/>
              <w:right w:w="28" w:type="dxa"/>
            </w:tcMar>
            <w:hideMark/>
          </w:tcPr>
          <w:p w14:paraId="080B5B4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6BA5D75" w14:textId="77777777" w:rsidR="00DB2DDA" w:rsidRPr="00DB2DDA" w:rsidRDefault="00DB2DDA" w:rsidP="002B6884">
            <w:pPr>
              <w:jc w:val="right"/>
              <w:rPr>
                <w:rFonts w:ascii="Times New Roman" w:hAnsi="Times New Roman"/>
              </w:rPr>
            </w:pPr>
            <w:r w:rsidRPr="00DB2DDA">
              <w:rPr>
                <w:rFonts w:ascii="Times New Roman" w:hAnsi="Times New Roman"/>
              </w:rPr>
              <w:t>163,356</w:t>
            </w:r>
          </w:p>
        </w:tc>
      </w:tr>
      <w:tr w:rsidR="00DB2DDA" w:rsidRPr="00DB2DDA" w14:paraId="61475289" w14:textId="77777777" w:rsidTr="002B6884">
        <w:trPr>
          <w:gridAfter w:val="1"/>
          <w:wAfter w:w="10" w:type="dxa"/>
          <w:trHeight w:val="20"/>
        </w:trPr>
        <w:tc>
          <w:tcPr>
            <w:tcW w:w="873" w:type="dxa"/>
            <w:shd w:val="clear" w:color="auto" w:fill="auto"/>
            <w:noWrap/>
            <w:tcMar>
              <w:left w:w="28" w:type="dxa"/>
              <w:right w:w="28" w:type="dxa"/>
            </w:tcMar>
            <w:hideMark/>
          </w:tcPr>
          <w:p w14:paraId="69C85F5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2.1.1</w:t>
            </w:r>
          </w:p>
        </w:tc>
        <w:tc>
          <w:tcPr>
            <w:tcW w:w="5250" w:type="dxa"/>
            <w:shd w:val="clear" w:color="auto" w:fill="auto"/>
            <w:tcMar>
              <w:left w:w="28" w:type="dxa"/>
              <w:right w:w="28" w:type="dxa"/>
            </w:tcMar>
            <w:hideMark/>
          </w:tcPr>
          <w:p w14:paraId="46FEAFE0"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то же в % к выработке электроэнергии</w:t>
            </w:r>
          </w:p>
        </w:tc>
        <w:tc>
          <w:tcPr>
            <w:tcW w:w="1606" w:type="dxa"/>
            <w:gridSpan w:val="2"/>
            <w:shd w:val="clear" w:color="auto" w:fill="auto"/>
            <w:noWrap/>
            <w:tcMar>
              <w:left w:w="28" w:type="dxa"/>
              <w:right w:w="28" w:type="dxa"/>
            </w:tcMar>
            <w:hideMark/>
          </w:tcPr>
          <w:p w14:paraId="33ADF65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D0833C" w14:textId="77777777" w:rsidR="00DB2DDA" w:rsidRPr="00DB2DDA" w:rsidRDefault="00DB2DDA" w:rsidP="002B6884">
            <w:pPr>
              <w:jc w:val="right"/>
              <w:rPr>
                <w:rFonts w:ascii="Times New Roman" w:hAnsi="Times New Roman"/>
              </w:rPr>
            </w:pPr>
            <w:r w:rsidRPr="00DB2DDA">
              <w:rPr>
                <w:rFonts w:ascii="Times New Roman" w:hAnsi="Times New Roman"/>
              </w:rPr>
              <w:t>10,431</w:t>
            </w:r>
          </w:p>
        </w:tc>
      </w:tr>
      <w:tr w:rsidR="00DB2DDA" w:rsidRPr="00DB2DDA" w14:paraId="69BB13FD" w14:textId="77777777" w:rsidTr="002B6884">
        <w:trPr>
          <w:gridAfter w:val="1"/>
          <w:wAfter w:w="10" w:type="dxa"/>
          <w:trHeight w:val="20"/>
        </w:trPr>
        <w:tc>
          <w:tcPr>
            <w:tcW w:w="873" w:type="dxa"/>
            <w:shd w:val="clear" w:color="auto" w:fill="auto"/>
            <w:noWrap/>
            <w:tcMar>
              <w:left w:w="28" w:type="dxa"/>
              <w:right w:w="28" w:type="dxa"/>
            </w:tcMar>
            <w:hideMark/>
          </w:tcPr>
          <w:p w14:paraId="0836456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2.2</w:t>
            </w:r>
          </w:p>
        </w:tc>
        <w:tc>
          <w:tcPr>
            <w:tcW w:w="5250" w:type="dxa"/>
            <w:shd w:val="clear" w:color="auto" w:fill="auto"/>
            <w:tcMar>
              <w:left w:w="28" w:type="dxa"/>
              <w:right w:w="28" w:type="dxa"/>
            </w:tcMar>
            <w:hideMark/>
          </w:tcPr>
          <w:p w14:paraId="2510A4DC"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на производство тепловой энергии</w:t>
            </w:r>
          </w:p>
        </w:tc>
        <w:tc>
          <w:tcPr>
            <w:tcW w:w="1606" w:type="dxa"/>
            <w:gridSpan w:val="2"/>
            <w:shd w:val="clear" w:color="auto" w:fill="auto"/>
            <w:noWrap/>
            <w:tcMar>
              <w:left w:w="28" w:type="dxa"/>
              <w:right w:w="28" w:type="dxa"/>
            </w:tcMar>
            <w:hideMark/>
          </w:tcPr>
          <w:p w14:paraId="0A9140C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16DBB67" w14:textId="77777777" w:rsidR="00DB2DDA" w:rsidRPr="00DB2DDA" w:rsidRDefault="00DB2DDA" w:rsidP="002B6884">
            <w:pPr>
              <w:jc w:val="right"/>
              <w:rPr>
                <w:rFonts w:ascii="Times New Roman" w:hAnsi="Times New Roman"/>
              </w:rPr>
            </w:pPr>
            <w:r w:rsidRPr="00DB2DDA">
              <w:rPr>
                <w:rFonts w:ascii="Times New Roman" w:hAnsi="Times New Roman"/>
              </w:rPr>
              <w:t>39,574</w:t>
            </w:r>
          </w:p>
        </w:tc>
      </w:tr>
      <w:tr w:rsidR="00DB2DDA" w:rsidRPr="00DB2DDA" w14:paraId="5320F269" w14:textId="77777777" w:rsidTr="002B6884">
        <w:trPr>
          <w:gridAfter w:val="1"/>
          <w:wAfter w:w="10" w:type="dxa"/>
          <w:trHeight w:val="20"/>
        </w:trPr>
        <w:tc>
          <w:tcPr>
            <w:tcW w:w="873" w:type="dxa"/>
            <w:shd w:val="clear" w:color="auto" w:fill="auto"/>
            <w:noWrap/>
            <w:tcMar>
              <w:left w:w="28" w:type="dxa"/>
              <w:right w:w="28" w:type="dxa"/>
            </w:tcMar>
            <w:hideMark/>
          </w:tcPr>
          <w:p w14:paraId="48FACC3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2.2.1</w:t>
            </w:r>
          </w:p>
        </w:tc>
        <w:tc>
          <w:tcPr>
            <w:tcW w:w="5250" w:type="dxa"/>
            <w:shd w:val="clear" w:color="auto" w:fill="auto"/>
            <w:tcMar>
              <w:left w:w="28" w:type="dxa"/>
              <w:right w:w="28" w:type="dxa"/>
            </w:tcMar>
            <w:hideMark/>
          </w:tcPr>
          <w:p w14:paraId="587A4B13"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то же в кВтч/Гкал</w:t>
            </w:r>
          </w:p>
        </w:tc>
        <w:tc>
          <w:tcPr>
            <w:tcW w:w="1606" w:type="dxa"/>
            <w:gridSpan w:val="2"/>
            <w:shd w:val="clear" w:color="auto" w:fill="auto"/>
            <w:noWrap/>
            <w:tcMar>
              <w:left w:w="28" w:type="dxa"/>
              <w:right w:w="28" w:type="dxa"/>
            </w:tcMar>
            <w:hideMark/>
          </w:tcPr>
          <w:p w14:paraId="669F0EF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кВтч/Гкал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F0DE541" w14:textId="77777777" w:rsidR="00DB2DDA" w:rsidRPr="00DB2DDA" w:rsidRDefault="00DB2DDA" w:rsidP="002B6884">
            <w:pPr>
              <w:jc w:val="right"/>
              <w:rPr>
                <w:rFonts w:ascii="Times New Roman" w:hAnsi="Times New Roman"/>
              </w:rPr>
            </w:pPr>
            <w:r w:rsidRPr="00DB2DDA">
              <w:rPr>
                <w:rFonts w:ascii="Times New Roman" w:hAnsi="Times New Roman"/>
              </w:rPr>
              <w:t>0,061</w:t>
            </w:r>
          </w:p>
        </w:tc>
      </w:tr>
      <w:tr w:rsidR="00DB2DDA" w:rsidRPr="00DB2DDA" w14:paraId="7F15EB5E" w14:textId="77777777" w:rsidTr="002B6884">
        <w:trPr>
          <w:gridAfter w:val="1"/>
          <w:wAfter w:w="10" w:type="dxa"/>
          <w:trHeight w:val="20"/>
        </w:trPr>
        <w:tc>
          <w:tcPr>
            <w:tcW w:w="873" w:type="dxa"/>
            <w:shd w:val="clear" w:color="auto" w:fill="auto"/>
            <w:noWrap/>
            <w:tcMar>
              <w:left w:w="28" w:type="dxa"/>
              <w:right w:w="28" w:type="dxa"/>
            </w:tcMar>
            <w:hideMark/>
          </w:tcPr>
          <w:p w14:paraId="3200937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w:t>
            </w:r>
          </w:p>
        </w:tc>
        <w:tc>
          <w:tcPr>
            <w:tcW w:w="5250" w:type="dxa"/>
            <w:shd w:val="clear" w:color="auto" w:fill="auto"/>
            <w:tcMar>
              <w:left w:w="28" w:type="dxa"/>
              <w:right w:w="28" w:type="dxa"/>
            </w:tcMar>
            <w:hideMark/>
          </w:tcPr>
          <w:p w14:paraId="5B261698"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Отпуск электроэнергии с шин</w:t>
            </w:r>
          </w:p>
        </w:tc>
        <w:tc>
          <w:tcPr>
            <w:tcW w:w="1606" w:type="dxa"/>
            <w:gridSpan w:val="2"/>
            <w:shd w:val="clear" w:color="auto" w:fill="auto"/>
            <w:noWrap/>
            <w:tcMar>
              <w:left w:w="28" w:type="dxa"/>
              <w:right w:w="28" w:type="dxa"/>
            </w:tcMar>
            <w:hideMark/>
          </w:tcPr>
          <w:p w14:paraId="5F3DA14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A62103D" w14:textId="77777777" w:rsidR="00DB2DDA" w:rsidRPr="00DB2DDA" w:rsidRDefault="00DB2DDA" w:rsidP="002B6884">
            <w:pPr>
              <w:jc w:val="right"/>
              <w:rPr>
                <w:rFonts w:ascii="Times New Roman" w:hAnsi="Times New Roman"/>
              </w:rPr>
            </w:pPr>
            <w:r w:rsidRPr="00DB2DDA">
              <w:rPr>
                <w:rFonts w:ascii="Times New Roman" w:hAnsi="Times New Roman"/>
              </w:rPr>
              <w:t>1 363,070</w:t>
            </w:r>
          </w:p>
        </w:tc>
      </w:tr>
      <w:tr w:rsidR="00DB2DDA" w:rsidRPr="00DB2DDA" w14:paraId="6F02BEBB" w14:textId="77777777" w:rsidTr="002B6884">
        <w:trPr>
          <w:gridAfter w:val="1"/>
          <w:wAfter w:w="10" w:type="dxa"/>
          <w:trHeight w:val="20"/>
        </w:trPr>
        <w:tc>
          <w:tcPr>
            <w:tcW w:w="873" w:type="dxa"/>
            <w:shd w:val="clear" w:color="auto" w:fill="auto"/>
            <w:noWrap/>
            <w:tcMar>
              <w:left w:w="28" w:type="dxa"/>
              <w:right w:w="28" w:type="dxa"/>
            </w:tcMar>
            <w:hideMark/>
          </w:tcPr>
          <w:p w14:paraId="06F374F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4</w:t>
            </w:r>
          </w:p>
        </w:tc>
        <w:tc>
          <w:tcPr>
            <w:tcW w:w="5250" w:type="dxa"/>
            <w:shd w:val="clear" w:color="auto" w:fill="auto"/>
            <w:tcMar>
              <w:left w:w="28" w:type="dxa"/>
              <w:right w:w="28" w:type="dxa"/>
            </w:tcMar>
            <w:hideMark/>
          </w:tcPr>
          <w:p w14:paraId="44DB702A"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Расход электроэнергии на производственные</w:t>
            </w:r>
            <w:r w:rsidRPr="00DB2DDA">
              <w:rPr>
                <w:rFonts w:ascii="Times New Roman" w:hAnsi="Times New Roman"/>
                <w:szCs w:val="24"/>
              </w:rPr>
              <w:br/>
              <w:t>и хозяйственные нужды</w:t>
            </w:r>
          </w:p>
        </w:tc>
        <w:tc>
          <w:tcPr>
            <w:tcW w:w="1606" w:type="dxa"/>
            <w:gridSpan w:val="2"/>
            <w:shd w:val="clear" w:color="auto" w:fill="auto"/>
            <w:noWrap/>
            <w:tcMar>
              <w:left w:w="28" w:type="dxa"/>
              <w:right w:w="28" w:type="dxa"/>
            </w:tcMar>
            <w:hideMark/>
          </w:tcPr>
          <w:p w14:paraId="316AD0D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9DA1920" w14:textId="77777777" w:rsidR="00DB2DDA" w:rsidRPr="00DB2DDA" w:rsidRDefault="00DB2DDA" w:rsidP="002B6884">
            <w:pPr>
              <w:jc w:val="right"/>
              <w:rPr>
                <w:rFonts w:ascii="Times New Roman" w:hAnsi="Times New Roman"/>
              </w:rPr>
            </w:pPr>
            <w:r w:rsidRPr="00DB2DDA">
              <w:rPr>
                <w:rFonts w:ascii="Times New Roman" w:hAnsi="Times New Roman"/>
              </w:rPr>
              <w:t>2,209</w:t>
            </w:r>
          </w:p>
        </w:tc>
      </w:tr>
      <w:tr w:rsidR="00DB2DDA" w:rsidRPr="00DB2DDA" w14:paraId="39C5460C" w14:textId="77777777" w:rsidTr="002B6884">
        <w:trPr>
          <w:gridAfter w:val="1"/>
          <w:wAfter w:w="10" w:type="dxa"/>
          <w:trHeight w:val="20"/>
        </w:trPr>
        <w:tc>
          <w:tcPr>
            <w:tcW w:w="873" w:type="dxa"/>
            <w:shd w:val="clear" w:color="auto" w:fill="auto"/>
            <w:noWrap/>
            <w:tcMar>
              <w:left w:w="28" w:type="dxa"/>
              <w:right w:w="28" w:type="dxa"/>
            </w:tcMar>
            <w:hideMark/>
          </w:tcPr>
          <w:p w14:paraId="575C118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4.1</w:t>
            </w:r>
          </w:p>
        </w:tc>
        <w:tc>
          <w:tcPr>
            <w:tcW w:w="5250" w:type="dxa"/>
            <w:shd w:val="clear" w:color="auto" w:fill="auto"/>
            <w:tcMar>
              <w:left w:w="28" w:type="dxa"/>
              <w:right w:w="28" w:type="dxa"/>
            </w:tcMar>
            <w:hideMark/>
          </w:tcPr>
          <w:p w14:paraId="02196327"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то же в % к отпуску с шин</w:t>
            </w:r>
          </w:p>
        </w:tc>
        <w:tc>
          <w:tcPr>
            <w:tcW w:w="1606" w:type="dxa"/>
            <w:gridSpan w:val="2"/>
            <w:shd w:val="clear" w:color="auto" w:fill="auto"/>
            <w:noWrap/>
            <w:tcMar>
              <w:left w:w="28" w:type="dxa"/>
              <w:right w:w="28" w:type="dxa"/>
            </w:tcMar>
            <w:hideMark/>
          </w:tcPr>
          <w:p w14:paraId="22FD935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50AC8C6" w14:textId="77777777" w:rsidR="00DB2DDA" w:rsidRPr="00DB2DDA" w:rsidRDefault="00DB2DDA" w:rsidP="002B6884">
            <w:pPr>
              <w:jc w:val="right"/>
              <w:rPr>
                <w:rFonts w:ascii="Times New Roman" w:hAnsi="Times New Roman"/>
              </w:rPr>
            </w:pPr>
            <w:r w:rsidRPr="00DB2DDA">
              <w:rPr>
                <w:rFonts w:ascii="Times New Roman" w:hAnsi="Times New Roman"/>
              </w:rPr>
              <w:t>0,162</w:t>
            </w:r>
          </w:p>
        </w:tc>
      </w:tr>
      <w:tr w:rsidR="00DB2DDA" w:rsidRPr="00DB2DDA" w14:paraId="6F778570" w14:textId="77777777" w:rsidTr="002B6884">
        <w:trPr>
          <w:gridAfter w:val="1"/>
          <w:wAfter w:w="10" w:type="dxa"/>
          <w:trHeight w:val="20"/>
        </w:trPr>
        <w:tc>
          <w:tcPr>
            <w:tcW w:w="873" w:type="dxa"/>
            <w:shd w:val="clear" w:color="auto" w:fill="auto"/>
            <w:noWrap/>
            <w:tcMar>
              <w:left w:w="28" w:type="dxa"/>
              <w:right w:w="28" w:type="dxa"/>
            </w:tcMar>
            <w:hideMark/>
          </w:tcPr>
          <w:p w14:paraId="601D066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5</w:t>
            </w:r>
          </w:p>
        </w:tc>
        <w:tc>
          <w:tcPr>
            <w:tcW w:w="5250" w:type="dxa"/>
            <w:shd w:val="clear" w:color="auto" w:fill="auto"/>
            <w:tcMar>
              <w:left w:w="28" w:type="dxa"/>
              <w:right w:w="28" w:type="dxa"/>
            </w:tcMar>
            <w:hideMark/>
          </w:tcPr>
          <w:p w14:paraId="548BD1FF"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Расход электроэнергии на потери в трансформаторах</w:t>
            </w:r>
          </w:p>
        </w:tc>
        <w:tc>
          <w:tcPr>
            <w:tcW w:w="1606" w:type="dxa"/>
            <w:gridSpan w:val="2"/>
            <w:shd w:val="clear" w:color="auto" w:fill="auto"/>
            <w:noWrap/>
            <w:tcMar>
              <w:left w:w="28" w:type="dxa"/>
              <w:right w:w="28" w:type="dxa"/>
            </w:tcMar>
            <w:hideMark/>
          </w:tcPr>
          <w:p w14:paraId="1303F40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9B5D34A" w14:textId="77777777" w:rsidR="00DB2DDA" w:rsidRPr="00DB2DDA" w:rsidRDefault="00DB2DDA" w:rsidP="002B6884">
            <w:pPr>
              <w:jc w:val="right"/>
              <w:rPr>
                <w:rFonts w:ascii="Times New Roman" w:hAnsi="Times New Roman"/>
              </w:rPr>
            </w:pPr>
            <w:r w:rsidRPr="00DB2DDA">
              <w:rPr>
                <w:rFonts w:ascii="Times New Roman" w:hAnsi="Times New Roman"/>
              </w:rPr>
              <w:t>6,421</w:t>
            </w:r>
          </w:p>
        </w:tc>
      </w:tr>
      <w:tr w:rsidR="00DB2DDA" w:rsidRPr="00DB2DDA" w14:paraId="005E2283" w14:textId="77777777" w:rsidTr="002B6884">
        <w:trPr>
          <w:gridAfter w:val="1"/>
          <w:wAfter w:w="10" w:type="dxa"/>
          <w:trHeight w:val="20"/>
        </w:trPr>
        <w:tc>
          <w:tcPr>
            <w:tcW w:w="873" w:type="dxa"/>
            <w:shd w:val="clear" w:color="auto" w:fill="auto"/>
            <w:noWrap/>
            <w:tcMar>
              <w:left w:w="28" w:type="dxa"/>
              <w:right w:w="28" w:type="dxa"/>
            </w:tcMar>
            <w:hideMark/>
          </w:tcPr>
          <w:p w14:paraId="5747056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5.1</w:t>
            </w:r>
          </w:p>
        </w:tc>
        <w:tc>
          <w:tcPr>
            <w:tcW w:w="5250" w:type="dxa"/>
            <w:shd w:val="clear" w:color="auto" w:fill="auto"/>
            <w:tcMar>
              <w:left w:w="28" w:type="dxa"/>
              <w:right w:w="28" w:type="dxa"/>
            </w:tcMar>
            <w:hideMark/>
          </w:tcPr>
          <w:p w14:paraId="5AA854F4"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то же в % к отпуску с шин</w:t>
            </w:r>
          </w:p>
        </w:tc>
        <w:tc>
          <w:tcPr>
            <w:tcW w:w="1606" w:type="dxa"/>
            <w:gridSpan w:val="2"/>
            <w:shd w:val="clear" w:color="auto" w:fill="auto"/>
            <w:noWrap/>
            <w:tcMar>
              <w:left w:w="28" w:type="dxa"/>
              <w:right w:w="28" w:type="dxa"/>
            </w:tcMar>
            <w:hideMark/>
          </w:tcPr>
          <w:p w14:paraId="06D0087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5E2297A" w14:textId="77777777" w:rsidR="00DB2DDA" w:rsidRPr="00DB2DDA" w:rsidRDefault="00DB2DDA" w:rsidP="002B6884">
            <w:pPr>
              <w:jc w:val="right"/>
              <w:rPr>
                <w:rFonts w:ascii="Times New Roman" w:hAnsi="Times New Roman"/>
              </w:rPr>
            </w:pPr>
            <w:r w:rsidRPr="00DB2DDA">
              <w:rPr>
                <w:rFonts w:ascii="Times New Roman" w:hAnsi="Times New Roman"/>
              </w:rPr>
              <w:t>0,471</w:t>
            </w:r>
          </w:p>
        </w:tc>
      </w:tr>
      <w:tr w:rsidR="00DB2DDA" w:rsidRPr="00DB2DDA" w14:paraId="772581D1" w14:textId="77777777" w:rsidTr="002B6884">
        <w:trPr>
          <w:gridAfter w:val="1"/>
          <w:wAfter w:w="10" w:type="dxa"/>
          <w:trHeight w:val="20"/>
        </w:trPr>
        <w:tc>
          <w:tcPr>
            <w:tcW w:w="873" w:type="dxa"/>
            <w:shd w:val="clear" w:color="auto" w:fill="auto"/>
            <w:noWrap/>
            <w:tcMar>
              <w:left w:w="28" w:type="dxa"/>
              <w:right w:w="28" w:type="dxa"/>
            </w:tcMar>
            <w:hideMark/>
          </w:tcPr>
          <w:p w14:paraId="365EB25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6</w:t>
            </w:r>
          </w:p>
        </w:tc>
        <w:tc>
          <w:tcPr>
            <w:tcW w:w="5250" w:type="dxa"/>
            <w:shd w:val="clear" w:color="auto" w:fill="auto"/>
            <w:tcMar>
              <w:left w:w="28" w:type="dxa"/>
              <w:right w:w="28" w:type="dxa"/>
            </w:tcMar>
            <w:hideMark/>
          </w:tcPr>
          <w:p w14:paraId="69ED6B28"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Полезный отпуск электроэнергии в сеть</w:t>
            </w:r>
          </w:p>
        </w:tc>
        <w:tc>
          <w:tcPr>
            <w:tcW w:w="1606" w:type="dxa"/>
            <w:gridSpan w:val="2"/>
            <w:shd w:val="clear" w:color="auto" w:fill="auto"/>
            <w:noWrap/>
            <w:tcMar>
              <w:left w:w="28" w:type="dxa"/>
              <w:right w:w="28" w:type="dxa"/>
            </w:tcMar>
            <w:hideMark/>
          </w:tcPr>
          <w:p w14:paraId="5434CFC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9149F07" w14:textId="77777777" w:rsidR="00DB2DDA" w:rsidRPr="00DB2DDA" w:rsidRDefault="00DB2DDA" w:rsidP="002B6884">
            <w:pPr>
              <w:jc w:val="right"/>
              <w:rPr>
                <w:rFonts w:ascii="Times New Roman" w:hAnsi="Times New Roman"/>
              </w:rPr>
            </w:pPr>
            <w:r w:rsidRPr="00DB2DDA">
              <w:rPr>
                <w:rFonts w:ascii="Times New Roman" w:hAnsi="Times New Roman"/>
              </w:rPr>
              <w:t>1 354,440</w:t>
            </w:r>
          </w:p>
        </w:tc>
      </w:tr>
      <w:tr w:rsidR="00DB2DDA" w:rsidRPr="00DB2DDA" w14:paraId="782EC893" w14:textId="77777777" w:rsidTr="002B6884">
        <w:trPr>
          <w:gridAfter w:val="1"/>
          <w:wAfter w:w="10" w:type="dxa"/>
          <w:trHeight w:val="20"/>
        </w:trPr>
        <w:tc>
          <w:tcPr>
            <w:tcW w:w="873" w:type="dxa"/>
            <w:shd w:val="clear" w:color="auto" w:fill="auto"/>
            <w:noWrap/>
            <w:tcMar>
              <w:left w:w="28" w:type="dxa"/>
              <w:right w:w="28" w:type="dxa"/>
            </w:tcMar>
            <w:hideMark/>
          </w:tcPr>
          <w:p w14:paraId="74F22A8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7</w:t>
            </w:r>
          </w:p>
        </w:tc>
        <w:tc>
          <w:tcPr>
            <w:tcW w:w="5250" w:type="dxa"/>
            <w:shd w:val="clear" w:color="auto" w:fill="auto"/>
            <w:tcMar>
              <w:left w:w="28" w:type="dxa"/>
              <w:right w:w="28" w:type="dxa"/>
            </w:tcMar>
            <w:hideMark/>
          </w:tcPr>
          <w:p w14:paraId="09577EB4"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Отпуск тепловой энергии, поставляемой с коллекторов источника тепловой энергии</w:t>
            </w:r>
          </w:p>
        </w:tc>
        <w:tc>
          <w:tcPr>
            <w:tcW w:w="1606" w:type="dxa"/>
            <w:gridSpan w:val="2"/>
            <w:shd w:val="clear" w:color="auto" w:fill="auto"/>
            <w:noWrap/>
            <w:tcMar>
              <w:left w:w="28" w:type="dxa"/>
              <w:right w:w="28" w:type="dxa"/>
            </w:tcMar>
            <w:hideMark/>
          </w:tcPr>
          <w:p w14:paraId="7CA46F4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4D8687" w14:textId="77777777" w:rsidR="00DB2DDA" w:rsidRPr="00DB2DDA" w:rsidRDefault="00DB2DDA" w:rsidP="002B6884">
            <w:pPr>
              <w:jc w:val="right"/>
              <w:rPr>
                <w:rFonts w:ascii="Times New Roman" w:hAnsi="Times New Roman"/>
              </w:rPr>
            </w:pPr>
            <w:r w:rsidRPr="00DB2DDA">
              <w:rPr>
                <w:rFonts w:ascii="Times New Roman" w:hAnsi="Times New Roman"/>
              </w:rPr>
              <w:t>645,650</w:t>
            </w:r>
          </w:p>
        </w:tc>
      </w:tr>
      <w:tr w:rsidR="00DB2DDA" w:rsidRPr="00DB2DDA" w14:paraId="5454D586" w14:textId="77777777" w:rsidTr="002B6884">
        <w:trPr>
          <w:gridAfter w:val="1"/>
          <w:wAfter w:w="10" w:type="dxa"/>
          <w:trHeight w:val="20"/>
        </w:trPr>
        <w:tc>
          <w:tcPr>
            <w:tcW w:w="873" w:type="dxa"/>
            <w:shd w:val="clear" w:color="auto" w:fill="auto"/>
            <w:noWrap/>
            <w:tcMar>
              <w:left w:w="28" w:type="dxa"/>
              <w:right w:w="28" w:type="dxa"/>
            </w:tcMar>
            <w:hideMark/>
          </w:tcPr>
          <w:p w14:paraId="35D19FF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8</w:t>
            </w:r>
          </w:p>
        </w:tc>
        <w:tc>
          <w:tcPr>
            <w:tcW w:w="5250" w:type="dxa"/>
            <w:shd w:val="clear" w:color="auto" w:fill="auto"/>
            <w:tcMar>
              <w:left w:w="28" w:type="dxa"/>
              <w:right w:w="28" w:type="dxa"/>
            </w:tcMar>
            <w:hideMark/>
          </w:tcPr>
          <w:p w14:paraId="45F1DA29"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Расход теплоэнергии на хозяйственные нужды:</w:t>
            </w:r>
          </w:p>
        </w:tc>
        <w:tc>
          <w:tcPr>
            <w:tcW w:w="1606" w:type="dxa"/>
            <w:gridSpan w:val="2"/>
            <w:shd w:val="clear" w:color="auto" w:fill="auto"/>
            <w:noWrap/>
            <w:tcMar>
              <w:left w:w="28" w:type="dxa"/>
              <w:right w:w="28" w:type="dxa"/>
            </w:tcMar>
            <w:hideMark/>
          </w:tcPr>
          <w:p w14:paraId="6A4B292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771B07" w14:textId="77777777" w:rsidR="00DB2DDA" w:rsidRPr="00DB2DDA" w:rsidRDefault="00DB2DDA" w:rsidP="002B6884">
            <w:pPr>
              <w:jc w:val="right"/>
              <w:rPr>
                <w:rFonts w:ascii="Times New Roman" w:hAnsi="Times New Roman"/>
              </w:rPr>
            </w:pPr>
            <w:r w:rsidRPr="00DB2DDA">
              <w:rPr>
                <w:rFonts w:ascii="Times New Roman" w:hAnsi="Times New Roman"/>
              </w:rPr>
              <w:t>24,856</w:t>
            </w:r>
          </w:p>
        </w:tc>
      </w:tr>
      <w:tr w:rsidR="00DB2DDA" w:rsidRPr="00DB2DDA" w14:paraId="22F5F799" w14:textId="77777777" w:rsidTr="002B6884">
        <w:trPr>
          <w:gridAfter w:val="1"/>
          <w:wAfter w:w="10" w:type="dxa"/>
          <w:trHeight w:val="20"/>
        </w:trPr>
        <w:tc>
          <w:tcPr>
            <w:tcW w:w="873" w:type="dxa"/>
            <w:shd w:val="clear" w:color="auto" w:fill="auto"/>
            <w:noWrap/>
            <w:tcMar>
              <w:left w:w="28" w:type="dxa"/>
              <w:right w:w="28" w:type="dxa"/>
            </w:tcMar>
            <w:hideMark/>
          </w:tcPr>
          <w:p w14:paraId="55906AC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8.1</w:t>
            </w:r>
          </w:p>
        </w:tc>
        <w:tc>
          <w:tcPr>
            <w:tcW w:w="5250" w:type="dxa"/>
            <w:shd w:val="clear" w:color="auto" w:fill="auto"/>
            <w:tcMar>
              <w:left w:w="28" w:type="dxa"/>
              <w:right w:w="28" w:type="dxa"/>
            </w:tcMar>
            <w:hideMark/>
          </w:tcPr>
          <w:p w14:paraId="205DC3EA"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то же в % к отпуску теплоэнергии</w:t>
            </w:r>
          </w:p>
        </w:tc>
        <w:tc>
          <w:tcPr>
            <w:tcW w:w="1606" w:type="dxa"/>
            <w:gridSpan w:val="2"/>
            <w:shd w:val="clear" w:color="auto" w:fill="auto"/>
            <w:noWrap/>
            <w:tcMar>
              <w:left w:w="28" w:type="dxa"/>
              <w:right w:w="28" w:type="dxa"/>
            </w:tcMar>
            <w:hideMark/>
          </w:tcPr>
          <w:p w14:paraId="4831BD8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3FBB01" w14:textId="77777777" w:rsidR="00DB2DDA" w:rsidRPr="00DB2DDA" w:rsidRDefault="00DB2DDA" w:rsidP="002B6884">
            <w:pPr>
              <w:jc w:val="right"/>
              <w:rPr>
                <w:rFonts w:ascii="Times New Roman" w:hAnsi="Times New Roman"/>
              </w:rPr>
            </w:pPr>
            <w:r w:rsidRPr="00DB2DDA">
              <w:rPr>
                <w:rFonts w:ascii="Times New Roman" w:hAnsi="Times New Roman"/>
              </w:rPr>
              <w:t>3,850</w:t>
            </w:r>
          </w:p>
        </w:tc>
      </w:tr>
      <w:tr w:rsidR="00DB2DDA" w:rsidRPr="00DB2DDA" w14:paraId="4CC9DDAB" w14:textId="77777777" w:rsidTr="002B6884">
        <w:trPr>
          <w:gridAfter w:val="1"/>
          <w:wAfter w:w="10" w:type="dxa"/>
          <w:trHeight w:val="20"/>
        </w:trPr>
        <w:tc>
          <w:tcPr>
            <w:tcW w:w="873" w:type="dxa"/>
            <w:shd w:val="clear" w:color="auto" w:fill="auto"/>
            <w:noWrap/>
            <w:tcMar>
              <w:left w:w="28" w:type="dxa"/>
              <w:right w:w="28" w:type="dxa"/>
            </w:tcMar>
            <w:hideMark/>
          </w:tcPr>
          <w:p w14:paraId="5128611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9</w:t>
            </w:r>
          </w:p>
        </w:tc>
        <w:tc>
          <w:tcPr>
            <w:tcW w:w="5250" w:type="dxa"/>
            <w:shd w:val="clear" w:color="auto" w:fill="auto"/>
            <w:tcMar>
              <w:left w:w="28" w:type="dxa"/>
              <w:right w:w="28" w:type="dxa"/>
            </w:tcMar>
            <w:hideMark/>
          </w:tcPr>
          <w:p w14:paraId="15211476"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Отпуск тепловой энергии от источника тепловой энергии (полезный отпуск)</w:t>
            </w:r>
          </w:p>
        </w:tc>
        <w:tc>
          <w:tcPr>
            <w:tcW w:w="1606" w:type="dxa"/>
            <w:gridSpan w:val="2"/>
            <w:shd w:val="clear" w:color="auto" w:fill="auto"/>
            <w:noWrap/>
            <w:tcMar>
              <w:left w:w="28" w:type="dxa"/>
              <w:right w:w="28" w:type="dxa"/>
            </w:tcMar>
            <w:hideMark/>
          </w:tcPr>
          <w:p w14:paraId="311A9E5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538BD7A" w14:textId="77777777" w:rsidR="00DB2DDA" w:rsidRPr="00DB2DDA" w:rsidRDefault="00DB2DDA" w:rsidP="002B6884">
            <w:pPr>
              <w:jc w:val="right"/>
              <w:rPr>
                <w:rFonts w:ascii="Times New Roman" w:hAnsi="Times New Roman"/>
              </w:rPr>
            </w:pPr>
            <w:r w:rsidRPr="00DB2DDA">
              <w:rPr>
                <w:rFonts w:ascii="Times New Roman" w:hAnsi="Times New Roman"/>
              </w:rPr>
              <w:t>620,794</w:t>
            </w:r>
          </w:p>
        </w:tc>
      </w:tr>
      <w:tr w:rsidR="00DB2DDA" w:rsidRPr="00DB2DDA" w14:paraId="7EE7B3D9" w14:textId="77777777" w:rsidTr="002B6884">
        <w:trPr>
          <w:gridAfter w:val="1"/>
          <w:wAfter w:w="10" w:type="dxa"/>
          <w:trHeight w:val="20"/>
        </w:trPr>
        <w:tc>
          <w:tcPr>
            <w:tcW w:w="873" w:type="dxa"/>
            <w:shd w:val="clear" w:color="auto" w:fill="auto"/>
            <w:noWrap/>
            <w:tcMar>
              <w:left w:w="28" w:type="dxa"/>
              <w:right w:w="28" w:type="dxa"/>
            </w:tcMar>
            <w:hideMark/>
          </w:tcPr>
          <w:p w14:paraId="7749B59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10</w:t>
            </w:r>
          </w:p>
        </w:tc>
        <w:tc>
          <w:tcPr>
            <w:tcW w:w="5250" w:type="dxa"/>
            <w:shd w:val="clear" w:color="auto" w:fill="auto"/>
            <w:tcMar>
              <w:left w:w="28" w:type="dxa"/>
              <w:right w:w="28" w:type="dxa"/>
            </w:tcMar>
            <w:hideMark/>
          </w:tcPr>
          <w:p w14:paraId="61C9800F"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Отпуск электроэнергии с шин</w:t>
            </w:r>
          </w:p>
        </w:tc>
        <w:tc>
          <w:tcPr>
            <w:tcW w:w="1606" w:type="dxa"/>
            <w:gridSpan w:val="2"/>
            <w:shd w:val="clear" w:color="auto" w:fill="auto"/>
            <w:noWrap/>
            <w:tcMar>
              <w:left w:w="28" w:type="dxa"/>
              <w:right w:w="28" w:type="dxa"/>
            </w:tcMar>
            <w:hideMark/>
          </w:tcPr>
          <w:p w14:paraId="0A429D7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8A07650" w14:textId="77777777" w:rsidR="00DB2DDA" w:rsidRPr="00DB2DDA" w:rsidRDefault="00DB2DDA" w:rsidP="002B6884">
            <w:pPr>
              <w:jc w:val="right"/>
              <w:rPr>
                <w:rFonts w:ascii="Times New Roman" w:hAnsi="Times New Roman"/>
              </w:rPr>
            </w:pPr>
            <w:r w:rsidRPr="00DB2DDA">
              <w:rPr>
                <w:rFonts w:ascii="Times New Roman" w:hAnsi="Times New Roman"/>
              </w:rPr>
              <w:t>1 363,070</w:t>
            </w:r>
          </w:p>
        </w:tc>
      </w:tr>
      <w:tr w:rsidR="00DB2DDA" w:rsidRPr="00DB2DDA" w14:paraId="292829EA" w14:textId="77777777" w:rsidTr="002B6884">
        <w:trPr>
          <w:gridAfter w:val="1"/>
          <w:wAfter w:w="10" w:type="dxa"/>
          <w:trHeight w:val="20"/>
        </w:trPr>
        <w:tc>
          <w:tcPr>
            <w:tcW w:w="873" w:type="dxa"/>
            <w:shd w:val="clear" w:color="auto" w:fill="auto"/>
            <w:noWrap/>
            <w:tcMar>
              <w:left w:w="28" w:type="dxa"/>
              <w:right w:w="28" w:type="dxa"/>
            </w:tcMar>
            <w:hideMark/>
          </w:tcPr>
          <w:p w14:paraId="19EB956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11</w:t>
            </w:r>
          </w:p>
        </w:tc>
        <w:tc>
          <w:tcPr>
            <w:tcW w:w="5250" w:type="dxa"/>
            <w:shd w:val="clear" w:color="auto" w:fill="auto"/>
            <w:tcMar>
              <w:left w:w="28" w:type="dxa"/>
              <w:right w:w="28" w:type="dxa"/>
            </w:tcMar>
            <w:hideMark/>
          </w:tcPr>
          <w:p w14:paraId="7DCF56C6"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Нормативный удельный расход условного топлива на производство электроэнергии</w:t>
            </w:r>
          </w:p>
        </w:tc>
        <w:tc>
          <w:tcPr>
            <w:tcW w:w="1606" w:type="dxa"/>
            <w:gridSpan w:val="2"/>
            <w:shd w:val="clear" w:color="auto" w:fill="auto"/>
            <w:noWrap/>
            <w:tcMar>
              <w:left w:w="28" w:type="dxa"/>
              <w:right w:w="28" w:type="dxa"/>
            </w:tcMar>
            <w:hideMark/>
          </w:tcPr>
          <w:p w14:paraId="1640D94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г/кВтч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0DC2945" w14:textId="77777777" w:rsidR="00DB2DDA" w:rsidRPr="00DB2DDA" w:rsidRDefault="00DB2DDA" w:rsidP="002B6884">
            <w:pPr>
              <w:jc w:val="right"/>
              <w:rPr>
                <w:rFonts w:ascii="Times New Roman" w:hAnsi="Times New Roman"/>
              </w:rPr>
            </w:pPr>
            <w:r w:rsidRPr="00DB2DDA">
              <w:rPr>
                <w:rFonts w:ascii="Times New Roman" w:hAnsi="Times New Roman"/>
              </w:rPr>
              <w:t>488,000</w:t>
            </w:r>
          </w:p>
        </w:tc>
      </w:tr>
      <w:tr w:rsidR="00DB2DDA" w:rsidRPr="00DB2DDA" w14:paraId="35E664CE" w14:textId="77777777" w:rsidTr="002B6884">
        <w:trPr>
          <w:gridAfter w:val="1"/>
          <w:wAfter w:w="10" w:type="dxa"/>
          <w:trHeight w:val="20"/>
        </w:trPr>
        <w:tc>
          <w:tcPr>
            <w:tcW w:w="873" w:type="dxa"/>
            <w:shd w:val="clear" w:color="auto" w:fill="auto"/>
            <w:noWrap/>
            <w:tcMar>
              <w:left w:w="28" w:type="dxa"/>
              <w:right w:w="28" w:type="dxa"/>
            </w:tcMar>
            <w:hideMark/>
          </w:tcPr>
          <w:p w14:paraId="04DCB46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12</w:t>
            </w:r>
          </w:p>
        </w:tc>
        <w:tc>
          <w:tcPr>
            <w:tcW w:w="5250" w:type="dxa"/>
            <w:shd w:val="clear" w:color="auto" w:fill="auto"/>
            <w:tcMar>
              <w:left w:w="28" w:type="dxa"/>
              <w:right w:w="28" w:type="dxa"/>
            </w:tcMar>
            <w:hideMark/>
          </w:tcPr>
          <w:p w14:paraId="220278D7"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Расход условного топлива на производство электроэнергии</w:t>
            </w:r>
          </w:p>
        </w:tc>
        <w:tc>
          <w:tcPr>
            <w:tcW w:w="1606" w:type="dxa"/>
            <w:gridSpan w:val="2"/>
            <w:shd w:val="clear" w:color="auto" w:fill="auto"/>
            <w:noWrap/>
            <w:tcMar>
              <w:left w:w="28" w:type="dxa"/>
              <w:right w:w="28" w:type="dxa"/>
            </w:tcMar>
            <w:hideMark/>
          </w:tcPr>
          <w:p w14:paraId="53E28F4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59F28A0" w14:textId="77777777" w:rsidR="00DB2DDA" w:rsidRPr="00DB2DDA" w:rsidRDefault="00DB2DDA" w:rsidP="002B6884">
            <w:pPr>
              <w:jc w:val="right"/>
              <w:rPr>
                <w:rFonts w:ascii="Times New Roman" w:hAnsi="Times New Roman"/>
              </w:rPr>
            </w:pPr>
            <w:r w:rsidRPr="00DB2DDA">
              <w:rPr>
                <w:rFonts w:ascii="Times New Roman" w:hAnsi="Times New Roman"/>
              </w:rPr>
              <w:t>665,178</w:t>
            </w:r>
          </w:p>
        </w:tc>
      </w:tr>
      <w:tr w:rsidR="00DB2DDA" w:rsidRPr="00DB2DDA" w14:paraId="07331361" w14:textId="77777777" w:rsidTr="002B6884">
        <w:trPr>
          <w:gridAfter w:val="1"/>
          <w:wAfter w:w="10" w:type="dxa"/>
          <w:trHeight w:val="20"/>
        </w:trPr>
        <w:tc>
          <w:tcPr>
            <w:tcW w:w="873" w:type="dxa"/>
            <w:shd w:val="clear" w:color="auto" w:fill="auto"/>
            <w:noWrap/>
            <w:tcMar>
              <w:left w:w="28" w:type="dxa"/>
              <w:right w:w="28" w:type="dxa"/>
            </w:tcMar>
            <w:hideMark/>
          </w:tcPr>
          <w:p w14:paraId="62B6152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13</w:t>
            </w:r>
          </w:p>
        </w:tc>
        <w:tc>
          <w:tcPr>
            <w:tcW w:w="5250" w:type="dxa"/>
            <w:shd w:val="clear" w:color="auto" w:fill="auto"/>
            <w:tcMar>
              <w:left w:w="28" w:type="dxa"/>
              <w:right w:w="28" w:type="dxa"/>
            </w:tcMar>
            <w:hideMark/>
          </w:tcPr>
          <w:p w14:paraId="7E55EBE7"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Отпуск тепловой энергии, поставляемой с коллекторов источника тепловой энергии</w:t>
            </w:r>
          </w:p>
        </w:tc>
        <w:tc>
          <w:tcPr>
            <w:tcW w:w="1606" w:type="dxa"/>
            <w:gridSpan w:val="2"/>
            <w:shd w:val="clear" w:color="auto" w:fill="auto"/>
            <w:noWrap/>
            <w:tcMar>
              <w:left w:w="28" w:type="dxa"/>
              <w:right w:w="28" w:type="dxa"/>
            </w:tcMar>
            <w:hideMark/>
          </w:tcPr>
          <w:p w14:paraId="4147F75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0E90A0C" w14:textId="77777777" w:rsidR="00DB2DDA" w:rsidRPr="00DB2DDA" w:rsidRDefault="00DB2DDA" w:rsidP="002B6884">
            <w:pPr>
              <w:jc w:val="right"/>
              <w:rPr>
                <w:rFonts w:ascii="Times New Roman" w:hAnsi="Times New Roman"/>
              </w:rPr>
            </w:pPr>
            <w:r w:rsidRPr="00DB2DDA">
              <w:rPr>
                <w:rFonts w:ascii="Times New Roman" w:hAnsi="Times New Roman"/>
              </w:rPr>
              <w:t>645,650</w:t>
            </w:r>
          </w:p>
        </w:tc>
      </w:tr>
      <w:tr w:rsidR="00DB2DDA" w:rsidRPr="00DB2DDA" w14:paraId="5805E15B" w14:textId="77777777" w:rsidTr="002B6884">
        <w:trPr>
          <w:gridAfter w:val="1"/>
          <w:wAfter w:w="10" w:type="dxa"/>
          <w:trHeight w:val="20"/>
        </w:trPr>
        <w:tc>
          <w:tcPr>
            <w:tcW w:w="873" w:type="dxa"/>
            <w:shd w:val="clear" w:color="auto" w:fill="auto"/>
            <w:noWrap/>
            <w:tcMar>
              <w:left w:w="28" w:type="dxa"/>
              <w:right w:w="28" w:type="dxa"/>
            </w:tcMar>
            <w:hideMark/>
          </w:tcPr>
          <w:p w14:paraId="4D7B196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14</w:t>
            </w:r>
          </w:p>
        </w:tc>
        <w:tc>
          <w:tcPr>
            <w:tcW w:w="5250" w:type="dxa"/>
            <w:shd w:val="clear" w:color="auto" w:fill="auto"/>
            <w:tcMar>
              <w:left w:w="28" w:type="dxa"/>
              <w:right w:w="28" w:type="dxa"/>
            </w:tcMar>
            <w:hideMark/>
          </w:tcPr>
          <w:p w14:paraId="06895281"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Нормативный удельный расход условного топлива на производство тепловой энергии</w:t>
            </w:r>
          </w:p>
        </w:tc>
        <w:tc>
          <w:tcPr>
            <w:tcW w:w="1606" w:type="dxa"/>
            <w:gridSpan w:val="2"/>
            <w:shd w:val="clear" w:color="auto" w:fill="auto"/>
            <w:noWrap/>
            <w:tcMar>
              <w:left w:w="28" w:type="dxa"/>
              <w:right w:w="28" w:type="dxa"/>
            </w:tcMar>
            <w:hideMark/>
          </w:tcPr>
          <w:p w14:paraId="5D2ED9C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кг/Гкал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964B879" w14:textId="77777777" w:rsidR="00DB2DDA" w:rsidRPr="00DB2DDA" w:rsidRDefault="00DB2DDA" w:rsidP="002B6884">
            <w:pPr>
              <w:jc w:val="right"/>
              <w:rPr>
                <w:rFonts w:ascii="Times New Roman" w:hAnsi="Times New Roman"/>
              </w:rPr>
            </w:pPr>
            <w:r w:rsidRPr="00DB2DDA">
              <w:rPr>
                <w:rFonts w:ascii="Times New Roman" w:hAnsi="Times New Roman"/>
              </w:rPr>
              <w:t>196,900</w:t>
            </w:r>
          </w:p>
        </w:tc>
      </w:tr>
      <w:tr w:rsidR="00DB2DDA" w:rsidRPr="00DB2DDA" w14:paraId="6FCCFAB5" w14:textId="77777777" w:rsidTr="002B6884">
        <w:trPr>
          <w:gridAfter w:val="1"/>
          <w:wAfter w:w="10" w:type="dxa"/>
          <w:trHeight w:val="20"/>
        </w:trPr>
        <w:tc>
          <w:tcPr>
            <w:tcW w:w="873" w:type="dxa"/>
            <w:shd w:val="clear" w:color="auto" w:fill="auto"/>
            <w:noWrap/>
            <w:tcMar>
              <w:left w:w="28" w:type="dxa"/>
              <w:right w:w="28" w:type="dxa"/>
            </w:tcMar>
            <w:hideMark/>
          </w:tcPr>
          <w:p w14:paraId="74A3535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15</w:t>
            </w:r>
          </w:p>
        </w:tc>
        <w:tc>
          <w:tcPr>
            <w:tcW w:w="5250" w:type="dxa"/>
            <w:shd w:val="clear" w:color="auto" w:fill="auto"/>
            <w:tcMar>
              <w:left w:w="28" w:type="dxa"/>
              <w:right w:w="28" w:type="dxa"/>
            </w:tcMar>
            <w:hideMark/>
          </w:tcPr>
          <w:p w14:paraId="38C25242"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Итого расход условного топлива на производство тепловой энергии</w:t>
            </w:r>
          </w:p>
        </w:tc>
        <w:tc>
          <w:tcPr>
            <w:tcW w:w="1606" w:type="dxa"/>
            <w:gridSpan w:val="2"/>
            <w:shd w:val="clear" w:color="auto" w:fill="auto"/>
            <w:noWrap/>
            <w:tcMar>
              <w:left w:w="28" w:type="dxa"/>
              <w:right w:w="28" w:type="dxa"/>
            </w:tcMar>
            <w:hideMark/>
          </w:tcPr>
          <w:p w14:paraId="11DA737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8B51C7" w14:textId="77777777" w:rsidR="00DB2DDA" w:rsidRPr="00DB2DDA" w:rsidRDefault="00DB2DDA" w:rsidP="002B6884">
            <w:pPr>
              <w:jc w:val="right"/>
              <w:rPr>
                <w:rFonts w:ascii="Times New Roman" w:hAnsi="Times New Roman"/>
              </w:rPr>
            </w:pPr>
            <w:r w:rsidRPr="00DB2DDA">
              <w:rPr>
                <w:rFonts w:ascii="Times New Roman" w:hAnsi="Times New Roman"/>
              </w:rPr>
              <w:t>127,128</w:t>
            </w:r>
          </w:p>
        </w:tc>
      </w:tr>
      <w:tr w:rsidR="00DB2DDA" w:rsidRPr="00DB2DDA" w14:paraId="619F1577" w14:textId="77777777" w:rsidTr="002B6884">
        <w:trPr>
          <w:gridAfter w:val="1"/>
          <w:wAfter w:w="10" w:type="dxa"/>
          <w:trHeight w:val="20"/>
        </w:trPr>
        <w:tc>
          <w:tcPr>
            <w:tcW w:w="873" w:type="dxa"/>
            <w:shd w:val="clear" w:color="auto" w:fill="auto"/>
            <w:noWrap/>
            <w:tcMar>
              <w:left w:w="28" w:type="dxa"/>
              <w:right w:w="28" w:type="dxa"/>
            </w:tcMar>
            <w:hideMark/>
          </w:tcPr>
          <w:p w14:paraId="25BAF38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16</w:t>
            </w:r>
          </w:p>
        </w:tc>
        <w:tc>
          <w:tcPr>
            <w:tcW w:w="5250" w:type="dxa"/>
            <w:shd w:val="clear" w:color="auto" w:fill="auto"/>
            <w:tcMar>
              <w:left w:w="28" w:type="dxa"/>
              <w:right w:w="28" w:type="dxa"/>
            </w:tcMar>
            <w:hideMark/>
          </w:tcPr>
          <w:p w14:paraId="101D72F7"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xml:space="preserve">Расход т </w:t>
            </w:r>
            <w:proofErr w:type="spellStart"/>
            <w:r w:rsidRPr="00DB2DDA">
              <w:rPr>
                <w:rFonts w:ascii="Times New Roman" w:hAnsi="Times New Roman"/>
                <w:szCs w:val="24"/>
              </w:rPr>
              <w:t>у.т</w:t>
            </w:r>
            <w:proofErr w:type="spellEnd"/>
            <w:r w:rsidRPr="00DB2DDA">
              <w:rPr>
                <w:rFonts w:ascii="Times New Roman" w:hAnsi="Times New Roman"/>
                <w:szCs w:val="24"/>
              </w:rPr>
              <w:t>., всего</w:t>
            </w:r>
          </w:p>
        </w:tc>
        <w:tc>
          <w:tcPr>
            <w:tcW w:w="1606" w:type="dxa"/>
            <w:gridSpan w:val="2"/>
            <w:shd w:val="clear" w:color="auto" w:fill="auto"/>
            <w:noWrap/>
            <w:tcMar>
              <w:left w:w="28" w:type="dxa"/>
              <w:right w:w="28" w:type="dxa"/>
            </w:tcMar>
            <w:hideMark/>
          </w:tcPr>
          <w:p w14:paraId="54D016F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E0CF1A5" w14:textId="77777777" w:rsidR="00DB2DDA" w:rsidRPr="00DB2DDA" w:rsidRDefault="00DB2DDA" w:rsidP="002B6884">
            <w:pPr>
              <w:jc w:val="right"/>
              <w:rPr>
                <w:rFonts w:ascii="Times New Roman" w:hAnsi="Times New Roman"/>
              </w:rPr>
            </w:pPr>
            <w:r w:rsidRPr="00DB2DDA">
              <w:rPr>
                <w:rFonts w:ascii="Times New Roman" w:hAnsi="Times New Roman"/>
              </w:rPr>
              <w:t>792,307</w:t>
            </w:r>
          </w:p>
        </w:tc>
      </w:tr>
      <w:tr w:rsidR="00DB2DDA" w:rsidRPr="00DB2DDA" w14:paraId="755EB74A" w14:textId="77777777" w:rsidTr="002B6884">
        <w:trPr>
          <w:gridAfter w:val="1"/>
          <w:wAfter w:w="10" w:type="dxa"/>
          <w:trHeight w:val="20"/>
        </w:trPr>
        <w:tc>
          <w:tcPr>
            <w:tcW w:w="873" w:type="dxa"/>
            <w:shd w:val="clear" w:color="auto" w:fill="auto"/>
            <w:noWrap/>
            <w:tcMar>
              <w:left w:w="28" w:type="dxa"/>
              <w:right w:w="28" w:type="dxa"/>
            </w:tcMar>
            <w:hideMark/>
          </w:tcPr>
          <w:p w14:paraId="2F075DD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17</w:t>
            </w:r>
          </w:p>
        </w:tc>
        <w:tc>
          <w:tcPr>
            <w:tcW w:w="5250" w:type="dxa"/>
            <w:shd w:val="clear" w:color="auto" w:fill="auto"/>
            <w:tcMar>
              <w:left w:w="28" w:type="dxa"/>
              <w:right w:w="28" w:type="dxa"/>
            </w:tcMar>
            <w:hideMark/>
          </w:tcPr>
          <w:p w14:paraId="48A87C6A"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Удельный вес расхода топлива на производство тепловой энергии (п. 15/п. 16)</w:t>
            </w:r>
          </w:p>
        </w:tc>
        <w:tc>
          <w:tcPr>
            <w:tcW w:w="1606" w:type="dxa"/>
            <w:gridSpan w:val="2"/>
            <w:shd w:val="clear" w:color="auto" w:fill="auto"/>
            <w:noWrap/>
            <w:tcMar>
              <w:left w:w="28" w:type="dxa"/>
              <w:right w:w="28" w:type="dxa"/>
            </w:tcMar>
            <w:hideMark/>
          </w:tcPr>
          <w:p w14:paraId="02B9D0E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D8F8143" w14:textId="77777777" w:rsidR="00DB2DDA" w:rsidRPr="00DB2DDA" w:rsidRDefault="00DB2DDA" w:rsidP="002B6884">
            <w:pPr>
              <w:jc w:val="right"/>
              <w:rPr>
                <w:rFonts w:ascii="Times New Roman" w:hAnsi="Times New Roman"/>
              </w:rPr>
            </w:pPr>
            <w:r w:rsidRPr="00DB2DDA">
              <w:rPr>
                <w:rFonts w:ascii="Times New Roman" w:hAnsi="Times New Roman"/>
              </w:rPr>
              <w:t>16,045</w:t>
            </w:r>
          </w:p>
        </w:tc>
      </w:tr>
      <w:tr w:rsidR="00DB2DDA" w:rsidRPr="00DB2DDA" w14:paraId="38AAAB6D" w14:textId="77777777" w:rsidTr="002B6884">
        <w:trPr>
          <w:gridAfter w:val="1"/>
          <w:wAfter w:w="10" w:type="dxa"/>
          <w:trHeight w:val="20"/>
        </w:trPr>
        <w:tc>
          <w:tcPr>
            <w:tcW w:w="873" w:type="dxa"/>
            <w:shd w:val="clear" w:color="auto" w:fill="auto"/>
            <w:noWrap/>
            <w:tcMar>
              <w:left w:w="28" w:type="dxa"/>
              <w:right w:w="28" w:type="dxa"/>
            </w:tcMar>
            <w:hideMark/>
          </w:tcPr>
          <w:p w14:paraId="4DAA7B7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18</w:t>
            </w:r>
          </w:p>
        </w:tc>
        <w:tc>
          <w:tcPr>
            <w:tcW w:w="5250" w:type="dxa"/>
            <w:shd w:val="clear" w:color="auto" w:fill="auto"/>
            <w:tcMar>
              <w:left w:w="28" w:type="dxa"/>
              <w:right w:w="28" w:type="dxa"/>
            </w:tcMar>
            <w:hideMark/>
          </w:tcPr>
          <w:p w14:paraId="204F0ECC"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Расход условного топлива</w:t>
            </w:r>
          </w:p>
        </w:tc>
        <w:tc>
          <w:tcPr>
            <w:tcW w:w="1606" w:type="dxa"/>
            <w:gridSpan w:val="2"/>
            <w:shd w:val="clear" w:color="auto" w:fill="auto"/>
            <w:noWrap/>
            <w:tcMar>
              <w:left w:w="28" w:type="dxa"/>
              <w:right w:w="28" w:type="dxa"/>
            </w:tcMar>
            <w:hideMark/>
          </w:tcPr>
          <w:p w14:paraId="13F7730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70512B0" w14:textId="77777777" w:rsidR="00DB2DDA" w:rsidRPr="00DB2DDA" w:rsidRDefault="00DB2DDA" w:rsidP="002B6884">
            <w:pPr>
              <w:jc w:val="right"/>
              <w:rPr>
                <w:rFonts w:ascii="Times New Roman" w:hAnsi="Times New Roman"/>
              </w:rPr>
            </w:pPr>
            <w:r w:rsidRPr="00DB2DDA">
              <w:rPr>
                <w:rFonts w:ascii="Times New Roman" w:hAnsi="Times New Roman"/>
              </w:rPr>
              <w:t>792,307</w:t>
            </w:r>
          </w:p>
        </w:tc>
      </w:tr>
      <w:tr w:rsidR="00DB2DDA" w:rsidRPr="00DB2DDA" w14:paraId="69A867A4" w14:textId="77777777" w:rsidTr="002B6884">
        <w:trPr>
          <w:gridAfter w:val="1"/>
          <w:wAfter w:w="10" w:type="dxa"/>
          <w:trHeight w:val="20"/>
        </w:trPr>
        <w:tc>
          <w:tcPr>
            <w:tcW w:w="873" w:type="dxa"/>
            <w:shd w:val="clear" w:color="auto" w:fill="auto"/>
            <w:noWrap/>
            <w:tcMar>
              <w:left w:w="28" w:type="dxa"/>
              <w:right w:w="28" w:type="dxa"/>
            </w:tcMar>
            <w:hideMark/>
          </w:tcPr>
          <w:p w14:paraId="067F450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18.1</w:t>
            </w:r>
          </w:p>
        </w:tc>
        <w:tc>
          <w:tcPr>
            <w:tcW w:w="5250" w:type="dxa"/>
            <w:shd w:val="clear" w:color="auto" w:fill="auto"/>
            <w:tcMar>
              <w:left w:w="28" w:type="dxa"/>
              <w:right w:w="28" w:type="dxa"/>
            </w:tcMar>
            <w:hideMark/>
          </w:tcPr>
          <w:p w14:paraId="5B86C0A7"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5B99B49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B1CA3D" w14:textId="77777777" w:rsidR="00DB2DDA" w:rsidRPr="00DB2DDA" w:rsidRDefault="00DB2DDA" w:rsidP="002B6884">
            <w:pPr>
              <w:jc w:val="right"/>
              <w:rPr>
                <w:rFonts w:ascii="Times New Roman" w:hAnsi="Times New Roman"/>
              </w:rPr>
            </w:pPr>
            <w:r w:rsidRPr="00DB2DDA">
              <w:rPr>
                <w:rFonts w:ascii="Times New Roman" w:hAnsi="Times New Roman"/>
              </w:rPr>
              <w:t>786,919</w:t>
            </w:r>
          </w:p>
        </w:tc>
      </w:tr>
      <w:tr w:rsidR="00DB2DDA" w:rsidRPr="00DB2DDA" w14:paraId="5BC1E75A" w14:textId="77777777" w:rsidTr="002B6884">
        <w:trPr>
          <w:gridAfter w:val="1"/>
          <w:wAfter w:w="10" w:type="dxa"/>
          <w:trHeight w:val="20"/>
        </w:trPr>
        <w:tc>
          <w:tcPr>
            <w:tcW w:w="873" w:type="dxa"/>
            <w:shd w:val="clear" w:color="auto" w:fill="auto"/>
            <w:noWrap/>
            <w:tcMar>
              <w:left w:w="28" w:type="dxa"/>
              <w:right w:w="28" w:type="dxa"/>
            </w:tcMar>
            <w:hideMark/>
          </w:tcPr>
          <w:p w14:paraId="7C9CE47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29F61DB9"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61DF105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835E35"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6F57CE62" w14:textId="77777777" w:rsidTr="002B6884">
        <w:trPr>
          <w:gridAfter w:val="1"/>
          <w:wAfter w:w="10" w:type="dxa"/>
          <w:trHeight w:val="20"/>
        </w:trPr>
        <w:tc>
          <w:tcPr>
            <w:tcW w:w="873" w:type="dxa"/>
            <w:shd w:val="clear" w:color="auto" w:fill="auto"/>
            <w:noWrap/>
            <w:tcMar>
              <w:left w:w="28" w:type="dxa"/>
              <w:right w:w="28" w:type="dxa"/>
            </w:tcMar>
            <w:hideMark/>
          </w:tcPr>
          <w:p w14:paraId="38D5483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18.2</w:t>
            </w:r>
          </w:p>
        </w:tc>
        <w:tc>
          <w:tcPr>
            <w:tcW w:w="5250" w:type="dxa"/>
            <w:shd w:val="clear" w:color="auto" w:fill="auto"/>
            <w:tcMar>
              <w:left w:w="28" w:type="dxa"/>
              <w:right w:w="28" w:type="dxa"/>
            </w:tcMar>
            <w:hideMark/>
          </w:tcPr>
          <w:p w14:paraId="693FCAEE"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4F58F6B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2FD6D53" w14:textId="77777777" w:rsidR="00DB2DDA" w:rsidRPr="00DB2DDA" w:rsidRDefault="00DB2DDA" w:rsidP="002B6884">
            <w:pPr>
              <w:jc w:val="right"/>
              <w:rPr>
                <w:rFonts w:ascii="Times New Roman" w:hAnsi="Times New Roman"/>
              </w:rPr>
            </w:pPr>
            <w:r w:rsidRPr="00DB2DDA">
              <w:rPr>
                <w:rFonts w:ascii="Times New Roman" w:hAnsi="Times New Roman"/>
              </w:rPr>
              <w:t>5,388</w:t>
            </w:r>
          </w:p>
        </w:tc>
      </w:tr>
      <w:tr w:rsidR="00DB2DDA" w:rsidRPr="00DB2DDA" w14:paraId="0082217A" w14:textId="77777777" w:rsidTr="002B6884">
        <w:trPr>
          <w:gridAfter w:val="1"/>
          <w:wAfter w:w="10" w:type="dxa"/>
          <w:trHeight w:val="20"/>
        </w:trPr>
        <w:tc>
          <w:tcPr>
            <w:tcW w:w="873" w:type="dxa"/>
            <w:shd w:val="clear" w:color="auto" w:fill="auto"/>
            <w:noWrap/>
            <w:tcMar>
              <w:left w:w="28" w:type="dxa"/>
              <w:right w:w="28" w:type="dxa"/>
            </w:tcMar>
            <w:hideMark/>
          </w:tcPr>
          <w:p w14:paraId="16957F8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18.3</w:t>
            </w:r>
          </w:p>
        </w:tc>
        <w:tc>
          <w:tcPr>
            <w:tcW w:w="5250" w:type="dxa"/>
            <w:shd w:val="clear" w:color="auto" w:fill="auto"/>
            <w:tcMar>
              <w:left w:w="28" w:type="dxa"/>
              <w:right w:w="28" w:type="dxa"/>
            </w:tcMar>
            <w:hideMark/>
          </w:tcPr>
          <w:p w14:paraId="00498C73"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noWrap/>
            <w:tcMar>
              <w:left w:w="28" w:type="dxa"/>
              <w:right w:w="28" w:type="dxa"/>
            </w:tcMar>
            <w:hideMark/>
          </w:tcPr>
          <w:p w14:paraId="209DD2A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A7E17B"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35157461" w14:textId="77777777" w:rsidTr="002B6884">
        <w:trPr>
          <w:gridAfter w:val="1"/>
          <w:wAfter w:w="10" w:type="dxa"/>
          <w:trHeight w:val="20"/>
        </w:trPr>
        <w:tc>
          <w:tcPr>
            <w:tcW w:w="873" w:type="dxa"/>
            <w:shd w:val="clear" w:color="auto" w:fill="auto"/>
            <w:noWrap/>
            <w:tcMar>
              <w:left w:w="28" w:type="dxa"/>
              <w:right w:w="28" w:type="dxa"/>
            </w:tcMar>
            <w:hideMark/>
          </w:tcPr>
          <w:p w14:paraId="1B4AE71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18.3.1</w:t>
            </w:r>
          </w:p>
        </w:tc>
        <w:tc>
          <w:tcPr>
            <w:tcW w:w="5250" w:type="dxa"/>
            <w:shd w:val="clear" w:color="auto" w:fill="auto"/>
            <w:tcMar>
              <w:left w:w="28" w:type="dxa"/>
              <w:right w:w="28" w:type="dxa"/>
            </w:tcMar>
            <w:hideMark/>
          </w:tcPr>
          <w:p w14:paraId="23911A4E"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noWrap/>
            <w:tcMar>
              <w:left w:w="28" w:type="dxa"/>
              <w:right w:w="28" w:type="dxa"/>
            </w:tcMar>
            <w:hideMark/>
          </w:tcPr>
          <w:p w14:paraId="10AAEE5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886C3E2"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6E7C9FC9" w14:textId="77777777" w:rsidTr="002B6884">
        <w:trPr>
          <w:gridAfter w:val="1"/>
          <w:wAfter w:w="10" w:type="dxa"/>
          <w:trHeight w:val="20"/>
        </w:trPr>
        <w:tc>
          <w:tcPr>
            <w:tcW w:w="873" w:type="dxa"/>
            <w:shd w:val="clear" w:color="auto" w:fill="auto"/>
            <w:noWrap/>
            <w:tcMar>
              <w:left w:w="28" w:type="dxa"/>
              <w:right w:w="28" w:type="dxa"/>
            </w:tcMar>
            <w:hideMark/>
          </w:tcPr>
          <w:p w14:paraId="131E831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18.3.2</w:t>
            </w:r>
          </w:p>
        </w:tc>
        <w:tc>
          <w:tcPr>
            <w:tcW w:w="5250" w:type="dxa"/>
            <w:shd w:val="clear" w:color="auto" w:fill="auto"/>
            <w:tcMar>
              <w:left w:w="28" w:type="dxa"/>
              <w:right w:w="28" w:type="dxa"/>
            </w:tcMar>
            <w:hideMark/>
          </w:tcPr>
          <w:p w14:paraId="149712DC"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noWrap/>
            <w:tcMar>
              <w:left w:w="28" w:type="dxa"/>
              <w:right w:w="28" w:type="dxa"/>
            </w:tcMar>
            <w:hideMark/>
          </w:tcPr>
          <w:p w14:paraId="02BB3E6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456BC24"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698518CE" w14:textId="77777777" w:rsidTr="002B6884">
        <w:trPr>
          <w:gridAfter w:val="1"/>
          <w:wAfter w:w="10" w:type="dxa"/>
          <w:trHeight w:val="20"/>
        </w:trPr>
        <w:tc>
          <w:tcPr>
            <w:tcW w:w="873" w:type="dxa"/>
            <w:shd w:val="clear" w:color="auto" w:fill="auto"/>
            <w:noWrap/>
            <w:tcMar>
              <w:left w:w="28" w:type="dxa"/>
              <w:right w:w="28" w:type="dxa"/>
            </w:tcMar>
            <w:hideMark/>
          </w:tcPr>
          <w:p w14:paraId="3E0ACDF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18.3.3</w:t>
            </w:r>
          </w:p>
        </w:tc>
        <w:tc>
          <w:tcPr>
            <w:tcW w:w="5250" w:type="dxa"/>
            <w:shd w:val="clear" w:color="auto" w:fill="auto"/>
            <w:tcMar>
              <w:left w:w="28" w:type="dxa"/>
              <w:right w:w="28" w:type="dxa"/>
            </w:tcMar>
            <w:hideMark/>
          </w:tcPr>
          <w:p w14:paraId="3F8D595F"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noWrap/>
            <w:tcMar>
              <w:left w:w="28" w:type="dxa"/>
              <w:right w:w="28" w:type="dxa"/>
            </w:tcMar>
            <w:hideMark/>
          </w:tcPr>
          <w:p w14:paraId="2CAA720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1E501DC"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4A81BFD1" w14:textId="77777777" w:rsidTr="002B6884">
        <w:trPr>
          <w:gridAfter w:val="1"/>
          <w:wAfter w:w="10" w:type="dxa"/>
          <w:trHeight w:val="20"/>
        </w:trPr>
        <w:tc>
          <w:tcPr>
            <w:tcW w:w="873" w:type="dxa"/>
            <w:shd w:val="clear" w:color="auto" w:fill="auto"/>
            <w:noWrap/>
            <w:tcMar>
              <w:left w:w="28" w:type="dxa"/>
              <w:right w:w="28" w:type="dxa"/>
            </w:tcMar>
            <w:hideMark/>
          </w:tcPr>
          <w:p w14:paraId="3215866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18.4</w:t>
            </w:r>
          </w:p>
        </w:tc>
        <w:tc>
          <w:tcPr>
            <w:tcW w:w="5250" w:type="dxa"/>
            <w:shd w:val="clear" w:color="auto" w:fill="auto"/>
            <w:tcMar>
              <w:left w:w="28" w:type="dxa"/>
              <w:right w:w="28" w:type="dxa"/>
            </w:tcMar>
            <w:hideMark/>
          </w:tcPr>
          <w:p w14:paraId="7ED20903"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5AB0B1F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7A971DB"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5BE732C" w14:textId="77777777" w:rsidTr="002B6884">
        <w:trPr>
          <w:gridAfter w:val="1"/>
          <w:wAfter w:w="10" w:type="dxa"/>
          <w:trHeight w:val="20"/>
        </w:trPr>
        <w:tc>
          <w:tcPr>
            <w:tcW w:w="873" w:type="dxa"/>
            <w:shd w:val="clear" w:color="auto" w:fill="auto"/>
            <w:noWrap/>
            <w:tcMar>
              <w:left w:w="28" w:type="dxa"/>
              <w:right w:w="28" w:type="dxa"/>
            </w:tcMar>
            <w:hideMark/>
          </w:tcPr>
          <w:p w14:paraId="6EA885E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18.4.1</w:t>
            </w:r>
          </w:p>
        </w:tc>
        <w:tc>
          <w:tcPr>
            <w:tcW w:w="5250" w:type="dxa"/>
            <w:shd w:val="clear" w:color="auto" w:fill="auto"/>
            <w:tcMar>
              <w:left w:w="28" w:type="dxa"/>
              <w:right w:w="28" w:type="dxa"/>
            </w:tcMar>
            <w:hideMark/>
          </w:tcPr>
          <w:p w14:paraId="52269622"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2D5A89A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5602D81"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D4C2A48" w14:textId="77777777" w:rsidTr="002B6884">
        <w:trPr>
          <w:gridAfter w:val="1"/>
          <w:wAfter w:w="10" w:type="dxa"/>
          <w:trHeight w:val="20"/>
        </w:trPr>
        <w:tc>
          <w:tcPr>
            <w:tcW w:w="873" w:type="dxa"/>
            <w:shd w:val="clear" w:color="auto" w:fill="auto"/>
            <w:noWrap/>
            <w:tcMar>
              <w:left w:w="28" w:type="dxa"/>
              <w:right w:w="28" w:type="dxa"/>
            </w:tcMar>
            <w:hideMark/>
          </w:tcPr>
          <w:p w14:paraId="0655398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18.4.2</w:t>
            </w:r>
          </w:p>
        </w:tc>
        <w:tc>
          <w:tcPr>
            <w:tcW w:w="5250" w:type="dxa"/>
            <w:shd w:val="clear" w:color="auto" w:fill="auto"/>
            <w:tcMar>
              <w:left w:w="28" w:type="dxa"/>
              <w:right w:w="28" w:type="dxa"/>
            </w:tcMar>
            <w:hideMark/>
          </w:tcPr>
          <w:p w14:paraId="0E8BA72A"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1E98AA8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D4018B"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2C838BFC" w14:textId="77777777" w:rsidTr="002B6884">
        <w:trPr>
          <w:gridAfter w:val="1"/>
          <w:wAfter w:w="10" w:type="dxa"/>
          <w:trHeight w:val="20"/>
        </w:trPr>
        <w:tc>
          <w:tcPr>
            <w:tcW w:w="873" w:type="dxa"/>
            <w:shd w:val="clear" w:color="auto" w:fill="auto"/>
            <w:noWrap/>
            <w:tcMar>
              <w:left w:w="28" w:type="dxa"/>
              <w:right w:w="28" w:type="dxa"/>
            </w:tcMar>
            <w:hideMark/>
          </w:tcPr>
          <w:p w14:paraId="0DFEDE8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18.5</w:t>
            </w:r>
          </w:p>
        </w:tc>
        <w:tc>
          <w:tcPr>
            <w:tcW w:w="5250" w:type="dxa"/>
            <w:shd w:val="clear" w:color="auto" w:fill="auto"/>
            <w:tcMar>
              <w:left w:w="28" w:type="dxa"/>
              <w:right w:w="28" w:type="dxa"/>
            </w:tcMar>
            <w:hideMark/>
          </w:tcPr>
          <w:p w14:paraId="05AAC63F"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на производство тепловой энергии</w:t>
            </w:r>
          </w:p>
        </w:tc>
        <w:tc>
          <w:tcPr>
            <w:tcW w:w="1606" w:type="dxa"/>
            <w:gridSpan w:val="2"/>
            <w:shd w:val="clear" w:color="auto" w:fill="auto"/>
            <w:noWrap/>
            <w:tcMar>
              <w:left w:w="28" w:type="dxa"/>
              <w:right w:w="28" w:type="dxa"/>
            </w:tcMar>
            <w:hideMark/>
          </w:tcPr>
          <w:p w14:paraId="0384080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349D4D" w14:textId="77777777" w:rsidR="00DB2DDA" w:rsidRPr="00DB2DDA" w:rsidRDefault="00DB2DDA" w:rsidP="002B6884">
            <w:pPr>
              <w:jc w:val="right"/>
              <w:rPr>
                <w:rFonts w:ascii="Times New Roman" w:hAnsi="Times New Roman"/>
              </w:rPr>
            </w:pPr>
            <w:r w:rsidRPr="00DB2DDA">
              <w:rPr>
                <w:rFonts w:ascii="Times New Roman" w:hAnsi="Times New Roman"/>
              </w:rPr>
              <w:t>127,128</w:t>
            </w:r>
          </w:p>
        </w:tc>
      </w:tr>
      <w:tr w:rsidR="00DB2DDA" w:rsidRPr="00DB2DDA" w14:paraId="091E0205" w14:textId="77777777" w:rsidTr="002B6884">
        <w:trPr>
          <w:gridAfter w:val="1"/>
          <w:wAfter w:w="10" w:type="dxa"/>
          <w:trHeight w:val="20"/>
        </w:trPr>
        <w:tc>
          <w:tcPr>
            <w:tcW w:w="873" w:type="dxa"/>
            <w:shd w:val="clear" w:color="auto" w:fill="auto"/>
            <w:noWrap/>
            <w:tcMar>
              <w:left w:w="28" w:type="dxa"/>
              <w:right w:w="28" w:type="dxa"/>
            </w:tcMar>
            <w:hideMark/>
          </w:tcPr>
          <w:p w14:paraId="4D9E038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19</w:t>
            </w:r>
          </w:p>
        </w:tc>
        <w:tc>
          <w:tcPr>
            <w:tcW w:w="5250" w:type="dxa"/>
            <w:shd w:val="clear" w:color="auto" w:fill="auto"/>
            <w:tcMar>
              <w:left w:w="28" w:type="dxa"/>
              <w:right w:w="28" w:type="dxa"/>
            </w:tcMar>
            <w:hideMark/>
          </w:tcPr>
          <w:p w14:paraId="41F97E93"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Доля</w:t>
            </w:r>
          </w:p>
        </w:tc>
        <w:tc>
          <w:tcPr>
            <w:tcW w:w="1606" w:type="dxa"/>
            <w:gridSpan w:val="2"/>
            <w:shd w:val="clear" w:color="auto" w:fill="auto"/>
            <w:noWrap/>
            <w:tcMar>
              <w:left w:w="28" w:type="dxa"/>
              <w:right w:w="28" w:type="dxa"/>
            </w:tcMar>
            <w:hideMark/>
          </w:tcPr>
          <w:p w14:paraId="1B7999E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3121E38" w14:textId="77777777" w:rsidR="00DB2DDA" w:rsidRPr="00DB2DDA" w:rsidRDefault="00DB2DDA" w:rsidP="002B6884">
            <w:pPr>
              <w:jc w:val="right"/>
              <w:rPr>
                <w:rFonts w:ascii="Times New Roman" w:hAnsi="Times New Roman"/>
              </w:rPr>
            </w:pPr>
            <w:r w:rsidRPr="00DB2DDA">
              <w:rPr>
                <w:rFonts w:ascii="Times New Roman" w:hAnsi="Times New Roman"/>
              </w:rPr>
              <w:t>100,000</w:t>
            </w:r>
          </w:p>
        </w:tc>
      </w:tr>
      <w:tr w:rsidR="00DB2DDA" w:rsidRPr="00DB2DDA" w14:paraId="01A0CB2F" w14:textId="77777777" w:rsidTr="002B6884">
        <w:trPr>
          <w:gridAfter w:val="1"/>
          <w:wAfter w:w="10" w:type="dxa"/>
          <w:trHeight w:val="20"/>
        </w:trPr>
        <w:tc>
          <w:tcPr>
            <w:tcW w:w="873" w:type="dxa"/>
            <w:shd w:val="clear" w:color="auto" w:fill="auto"/>
            <w:noWrap/>
            <w:tcMar>
              <w:left w:w="28" w:type="dxa"/>
              <w:right w:w="28" w:type="dxa"/>
            </w:tcMar>
            <w:hideMark/>
          </w:tcPr>
          <w:p w14:paraId="5F402BB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19.1</w:t>
            </w:r>
          </w:p>
        </w:tc>
        <w:tc>
          <w:tcPr>
            <w:tcW w:w="5250" w:type="dxa"/>
            <w:shd w:val="clear" w:color="auto" w:fill="auto"/>
            <w:tcMar>
              <w:left w:w="28" w:type="dxa"/>
              <w:right w:w="28" w:type="dxa"/>
            </w:tcMar>
            <w:hideMark/>
          </w:tcPr>
          <w:p w14:paraId="3BDA0AA2"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36D6CC0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95F21CE" w14:textId="77777777" w:rsidR="00DB2DDA" w:rsidRPr="00DB2DDA" w:rsidRDefault="00DB2DDA" w:rsidP="002B6884">
            <w:pPr>
              <w:jc w:val="right"/>
              <w:rPr>
                <w:rFonts w:ascii="Times New Roman" w:hAnsi="Times New Roman"/>
              </w:rPr>
            </w:pPr>
            <w:r w:rsidRPr="00DB2DDA">
              <w:rPr>
                <w:rFonts w:ascii="Times New Roman" w:hAnsi="Times New Roman"/>
              </w:rPr>
              <w:t>99,320</w:t>
            </w:r>
          </w:p>
        </w:tc>
      </w:tr>
      <w:tr w:rsidR="00DB2DDA" w:rsidRPr="00DB2DDA" w14:paraId="1704229E" w14:textId="77777777" w:rsidTr="002B6884">
        <w:trPr>
          <w:gridAfter w:val="1"/>
          <w:wAfter w:w="10" w:type="dxa"/>
          <w:trHeight w:val="20"/>
        </w:trPr>
        <w:tc>
          <w:tcPr>
            <w:tcW w:w="873" w:type="dxa"/>
            <w:shd w:val="clear" w:color="auto" w:fill="auto"/>
            <w:noWrap/>
            <w:tcMar>
              <w:left w:w="28" w:type="dxa"/>
              <w:right w:w="28" w:type="dxa"/>
            </w:tcMar>
            <w:hideMark/>
          </w:tcPr>
          <w:p w14:paraId="109F7A6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5127A154"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7864E5A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CBEB06"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2086E438" w14:textId="77777777" w:rsidTr="002B6884">
        <w:trPr>
          <w:gridAfter w:val="1"/>
          <w:wAfter w:w="10" w:type="dxa"/>
          <w:trHeight w:val="20"/>
        </w:trPr>
        <w:tc>
          <w:tcPr>
            <w:tcW w:w="873" w:type="dxa"/>
            <w:shd w:val="clear" w:color="auto" w:fill="auto"/>
            <w:noWrap/>
            <w:tcMar>
              <w:left w:w="28" w:type="dxa"/>
              <w:right w:w="28" w:type="dxa"/>
            </w:tcMar>
            <w:hideMark/>
          </w:tcPr>
          <w:p w14:paraId="14B0CE4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19.2</w:t>
            </w:r>
          </w:p>
        </w:tc>
        <w:tc>
          <w:tcPr>
            <w:tcW w:w="5250" w:type="dxa"/>
            <w:shd w:val="clear" w:color="auto" w:fill="auto"/>
            <w:tcMar>
              <w:left w:w="28" w:type="dxa"/>
              <w:right w:w="28" w:type="dxa"/>
            </w:tcMar>
            <w:hideMark/>
          </w:tcPr>
          <w:p w14:paraId="5DE6738D"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6CEBC86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75067E" w14:textId="77777777" w:rsidR="00DB2DDA" w:rsidRPr="00DB2DDA" w:rsidRDefault="00DB2DDA" w:rsidP="002B6884">
            <w:pPr>
              <w:jc w:val="right"/>
              <w:rPr>
                <w:rFonts w:ascii="Times New Roman" w:hAnsi="Times New Roman"/>
              </w:rPr>
            </w:pPr>
            <w:r w:rsidRPr="00DB2DDA">
              <w:rPr>
                <w:rFonts w:ascii="Times New Roman" w:hAnsi="Times New Roman"/>
              </w:rPr>
              <w:t>0,680</w:t>
            </w:r>
          </w:p>
        </w:tc>
      </w:tr>
      <w:tr w:rsidR="00DB2DDA" w:rsidRPr="00DB2DDA" w14:paraId="450B1FFB" w14:textId="77777777" w:rsidTr="002B6884">
        <w:trPr>
          <w:gridAfter w:val="1"/>
          <w:wAfter w:w="10" w:type="dxa"/>
          <w:trHeight w:val="20"/>
        </w:trPr>
        <w:tc>
          <w:tcPr>
            <w:tcW w:w="873" w:type="dxa"/>
            <w:shd w:val="clear" w:color="auto" w:fill="auto"/>
            <w:noWrap/>
            <w:tcMar>
              <w:left w:w="28" w:type="dxa"/>
              <w:right w:w="28" w:type="dxa"/>
            </w:tcMar>
            <w:hideMark/>
          </w:tcPr>
          <w:p w14:paraId="71EE070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19.3</w:t>
            </w:r>
          </w:p>
        </w:tc>
        <w:tc>
          <w:tcPr>
            <w:tcW w:w="5250" w:type="dxa"/>
            <w:shd w:val="clear" w:color="auto" w:fill="auto"/>
            <w:tcMar>
              <w:left w:w="28" w:type="dxa"/>
              <w:right w:w="28" w:type="dxa"/>
            </w:tcMar>
            <w:hideMark/>
          </w:tcPr>
          <w:p w14:paraId="53901A04"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noWrap/>
            <w:tcMar>
              <w:left w:w="28" w:type="dxa"/>
              <w:right w:w="28" w:type="dxa"/>
            </w:tcMar>
            <w:hideMark/>
          </w:tcPr>
          <w:p w14:paraId="5A42E52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35D802D"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788FC7B5" w14:textId="77777777" w:rsidTr="002B6884">
        <w:trPr>
          <w:gridAfter w:val="1"/>
          <w:wAfter w:w="10" w:type="dxa"/>
          <w:trHeight w:val="20"/>
        </w:trPr>
        <w:tc>
          <w:tcPr>
            <w:tcW w:w="873" w:type="dxa"/>
            <w:shd w:val="clear" w:color="auto" w:fill="auto"/>
            <w:noWrap/>
            <w:tcMar>
              <w:left w:w="28" w:type="dxa"/>
              <w:right w:w="28" w:type="dxa"/>
            </w:tcMar>
            <w:hideMark/>
          </w:tcPr>
          <w:p w14:paraId="56D6ADA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19.3.1</w:t>
            </w:r>
          </w:p>
        </w:tc>
        <w:tc>
          <w:tcPr>
            <w:tcW w:w="5250" w:type="dxa"/>
            <w:shd w:val="clear" w:color="auto" w:fill="auto"/>
            <w:tcMar>
              <w:left w:w="28" w:type="dxa"/>
              <w:right w:w="28" w:type="dxa"/>
            </w:tcMar>
            <w:hideMark/>
          </w:tcPr>
          <w:p w14:paraId="04D0FF32"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noWrap/>
            <w:tcMar>
              <w:left w:w="28" w:type="dxa"/>
              <w:right w:w="28" w:type="dxa"/>
            </w:tcMar>
            <w:hideMark/>
          </w:tcPr>
          <w:p w14:paraId="60DAC9A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75DC43"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52CE3F5D" w14:textId="77777777" w:rsidTr="002B6884">
        <w:trPr>
          <w:gridAfter w:val="1"/>
          <w:wAfter w:w="10" w:type="dxa"/>
          <w:trHeight w:val="20"/>
        </w:trPr>
        <w:tc>
          <w:tcPr>
            <w:tcW w:w="873" w:type="dxa"/>
            <w:shd w:val="clear" w:color="auto" w:fill="auto"/>
            <w:noWrap/>
            <w:tcMar>
              <w:left w:w="28" w:type="dxa"/>
              <w:right w:w="28" w:type="dxa"/>
            </w:tcMar>
            <w:hideMark/>
          </w:tcPr>
          <w:p w14:paraId="3EED74F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19.3.2</w:t>
            </w:r>
          </w:p>
        </w:tc>
        <w:tc>
          <w:tcPr>
            <w:tcW w:w="5250" w:type="dxa"/>
            <w:shd w:val="clear" w:color="auto" w:fill="auto"/>
            <w:tcMar>
              <w:left w:w="28" w:type="dxa"/>
              <w:right w:w="28" w:type="dxa"/>
            </w:tcMar>
            <w:hideMark/>
          </w:tcPr>
          <w:p w14:paraId="36AE396C"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noWrap/>
            <w:tcMar>
              <w:left w:w="28" w:type="dxa"/>
              <w:right w:w="28" w:type="dxa"/>
            </w:tcMar>
            <w:hideMark/>
          </w:tcPr>
          <w:p w14:paraId="54DDB57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8871F72"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1A3DF3CF" w14:textId="77777777" w:rsidTr="002B6884">
        <w:trPr>
          <w:gridAfter w:val="1"/>
          <w:wAfter w:w="10" w:type="dxa"/>
          <w:trHeight w:val="20"/>
        </w:trPr>
        <w:tc>
          <w:tcPr>
            <w:tcW w:w="873" w:type="dxa"/>
            <w:shd w:val="clear" w:color="auto" w:fill="auto"/>
            <w:noWrap/>
            <w:tcMar>
              <w:left w:w="28" w:type="dxa"/>
              <w:right w:w="28" w:type="dxa"/>
            </w:tcMar>
            <w:hideMark/>
          </w:tcPr>
          <w:p w14:paraId="4D61C2A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19.3.3</w:t>
            </w:r>
          </w:p>
        </w:tc>
        <w:tc>
          <w:tcPr>
            <w:tcW w:w="5250" w:type="dxa"/>
            <w:shd w:val="clear" w:color="auto" w:fill="auto"/>
            <w:tcMar>
              <w:left w:w="28" w:type="dxa"/>
              <w:right w:w="28" w:type="dxa"/>
            </w:tcMar>
            <w:hideMark/>
          </w:tcPr>
          <w:p w14:paraId="3A7561C7"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noWrap/>
            <w:tcMar>
              <w:left w:w="28" w:type="dxa"/>
              <w:right w:w="28" w:type="dxa"/>
            </w:tcMar>
            <w:hideMark/>
          </w:tcPr>
          <w:p w14:paraId="4434D25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976B657"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269B72A6" w14:textId="77777777" w:rsidTr="002B6884">
        <w:trPr>
          <w:gridAfter w:val="1"/>
          <w:wAfter w:w="10" w:type="dxa"/>
          <w:trHeight w:val="20"/>
        </w:trPr>
        <w:tc>
          <w:tcPr>
            <w:tcW w:w="873" w:type="dxa"/>
            <w:shd w:val="clear" w:color="auto" w:fill="auto"/>
            <w:noWrap/>
            <w:tcMar>
              <w:left w:w="28" w:type="dxa"/>
              <w:right w:w="28" w:type="dxa"/>
            </w:tcMar>
            <w:hideMark/>
          </w:tcPr>
          <w:p w14:paraId="55BF1B9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19.4</w:t>
            </w:r>
          </w:p>
        </w:tc>
        <w:tc>
          <w:tcPr>
            <w:tcW w:w="5250" w:type="dxa"/>
            <w:shd w:val="clear" w:color="auto" w:fill="auto"/>
            <w:tcMar>
              <w:left w:w="28" w:type="dxa"/>
              <w:right w:w="28" w:type="dxa"/>
            </w:tcMar>
            <w:hideMark/>
          </w:tcPr>
          <w:p w14:paraId="1F939149"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7B394DE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6F3D9C"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3F061462" w14:textId="77777777" w:rsidTr="002B6884">
        <w:trPr>
          <w:gridAfter w:val="1"/>
          <w:wAfter w:w="10" w:type="dxa"/>
          <w:trHeight w:val="20"/>
        </w:trPr>
        <w:tc>
          <w:tcPr>
            <w:tcW w:w="873" w:type="dxa"/>
            <w:shd w:val="clear" w:color="auto" w:fill="auto"/>
            <w:noWrap/>
            <w:tcMar>
              <w:left w:w="28" w:type="dxa"/>
              <w:right w:w="28" w:type="dxa"/>
            </w:tcMar>
            <w:hideMark/>
          </w:tcPr>
          <w:p w14:paraId="348A102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19.4.1</w:t>
            </w:r>
          </w:p>
        </w:tc>
        <w:tc>
          <w:tcPr>
            <w:tcW w:w="5250" w:type="dxa"/>
            <w:shd w:val="clear" w:color="auto" w:fill="auto"/>
            <w:tcMar>
              <w:left w:w="28" w:type="dxa"/>
              <w:right w:w="28" w:type="dxa"/>
            </w:tcMar>
            <w:hideMark/>
          </w:tcPr>
          <w:p w14:paraId="2F99F3A5"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4024CE1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04322F"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5B238FAE" w14:textId="77777777" w:rsidTr="002B6884">
        <w:trPr>
          <w:gridAfter w:val="1"/>
          <w:wAfter w:w="10" w:type="dxa"/>
          <w:trHeight w:val="20"/>
        </w:trPr>
        <w:tc>
          <w:tcPr>
            <w:tcW w:w="873" w:type="dxa"/>
            <w:shd w:val="clear" w:color="auto" w:fill="auto"/>
            <w:noWrap/>
            <w:tcMar>
              <w:left w:w="28" w:type="dxa"/>
              <w:right w:w="28" w:type="dxa"/>
            </w:tcMar>
            <w:hideMark/>
          </w:tcPr>
          <w:p w14:paraId="6748CF3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19.4.2</w:t>
            </w:r>
          </w:p>
        </w:tc>
        <w:tc>
          <w:tcPr>
            <w:tcW w:w="5250" w:type="dxa"/>
            <w:shd w:val="clear" w:color="auto" w:fill="auto"/>
            <w:tcMar>
              <w:left w:w="28" w:type="dxa"/>
              <w:right w:w="28" w:type="dxa"/>
            </w:tcMar>
            <w:hideMark/>
          </w:tcPr>
          <w:p w14:paraId="6F43369E"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009334F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A640BC0"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5794C770" w14:textId="77777777" w:rsidTr="002B6884">
        <w:trPr>
          <w:gridAfter w:val="1"/>
          <w:wAfter w:w="10" w:type="dxa"/>
          <w:trHeight w:val="20"/>
        </w:trPr>
        <w:tc>
          <w:tcPr>
            <w:tcW w:w="873" w:type="dxa"/>
            <w:shd w:val="clear" w:color="auto" w:fill="auto"/>
            <w:noWrap/>
            <w:tcMar>
              <w:left w:w="28" w:type="dxa"/>
              <w:right w:w="28" w:type="dxa"/>
            </w:tcMar>
            <w:hideMark/>
          </w:tcPr>
          <w:p w14:paraId="7E4BDDC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20</w:t>
            </w:r>
          </w:p>
        </w:tc>
        <w:tc>
          <w:tcPr>
            <w:tcW w:w="5250" w:type="dxa"/>
            <w:shd w:val="clear" w:color="auto" w:fill="auto"/>
            <w:tcMar>
              <w:left w:w="28" w:type="dxa"/>
              <w:right w:w="28" w:type="dxa"/>
            </w:tcMar>
            <w:hideMark/>
          </w:tcPr>
          <w:p w14:paraId="3F877860"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Переводной коэффициент</w:t>
            </w:r>
          </w:p>
        </w:tc>
        <w:tc>
          <w:tcPr>
            <w:tcW w:w="1606" w:type="dxa"/>
            <w:gridSpan w:val="2"/>
            <w:shd w:val="clear" w:color="auto" w:fill="auto"/>
            <w:noWrap/>
            <w:tcMar>
              <w:left w:w="28" w:type="dxa"/>
              <w:right w:w="28" w:type="dxa"/>
            </w:tcMar>
            <w:hideMark/>
          </w:tcPr>
          <w:p w14:paraId="4B21E28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DFB2A5B"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1C32B2F0" w14:textId="77777777" w:rsidTr="002B6884">
        <w:trPr>
          <w:gridAfter w:val="1"/>
          <w:wAfter w:w="10" w:type="dxa"/>
          <w:trHeight w:val="20"/>
        </w:trPr>
        <w:tc>
          <w:tcPr>
            <w:tcW w:w="873" w:type="dxa"/>
            <w:shd w:val="clear" w:color="auto" w:fill="auto"/>
            <w:noWrap/>
            <w:tcMar>
              <w:left w:w="28" w:type="dxa"/>
              <w:right w:w="28" w:type="dxa"/>
            </w:tcMar>
            <w:hideMark/>
          </w:tcPr>
          <w:p w14:paraId="01B4009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20.1</w:t>
            </w:r>
          </w:p>
        </w:tc>
        <w:tc>
          <w:tcPr>
            <w:tcW w:w="5250" w:type="dxa"/>
            <w:shd w:val="clear" w:color="auto" w:fill="auto"/>
            <w:tcMar>
              <w:left w:w="28" w:type="dxa"/>
              <w:right w:w="28" w:type="dxa"/>
            </w:tcMar>
            <w:hideMark/>
          </w:tcPr>
          <w:p w14:paraId="718644DD"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470CC71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C0C0C0"/>
              <w:bottom w:val="single" w:sz="4" w:space="0" w:color="auto"/>
              <w:right w:val="single" w:sz="4" w:space="0" w:color="auto"/>
            </w:tcBorders>
            <w:shd w:val="clear" w:color="auto" w:fill="auto"/>
            <w:tcMar>
              <w:left w:w="28" w:type="dxa"/>
              <w:right w:w="28" w:type="dxa"/>
            </w:tcMar>
            <w:vAlign w:val="center"/>
          </w:tcPr>
          <w:p w14:paraId="503F01BE" w14:textId="77777777" w:rsidR="00DB2DDA" w:rsidRPr="00DB2DDA" w:rsidRDefault="00DB2DDA" w:rsidP="002B6884">
            <w:pPr>
              <w:jc w:val="right"/>
              <w:rPr>
                <w:rFonts w:ascii="Times New Roman" w:hAnsi="Times New Roman"/>
                <w:sz w:val="16"/>
                <w:szCs w:val="16"/>
              </w:rPr>
            </w:pPr>
            <w:r w:rsidRPr="00DB2DDA">
              <w:rPr>
                <w:rFonts w:ascii="Times New Roman" w:hAnsi="Times New Roman"/>
                <w:sz w:val="16"/>
                <w:szCs w:val="16"/>
              </w:rPr>
              <w:t>0,760</w:t>
            </w:r>
          </w:p>
        </w:tc>
      </w:tr>
      <w:tr w:rsidR="00DB2DDA" w:rsidRPr="00DB2DDA" w14:paraId="6F05C7C4" w14:textId="77777777" w:rsidTr="002B6884">
        <w:trPr>
          <w:gridAfter w:val="1"/>
          <w:wAfter w:w="10" w:type="dxa"/>
          <w:trHeight w:val="20"/>
        </w:trPr>
        <w:tc>
          <w:tcPr>
            <w:tcW w:w="873" w:type="dxa"/>
            <w:shd w:val="clear" w:color="auto" w:fill="auto"/>
            <w:noWrap/>
            <w:tcMar>
              <w:left w:w="28" w:type="dxa"/>
              <w:right w:w="28" w:type="dxa"/>
            </w:tcMar>
            <w:hideMark/>
          </w:tcPr>
          <w:p w14:paraId="60075DA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15A0BFEA"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52EF2B3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5A4B41"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3E661524" w14:textId="77777777" w:rsidTr="002B6884">
        <w:trPr>
          <w:gridAfter w:val="1"/>
          <w:wAfter w:w="10" w:type="dxa"/>
          <w:trHeight w:val="20"/>
        </w:trPr>
        <w:tc>
          <w:tcPr>
            <w:tcW w:w="873" w:type="dxa"/>
            <w:shd w:val="clear" w:color="auto" w:fill="auto"/>
            <w:noWrap/>
            <w:tcMar>
              <w:left w:w="28" w:type="dxa"/>
              <w:right w:w="28" w:type="dxa"/>
            </w:tcMar>
            <w:hideMark/>
          </w:tcPr>
          <w:p w14:paraId="4BCD8B2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20.2</w:t>
            </w:r>
          </w:p>
        </w:tc>
        <w:tc>
          <w:tcPr>
            <w:tcW w:w="5250" w:type="dxa"/>
            <w:shd w:val="clear" w:color="auto" w:fill="auto"/>
            <w:tcMar>
              <w:left w:w="28" w:type="dxa"/>
              <w:right w:w="28" w:type="dxa"/>
            </w:tcMar>
            <w:hideMark/>
          </w:tcPr>
          <w:p w14:paraId="27607F89"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3C0963D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F48FEDC" w14:textId="77777777" w:rsidR="00DB2DDA" w:rsidRPr="00DB2DDA" w:rsidRDefault="00DB2DDA" w:rsidP="002B6884">
            <w:pPr>
              <w:jc w:val="right"/>
              <w:rPr>
                <w:rFonts w:ascii="Times New Roman" w:hAnsi="Times New Roman"/>
              </w:rPr>
            </w:pPr>
            <w:r w:rsidRPr="00DB2DDA">
              <w:rPr>
                <w:rFonts w:ascii="Times New Roman" w:hAnsi="Times New Roman"/>
              </w:rPr>
              <w:t>1,410</w:t>
            </w:r>
          </w:p>
        </w:tc>
      </w:tr>
      <w:tr w:rsidR="00DB2DDA" w:rsidRPr="00DB2DDA" w14:paraId="3B6ED697" w14:textId="77777777" w:rsidTr="002B6884">
        <w:trPr>
          <w:gridAfter w:val="1"/>
          <w:wAfter w:w="10" w:type="dxa"/>
          <w:trHeight w:val="20"/>
        </w:trPr>
        <w:tc>
          <w:tcPr>
            <w:tcW w:w="873" w:type="dxa"/>
            <w:shd w:val="clear" w:color="auto" w:fill="auto"/>
            <w:noWrap/>
            <w:tcMar>
              <w:left w:w="28" w:type="dxa"/>
              <w:right w:w="28" w:type="dxa"/>
            </w:tcMar>
            <w:hideMark/>
          </w:tcPr>
          <w:p w14:paraId="6D45CA0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20.3</w:t>
            </w:r>
          </w:p>
        </w:tc>
        <w:tc>
          <w:tcPr>
            <w:tcW w:w="5250" w:type="dxa"/>
            <w:shd w:val="clear" w:color="auto" w:fill="auto"/>
            <w:tcMar>
              <w:left w:w="28" w:type="dxa"/>
              <w:right w:w="28" w:type="dxa"/>
            </w:tcMar>
            <w:hideMark/>
          </w:tcPr>
          <w:p w14:paraId="2964B1CF"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noWrap/>
            <w:tcMar>
              <w:left w:w="28" w:type="dxa"/>
              <w:right w:w="28" w:type="dxa"/>
            </w:tcMar>
            <w:hideMark/>
          </w:tcPr>
          <w:p w14:paraId="1706137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2577B9"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7F35187" w14:textId="77777777" w:rsidTr="002B6884">
        <w:trPr>
          <w:gridAfter w:val="1"/>
          <w:wAfter w:w="10" w:type="dxa"/>
          <w:trHeight w:val="20"/>
        </w:trPr>
        <w:tc>
          <w:tcPr>
            <w:tcW w:w="873" w:type="dxa"/>
            <w:shd w:val="clear" w:color="auto" w:fill="auto"/>
            <w:noWrap/>
            <w:tcMar>
              <w:left w:w="28" w:type="dxa"/>
              <w:right w:w="28" w:type="dxa"/>
            </w:tcMar>
            <w:hideMark/>
          </w:tcPr>
          <w:p w14:paraId="262B254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20.3.1</w:t>
            </w:r>
          </w:p>
        </w:tc>
        <w:tc>
          <w:tcPr>
            <w:tcW w:w="5250" w:type="dxa"/>
            <w:shd w:val="clear" w:color="auto" w:fill="auto"/>
            <w:tcMar>
              <w:left w:w="28" w:type="dxa"/>
              <w:right w:w="28" w:type="dxa"/>
            </w:tcMar>
            <w:hideMark/>
          </w:tcPr>
          <w:p w14:paraId="604257D4"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noWrap/>
            <w:tcMar>
              <w:left w:w="28" w:type="dxa"/>
              <w:right w:w="28" w:type="dxa"/>
            </w:tcMar>
            <w:hideMark/>
          </w:tcPr>
          <w:p w14:paraId="6C3058F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D14290"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01558143" w14:textId="77777777" w:rsidTr="002B6884">
        <w:trPr>
          <w:gridAfter w:val="1"/>
          <w:wAfter w:w="10" w:type="dxa"/>
          <w:trHeight w:val="20"/>
        </w:trPr>
        <w:tc>
          <w:tcPr>
            <w:tcW w:w="873" w:type="dxa"/>
            <w:shd w:val="clear" w:color="auto" w:fill="auto"/>
            <w:noWrap/>
            <w:tcMar>
              <w:left w:w="28" w:type="dxa"/>
              <w:right w:w="28" w:type="dxa"/>
            </w:tcMar>
            <w:hideMark/>
          </w:tcPr>
          <w:p w14:paraId="6C8B58E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20.3.2</w:t>
            </w:r>
          </w:p>
        </w:tc>
        <w:tc>
          <w:tcPr>
            <w:tcW w:w="5250" w:type="dxa"/>
            <w:shd w:val="clear" w:color="auto" w:fill="auto"/>
            <w:tcMar>
              <w:left w:w="28" w:type="dxa"/>
              <w:right w:w="28" w:type="dxa"/>
            </w:tcMar>
            <w:hideMark/>
          </w:tcPr>
          <w:p w14:paraId="38DE3384"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noWrap/>
            <w:tcMar>
              <w:left w:w="28" w:type="dxa"/>
              <w:right w:w="28" w:type="dxa"/>
            </w:tcMar>
            <w:hideMark/>
          </w:tcPr>
          <w:p w14:paraId="3F6B1F3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B98D5FA"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680FFE2C" w14:textId="77777777" w:rsidTr="002B6884">
        <w:trPr>
          <w:gridAfter w:val="1"/>
          <w:wAfter w:w="10" w:type="dxa"/>
          <w:trHeight w:val="20"/>
        </w:trPr>
        <w:tc>
          <w:tcPr>
            <w:tcW w:w="873" w:type="dxa"/>
            <w:shd w:val="clear" w:color="auto" w:fill="auto"/>
            <w:noWrap/>
            <w:tcMar>
              <w:left w:w="28" w:type="dxa"/>
              <w:right w:w="28" w:type="dxa"/>
            </w:tcMar>
            <w:hideMark/>
          </w:tcPr>
          <w:p w14:paraId="484C859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20.3.3</w:t>
            </w:r>
          </w:p>
        </w:tc>
        <w:tc>
          <w:tcPr>
            <w:tcW w:w="5250" w:type="dxa"/>
            <w:shd w:val="clear" w:color="auto" w:fill="auto"/>
            <w:tcMar>
              <w:left w:w="28" w:type="dxa"/>
              <w:right w:w="28" w:type="dxa"/>
            </w:tcMar>
            <w:hideMark/>
          </w:tcPr>
          <w:p w14:paraId="3AAE9A33"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noWrap/>
            <w:tcMar>
              <w:left w:w="28" w:type="dxa"/>
              <w:right w:w="28" w:type="dxa"/>
            </w:tcMar>
            <w:hideMark/>
          </w:tcPr>
          <w:p w14:paraId="575E646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B3DAC83"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7C90536B" w14:textId="77777777" w:rsidTr="002B6884">
        <w:trPr>
          <w:gridAfter w:val="1"/>
          <w:wAfter w:w="10" w:type="dxa"/>
          <w:trHeight w:val="20"/>
        </w:trPr>
        <w:tc>
          <w:tcPr>
            <w:tcW w:w="873" w:type="dxa"/>
            <w:shd w:val="clear" w:color="auto" w:fill="auto"/>
            <w:noWrap/>
            <w:tcMar>
              <w:left w:w="28" w:type="dxa"/>
              <w:right w:w="28" w:type="dxa"/>
            </w:tcMar>
            <w:hideMark/>
          </w:tcPr>
          <w:p w14:paraId="4896BCF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20.4</w:t>
            </w:r>
          </w:p>
        </w:tc>
        <w:tc>
          <w:tcPr>
            <w:tcW w:w="5250" w:type="dxa"/>
            <w:shd w:val="clear" w:color="auto" w:fill="auto"/>
            <w:tcMar>
              <w:left w:w="28" w:type="dxa"/>
              <w:right w:w="28" w:type="dxa"/>
            </w:tcMar>
            <w:hideMark/>
          </w:tcPr>
          <w:p w14:paraId="59DD4266"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1849330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3648B6"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9B6CBB6" w14:textId="77777777" w:rsidTr="002B6884">
        <w:trPr>
          <w:gridAfter w:val="1"/>
          <w:wAfter w:w="10" w:type="dxa"/>
          <w:trHeight w:val="20"/>
        </w:trPr>
        <w:tc>
          <w:tcPr>
            <w:tcW w:w="873" w:type="dxa"/>
            <w:shd w:val="clear" w:color="auto" w:fill="auto"/>
            <w:noWrap/>
            <w:tcMar>
              <w:left w:w="28" w:type="dxa"/>
              <w:right w:w="28" w:type="dxa"/>
            </w:tcMar>
            <w:hideMark/>
          </w:tcPr>
          <w:p w14:paraId="47DD1FE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20.4.1</w:t>
            </w:r>
          </w:p>
        </w:tc>
        <w:tc>
          <w:tcPr>
            <w:tcW w:w="5250" w:type="dxa"/>
            <w:shd w:val="clear" w:color="auto" w:fill="auto"/>
            <w:tcMar>
              <w:left w:w="28" w:type="dxa"/>
              <w:right w:w="28" w:type="dxa"/>
            </w:tcMar>
            <w:hideMark/>
          </w:tcPr>
          <w:p w14:paraId="091D3696"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40C3DA4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499C211"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4AA654EF" w14:textId="77777777" w:rsidTr="002B6884">
        <w:trPr>
          <w:gridAfter w:val="1"/>
          <w:wAfter w:w="10" w:type="dxa"/>
          <w:trHeight w:val="20"/>
        </w:trPr>
        <w:tc>
          <w:tcPr>
            <w:tcW w:w="873" w:type="dxa"/>
            <w:shd w:val="clear" w:color="auto" w:fill="auto"/>
            <w:noWrap/>
            <w:tcMar>
              <w:left w:w="28" w:type="dxa"/>
              <w:right w:w="28" w:type="dxa"/>
            </w:tcMar>
            <w:hideMark/>
          </w:tcPr>
          <w:p w14:paraId="44B1CE2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20.4.2</w:t>
            </w:r>
          </w:p>
        </w:tc>
        <w:tc>
          <w:tcPr>
            <w:tcW w:w="5250" w:type="dxa"/>
            <w:shd w:val="clear" w:color="auto" w:fill="auto"/>
            <w:tcMar>
              <w:left w:w="28" w:type="dxa"/>
              <w:right w:w="28" w:type="dxa"/>
            </w:tcMar>
            <w:hideMark/>
          </w:tcPr>
          <w:p w14:paraId="743F4BA4"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3B45D4B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0FED10B"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41FE6F11" w14:textId="77777777" w:rsidTr="002B6884">
        <w:trPr>
          <w:gridAfter w:val="1"/>
          <w:wAfter w:w="10" w:type="dxa"/>
          <w:trHeight w:val="20"/>
        </w:trPr>
        <w:tc>
          <w:tcPr>
            <w:tcW w:w="873" w:type="dxa"/>
            <w:shd w:val="clear" w:color="auto" w:fill="auto"/>
            <w:noWrap/>
            <w:tcMar>
              <w:left w:w="28" w:type="dxa"/>
              <w:right w:w="28" w:type="dxa"/>
            </w:tcMar>
            <w:hideMark/>
          </w:tcPr>
          <w:p w14:paraId="6A1528A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21</w:t>
            </w:r>
          </w:p>
        </w:tc>
        <w:tc>
          <w:tcPr>
            <w:tcW w:w="5250" w:type="dxa"/>
            <w:shd w:val="clear" w:color="auto" w:fill="auto"/>
            <w:tcMar>
              <w:left w:w="28" w:type="dxa"/>
              <w:right w:w="28" w:type="dxa"/>
            </w:tcMar>
            <w:hideMark/>
          </w:tcPr>
          <w:p w14:paraId="48C6173D"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Расход натурального топлива</w:t>
            </w:r>
          </w:p>
        </w:tc>
        <w:tc>
          <w:tcPr>
            <w:tcW w:w="1606" w:type="dxa"/>
            <w:gridSpan w:val="2"/>
            <w:shd w:val="clear" w:color="auto" w:fill="auto"/>
            <w:noWrap/>
            <w:tcMar>
              <w:left w:w="28" w:type="dxa"/>
              <w:right w:w="28" w:type="dxa"/>
            </w:tcMar>
            <w:hideMark/>
          </w:tcPr>
          <w:p w14:paraId="7276674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3662DF9"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0C34C1A1" w14:textId="77777777" w:rsidTr="002B6884">
        <w:trPr>
          <w:gridAfter w:val="1"/>
          <w:wAfter w:w="10" w:type="dxa"/>
          <w:trHeight w:val="20"/>
        </w:trPr>
        <w:tc>
          <w:tcPr>
            <w:tcW w:w="873" w:type="dxa"/>
            <w:shd w:val="clear" w:color="auto" w:fill="auto"/>
            <w:noWrap/>
            <w:tcMar>
              <w:left w:w="28" w:type="dxa"/>
              <w:right w:w="28" w:type="dxa"/>
            </w:tcMar>
            <w:hideMark/>
          </w:tcPr>
          <w:p w14:paraId="58F7AF3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21.1</w:t>
            </w:r>
          </w:p>
        </w:tc>
        <w:tc>
          <w:tcPr>
            <w:tcW w:w="5250" w:type="dxa"/>
            <w:shd w:val="clear" w:color="auto" w:fill="auto"/>
            <w:tcMar>
              <w:left w:w="28" w:type="dxa"/>
              <w:right w:w="28" w:type="dxa"/>
            </w:tcMar>
            <w:hideMark/>
          </w:tcPr>
          <w:p w14:paraId="31091111"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43E0955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xml:space="preserve">тыс. </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9CDEE1E" w14:textId="77777777" w:rsidR="00DB2DDA" w:rsidRPr="00DB2DDA" w:rsidRDefault="00DB2DDA" w:rsidP="002B6884">
            <w:pPr>
              <w:jc w:val="right"/>
              <w:rPr>
                <w:rFonts w:ascii="Times New Roman" w:hAnsi="Times New Roman"/>
              </w:rPr>
            </w:pPr>
            <w:r w:rsidRPr="00DB2DDA">
              <w:rPr>
                <w:rFonts w:ascii="Times New Roman" w:hAnsi="Times New Roman"/>
              </w:rPr>
              <w:t>1 035,420</w:t>
            </w:r>
          </w:p>
        </w:tc>
      </w:tr>
      <w:tr w:rsidR="00DB2DDA" w:rsidRPr="00DB2DDA" w14:paraId="75A34938" w14:textId="77777777" w:rsidTr="002B6884">
        <w:trPr>
          <w:gridAfter w:val="1"/>
          <w:wAfter w:w="10" w:type="dxa"/>
          <w:trHeight w:val="20"/>
        </w:trPr>
        <w:tc>
          <w:tcPr>
            <w:tcW w:w="873" w:type="dxa"/>
            <w:shd w:val="clear" w:color="auto" w:fill="auto"/>
            <w:noWrap/>
            <w:tcMar>
              <w:left w:w="28" w:type="dxa"/>
              <w:right w:w="28" w:type="dxa"/>
            </w:tcMar>
            <w:hideMark/>
          </w:tcPr>
          <w:p w14:paraId="5EF4F0F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75CD0566"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555519C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CBE880"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0C0E7562" w14:textId="77777777" w:rsidTr="002B6884">
        <w:trPr>
          <w:gridAfter w:val="1"/>
          <w:wAfter w:w="10" w:type="dxa"/>
          <w:trHeight w:val="20"/>
        </w:trPr>
        <w:tc>
          <w:tcPr>
            <w:tcW w:w="873" w:type="dxa"/>
            <w:shd w:val="clear" w:color="auto" w:fill="auto"/>
            <w:noWrap/>
            <w:tcMar>
              <w:left w:w="28" w:type="dxa"/>
              <w:right w:w="28" w:type="dxa"/>
            </w:tcMar>
            <w:hideMark/>
          </w:tcPr>
          <w:p w14:paraId="143CD79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21.2</w:t>
            </w:r>
          </w:p>
        </w:tc>
        <w:tc>
          <w:tcPr>
            <w:tcW w:w="5250" w:type="dxa"/>
            <w:shd w:val="clear" w:color="auto" w:fill="auto"/>
            <w:tcMar>
              <w:left w:w="28" w:type="dxa"/>
              <w:right w:w="28" w:type="dxa"/>
            </w:tcMar>
            <w:hideMark/>
          </w:tcPr>
          <w:p w14:paraId="7D2690A4"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4B87E1E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xml:space="preserve">тыс. </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6F264B6" w14:textId="77777777" w:rsidR="00DB2DDA" w:rsidRPr="00DB2DDA" w:rsidRDefault="00DB2DDA" w:rsidP="002B6884">
            <w:pPr>
              <w:jc w:val="right"/>
              <w:rPr>
                <w:rFonts w:ascii="Times New Roman" w:hAnsi="Times New Roman"/>
              </w:rPr>
            </w:pPr>
            <w:r w:rsidRPr="00DB2DDA">
              <w:rPr>
                <w:rFonts w:ascii="Times New Roman" w:hAnsi="Times New Roman"/>
              </w:rPr>
              <w:t>3,821</w:t>
            </w:r>
          </w:p>
        </w:tc>
      </w:tr>
      <w:tr w:rsidR="00DB2DDA" w:rsidRPr="00DB2DDA" w14:paraId="090511EB" w14:textId="77777777" w:rsidTr="002B6884">
        <w:trPr>
          <w:gridAfter w:val="1"/>
          <w:wAfter w:w="10" w:type="dxa"/>
          <w:trHeight w:val="20"/>
        </w:trPr>
        <w:tc>
          <w:tcPr>
            <w:tcW w:w="873" w:type="dxa"/>
            <w:shd w:val="clear" w:color="auto" w:fill="auto"/>
            <w:noWrap/>
            <w:tcMar>
              <w:left w:w="28" w:type="dxa"/>
              <w:right w:w="28" w:type="dxa"/>
            </w:tcMar>
            <w:hideMark/>
          </w:tcPr>
          <w:p w14:paraId="21B9ED3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21.3</w:t>
            </w:r>
          </w:p>
        </w:tc>
        <w:tc>
          <w:tcPr>
            <w:tcW w:w="5250" w:type="dxa"/>
            <w:shd w:val="clear" w:color="auto" w:fill="auto"/>
            <w:tcMar>
              <w:left w:w="28" w:type="dxa"/>
              <w:right w:w="28" w:type="dxa"/>
            </w:tcMar>
            <w:hideMark/>
          </w:tcPr>
          <w:p w14:paraId="74CE5528"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noWrap/>
            <w:tcMar>
              <w:left w:w="28" w:type="dxa"/>
              <w:right w:w="28" w:type="dxa"/>
            </w:tcMar>
            <w:hideMark/>
          </w:tcPr>
          <w:p w14:paraId="2AA5DB3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D888CE"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66FEC498" w14:textId="77777777" w:rsidTr="002B6884">
        <w:trPr>
          <w:gridAfter w:val="1"/>
          <w:wAfter w:w="10" w:type="dxa"/>
          <w:trHeight w:val="20"/>
        </w:trPr>
        <w:tc>
          <w:tcPr>
            <w:tcW w:w="873" w:type="dxa"/>
            <w:shd w:val="clear" w:color="auto" w:fill="auto"/>
            <w:noWrap/>
            <w:tcMar>
              <w:left w:w="28" w:type="dxa"/>
              <w:right w:w="28" w:type="dxa"/>
            </w:tcMar>
            <w:hideMark/>
          </w:tcPr>
          <w:p w14:paraId="228D180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21.3.1</w:t>
            </w:r>
          </w:p>
        </w:tc>
        <w:tc>
          <w:tcPr>
            <w:tcW w:w="5250" w:type="dxa"/>
            <w:shd w:val="clear" w:color="auto" w:fill="auto"/>
            <w:tcMar>
              <w:left w:w="28" w:type="dxa"/>
              <w:right w:w="28" w:type="dxa"/>
            </w:tcMar>
            <w:hideMark/>
          </w:tcPr>
          <w:p w14:paraId="19DE713F"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noWrap/>
            <w:tcMar>
              <w:left w:w="28" w:type="dxa"/>
              <w:right w:w="28" w:type="dxa"/>
            </w:tcMar>
            <w:hideMark/>
          </w:tcPr>
          <w:p w14:paraId="05AB4F0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803DB3F"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4FC2A66" w14:textId="77777777" w:rsidTr="002B6884">
        <w:trPr>
          <w:gridAfter w:val="1"/>
          <w:wAfter w:w="10" w:type="dxa"/>
          <w:trHeight w:val="20"/>
        </w:trPr>
        <w:tc>
          <w:tcPr>
            <w:tcW w:w="873" w:type="dxa"/>
            <w:shd w:val="clear" w:color="auto" w:fill="auto"/>
            <w:noWrap/>
            <w:tcMar>
              <w:left w:w="28" w:type="dxa"/>
              <w:right w:w="28" w:type="dxa"/>
            </w:tcMar>
            <w:hideMark/>
          </w:tcPr>
          <w:p w14:paraId="56C8EAB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21.3.2</w:t>
            </w:r>
          </w:p>
        </w:tc>
        <w:tc>
          <w:tcPr>
            <w:tcW w:w="5250" w:type="dxa"/>
            <w:shd w:val="clear" w:color="auto" w:fill="auto"/>
            <w:tcMar>
              <w:left w:w="28" w:type="dxa"/>
              <w:right w:w="28" w:type="dxa"/>
            </w:tcMar>
            <w:hideMark/>
          </w:tcPr>
          <w:p w14:paraId="74E12CBE"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noWrap/>
            <w:tcMar>
              <w:left w:w="28" w:type="dxa"/>
              <w:right w:w="28" w:type="dxa"/>
            </w:tcMar>
            <w:hideMark/>
          </w:tcPr>
          <w:p w14:paraId="7D7E730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710A7A4"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6E6B4FA" w14:textId="77777777" w:rsidTr="002B6884">
        <w:trPr>
          <w:gridAfter w:val="1"/>
          <w:wAfter w:w="10" w:type="dxa"/>
          <w:trHeight w:val="20"/>
        </w:trPr>
        <w:tc>
          <w:tcPr>
            <w:tcW w:w="873" w:type="dxa"/>
            <w:shd w:val="clear" w:color="auto" w:fill="auto"/>
            <w:noWrap/>
            <w:tcMar>
              <w:left w:w="28" w:type="dxa"/>
              <w:right w:w="28" w:type="dxa"/>
            </w:tcMar>
            <w:hideMark/>
          </w:tcPr>
          <w:p w14:paraId="68F3739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21.3.3</w:t>
            </w:r>
          </w:p>
        </w:tc>
        <w:tc>
          <w:tcPr>
            <w:tcW w:w="5250" w:type="dxa"/>
            <w:shd w:val="clear" w:color="auto" w:fill="auto"/>
            <w:tcMar>
              <w:left w:w="28" w:type="dxa"/>
              <w:right w:w="28" w:type="dxa"/>
            </w:tcMar>
            <w:hideMark/>
          </w:tcPr>
          <w:p w14:paraId="5EA5DD84"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noWrap/>
            <w:tcMar>
              <w:left w:w="28" w:type="dxa"/>
              <w:right w:w="28" w:type="dxa"/>
            </w:tcMar>
            <w:hideMark/>
          </w:tcPr>
          <w:p w14:paraId="1C2FE83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млн. 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4ED83D0"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46EBC8D3" w14:textId="77777777" w:rsidTr="002B6884">
        <w:trPr>
          <w:gridAfter w:val="1"/>
          <w:wAfter w:w="10" w:type="dxa"/>
          <w:trHeight w:val="20"/>
        </w:trPr>
        <w:tc>
          <w:tcPr>
            <w:tcW w:w="873" w:type="dxa"/>
            <w:shd w:val="clear" w:color="auto" w:fill="auto"/>
            <w:noWrap/>
            <w:tcMar>
              <w:left w:w="28" w:type="dxa"/>
              <w:right w:w="28" w:type="dxa"/>
            </w:tcMar>
            <w:hideMark/>
          </w:tcPr>
          <w:p w14:paraId="6BB9C2B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21.4</w:t>
            </w:r>
          </w:p>
        </w:tc>
        <w:tc>
          <w:tcPr>
            <w:tcW w:w="5250" w:type="dxa"/>
            <w:shd w:val="clear" w:color="auto" w:fill="auto"/>
            <w:tcMar>
              <w:left w:w="28" w:type="dxa"/>
              <w:right w:w="28" w:type="dxa"/>
            </w:tcMar>
            <w:hideMark/>
          </w:tcPr>
          <w:p w14:paraId="5070F0C1"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17D0EE2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xml:space="preserve">тыс. </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4D70C3"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99C666B" w14:textId="77777777" w:rsidTr="002B6884">
        <w:trPr>
          <w:gridAfter w:val="1"/>
          <w:wAfter w:w="10" w:type="dxa"/>
          <w:trHeight w:val="20"/>
        </w:trPr>
        <w:tc>
          <w:tcPr>
            <w:tcW w:w="873" w:type="dxa"/>
            <w:shd w:val="clear" w:color="auto" w:fill="auto"/>
            <w:noWrap/>
            <w:tcMar>
              <w:left w:w="28" w:type="dxa"/>
              <w:right w:w="28" w:type="dxa"/>
            </w:tcMar>
            <w:hideMark/>
          </w:tcPr>
          <w:p w14:paraId="5E84144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21.4.1</w:t>
            </w:r>
          </w:p>
        </w:tc>
        <w:tc>
          <w:tcPr>
            <w:tcW w:w="5250" w:type="dxa"/>
            <w:shd w:val="clear" w:color="auto" w:fill="auto"/>
            <w:tcMar>
              <w:left w:w="28" w:type="dxa"/>
              <w:right w:w="28" w:type="dxa"/>
            </w:tcMar>
            <w:hideMark/>
          </w:tcPr>
          <w:p w14:paraId="0C0AC887"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14BBA9A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xml:space="preserve">тыс. </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673D02"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44E3D0B6" w14:textId="77777777" w:rsidTr="002B6884">
        <w:trPr>
          <w:gridAfter w:val="1"/>
          <w:wAfter w:w="10" w:type="dxa"/>
          <w:trHeight w:val="20"/>
        </w:trPr>
        <w:tc>
          <w:tcPr>
            <w:tcW w:w="873" w:type="dxa"/>
            <w:shd w:val="clear" w:color="auto" w:fill="auto"/>
            <w:noWrap/>
            <w:tcMar>
              <w:left w:w="28" w:type="dxa"/>
              <w:right w:w="28" w:type="dxa"/>
            </w:tcMar>
            <w:hideMark/>
          </w:tcPr>
          <w:p w14:paraId="6011F7E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21.4.2</w:t>
            </w:r>
          </w:p>
        </w:tc>
        <w:tc>
          <w:tcPr>
            <w:tcW w:w="5250" w:type="dxa"/>
            <w:shd w:val="clear" w:color="auto" w:fill="auto"/>
            <w:tcMar>
              <w:left w:w="28" w:type="dxa"/>
              <w:right w:w="28" w:type="dxa"/>
            </w:tcMar>
            <w:hideMark/>
          </w:tcPr>
          <w:p w14:paraId="2C603B60"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02D29F4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xml:space="preserve">тыс. </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535329E"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96DE178" w14:textId="77777777" w:rsidTr="002B6884">
        <w:trPr>
          <w:gridAfter w:val="1"/>
          <w:wAfter w:w="10" w:type="dxa"/>
          <w:trHeight w:val="20"/>
        </w:trPr>
        <w:tc>
          <w:tcPr>
            <w:tcW w:w="873" w:type="dxa"/>
            <w:shd w:val="clear" w:color="auto" w:fill="auto"/>
            <w:noWrap/>
            <w:tcMar>
              <w:left w:w="28" w:type="dxa"/>
              <w:right w:w="28" w:type="dxa"/>
            </w:tcMar>
            <w:hideMark/>
          </w:tcPr>
          <w:p w14:paraId="72CAA38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22</w:t>
            </w:r>
          </w:p>
        </w:tc>
        <w:tc>
          <w:tcPr>
            <w:tcW w:w="5250" w:type="dxa"/>
            <w:shd w:val="clear" w:color="auto" w:fill="auto"/>
            <w:tcMar>
              <w:left w:w="28" w:type="dxa"/>
              <w:right w:w="28" w:type="dxa"/>
            </w:tcMar>
            <w:hideMark/>
          </w:tcPr>
          <w:p w14:paraId="62EFF124"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Индекс роста цен натурального топлива</w:t>
            </w:r>
          </w:p>
        </w:tc>
        <w:tc>
          <w:tcPr>
            <w:tcW w:w="1606" w:type="dxa"/>
            <w:gridSpan w:val="2"/>
            <w:shd w:val="clear" w:color="auto" w:fill="auto"/>
            <w:noWrap/>
            <w:tcMar>
              <w:left w:w="28" w:type="dxa"/>
              <w:right w:w="28" w:type="dxa"/>
            </w:tcMar>
            <w:hideMark/>
          </w:tcPr>
          <w:p w14:paraId="2A02EB6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0D11BA"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67502062" w14:textId="77777777" w:rsidTr="002B6884">
        <w:trPr>
          <w:gridAfter w:val="1"/>
          <w:wAfter w:w="10" w:type="dxa"/>
          <w:trHeight w:val="20"/>
        </w:trPr>
        <w:tc>
          <w:tcPr>
            <w:tcW w:w="873" w:type="dxa"/>
            <w:shd w:val="clear" w:color="auto" w:fill="auto"/>
            <w:noWrap/>
            <w:tcMar>
              <w:left w:w="28" w:type="dxa"/>
              <w:right w:w="28" w:type="dxa"/>
            </w:tcMar>
            <w:hideMark/>
          </w:tcPr>
          <w:p w14:paraId="576F645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22.1</w:t>
            </w:r>
          </w:p>
        </w:tc>
        <w:tc>
          <w:tcPr>
            <w:tcW w:w="5250" w:type="dxa"/>
            <w:shd w:val="clear" w:color="auto" w:fill="auto"/>
            <w:tcMar>
              <w:left w:w="28" w:type="dxa"/>
              <w:right w:w="28" w:type="dxa"/>
            </w:tcMar>
            <w:hideMark/>
          </w:tcPr>
          <w:p w14:paraId="6769AD88"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5C33164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EEA2311"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4E87847F" w14:textId="77777777" w:rsidTr="002B6884">
        <w:trPr>
          <w:gridAfter w:val="1"/>
          <w:wAfter w:w="10" w:type="dxa"/>
          <w:trHeight w:val="20"/>
        </w:trPr>
        <w:tc>
          <w:tcPr>
            <w:tcW w:w="873" w:type="dxa"/>
            <w:shd w:val="clear" w:color="auto" w:fill="auto"/>
            <w:noWrap/>
            <w:tcMar>
              <w:left w:w="28" w:type="dxa"/>
              <w:right w:w="28" w:type="dxa"/>
            </w:tcMar>
            <w:hideMark/>
          </w:tcPr>
          <w:p w14:paraId="07F74E4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3583E618"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201F05C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2E7691"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4270A2C1" w14:textId="77777777" w:rsidTr="002B6884">
        <w:trPr>
          <w:gridAfter w:val="1"/>
          <w:wAfter w:w="10" w:type="dxa"/>
          <w:trHeight w:val="20"/>
        </w:trPr>
        <w:tc>
          <w:tcPr>
            <w:tcW w:w="873" w:type="dxa"/>
            <w:shd w:val="clear" w:color="auto" w:fill="auto"/>
            <w:noWrap/>
            <w:tcMar>
              <w:left w:w="28" w:type="dxa"/>
              <w:right w:w="28" w:type="dxa"/>
            </w:tcMar>
            <w:hideMark/>
          </w:tcPr>
          <w:p w14:paraId="3FF2E49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22.2</w:t>
            </w:r>
          </w:p>
        </w:tc>
        <w:tc>
          <w:tcPr>
            <w:tcW w:w="5250" w:type="dxa"/>
            <w:shd w:val="clear" w:color="auto" w:fill="auto"/>
            <w:tcMar>
              <w:left w:w="28" w:type="dxa"/>
              <w:right w:w="28" w:type="dxa"/>
            </w:tcMar>
            <w:hideMark/>
          </w:tcPr>
          <w:p w14:paraId="64383046"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5AA0C8D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545D105"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3E680074" w14:textId="77777777" w:rsidTr="002B6884">
        <w:trPr>
          <w:gridAfter w:val="1"/>
          <w:wAfter w:w="10" w:type="dxa"/>
          <w:trHeight w:val="20"/>
        </w:trPr>
        <w:tc>
          <w:tcPr>
            <w:tcW w:w="873" w:type="dxa"/>
            <w:shd w:val="clear" w:color="auto" w:fill="auto"/>
            <w:noWrap/>
            <w:tcMar>
              <w:left w:w="28" w:type="dxa"/>
              <w:right w:w="28" w:type="dxa"/>
            </w:tcMar>
            <w:hideMark/>
          </w:tcPr>
          <w:p w14:paraId="76209C3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22.3</w:t>
            </w:r>
          </w:p>
        </w:tc>
        <w:tc>
          <w:tcPr>
            <w:tcW w:w="5250" w:type="dxa"/>
            <w:shd w:val="clear" w:color="auto" w:fill="auto"/>
            <w:tcMar>
              <w:left w:w="28" w:type="dxa"/>
              <w:right w:w="28" w:type="dxa"/>
            </w:tcMar>
            <w:hideMark/>
          </w:tcPr>
          <w:p w14:paraId="5C156BC7"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noWrap/>
            <w:tcMar>
              <w:left w:w="28" w:type="dxa"/>
              <w:right w:w="28" w:type="dxa"/>
            </w:tcMar>
            <w:hideMark/>
          </w:tcPr>
          <w:p w14:paraId="3CD498E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FB513A"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64935F0C" w14:textId="77777777" w:rsidTr="002B6884">
        <w:trPr>
          <w:gridAfter w:val="1"/>
          <w:wAfter w:w="10" w:type="dxa"/>
          <w:trHeight w:val="20"/>
        </w:trPr>
        <w:tc>
          <w:tcPr>
            <w:tcW w:w="873" w:type="dxa"/>
            <w:shd w:val="clear" w:color="auto" w:fill="auto"/>
            <w:noWrap/>
            <w:tcMar>
              <w:left w:w="28" w:type="dxa"/>
              <w:right w:w="28" w:type="dxa"/>
            </w:tcMar>
            <w:hideMark/>
          </w:tcPr>
          <w:p w14:paraId="36E6289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22.3.1</w:t>
            </w:r>
          </w:p>
        </w:tc>
        <w:tc>
          <w:tcPr>
            <w:tcW w:w="5250" w:type="dxa"/>
            <w:shd w:val="clear" w:color="auto" w:fill="auto"/>
            <w:tcMar>
              <w:left w:w="28" w:type="dxa"/>
              <w:right w:w="28" w:type="dxa"/>
            </w:tcMar>
            <w:hideMark/>
          </w:tcPr>
          <w:p w14:paraId="36AF5F5A"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noWrap/>
            <w:tcMar>
              <w:left w:w="28" w:type="dxa"/>
              <w:right w:w="28" w:type="dxa"/>
            </w:tcMar>
            <w:hideMark/>
          </w:tcPr>
          <w:p w14:paraId="00E9D24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5345AFD"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16E71259" w14:textId="77777777" w:rsidTr="002B6884">
        <w:trPr>
          <w:gridAfter w:val="1"/>
          <w:wAfter w:w="10" w:type="dxa"/>
          <w:trHeight w:val="20"/>
        </w:trPr>
        <w:tc>
          <w:tcPr>
            <w:tcW w:w="873" w:type="dxa"/>
            <w:shd w:val="clear" w:color="auto" w:fill="auto"/>
            <w:noWrap/>
            <w:tcMar>
              <w:left w:w="28" w:type="dxa"/>
              <w:right w:w="28" w:type="dxa"/>
            </w:tcMar>
            <w:hideMark/>
          </w:tcPr>
          <w:p w14:paraId="04B22B1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22.3.2</w:t>
            </w:r>
          </w:p>
        </w:tc>
        <w:tc>
          <w:tcPr>
            <w:tcW w:w="5250" w:type="dxa"/>
            <w:shd w:val="clear" w:color="auto" w:fill="auto"/>
            <w:tcMar>
              <w:left w:w="28" w:type="dxa"/>
              <w:right w:w="28" w:type="dxa"/>
            </w:tcMar>
            <w:hideMark/>
          </w:tcPr>
          <w:p w14:paraId="422CA7F0"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noWrap/>
            <w:tcMar>
              <w:left w:w="28" w:type="dxa"/>
              <w:right w:w="28" w:type="dxa"/>
            </w:tcMar>
            <w:hideMark/>
          </w:tcPr>
          <w:p w14:paraId="4633891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1E13B6"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26970BAD" w14:textId="77777777" w:rsidTr="002B6884">
        <w:trPr>
          <w:gridAfter w:val="1"/>
          <w:wAfter w:w="10" w:type="dxa"/>
          <w:trHeight w:val="20"/>
        </w:trPr>
        <w:tc>
          <w:tcPr>
            <w:tcW w:w="873" w:type="dxa"/>
            <w:shd w:val="clear" w:color="auto" w:fill="auto"/>
            <w:noWrap/>
            <w:tcMar>
              <w:left w:w="28" w:type="dxa"/>
              <w:right w:w="28" w:type="dxa"/>
            </w:tcMar>
            <w:hideMark/>
          </w:tcPr>
          <w:p w14:paraId="39B7A30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22.3.3</w:t>
            </w:r>
          </w:p>
        </w:tc>
        <w:tc>
          <w:tcPr>
            <w:tcW w:w="5250" w:type="dxa"/>
            <w:shd w:val="clear" w:color="auto" w:fill="auto"/>
            <w:tcMar>
              <w:left w:w="28" w:type="dxa"/>
              <w:right w:w="28" w:type="dxa"/>
            </w:tcMar>
            <w:hideMark/>
          </w:tcPr>
          <w:p w14:paraId="54F5C39E"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noWrap/>
            <w:tcMar>
              <w:left w:w="28" w:type="dxa"/>
              <w:right w:w="28" w:type="dxa"/>
            </w:tcMar>
            <w:hideMark/>
          </w:tcPr>
          <w:p w14:paraId="735E653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75D6FCF"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605AD02A" w14:textId="77777777" w:rsidTr="002B6884">
        <w:trPr>
          <w:gridAfter w:val="1"/>
          <w:wAfter w:w="10" w:type="dxa"/>
          <w:trHeight w:val="20"/>
        </w:trPr>
        <w:tc>
          <w:tcPr>
            <w:tcW w:w="873" w:type="dxa"/>
            <w:shd w:val="clear" w:color="auto" w:fill="auto"/>
            <w:noWrap/>
            <w:tcMar>
              <w:left w:w="28" w:type="dxa"/>
              <w:right w:w="28" w:type="dxa"/>
            </w:tcMar>
            <w:hideMark/>
          </w:tcPr>
          <w:p w14:paraId="0BA7BD8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22.4</w:t>
            </w:r>
          </w:p>
        </w:tc>
        <w:tc>
          <w:tcPr>
            <w:tcW w:w="5250" w:type="dxa"/>
            <w:shd w:val="clear" w:color="auto" w:fill="auto"/>
            <w:tcMar>
              <w:left w:w="28" w:type="dxa"/>
              <w:right w:w="28" w:type="dxa"/>
            </w:tcMar>
            <w:hideMark/>
          </w:tcPr>
          <w:p w14:paraId="3D1E70B5"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53D69DF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7771EF"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37A5FA88" w14:textId="77777777" w:rsidTr="002B6884">
        <w:trPr>
          <w:gridAfter w:val="1"/>
          <w:wAfter w:w="10" w:type="dxa"/>
          <w:trHeight w:val="20"/>
        </w:trPr>
        <w:tc>
          <w:tcPr>
            <w:tcW w:w="873" w:type="dxa"/>
            <w:shd w:val="clear" w:color="auto" w:fill="auto"/>
            <w:noWrap/>
            <w:tcMar>
              <w:left w:w="28" w:type="dxa"/>
              <w:right w:w="28" w:type="dxa"/>
            </w:tcMar>
            <w:hideMark/>
          </w:tcPr>
          <w:p w14:paraId="16F0BC4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22.4.1</w:t>
            </w:r>
          </w:p>
        </w:tc>
        <w:tc>
          <w:tcPr>
            <w:tcW w:w="5250" w:type="dxa"/>
            <w:shd w:val="clear" w:color="auto" w:fill="auto"/>
            <w:tcMar>
              <w:left w:w="28" w:type="dxa"/>
              <w:right w:w="28" w:type="dxa"/>
            </w:tcMar>
            <w:hideMark/>
          </w:tcPr>
          <w:p w14:paraId="2C744557"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0394E80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295608F"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5FF175C5" w14:textId="77777777" w:rsidTr="002B6884">
        <w:trPr>
          <w:gridAfter w:val="1"/>
          <w:wAfter w:w="10" w:type="dxa"/>
          <w:trHeight w:val="20"/>
        </w:trPr>
        <w:tc>
          <w:tcPr>
            <w:tcW w:w="873" w:type="dxa"/>
            <w:shd w:val="clear" w:color="auto" w:fill="auto"/>
            <w:noWrap/>
            <w:tcMar>
              <w:left w:w="28" w:type="dxa"/>
              <w:right w:w="28" w:type="dxa"/>
            </w:tcMar>
            <w:hideMark/>
          </w:tcPr>
          <w:p w14:paraId="7589102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22.4.1</w:t>
            </w:r>
          </w:p>
        </w:tc>
        <w:tc>
          <w:tcPr>
            <w:tcW w:w="5250" w:type="dxa"/>
            <w:shd w:val="clear" w:color="auto" w:fill="auto"/>
            <w:tcMar>
              <w:left w:w="28" w:type="dxa"/>
              <w:right w:w="28" w:type="dxa"/>
            </w:tcMar>
            <w:hideMark/>
          </w:tcPr>
          <w:p w14:paraId="263E2D85"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3A65105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31EA2C"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27BFEEEA" w14:textId="77777777" w:rsidTr="002B6884">
        <w:trPr>
          <w:gridAfter w:val="1"/>
          <w:wAfter w:w="10" w:type="dxa"/>
          <w:trHeight w:val="20"/>
        </w:trPr>
        <w:tc>
          <w:tcPr>
            <w:tcW w:w="873" w:type="dxa"/>
            <w:shd w:val="clear" w:color="auto" w:fill="auto"/>
            <w:noWrap/>
            <w:tcMar>
              <w:left w:w="28" w:type="dxa"/>
              <w:right w:w="28" w:type="dxa"/>
            </w:tcMar>
            <w:hideMark/>
          </w:tcPr>
          <w:p w14:paraId="4D3FF3F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23</w:t>
            </w:r>
          </w:p>
        </w:tc>
        <w:tc>
          <w:tcPr>
            <w:tcW w:w="5250" w:type="dxa"/>
            <w:shd w:val="clear" w:color="auto" w:fill="auto"/>
            <w:tcMar>
              <w:left w:w="28" w:type="dxa"/>
              <w:right w:w="28" w:type="dxa"/>
            </w:tcMar>
            <w:hideMark/>
          </w:tcPr>
          <w:p w14:paraId="297F05B3"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Цена натурального топлива</w:t>
            </w:r>
          </w:p>
        </w:tc>
        <w:tc>
          <w:tcPr>
            <w:tcW w:w="1606" w:type="dxa"/>
            <w:gridSpan w:val="2"/>
            <w:shd w:val="clear" w:color="auto" w:fill="auto"/>
            <w:noWrap/>
            <w:tcMar>
              <w:left w:w="28" w:type="dxa"/>
              <w:right w:w="28" w:type="dxa"/>
            </w:tcMar>
            <w:hideMark/>
          </w:tcPr>
          <w:p w14:paraId="090A7BF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243A28D"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7D1C1F89" w14:textId="77777777" w:rsidTr="002B6884">
        <w:trPr>
          <w:gridAfter w:val="1"/>
          <w:wAfter w:w="10" w:type="dxa"/>
          <w:trHeight w:val="20"/>
        </w:trPr>
        <w:tc>
          <w:tcPr>
            <w:tcW w:w="873" w:type="dxa"/>
            <w:shd w:val="clear" w:color="auto" w:fill="auto"/>
            <w:noWrap/>
            <w:tcMar>
              <w:left w:w="28" w:type="dxa"/>
              <w:right w:w="28" w:type="dxa"/>
            </w:tcMar>
            <w:hideMark/>
          </w:tcPr>
          <w:p w14:paraId="093D4BD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23.1</w:t>
            </w:r>
          </w:p>
        </w:tc>
        <w:tc>
          <w:tcPr>
            <w:tcW w:w="5250" w:type="dxa"/>
            <w:shd w:val="clear" w:color="auto" w:fill="auto"/>
            <w:tcMar>
              <w:left w:w="28" w:type="dxa"/>
              <w:right w:w="28" w:type="dxa"/>
            </w:tcMar>
            <w:hideMark/>
          </w:tcPr>
          <w:p w14:paraId="0F945AB8"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4968FAD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B6CEF10" w14:textId="77777777" w:rsidR="00DB2DDA" w:rsidRPr="00DB2DDA" w:rsidRDefault="00DB2DDA" w:rsidP="002B6884">
            <w:pPr>
              <w:jc w:val="right"/>
              <w:rPr>
                <w:rFonts w:ascii="Times New Roman" w:hAnsi="Times New Roman"/>
              </w:rPr>
            </w:pPr>
            <w:r w:rsidRPr="00DB2DDA">
              <w:rPr>
                <w:rFonts w:ascii="Times New Roman" w:hAnsi="Times New Roman"/>
              </w:rPr>
              <w:t>1 121,13</w:t>
            </w:r>
          </w:p>
        </w:tc>
      </w:tr>
      <w:tr w:rsidR="00DB2DDA" w:rsidRPr="00DB2DDA" w14:paraId="0DDB71ED" w14:textId="77777777" w:rsidTr="002B6884">
        <w:trPr>
          <w:gridAfter w:val="1"/>
          <w:wAfter w:w="10" w:type="dxa"/>
          <w:trHeight w:val="20"/>
        </w:trPr>
        <w:tc>
          <w:tcPr>
            <w:tcW w:w="873" w:type="dxa"/>
            <w:shd w:val="clear" w:color="auto" w:fill="auto"/>
            <w:noWrap/>
            <w:tcMar>
              <w:left w:w="28" w:type="dxa"/>
              <w:right w:w="28" w:type="dxa"/>
            </w:tcMar>
            <w:hideMark/>
          </w:tcPr>
          <w:p w14:paraId="3AF2CC1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0F8CA258"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213CB37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BE414A"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4E3D0EFC" w14:textId="77777777" w:rsidTr="002B6884">
        <w:trPr>
          <w:gridAfter w:val="1"/>
          <w:wAfter w:w="10" w:type="dxa"/>
          <w:trHeight w:val="20"/>
        </w:trPr>
        <w:tc>
          <w:tcPr>
            <w:tcW w:w="873" w:type="dxa"/>
            <w:shd w:val="clear" w:color="auto" w:fill="auto"/>
            <w:noWrap/>
            <w:tcMar>
              <w:left w:w="28" w:type="dxa"/>
              <w:right w:w="28" w:type="dxa"/>
            </w:tcMar>
            <w:hideMark/>
          </w:tcPr>
          <w:p w14:paraId="36AE53D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23.2</w:t>
            </w:r>
          </w:p>
        </w:tc>
        <w:tc>
          <w:tcPr>
            <w:tcW w:w="5250" w:type="dxa"/>
            <w:shd w:val="clear" w:color="auto" w:fill="auto"/>
            <w:tcMar>
              <w:left w:w="28" w:type="dxa"/>
              <w:right w:w="28" w:type="dxa"/>
            </w:tcMar>
            <w:hideMark/>
          </w:tcPr>
          <w:p w14:paraId="58D3F2B1"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56124CF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72053D7" w14:textId="77777777" w:rsidR="00DB2DDA" w:rsidRPr="00DB2DDA" w:rsidRDefault="00DB2DDA" w:rsidP="002B6884">
            <w:pPr>
              <w:jc w:val="right"/>
              <w:rPr>
                <w:rFonts w:ascii="Times New Roman" w:hAnsi="Times New Roman"/>
              </w:rPr>
            </w:pPr>
            <w:r w:rsidRPr="00DB2DDA">
              <w:rPr>
                <w:rFonts w:ascii="Times New Roman" w:hAnsi="Times New Roman"/>
              </w:rPr>
              <w:t>15 490,22</w:t>
            </w:r>
          </w:p>
        </w:tc>
      </w:tr>
      <w:tr w:rsidR="00DB2DDA" w:rsidRPr="00DB2DDA" w14:paraId="08A50971" w14:textId="77777777" w:rsidTr="002B6884">
        <w:trPr>
          <w:gridAfter w:val="1"/>
          <w:wAfter w:w="10" w:type="dxa"/>
          <w:trHeight w:val="20"/>
        </w:trPr>
        <w:tc>
          <w:tcPr>
            <w:tcW w:w="873" w:type="dxa"/>
            <w:shd w:val="clear" w:color="auto" w:fill="auto"/>
            <w:noWrap/>
            <w:tcMar>
              <w:left w:w="28" w:type="dxa"/>
              <w:right w:w="28" w:type="dxa"/>
            </w:tcMar>
            <w:hideMark/>
          </w:tcPr>
          <w:p w14:paraId="1774B60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23.3</w:t>
            </w:r>
          </w:p>
        </w:tc>
        <w:tc>
          <w:tcPr>
            <w:tcW w:w="5250" w:type="dxa"/>
            <w:shd w:val="clear" w:color="auto" w:fill="auto"/>
            <w:tcMar>
              <w:left w:w="28" w:type="dxa"/>
              <w:right w:w="28" w:type="dxa"/>
            </w:tcMar>
            <w:hideMark/>
          </w:tcPr>
          <w:p w14:paraId="73774A1C"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tcMar>
              <w:left w:w="28" w:type="dxa"/>
              <w:right w:w="28" w:type="dxa"/>
            </w:tcMar>
            <w:hideMark/>
          </w:tcPr>
          <w:p w14:paraId="4262F6C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руб./тыс.</w:t>
            </w:r>
            <w:r w:rsidRPr="00DB2DDA">
              <w:rPr>
                <w:rFonts w:ascii="Times New Roman" w:hAnsi="Times New Roman"/>
                <w:szCs w:val="24"/>
              </w:rPr>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9A20BA1"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E2AA8A8" w14:textId="77777777" w:rsidTr="002B6884">
        <w:trPr>
          <w:gridAfter w:val="1"/>
          <w:wAfter w:w="10" w:type="dxa"/>
          <w:trHeight w:val="20"/>
        </w:trPr>
        <w:tc>
          <w:tcPr>
            <w:tcW w:w="873" w:type="dxa"/>
            <w:shd w:val="clear" w:color="auto" w:fill="auto"/>
            <w:noWrap/>
            <w:tcMar>
              <w:left w:w="28" w:type="dxa"/>
              <w:right w:w="28" w:type="dxa"/>
            </w:tcMar>
            <w:hideMark/>
          </w:tcPr>
          <w:p w14:paraId="3E67E16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23.3.1</w:t>
            </w:r>
          </w:p>
        </w:tc>
        <w:tc>
          <w:tcPr>
            <w:tcW w:w="5250" w:type="dxa"/>
            <w:shd w:val="clear" w:color="auto" w:fill="auto"/>
            <w:tcMar>
              <w:left w:w="28" w:type="dxa"/>
              <w:right w:w="28" w:type="dxa"/>
            </w:tcMar>
            <w:hideMark/>
          </w:tcPr>
          <w:p w14:paraId="323E4252"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tcMar>
              <w:left w:w="28" w:type="dxa"/>
              <w:right w:w="28" w:type="dxa"/>
            </w:tcMar>
            <w:hideMark/>
          </w:tcPr>
          <w:p w14:paraId="198315D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руб./тыс.</w:t>
            </w:r>
            <w:r w:rsidRPr="00DB2DDA">
              <w:rPr>
                <w:rFonts w:ascii="Times New Roman" w:hAnsi="Times New Roman"/>
                <w:szCs w:val="24"/>
              </w:rPr>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4E9889C"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2F80A9D" w14:textId="77777777" w:rsidTr="002B6884">
        <w:trPr>
          <w:gridAfter w:val="1"/>
          <w:wAfter w:w="10" w:type="dxa"/>
          <w:trHeight w:val="20"/>
        </w:trPr>
        <w:tc>
          <w:tcPr>
            <w:tcW w:w="873" w:type="dxa"/>
            <w:shd w:val="clear" w:color="auto" w:fill="auto"/>
            <w:noWrap/>
            <w:tcMar>
              <w:left w:w="28" w:type="dxa"/>
              <w:right w:w="28" w:type="dxa"/>
            </w:tcMar>
            <w:hideMark/>
          </w:tcPr>
          <w:p w14:paraId="659502A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23.3.2</w:t>
            </w:r>
          </w:p>
        </w:tc>
        <w:tc>
          <w:tcPr>
            <w:tcW w:w="5250" w:type="dxa"/>
            <w:shd w:val="clear" w:color="auto" w:fill="auto"/>
            <w:tcMar>
              <w:left w:w="28" w:type="dxa"/>
              <w:right w:w="28" w:type="dxa"/>
            </w:tcMar>
            <w:hideMark/>
          </w:tcPr>
          <w:p w14:paraId="2093C7C4"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tcMar>
              <w:left w:w="28" w:type="dxa"/>
              <w:right w:w="28" w:type="dxa"/>
            </w:tcMar>
            <w:hideMark/>
          </w:tcPr>
          <w:p w14:paraId="606370C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руб./тыс.</w:t>
            </w:r>
            <w:r w:rsidRPr="00DB2DDA">
              <w:rPr>
                <w:rFonts w:ascii="Times New Roman" w:hAnsi="Times New Roman"/>
                <w:szCs w:val="24"/>
              </w:rPr>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EAACE7"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B710DB3" w14:textId="77777777" w:rsidTr="002B6884">
        <w:trPr>
          <w:gridAfter w:val="1"/>
          <w:wAfter w:w="10" w:type="dxa"/>
          <w:trHeight w:val="20"/>
        </w:trPr>
        <w:tc>
          <w:tcPr>
            <w:tcW w:w="873" w:type="dxa"/>
            <w:shd w:val="clear" w:color="auto" w:fill="auto"/>
            <w:noWrap/>
            <w:tcMar>
              <w:left w:w="28" w:type="dxa"/>
              <w:right w:w="28" w:type="dxa"/>
            </w:tcMar>
            <w:hideMark/>
          </w:tcPr>
          <w:p w14:paraId="00BBE3B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23.3.3</w:t>
            </w:r>
          </w:p>
        </w:tc>
        <w:tc>
          <w:tcPr>
            <w:tcW w:w="5250" w:type="dxa"/>
            <w:shd w:val="clear" w:color="auto" w:fill="auto"/>
            <w:tcMar>
              <w:left w:w="28" w:type="dxa"/>
              <w:right w:w="28" w:type="dxa"/>
            </w:tcMar>
            <w:hideMark/>
          </w:tcPr>
          <w:p w14:paraId="431B52D9"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tcMar>
              <w:left w:w="28" w:type="dxa"/>
              <w:right w:w="28" w:type="dxa"/>
            </w:tcMar>
            <w:hideMark/>
          </w:tcPr>
          <w:p w14:paraId="0A46333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руб./тыс.</w:t>
            </w:r>
            <w:r w:rsidRPr="00DB2DDA">
              <w:rPr>
                <w:rFonts w:ascii="Times New Roman" w:hAnsi="Times New Roman"/>
                <w:szCs w:val="24"/>
              </w:rPr>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283474"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4EB51F34" w14:textId="77777777" w:rsidTr="002B6884">
        <w:trPr>
          <w:gridAfter w:val="1"/>
          <w:wAfter w:w="10" w:type="dxa"/>
          <w:trHeight w:val="20"/>
        </w:trPr>
        <w:tc>
          <w:tcPr>
            <w:tcW w:w="873" w:type="dxa"/>
            <w:shd w:val="clear" w:color="auto" w:fill="auto"/>
            <w:noWrap/>
            <w:tcMar>
              <w:left w:w="28" w:type="dxa"/>
              <w:right w:w="28" w:type="dxa"/>
            </w:tcMar>
            <w:hideMark/>
          </w:tcPr>
          <w:p w14:paraId="5B27516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23.4</w:t>
            </w:r>
          </w:p>
        </w:tc>
        <w:tc>
          <w:tcPr>
            <w:tcW w:w="5250" w:type="dxa"/>
            <w:shd w:val="clear" w:color="auto" w:fill="auto"/>
            <w:tcMar>
              <w:left w:w="28" w:type="dxa"/>
              <w:right w:w="28" w:type="dxa"/>
            </w:tcMar>
            <w:hideMark/>
          </w:tcPr>
          <w:p w14:paraId="0E6B0AA1"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3B83820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F202195"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C7BD471" w14:textId="77777777" w:rsidTr="002B6884">
        <w:trPr>
          <w:gridAfter w:val="1"/>
          <w:wAfter w:w="10" w:type="dxa"/>
          <w:trHeight w:val="20"/>
        </w:trPr>
        <w:tc>
          <w:tcPr>
            <w:tcW w:w="873" w:type="dxa"/>
            <w:shd w:val="clear" w:color="auto" w:fill="auto"/>
            <w:noWrap/>
            <w:tcMar>
              <w:left w:w="28" w:type="dxa"/>
              <w:right w:w="28" w:type="dxa"/>
            </w:tcMar>
            <w:hideMark/>
          </w:tcPr>
          <w:p w14:paraId="157AF21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23.4.1</w:t>
            </w:r>
          </w:p>
        </w:tc>
        <w:tc>
          <w:tcPr>
            <w:tcW w:w="5250" w:type="dxa"/>
            <w:shd w:val="clear" w:color="auto" w:fill="auto"/>
            <w:tcMar>
              <w:left w:w="28" w:type="dxa"/>
              <w:right w:w="28" w:type="dxa"/>
            </w:tcMar>
            <w:hideMark/>
          </w:tcPr>
          <w:p w14:paraId="28A570C3"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6DE3A29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0E2163C"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6E4A4267" w14:textId="77777777" w:rsidTr="002B6884">
        <w:trPr>
          <w:gridAfter w:val="1"/>
          <w:wAfter w:w="10" w:type="dxa"/>
          <w:trHeight w:val="20"/>
        </w:trPr>
        <w:tc>
          <w:tcPr>
            <w:tcW w:w="873" w:type="dxa"/>
            <w:shd w:val="clear" w:color="auto" w:fill="auto"/>
            <w:noWrap/>
            <w:tcMar>
              <w:left w:w="28" w:type="dxa"/>
              <w:right w:w="28" w:type="dxa"/>
            </w:tcMar>
            <w:hideMark/>
          </w:tcPr>
          <w:p w14:paraId="0591A1F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23.4.1</w:t>
            </w:r>
          </w:p>
        </w:tc>
        <w:tc>
          <w:tcPr>
            <w:tcW w:w="5250" w:type="dxa"/>
            <w:shd w:val="clear" w:color="auto" w:fill="auto"/>
            <w:tcMar>
              <w:left w:w="28" w:type="dxa"/>
              <w:right w:w="28" w:type="dxa"/>
            </w:tcMar>
            <w:hideMark/>
          </w:tcPr>
          <w:p w14:paraId="3EFF029B"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5813BC8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834D7DF"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751663CB" w14:textId="77777777" w:rsidTr="002B6884">
        <w:trPr>
          <w:gridAfter w:val="1"/>
          <w:wAfter w:w="10" w:type="dxa"/>
          <w:trHeight w:val="20"/>
        </w:trPr>
        <w:tc>
          <w:tcPr>
            <w:tcW w:w="873" w:type="dxa"/>
            <w:shd w:val="clear" w:color="auto" w:fill="auto"/>
            <w:noWrap/>
            <w:tcMar>
              <w:left w:w="28" w:type="dxa"/>
              <w:right w:w="28" w:type="dxa"/>
            </w:tcMar>
            <w:hideMark/>
          </w:tcPr>
          <w:p w14:paraId="31E252B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24</w:t>
            </w:r>
          </w:p>
        </w:tc>
        <w:tc>
          <w:tcPr>
            <w:tcW w:w="5250" w:type="dxa"/>
            <w:shd w:val="clear" w:color="auto" w:fill="auto"/>
            <w:tcMar>
              <w:left w:w="28" w:type="dxa"/>
              <w:right w:w="28" w:type="dxa"/>
            </w:tcMar>
            <w:hideMark/>
          </w:tcPr>
          <w:p w14:paraId="528B3215"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Стоимость натурального топлива</w:t>
            </w:r>
          </w:p>
        </w:tc>
        <w:tc>
          <w:tcPr>
            <w:tcW w:w="1606" w:type="dxa"/>
            <w:gridSpan w:val="2"/>
            <w:shd w:val="clear" w:color="auto" w:fill="auto"/>
            <w:noWrap/>
            <w:tcMar>
              <w:left w:w="28" w:type="dxa"/>
              <w:right w:w="28" w:type="dxa"/>
            </w:tcMar>
            <w:hideMark/>
          </w:tcPr>
          <w:p w14:paraId="410D2B0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390F8D" w14:textId="77777777" w:rsidR="00DB2DDA" w:rsidRPr="00DB2DDA" w:rsidRDefault="00DB2DDA" w:rsidP="002B6884">
            <w:pPr>
              <w:jc w:val="right"/>
              <w:rPr>
                <w:rFonts w:ascii="Times New Roman" w:hAnsi="Times New Roman"/>
              </w:rPr>
            </w:pPr>
            <w:r w:rsidRPr="00DB2DDA">
              <w:rPr>
                <w:rFonts w:ascii="Times New Roman" w:hAnsi="Times New Roman"/>
              </w:rPr>
              <w:t>1 220 029,027</w:t>
            </w:r>
          </w:p>
        </w:tc>
      </w:tr>
      <w:tr w:rsidR="00DB2DDA" w:rsidRPr="00DB2DDA" w14:paraId="4DAC85BA" w14:textId="77777777" w:rsidTr="002B6884">
        <w:trPr>
          <w:gridAfter w:val="1"/>
          <w:wAfter w:w="10" w:type="dxa"/>
          <w:trHeight w:val="20"/>
        </w:trPr>
        <w:tc>
          <w:tcPr>
            <w:tcW w:w="873" w:type="dxa"/>
            <w:shd w:val="clear" w:color="auto" w:fill="auto"/>
            <w:noWrap/>
            <w:tcMar>
              <w:left w:w="28" w:type="dxa"/>
              <w:right w:w="28" w:type="dxa"/>
            </w:tcMar>
            <w:hideMark/>
          </w:tcPr>
          <w:p w14:paraId="76FF5F3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24.1</w:t>
            </w:r>
          </w:p>
        </w:tc>
        <w:tc>
          <w:tcPr>
            <w:tcW w:w="5250" w:type="dxa"/>
            <w:shd w:val="clear" w:color="auto" w:fill="auto"/>
            <w:tcMar>
              <w:left w:w="28" w:type="dxa"/>
              <w:right w:w="28" w:type="dxa"/>
            </w:tcMar>
            <w:hideMark/>
          </w:tcPr>
          <w:p w14:paraId="3DF41C7E"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58F5D61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A22A1F8" w14:textId="77777777" w:rsidR="00DB2DDA" w:rsidRPr="00DB2DDA" w:rsidRDefault="00DB2DDA" w:rsidP="002B6884">
            <w:pPr>
              <w:jc w:val="right"/>
              <w:rPr>
                <w:rFonts w:ascii="Times New Roman" w:hAnsi="Times New Roman"/>
              </w:rPr>
            </w:pPr>
            <w:r w:rsidRPr="00DB2DDA">
              <w:rPr>
                <w:rFonts w:ascii="Times New Roman" w:hAnsi="Times New Roman"/>
              </w:rPr>
              <w:t>1 160 840,070</w:t>
            </w:r>
          </w:p>
        </w:tc>
      </w:tr>
      <w:tr w:rsidR="00DB2DDA" w:rsidRPr="00DB2DDA" w14:paraId="4E07FA2B" w14:textId="77777777" w:rsidTr="002B6884">
        <w:trPr>
          <w:gridAfter w:val="1"/>
          <w:wAfter w:w="10" w:type="dxa"/>
          <w:trHeight w:val="20"/>
        </w:trPr>
        <w:tc>
          <w:tcPr>
            <w:tcW w:w="873" w:type="dxa"/>
            <w:shd w:val="clear" w:color="auto" w:fill="auto"/>
            <w:noWrap/>
            <w:tcMar>
              <w:left w:w="28" w:type="dxa"/>
              <w:right w:w="28" w:type="dxa"/>
            </w:tcMar>
            <w:hideMark/>
          </w:tcPr>
          <w:p w14:paraId="6E931A3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1C61B488"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6B57855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7A2724F"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7594F741" w14:textId="77777777" w:rsidTr="002B6884">
        <w:trPr>
          <w:gridAfter w:val="1"/>
          <w:wAfter w:w="10" w:type="dxa"/>
          <w:trHeight w:val="20"/>
        </w:trPr>
        <w:tc>
          <w:tcPr>
            <w:tcW w:w="873" w:type="dxa"/>
            <w:shd w:val="clear" w:color="auto" w:fill="auto"/>
            <w:noWrap/>
            <w:tcMar>
              <w:left w:w="28" w:type="dxa"/>
              <w:right w:w="28" w:type="dxa"/>
            </w:tcMar>
            <w:hideMark/>
          </w:tcPr>
          <w:p w14:paraId="231529A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24.2</w:t>
            </w:r>
          </w:p>
        </w:tc>
        <w:tc>
          <w:tcPr>
            <w:tcW w:w="5250" w:type="dxa"/>
            <w:shd w:val="clear" w:color="auto" w:fill="auto"/>
            <w:tcMar>
              <w:left w:w="28" w:type="dxa"/>
              <w:right w:w="28" w:type="dxa"/>
            </w:tcMar>
            <w:hideMark/>
          </w:tcPr>
          <w:p w14:paraId="7DEC9475"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780838B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E740FF4" w14:textId="77777777" w:rsidR="00DB2DDA" w:rsidRPr="00DB2DDA" w:rsidRDefault="00DB2DDA" w:rsidP="002B6884">
            <w:pPr>
              <w:jc w:val="right"/>
              <w:rPr>
                <w:rFonts w:ascii="Times New Roman" w:hAnsi="Times New Roman"/>
              </w:rPr>
            </w:pPr>
            <w:r w:rsidRPr="00DB2DDA">
              <w:rPr>
                <w:rFonts w:ascii="Times New Roman" w:hAnsi="Times New Roman"/>
              </w:rPr>
              <w:t>59 188,957</w:t>
            </w:r>
          </w:p>
        </w:tc>
      </w:tr>
      <w:tr w:rsidR="00DB2DDA" w:rsidRPr="00DB2DDA" w14:paraId="110ACD28" w14:textId="77777777" w:rsidTr="002B6884">
        <w:trPr>
          <w:gridAfter w:val="1"/>
          <w:wAfter w:w="10" w:type="dxa"/>
          <w:trHeight w:val="20"/>
        </w:trPr>
        <w:tc>
          <w:tcPr>
            <w:tcW w:w="873" w:type="dxa"/>
            <w:shd w:val="clear" w:color="auto" w:fill="auto"/>
            <w:noWrap/>
            <w:tcMar>
              <w:left w:w="28" w:type="dxa"/>
              <w:right w:w="28" w:type="dxa"/>
            </w:tcMar>
            <w:hideMark/>
          </w:tcPr>
          <w:p w14:paraId="6EDE5CF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24.3</w:t>
            </w:r>
          </w:p>
        </w:tc>
        <w:tc>
          <w:tcPr>
            <w:tcW w:w="5250" w:type="dxa"/>
            <w:shd w:val="clear" w:color="auto" w:fill="auto"/>
            <w:tcMar>
              <w:left w:w="28" w:type="dxa"/>
              <w:right w:w="28" w:type="dxa"/>
            </w:tcMar>
            <w:hideMark/>
          </w:tcPr>
          <w:p w14:paraId="63A06BC8"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noWrap/>
            <w:tcMar>
              <w:left w:w="28" w:type="dxa"/>
              <w:right w:w="28" w:type="dxa"/>
            </w:tcMar>
            <w:hideMark/>
          </w:tcPr>
          <w:p w14:paraId="1C53B69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909E03"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73DDC99" w14:textId="77777777" w:rsidTr="002B6884">
        <w:trPr>
          <w:gridAfter w:val="1"/>
          <w:wAfter w:w="10" w:type="dxa"/>
          <w:trHeight w:val="20"/>
        </w:trPr>
        <w:tc>
          <w:tcPr>
            <w:tcW w:w="873" w:type="dxa"/>
            <w:shd w:val="clear" w:color="auto" w:fill="auto"/>
            <w:noWrap/>
            <w:tcMar>
              <w:left w:w="28" w:type="dxa"/>
              <w:right w:w="28" w:type="dxa"/>
            </w:tcMar>
            <w:hideMark/>
          </w:tcPr>
          <w:p w14:paraId="666D38D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24.3.1</w:t>
            </w:r>
          </w:p>
        </w:tc>
        <w:tc>
          <w:tcPr>
            <w:tcW w:w="5250" w:type="dxa"/>
            <w:shd w:val="clear" w:color="auto" w:fill="auto"/>
            <w:tcMar>
              <w:left w:w="28" w:type="dxa"/>
              <w:right w:w="28" w:type="dxa"/>
            </w:tcMar>
            <w:hideMark/>
          </w:tcPr>
          <w:p w14:paraId="072B857A"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noWrap/>
            <w:tcMar>
              <w:left w:w="28" w:type="dxa"/>
              <w:right w:w="28" w:type="dxa"/>
            </w:tcMar>
            <w:hideMark/>
          </w:tcPr>
          <w:p w14:paraId="2BAC513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CB49828"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5EF1C63" w14:textId="77777777" w:rsidTr="002B6884">
        <w:trPr>
          <w:gridAfter w:val="1"/>
          <w:wAfter w:w="10" w:type="dxa"/>
          <w:trHeight w:val="20"/>
        </w:trPr>
        <w:tc>
          <w:tcPr>
            <w:tcW w:w="873" w:type="dxa"/>
            <w:shd w:val="clear" w:color="auto" w:fill="auto"/>
            <w:noWrap/>
            <w:tcMar>
              <w:left w:w="28" w:type="dxa"/>
              <w:right w:w="28" w:type="dxa"/>
            </w:tcMar>
            <w:hideMark/>
          </w:tcPr>
          <w:p w14:paraId="6B44978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24.3.2</w:t>
            </w:r>
          </w:p>
        </w:tc>
        <w:tc>
          <w:tcPr>
            <w:tcW w:w="5250" w:type="dxa"/>
            <w:shd w:val="clear" w:color="auto" w:fill="auto"/>
            <w:tcMar>
              <w:left w:w="28" w:type="dxa"/>
              <w:right w:w="28" w:type="dxa"/>
            </w:tcMar>
            <w:hideMark/>
          </w:tcPr>
          <w:p w14:paraId="4176B804"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noWrap/>
            <w:tcMar>
              <w:left w:w="28" w:type="dxa"/>
              <w:right w:w="28" w:type="dxa"/>
            </w:tcMar>
            <w:hideMark/>
          </w:tcPr>
          <w:p w14:paraId="027E497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1D65106"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9756F8F" w14:textId="77777777" w:rsidTr="002B6884">
        <w:trPr>
          <w:gridAfter w:val="1"/>
          <w:wAfter w:w="10" w:type="dxa"/>
          <w:trHeight w:val="20"/>
        </w:trPr>
        <w:tc>
          <w:tcPr>
            <w:tcW w:w="873" w:type="dxa"/>
            <w:shd w:val="clear" w:color="auto" w:fill="auto"/>
            <w:noWrap/>
            <w:tcMar>
              <w:left w:w="28" w:type="dxa"/>
              <w:right w:w="28" w:type="dxa"/>
            </w:tcMar>
            <w:hideMark/>
          </w:tcPr>
          <w:p w14:paraId="5120DE3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24.3.3</w:t>
            </w:r>
          </w:p>
        </w:tc>
        <w:tc>
          <w:tcPr>
            <w:tcW w:w="5250" w:type="dxa"/>
            <w:shd w:val="clear" w:color="auto" w:fill="auto"/>
            <w:tcMar>
              <w:left w:w="28" w:type="dxa"/>
              <w:right w:w="28" w:type="dxa"/>
            </w:tcMar>
            <w:hideMark/>
          </w:tcPr>
          <w:p w14:paraId="74F93B5E"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noWrap/>
            <w:tcMar>
              <w:left w:w="28" w:type="dxa"/>
              <w:right w:w="28" w:type="dxa"/>
            </w:tcMar>
            <w:hideMark/>
          </w:tcPr>
          <w:p w14:paraId="1867741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3DE7D30"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6E9447A0" w14:textId="77777777" w:rsidTr="002B6884">
        <w:trPr>
          <w:gridAfter w:val="1"/>
          <w:wAfter w:w="10" w:type="dxa"/>
          <w:trHeight w:val="20"/>
        </w:trPr>
        <w:tc>
          <w:tcPr>
            <w:tcW w:w="873" w:type="dxa"/>
            <w:shd w:val="clear" w:color="auto" w:fill="auto"/>
            <w:noWrap/>
            <w:tcMar>
              <w:left w:w="28" w:type="dxa"/>
              <w:right w:w="28" w:type="dxa"/>
            </w:tcMar>
            <w:hideMark/>
          </w:tcPr>
          <w:p w14:paraId="4945819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24.4</w:t>
            </w:r>
          </w:p>
        </w:tc>
        <w:tc>
          <w:tcPr>
            <w:tcW w:w="5250" w:type="dxa"/>
            <w:shd w:val="clear" w:color="auto" w:fill="auto"/>
            <w:tcMar>
              <w:left w:w="28" w:type="dxa"/>
              <w:right w:w="28" w:type="dxa"/>
            </w:tcMar>
            <w:hideMark/>
          </w:tcPr>
          <w:p w14:paraId="0A8A3483"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730D3C3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DCBCD6A"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774D19F9" w14:textId="77777777" w:rsidTr="002B6884">
        <w:trPr>
          <w:gridAfter w:val="1"/>
          <w:wAfter w:w="10" w:type="dxa"/>
          <w:trHeight w:val="20"/>
        </w:trPr>
        <w:tc>
          <w:tcPr>
            <w:tcW w:w="873" w:type="dxa"/>
            <w:shd w:val="clear" w:color="auto" w:fill="auto"/>
            <w:noWrap/>
            <w:tcMar>
              <w:left w:w="28" w:type="dxa"/>
              <w:right w:w="28" w:type="dxa"/>
            </w:tcMar>
            <w:hideMark/>
          </w:tcPr>
          <w:p w14:paraId="498CC97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24.4.1</w:t>
            </w:r>
          </w:p>
        </w:tc>
        <w:tc>
          <w:tcPr>
            <w:tcW w:w="5250" w:type="dxa"/>
            <w:shd w:val="clear" w:color="auto" w:fill="auto"/>
            <w:tcMar>
              <w:left w:w="28" w:type="dxa"/>
              <w:right w:w="28" w:type="dxa"/>
            </w:tcMar>
            <w:hideMark/>
          </w:tcPr>
          <w:p w14:paraId="3919123A"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11DCFF8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44C52C"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42DF98A3" w14:textId="77777777" w:rsidTr="002B6884">
        <w:trPr>
          <w:gridAfter w:val="1"/>
          <w:wAfter w:w="10" w:type="dxa"/>
          <w:trHeight w:val="20"/>
        </w:trPr>
        <w:tc>
          <w:tcPr>
            <w:tcW w:w="873" w:type="dxa"/>
            <w:shd w:val="clear" w:color="auto" w:fill="auto"/>
            <w:noWrap/>
            <w:tcMar>
              <w:left w:w="28" w:type="dxa"/>
              <w:right w:w="28" w:type="dxa"/>
            </w:tcMar>
            <w:hideMark/>
          </w:tcPr>
          <w:p w14:paraId="63EA625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24.4.2</w:t>
            </w:r>
          </w:p>
        </w:tc>
        <w:tc>
          <w:tcPr>
            <w:tcW w:w="5250" w:type="dxa"/>
            <w:shd w:val="clear" w:color="auto" w:fill="auto"/>
            <w:tcMar>
              <w:left w:w="28" w:type="dxa"/>
              <w:right w:w="28" w:type="dxa"/>
            </w:tcMar>
            <w:hideMark/>
          </w:tcPr>
          <w:p w14:paraId="31CC5BD5"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07EBD04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A0E0DE"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089F0F2" w14:textId="77777777" w:rsidTr="002B6884">
        <w:trPr>
          <w:gridAfter w:val="1"/>
          <w:wAfter w:w="10" w:type="dxa"/>
          <w:trHeight w:val="20"/>
        </w:trPr>
        <w:tc>
          <w:tcPr>
            <w:tcW w:w="873" w:type="dxa"/>
            <w:shd w:val="clear" w:color="auto" w:fill="auto"/>
            <w:noWrap/>
            <w:tcMar>
              <w:left w:w="28" w:type="dxa"/>
              <w:right w:w="28" w:type="dxa"/>
            </w:tcMar>
            <w:hideMark/>
          </w:tcPr>
          <w:p w14:paraId="16EF85F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24.5</w:t>
            </w:r>
          </w:p>
        </w:tc>
        <w:tc>
          <w:tcPr>
            <w:tcW w:w="5250" w:type="dxa"/>
            <w:shd w:val="clear" w:color="auto" w:fill="auto"/>
            <w:tcMar>
              <w:left w:w="28" w:type="dxa"/>
              <w:right w:w="28" w:type="dxa"/>
            </w:tcMar>
            <w:hideMark/>
          </w:tcPr>
          <w:p w14:paraId="7DF281DB"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на производство тепловой энергии</w:t>
            </w:r>
          </w:p>
        </w:tc>
        <w:tc>
          <w:tcPr>
            <w:tcW w:w="1606" w:type="dxa"/>
            <w:gridSpan w:val="2"/>
            <w:shd w:val="clear" w:color="auto" w:fill="auto"/>
            <w:noWrap/>
            <w:tcMar>
              <w:left w:w="28" w:type="dxa"/>
              <w:right w:w="28" w:type="dxa"/>
            </w:tcMar>
            <w:hideMark/>
          </w:tcPr>
          <w:p w14:paraId="5B6CB2C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414799A" w14:textId="77777777" w:rsidR="00DB2DDA" w:rsidRPr="00DB2DDA" w:rsidRDefault="00DB2DDA" w:rsidP="002B6884">
            <w:pPr>
              <w:jc w:val="right"/>
              <w:rPr>
                <w:rFonts w:ascii="Times New Roman" w:hAnsi="Times New Roman"/>
              </w:rPr>
            </w:pPr>
            <w:r w:rsidRPr="00DB2DDA">
              <w:rPr>
                <w:rFonts w:ascii="Times New Roman" w:hAnsi="Times New Roman"/>
              </w:rPr>
              <w:t>195 758,098</w:t>
            </w:r>
          </w:p>
        </w:tc>
      </w:tr>
      <w:tr w:rsidR="00DB2DDA" w:rsidRPr="00DB2DDA" w14:paraId="50ABEA67" w14:textId="77777777" w:rsidTr="002B6884">
        <w:trPr>
          <w:gridAfter w:val="1"/>
          <w:wAfter w:w="10" w:type="dxa"/>
          <w:trHeight w:val="20"/>
        </w:trPr>
        <w:tc>
          <w:tcPr>
            <w:tcW w:w="873" w:type="dxa"/>
            <w:shd w:val="clear" w:color="auto" w:fill="auto"/>
            <w:noWrap/>
            <w:tcMar>
              <w:left w:w="28" w:type="dxa"/>
              <w:right w:w="28" w:type="dxa"/>
            </w:tcMar>
            <w:hideMark/>
          </w:tcPr>
          <w:p w14:paraId="56ED523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25</w:t>
            </w:r>
          </w:p>
        </w:tc>
        <w:tc>
          <w:tcPr>
            <w:tcW w:w="5250" w:type="dxa"/>
            <w:shd w:val="clear" w:color="auto" w:fill="auto"/>
            <w:tcMar>
              <w:left w:w="28" w:type="dxa"/>
              <w:right w:w="28" w:type="dxa"/>
            </w:tcMar>
            <w:hideMark/>
          </w:tcPr>
          <w:p w14:paraId="69792F06"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Стоимость натурального топлива на производство тепловой энергии по видам топлива</w:t>
            </w:r>
          </w:p>
        </w:tc>
        <w:tc>
          <w:tcPr>
            <w:tcW w:w="1606" w:type="dxa"/>
            <w:gridSpan w:val="2"/>
            <w:shd w:val="clear" w:color="auto" w:fill="auto"/>
            <w:noWrap/>
            <w:tcMar>
              <w:left w:w="28" w:type="dxa"/>
              <w:right w:w="28" w:type="dxa"/>
            </w:tcMar>
            <w:hideMark/>
          </w:tcPr>
          <w:p w14:paraId="690DE7D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5845489" w14:textId="77777777" w:rsidR="00DB2DDA" w:rsidRPr="00DB2DDA" w:rsidRDefault="00DB2DDA" w:rsidP="002B6884">
            <w:pPr>
              <w:jc w:val="right"/>
              <w:rPr>
                <w:rFonts w:ascii="Times New Roman" w:hAnsi="Times New Roman"/>
              </w:rPr>
            </w:pPr>
            <w:r w:rsidRPr="00DB2DDA">
              <w:rPr>
                <w:rFonts w:ascii="Times New Roman" w:hAnsi="Times New Roman"/>
              </w:rPr>
              <w:t>195 758,098</w:t>
            </w:r>
          </w:p>
        </w:tc>
      </w:tr>
      <w:tr w:rsidR="00DB2DDA" w:rsidRPr="00DB2DDA" w14:paraId="7CFD5154" w14:textId="77777777" w:rsidTr="002B6884">
        <w:trPr>
          <w:gridAfter w:val="1"/>
          <w:wAfter w:w="10" w:type="dxa"/>
          <w:trHeight w:val="20"/>
        </w:trPr>
        <w:tc>
          <w:tcPr>
            <w:tcW w:w="873" w:type="dxa"/>
            <w:shd w:val="clear" w:color="auto" w:fill="auto"/>
            <w:noWrap/>
            <w:tcMar>
              <w:left w:w="28" w:type="dxa"/>
              <w:right w:w="28" w:type="dxa"/>
            </w:tcMar>
            <w:hideMark/>
          </w:tcPr>
          <w:p w14:paraId="6E4C5B1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25.1</w:t>
            </w:r>
          </w:p>
        </w:tc>
        <w:tc>
          <w:tcPr>
            <w:tcW w:w="5250" w:type="dxa"/>
            <w:shd w:val="clear" w:color="auto" w:fill="auto"/>
            <w:tcMar>
              <w:left w:w="28" w:type="dxa"/>
              <w:right w:w="28" w:type="dxa"/>
            </w:tcMar>
            <w:hideMark/>
          </w:tcPr>
          <w:p w14:paraId="024E795D"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1792A4B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C53E8B" w14:textId="77777777" w:rsidR="00DB2DDA" w:rsidRPr="00DB2DDA" w:rsidRDefault="00DB2DDA" w:rsidP="002B6884">
            <w:pPr>
              <w:jc w:val="right"/>
              <w:rPr>
                <w:rFonts w:ascii="Times New Roman" w:hAnsi="Times New Roman"/>
              </w:rPr>
            </w:pPr>
            <w:r w:rsidRPr="00DB2DDA">
              <w:rPr>
                <w:rFonts w:ascii="Times New Roman" w:hAnsi="Times New Roman"/>
              </w:rPr>
              <w:t>186 261,014</w:t>
            </w:r>
          </w:p>
        </w:tc>
      </w:tr>
      <w:tr w:rsidR="00DB2DDA" w:rsidRPr="00DB2DDA" w14:paraId="71CDB45A" w14:textId="77777777" w:rsidTr="002B6884">
        <w:trPr>
          <w:gridAfter w:val="1"/>
          <w:wAfter w:w="10" w:type="dxa"/>
          <w:trHeight w:val="20"/>
        </w:trPr>
        <w:tc>
          <w:tcPr>
            <w:tcW w:w="873" w:type="dxa"/>
            <w:shd w:val="clear" w:color="auto" w:fill="auto"/>
            <w:noWrap/>
            <w:tcMar>
              <w:left w:w="28" w:type="dxa"/>
              <w:right w:w="28" w:type="dxa"/>
            </w:tcMar>
            <w:hideMark/>
          </w:tcPr>
          <w:p w14:paraId="1D26070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56E7F5E6"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1BD1636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ADF4102"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1A822A55" w14:textId="77777777" w:rsidTr="002B6884">
        <w:trPr>
          <w:gridAfter w:val="1"/>
          <w:wAfter w:w="10" w:type="dxa"/>
          <w:trHeight w:val="20"/>
        </w:trPr>
        <w:tc>
          <w:tcPr>
            <w:tcW w:w="873" w:type="dxa"/>
            <w:shd w:val="clear" w:color="auto" w:fill="auto"/>
            <w:noWrap/>
            <w:tcMar>
              <w:left w:w="28" w:type="dxa"/>
              <w:right w:w="28" w:type="dxa"/>
            </w:tcMar>
            <w:hideMark/>
          </w:tcPr>
          <w:p w14:paraId="7B8CDD9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661E2EFD"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2EFD9C3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5ED0EE" w14:textId="77777777" w:rsidR="00DB2DDA" w:rsidRPr="00DB2DDA" w:rsidRDefault="00DB2DDA" w:rsidP="002B6884">
            <w:pPr>
              <w:jc w:val="right"/>
              <w:rPr>
                <w:rFonts w:ascii="Times New Roman" w:hAnsi="Times New Roman"/>
              </w:rPr>
            </w:pPr>
            <w:r w:rsidRPr="00DB2DDA">
              <w:rPr>
                <w:rFonts w:ascii="Times New Roman" w:hAnsi="Times New Roman"/>
              </w:rPr>
              <w:t>9 497,084</w:t>
            </w:r>
          </w:p>
        </w:tc>
      </w:tr>
      <w:tr w:rsidR="00DB2DDA" w:rsidRPr="00DB2DDA" w14:paraId="6D7DE286" w14:textId="77777777" w:rsidTr="002B6884">
        <w:trPr>
          <w:gridAfter w:val="1"/>
          <w:wAfter w:w="10" w:type="dxa"/>
          <w:trHeight w:val="20"/>
        </w:trPr>
        <w:tc>
          <w:tcPr>
            <w:tcW w:w="873" w:type="dxa"/>
            <w:shd w:val="clear" w:color="auto" w:fill="auto"/>
            <w:noWrap/>
            <w:tcMar>
              <w:left w:w="28" w:type="dxa"/>
              <w:right w:w="28" w:type="dxa"/>
            </w:tcMar>
            <w:hideMark/>
          </w:tcPr>
          <w:p w14:paraId="0E9EB9A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25.2</w:t>
            </w:r>
          </w:p>
        </w:tc>
        <w:tc>
          <w:tcPr>
            <w:tcW w:w="5250" w:type="dxa"/>
            <w:shd w:val="clear" w:color="auto" w:fill="auto"/>
            <w:tcMar>
              <w:left w:w="28" w:type="dxa"/>
              <w:right w:w="28" w:type="dxa"/>
            </w:tcMar>
            <w:hideMark/>
          </w:tcPr>
          <w:p w14:paraId="7A43F22F"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noWrap/>
            <w:tcMar>
              <w:left w:w="28" w:type="dxa"/>
              <w:right w:w="28" w:type="dxa"/>
            </w:tcMar>
            <w:hideMark/>
          </w:tcPr>
          <w:p w14:paraId="1BAEE4B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893333"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4C68BDBC" w14:textId="77777777" w:rsidTr="002B6884">
        <w:trPr>
          <w:gridAfter w:val="1"/>
          <w:wAfter w:w="10" w:type="dxa"/>
          <w:trHeight w:val="20"/>
        </w:trPr>
        <w:tc>
          <w:tcPr>
            <w:tcW w:w="873" w:type="dxa"/>
            <w:shd w:val="clear" w:color="auto" w:fill="auto"/>
            <w:noWrap/>
            <w:tcMar>
              <w:left w:w="28" w:type="dxa"/>
              <w:right w:w="28" w:type="dxa"/>
            </w:tcMar>
            <w:hideMark/>
          </w:tcPr>
          <w:p w14:paraId="116814F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25.3</w:t>
            </w:r>
          </w:p>
        </w:tc>
        <w:tc>
          <w:tcPr>
            <w:tcW w:w="5250" w:type="dxa"/>
            <w:shd w:val="clear" w:color="auto" w:fill="auto"/>
            <w:tcMar>
              <w:left w:w="28" w:type="dxa"/>
              <w:right w:w="28" w:type="dxa"/>
            </w:tcMar>
            <w:hideMark/>
          </w:tcPr>
          <w:p w14:paraId="60F8D298"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noWrap/>
            <w:tcMar>
              <w:left w:w="28" w:type="dxa"/>
              <w:right w:w="28" w:type="dxa"/>
            </w:tcMar>
            <w:hideMark/>
          </w:tcPr>
          <w:p w14:paraId="44B3F80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73EB9BF"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2A53F256" w14:textId="77777777" w:rsidTr="002B6884">
        <w:trPr>
          <w:gridAfter w:val="1"/>
          <w:wAfter w:w="10" w:type="dxa"/>
          <w:trHeight w:val="20"/>
        </w:trPr>
        <w:tc>
          <w:tcPr>
            <w:tcW w:w="873" w:type="dxa"/>
            <w:shd w:val="clear" w:color="auto" w:fill="auto"/>
            <w:noWrap/>
            <w:tcMar>
              <w:left w:w="28" w:type="dxa"/>
              <w:right w:w="28" w:type="dxa"/>
            </w:tcMar>
            <w:hideMark/>
          </w:tcPr>
          <w:p w14:paraId="6943BDF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25.3.1</w:t>
            </w:r>
          </w:p>
        </w:tc>
        <w:tc>
          <w:tcPr>
            <w:tcW w:w="5250" w:type="dxa"/>
            <w:shd w:val="clear" w:color="auto" w:fill="auto"/>
            <w:tcMar>
              <w:left w:w="28" w:type="dxa"/>
              <w:right w:w="28" w:type="dxa"/>
            </w:tcMar>
            <w:hideMark/>
          </w:tcPr>
          <w:p w14:paraId="66DBC9C7"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noWrap/>
            <w:tcMar>
              <w:left w:w="28" w:type="dxa"/>
              <w:right w:w="28" w:type="dxa"/>
            </w:tcMar>
            <w:hideMark/>
          </w:tcPr>
          <w:p w14:paraId="18D8CCB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032076E"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A2F30CA" w14:textId="77777777" w:rsidTr="002B6884">
        <w:trPr>
          <w:gridAfter w:val="1"/>
          <w:wAfter w:w="10" w:type="dxa"/>
          <w:trHeight w:val="20"/>
        </w:trPr>
        <w:tc>
          <w:tcPr>
            <w:tcW w:w="873" w:type="dxa"/>
            <w:shd w:val="clear" w:color="auto" w:fill="auto"/>
            <w:noWrap/>
            <w:tcMar>
              <w:left w:w="28" w:type="dxa"/>
              <w:right w:w="28" w:type="dxa"/>
            </w:tcMar>
            <w:hideMark/>
          </w:tcPr>
          <w:p w14:paraId="71848BE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25.3.2</w:t>
            </w:r>
          </w:p>
        </w:tc>
        <w:tc>
          <w:tcPr>
            <w:tcW w:w="5250" w:type="dxa"/>
            <w:shd w:val="clear" w:color="auto" w:fill="auto"/>
            <w:tcMar>
              <w:left w:w="28" w:type="dxa"/>
              <w:right w:w="28" w:type="dxa"/>
            </w:tcMar>
            <w:hideMark/>
          </w:tcPr>
          <w:p w14:paraId="04F73140"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noWrap/>
            <w:tcMar>
              <w:left w:w="28" w:type="dxa"/>
              <w:right w:w="28" w:type="dxa"/>
            </w:tcMar>
            <w:hideMark/>
          </w:tcPr>
          <w:p w14:paraId="1A29172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5690D47"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7C241E47" w14:textId="77777777" w:rsidTr="002B6884">
        <w:trPr>
          <w:gridAfter w:val="1"/>
          <w:wAfter w:w="10" w:type="dxa"/>
          <w:trHeight w:val="20"/>
        </w:trPr>
        <w:tc>
          <w:tcPr>
            <w:tcW w:w="873" w:type="dxa"/>
            <w:shd w:val="clear" w:color="auto" w:fill="auto"/>
            <w:noWrap/>
            <w:tcMar>
              <w:left w:w="28" w:type="dxa"/>
              <w:right w:w="28" w:type="dxa"/>
            </w:tcMar>
            <w:hideMark/>
          </w:tcPr>
          <w:p w14:paraId="1F6F809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25.4</w:t>
            </w:r>
          </w:p>
        </w:tc>
        <w:tc>
          <w:tcPr>
            <w:tcW w:w="5250" w:type="dxa"/>
            <w:shd w:val="clear" w:color="auto" w:fill="auto"/>
            <w:tcMar>
              <w:left w:w="28" w:type="dxa"/>
              <w:right w:w="28" w:type="dxa"/>
            </w:tcMar>
            <w:hideMark/>
          </w:tcPr>
          <w:p w14:paraId="13A5C89A"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5A0D6CF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019782C"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3AB96AD3" w14:textId="77777777" w:rsidTr="002B6884">
        <w:trPr>
          <w:gridAfter w:val="1"/>
          <w:wAfter w:w="10" w:type="dxa"/>
          <w:trHeight w:val="20"/>
        </w:trPr>
        <w:tc>
          <w:tcPr>
            <w:tcW w:w="873" w:type="dxa"/>
            <w:shd w:val="clear" w:color="auto" w:fill="auto"/>
            <w:noWrap/>
            <w:tcMar>
              <w:left w:w="28" w:type="dxa"/>
              <w:right w:w="28" w:type="dxa"/>
            </w:tcMar>
            <w:hideMark/>
          </w:tcPr>
          <w:p w14:paraId="10AA720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25.4.1</w:t>
            </w:r>
          </w:p>
        </w:tc>
        <w:tc>
          <w:tcPr>
            <w:tcW w:w="5250" w:type="dxa"/>
            <w:shd w:val="clear" w:color="auto" w:fill="auto"/>
            <w:tcMar>
              <w:left w:w="28" w:type="dxa"/>
              <w:right w:w="28" w:type="dxa"/>
            </w:tcMar>
            <w:hideMark/>
          </w:tcPr>
          <w:p w14:paraId="75E4F6C4"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6BDBABF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5604EBC"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39FB98F6" w14:textId="77777777" w:rsidTr="002B6884">
        <w:trPr>
          <w:gridAfter w:val="1"/>
          <w:wAfter w:w="10" w:type="dxa"/>
          <w:trHeight w:val="20"/>
        </w:trPr>
        <w:tc>
          <w:tcPr>
            <w:tcW w:w="873" w:type="dxa"/>
            <w:shd w:val="clear" w:color="auto" w:fill="auto"/>
            <w:noWrap/>
            <w:tcMar>
              <w:left w:w="28" w:type="dxa"/>
              <w:right w:w="28" w:type="dxa"/>
            </w:tcMar>
            <w:hideMark/>
          </w:tcPr>
          <w:p w14:paraId="7643E30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25.4.2</w:t>
            </w:r>
          </w:p>
        </w:tc>
        <w:tc>
          <w:tcPr>
            <w:tcW w:w="5250" w:type="dxa"/>
            <w:shd w:val="clear" w:color="auto" w:fill="auto"/>
            <w:tcMar>
              <w:left w:w="28" w:type="dxa"/>
              <w:right w:w="28" w:type="dxa"/>
            </w:tcMar>
            <w:hideMark/>
          </w:tcPr>
          <w:p w14:paraId="2569CDED"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670DC81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6C26078"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6D472064" w14:textId="77777777" w:rsidTr="002B6884">
        <w:trPr>
          <w:gridAfter w:val="1"/>
          <w:wAfter w:w="10" w:type="dxa"/>
          <w:trHeight w:val="20"/>
        </w:trPr>
        <w:tc>
          <w:tcPr>
            <w:tcW w:w="873" w:type="dxa"/>
            <w:shd w:val="clear" w:color="auto" w:fill="auto"/>
            <w:noWrap/>
            <w:tcMar>
              <w:left w:w="28" w:type="dxa"/>
              <w:right w:w="28" w:type="dxa"/>
            </w:tcMar>
            <w:hideMark/>
          </w:tcPr>
          <w:p w14:paraId="0427E62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26</w:t>
            </w:r>
          </w:p>
        </w:tc>
        <w:tc>
          <w:tcPr>
            <w:tcW w:w="5250" w:type="dxa"/>
            <w:shd w:val="clear" w:color="auto" w:fill="auto"/>
            <w:tcMar>
              <w:left w:w="28" w:type="dxa"/>
              <w:right w:w="28" w:type="dxa"/>
            </w:tcMar>
            <w:hideMark/>
          </w:tcPr>
          <w:p w14:paraId="09B4C594"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Индекс роста тарифа ж/д перевозки/тарифа ГРО, ПССУ</w:t>
            </w:r>
          </w:p>
        </w:tc>
        <w:tc>
          <w:tcPr>
            <w:tcW w:w="1606" w:type="dxa"/>
            <w:gridSpan w:val="2"/>
            <w:shd w:val="clear" w:color="auto" w:fill="auto"/>
            <w:noWrap/>
            <w:tcMar>
              <w:left w:w="28" w:type="dxa"/>
              <w:right w:w="28" w:type="dxa"/>
            </w:tcMar>
            <w:hideMark/>
          </w:tcPr>
          <w:p w14:paraId="770C71B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73671A"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43C7D758" w14:textId="77777777" w:rsidTr="002B6884">
        <w:trPr>
          <w:gridAfter w:val="1"/>
          <w:wAfter w:w="10" w:type="dxa"/>
          <w:trHeight w:val="20"/>
        </w:trPr>
        <w:tc>
          <w:tcPr>
            <w:tcW w:w="873" w:type="dxa"/>
            <w:shd w:val="clear" w:color="auto" w:fill="auto"/>
            <w:noWrap/>
            <w:tcMar>
              <w:left w:w="28" w:type="dxa"/>
              <w:right w:w="28" w:type="dxa"/>
            </w:tcMar>
            <w:hideMark/>
          </w:tcPr>
          <w:p w14:paraId="5CB2954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26.1</w:t>
            </w:r>
          </w:p>
        </w:tc>
        <w:tc>
          <w:tcPr>
            <w:tcW w:w="5250" w:type="dxa"/>
            <w:shd w:val="clear" w:color="auto" w:fill="auto"/>
            <w:tcMar>
              <w:left w:w="28" w:type="dxa"/>
              <w:right w:w="28" w:type="dxa"/>
            </w:tcMar>
            <w:hideMark/>
          </w:tcPr>
          <w:p w14:paraId="4A150BC6"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24717C0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AEFA5F"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0091B470" w14:textId="77777777" w:rsidTr="002B6884">
        <w:trPr>
          <w:gridAfter w:val="1"/>
          <w:wAfter w:w="10" w:type="dxa"/>
          <w:trHeight w:val="20"/>
        </w:trPr>
        <w:tc>
          <w:tcPr>
            <w:tcW w:w="873" w:type="dxa"/>
            <w:shd w:val="clear" w:color="auto" w:fill="auto"/>
            <w:noWrap/>
            <w:tcMar>
              <w:left w:w="28" w:type="dxa"/>
              <w:right w:w="28" w:type="dxa"/>
            </w:tcMar>
            <w:hideMark/>
          </w:tcPr>
          <w:p w14:paraId="649D13B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790A885B"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241DF75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A63D7D"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45878CAC" w14:textId="77777777" w:rsidTr="002B6884">
        <w:trPr>
          <w:gridAfter w:val="1"/>
          <w:wAfter w:w="10" w:type="dxa"/>
          <w:trHeight w:val="20"/>
        </w:trPr>
        <w:tc>
          <w:tcPr>
            <w:tcW w:w="873" w:type="dxa"/>
            <w:shd w:val="clear" w:color="auto" w:fill="auto"/>
            <w:noWrap/>
            <w:tcMar>
              <w:left w:w="28" w:type="dxa"/>
              <w:right w:w="28" w:type="dxa"/>
            </w:tcMar>
            <w:hideMark/>
          </w:tcPr>
          <w:p w14:paraId="70C3DFD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26.2</w:t>
            </w:r>
          </w:p>
        </w:tc>
        <w:tc>
          <w:tcPr>
            <w:tcW w:w="5250" w:type="dxa"/>
            <w:shd w:val="clear" w:color="auto" w:fill="auto"/>
            <w:tcMar>
              <w:left w:w="28" w:type="dxa"/>
              <w:right w:w="28" w:type="dxa"/>
            </w:tcMar>
            <w:hideMark/>
          </w:tcPr>
          <w:p w14:paraId="256FFD73"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545AF3D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048D7B2"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2C6EF755" w14:textId="77777777" w:rsidTr="002B6884">
        <w:trPr>
          <w:gridAfter w:val="1"/>
          <w:wAfter w:w="10" w:type="dxa"/>
          <w:trHeight w:val="20"/>
        </w:trPr>
        <w:tc>
          <w:tcPr>
            <w:tcW w:w="873" w:type="dxa"/>
            <w:shd w:val="clear" w:color="auto" w:fill="auto"/>
            <w:noWrap/>
            <w:tcMar>
              <w:left w:w="28" w:type="dxa"/>
              <w:right w:w="28" w:type="dxa"/>
            </w:tcMar>
            <w:hideMark/>
          </w:tcPr>
          <w:p w14:paraId="7C2C877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26.3</w:t>
            </w:r>
          </w:p>
        </w:tc>
        <w:tc>
          <w:tcPr>
            <w:tcW w:w="5250" w:type="dxa"/>
            <w:shd w:val="clear" w:color="auto" w:fill="auto"/>
            <w:tcMar>
              <w:left w:w="28" w:type="dxa"/>
              <w:right w:w="28" w:type="dxa"/>
            </w:tcMar>
            <w:hideMark/>
          </w:tcPr>
          <w:p w14:paraId="53569A8E"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noWrap/>
            <w:tcMar>
              <w:left w:w="28" w:type="dxa"/>
              <w:right w:w="28" w:type="dxa"/>
            </w:tcMar>
            <w:hideMark/>
          </w:tcPr>
          <w:p w14:paraId="3C7412D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C030F4E"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747700F6" w14:textId="77777777" w:rsidTr="002B6884">
        <w:trPr>
          <w:gridAfter w:val="1"/>
          <w:wAfter w:w="10" w:type="dxa"/>
          <w:trHeight w:val="20"/>
        </w:trPr>
        <w:tc>
          <w:tcPr>
            <w:tcW w:w="873" w:type="dxa"/>
            <w:shd w:val="clear" w:color="auto" w:fill="auto"/>
            <w:noWrap/>
            <w:tcMar>
              <w:left w:w="28" w:type="dxa"/>
              <w:right w:w="28" w:type="dxa"/>
            </w:tcMar>
            <w:hideMark/>
          </w:tcPr>
          <w:p w14:paraId="3813431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26.3.1</w:t>
            </w:r>
          </w:p>
        </w:tc>
        <w:tc>
          <w:tcPr>
            <w:tcW w:w="5250" w:type="dxa"/>
            <w:shd w:val="clear" w:color="auto" w:fill="auto"/>
            <w:tcMar>
              <w:left w:w="28" w:type="dxa"/>
              <w:right w:w="28" w:type="dxa"/>
            </w:tcMar>
            <w:hideMark/>
          </w:tcPr>
          <w:p w14:paraId="56024ABC"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noWrap/>
            <w:tcMar>
              <w:left w:w="28" w:type="dxa"/>
              <w:right w:w="28" w:type="dxa"/>
            </w:tcMar>
            <w:hideMark/>
          </w:tcPr>
          <w:p w14:paraId="30F9E5A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DEC7CA7"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7FDA0B04" w14:textId="77777777" w:rsidTr="002B6884">
        <w:trPr>
          <w:gridAfter w:val="1"/>
          <w:wAfter w:w="10" w:type="dxa"/>
          <w:trHeight w:val="20"/>
        </w:trPr>
        <w:tc>
          <w:tcPr>
            <w:tcW w:w="873" w:type="dxa"/>
            <w:shd w:val="clear" w:color="auto" w:fill="auto"/>
            <w:noWrap/>
            <w:tcMar>
              <w:left w:w="28" w:type="dxa"/>
              <w:right w:w="28" w:type="dxa"/>
            </w:tcMar>
            <w:hideMark/>
          </w:tcPr>
          <w:p w14:paraId="146CC59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26.3.2</w:t>
            </w:r>
          </w:p>
        </w:tc>
        <w:tc>
          <w:tcPr>
            <w:tcW w:w="5250" w:type="dxa"/>
            <w:shd w:val="clear" w:color="auto" w:fill="auto"/>
            <w:tcMar>
              <w:left w:w="28" w:type="dxa"/>
              <w:right w:w="28" w:type="dxa"/>
            </w:tcMar>
            <w:hideMark/>
          </w:tcPr>
          <w:p w14:paraId="2BE5252C"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noWrap/>
            <w:tcMar>
              <w:left w:w="28" w:type="dxa"/>
              <w:right w:w="28" w:type="dxa"/>
            </w:tcMar>
            <w:hideMark/>
          </w:tcPr>
          <w:p w14:paraId="10CFD15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F9FC876"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36CB53CE" w14:textId="77777777" w:rsidTr="002B6884">
        <w:trPr>
          <w:gridAfter w:val="1"/>
          <w:wAfter w:w="10" w:type="dxa"/>
          <w:trHeight w:val="20"/>
        </w:trPr>
        <w:tc>
          <w:tcPr>
            <w:tcW w:w="873" w:type="dxa"/>
            <w:shd w:val="clear" w:color="auto" w:fill="auto"/>
            <w:noWrap/>
            <w:tcMar>
              <w:left w:w="28" w:type="dxa"/>
              <w:right w:w="28" w:type="dxa"/>
            </w:tcMar>
            <w:hideMark/>
          </w:tcPr>
          <w:p w14:paraId="6AE5827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26.3.3</w:t>
            </w:r>
          </w:p>
        </w:tc>
        <w:tc>
          <w:tcPr>
            <w:tcW w:w="5250" w:type="dxa"/>
            <w:shd w:val="clear" w:color="auto" w:fill="auto"/>
            <w:tcMar>
              <w:left w:w="28" w:type="dxa"/>
              <w:right w:w="28" w:type="dxa"/>
            </w:tcMar>
            <w:hideMark/>
          </w:tcPr>
          <w:p w14:paraId="01CB5D10"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noWrap/>
            <w:tcMar>
              <w:left w:w="28" w:type="dxa"/>
              <w:right w:w="28" w:type="dxa"/>
            </w:tcMar>
            <w:hideMark/>
          </w:tcPr>
          <w:p w14:paraId="71BDE11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7104A1"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30665AE5" w14:textId="77777777" w:rsidTr="002B6884">
        <w:trPr>
          <w:gridAfter w:val="1"/>
          <w:wAfter w:w="10" w:type="dxa"/>
          <w:trHeight w:val="20"/>
        </w:trPr>
        <w:tc>
          <w:tcPr>
            <w:tcW w:w="873" w:type="dxa"/>
            <w:shd w:val="clear" w:color="auto" w:fill="auto"/>
            <w:noWrap/>
            <w:tcMar>
              <w:left w:w="28" w:type="dxa"/>
              <w:right w:w="28" w:type="dxa"/>
            </w:tcMar>
            <w:hideMark/>
          </w:tcPr>
          <w:p w14:paraId="315ACBF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26.4</w:t>
            </w:r>
          </w:p>
        </w:tc>
        <w:tc>
          <w:tcPr>
            <w:tcW w:w="5250" w:type="dxa"/>
            <w:shd w:val="clear" w:color="auto" w:fill="auto"/>
            <w:tcMar>
              <w:left w:w="28" w:type="dxa"/>
              <w:right w:w="28" w:type="dxa"/>
            </w:tcMar>
            <w:hideMark/>
          </w:tcPr>
          <w:p w14:paraId="034FC389"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260D1B7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E35CA7"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1B4E6F65" w14:textId="77777777" w:rsidTr="002B6884">
        <w:trPr>
          <w:gridAfter w:val="1"/>
          <w:wAfter w:w="10" w:type="dxa"/>
          <w:trHeight w:val="20"/>
        </w:trPr>
        <w:tc>
          <w:tcPr>
            <w:tcW w:w="873" w:type="dxa"/>
            <w:shd w:val="clear" w:color="auto" w:fill="auto"/>
            <w:noWrap/>
            <w:tcMar>
              <w:left w:w="28" w:type="dxa"/>
              <w:right w:w="28" w:type="dxa"/>
            </w:tcMar>
            <w:hideMark/>
          </w:tcPr>
          <w:p w14:paraId="61B9D01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27</w:t>
            </w:r>
          </w:p>
        </w:tc>
        <w:tc>
          <w:tcPr>
            <w:tcW w:w="5250" w:type="dxa"/>
            <w:shd w:val="clear" w:color="auto" w:fill="auto"/>
            <w:tcMar>
              <w:left w:w="28" w:type="dxa"/>
              <w:right w:w="28" w:type="dxa"/>
            </w:tcMar>
            <w:hideMark/>
          </w:tcPr>
          <w:p w14:paraId="307003F4"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Тариф ж/д перевозки/тариф ГРО, ПССУ</w:t>
            </w:r>
          </w:p>
        </w:tc>
        <w:tc>
          <w:tcPr>
            <w:tcW w:w="1606" w:type="dxa"/>
            <w:gridSpan w:val="2"/>
            <w:shd w:val="clear" w:color="auto" w:fill="auto"/>
            <w:noWrap/>
            <w:tcMar>
              <w:left w:w="28" w:type="dxa"/>
              <w:right w:w="28" w:type="dxa"/>
            </w:tcMar>
            <w:hideMark/>
          </w:tcPr>
          <w:p w14:paraId="5454711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68299AD"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12EAD357" w14:textId="77777777" w:rsidTr="002B6884">
        <w:trPr>
          <w:gridAfter w:val="1"/>
          <w:wAfter w:w="10" w:type="dxa"/>
          <w:trHeight w:val="20"/>
        </w:trPr>
        <w:tc>
          <w:tcPr>
            <w:tcW w:w="873" w:type="dxa"/>
            <w:shd w:val="clear" w:color="auto" w:fill="auto"/>
            <w:noWrap/>
            <w:tcMar>
              <w:left w:w="28" w:type="dxa"/>
              <w:right w:w="28" w:type="dxa"/>
            </w:tcMar>
            <w:hideMark/>
          </w:tcPr>
          <w:p w14:paraId="2B143E9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27.1</w:t>
            </w:r>
          </w:p>
        </w:tc>
        <w:tc>
          <w:tcPr>
            <w:tcW w:w="5250" w:type="dxa"/>
            <w:shd w:val="clear" w:color="auto" w:fill="auto"/>
            <w:tcMar>
              <w:left w:w="28" w:type="dxa"/>
              <w:right w:w="28" w:type="dxa"/>
            </w:tcMar>
            <w:hideMark/>
          </w:tcPr>
          <w:p w14:paraId="42B2434E"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4BCCEB5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F6E3B6F" w14:textId="77777777" w:rsidR="00DB2DDA" w:rsidRPr="00DB2DDA" w:rsidRDefault="00DB2DDA" w:rsidP="002B6884">
            <w:pPr>
              <w:jc w:val="right"/>
              <w:rPr>
                <w:rFonts w:ascii="Times New Roman" w:hAnsi="Times New Roman"/>
              </w:rPr>
            </w:pPr>
            <w:r w:rsidRPr="00DB2DDA">
              <w:rPr>
                <w:rFonts w:ascii="Times New Roman" w:hAnsi="Times New Roman"/>
              </w:rPr>
              <w:t>420,59</w:t>
            </w:r>
          </w:p>
        </w:tc>
      </w:tr>
      <w:tr w:rsidR="00DB2DDA" w:rsidRPr="00DB2DDA" w14:paraId="770F66B6" w14:textId="77777777" w:rsidTr="002B6884">
        <w:trPr>
          <w:gridAfter w:val="1"/>
          <w:wAfter w:w="10" w:type="dxa"/>
          <w:trHeight w:val="20"/>
        </w:trPr>
        <w:tc>
          <w:tcPr>
            <w:tcW w:w="873" w:type="dxa"/>
            <w:shd w:val="clear" w:color="auto" w:fill="auto"/>
            <w:noWrap/>
            <w:tcMar>
              <w:left w:w="28" w:type="dxa"/>
              <w:right w:w="28" w:type="dxa"/>
            </w:tcMar>
            <w:hideMark/>
          </w:tcPr>
          <w:p w14:paraId="55BA650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6AC3A99E"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6F4F02F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30AAA5"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59C45004" w14:textId="77777777" w:rsidTr="002B6884">
        <w:trPr>
          <w:gridAfter w:val="1"/>
          <w:wAfter w:w="10" w:type="dxa"/>
          <w:trHeight w:val="20"/>
        </w:trPr>
        <w:tc>
          <w:tcPr>
            <w:tcW w:w="873" w:type="dxa"/>
            <w:shd w:val="clear" w:color="auto" w:fill="auto"/>
            <w:noWrap/>
            <w:tcMar>
              <w:left w:w="28" w:type="dxa"/>
              <w:right w:w="28" w:type="dxa"/>
            </w:tcMar>
            <w:hideMark/>
          </w:tcPr>
          <w:p w14:paraId="24E44E1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27.2</w:t>
            </w:r>
          </w:p>
        </w:tc>
        <w:tc>
          <w:tcPr>
            <w:tcW w:w="5250" w:type="dxa"/>
            <w:shd w:val="clear" w:color="auto" w:fill="auto"/>
            <w:tcMar>
              <w:left w:w="28" w:type="dxa"/>
              <w:right w:w="28" w:type="dxa"/>
            </w:tcMar>
            <w:hideMark/>
          </w:tcPr>
          <w:p w14:paraId="65950A31"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21B4F65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65AF05F" w14:textId="77777777" w:rsidR="00DB2DDA" w:rsidRPr="00DB2DDA" w:rsidRDefault="00DB2DDA" w:rsidP="002B6884">
            <w:pPr>
              <w:jc w:val="right"/>
              <w:rPr>
                <w:rFonts w:ascii="Times New Roman" w:hAnsi="Times New Roman"/>
              </w:rPr>
            </w:pPr>
            <w:r w:rsidRPr="00DB2DDA">
              <w:rPr>
                <w:rFonts w:ascii="Times New Roman" w:hAnsi="Times New Roman"/>
              </w:rPr>
              <w:t>50,060</w:t>
            </w:r>
          </w:p>
        </w:tc>
      </w:tr>
      <w:tr w:rsidR="00DB2DDA" w:rsidRPr="00DB2DDA" w14:paraId="426EE542" w14:textId="77777777" w:rsidTr="002B6884">
        <w:trPr>
          <w:gridAfter w:val="1"/>
          <w:wAfter w:w="10" w:type="dxa"/>
          <w:trHeight w:val="20"/>
        </w:trPr>
        <w:tc>
          <w:tcPr>
            <w:tcW w:w="873" w:type="dxa"/>
            <w:shd w:val="clear" w:color="auto" w:fill="auto"/>
            <w:noWrap/>
            <w:tcMar>
              <w:left w:w="28" w:type="dxa"/>
              <w:right w:w="28" w:type="dxa"/>
            </w:tcMar>
            <w:hideMark/>
          </w:tcPr>
          <w:p w14:paraId="5B3E8BA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27.3</w:t>
            </w:r>
          </w:p>
        </w:tc>
        <w:tc>
          <w:tcPr>
            <w:tcW w:w="5250" w:type="dxa"/>
            <w:shd w:val="clear" w:color="auto" w:fill="auto"/>
            <w:tcMar>
              <w:left w:w="28" w:type="dxa"/>
              <w:right w:w="28" w:type="dxa"/>
            </w:tcMar>
            <w:hideMark/>
          </w:tcPr>
          <w:p w14:paraId="09819770"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tcMar>
              <w:left w:w="28" w:type="dxa"/>
              <w:right w:w="28" w:type="dxa"/>
            </w:tcMar>
            <w:hideMark/>
          </w:tcPr>
          <w:p w14:paraId="4B9B558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руб./тыс.</w:t>
            </w:r>
            <w:r w:rsidRPr="00DB2DDA">
              <w:rPr>
                <w:rFonts w:ascii="Times New Roman" w:hAnsi="Times New Roman"/>
                <w:szCs w:val="24"/>
              </w:rPr>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12C7AC7"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93B6D8B" w14:textId="77777777" w:rsidTr="002B6884">
        <w:trPr>
          <w:gridAfter w:val="1"/>
          <w:wAfter w:w="10" w:type="dxa"/>
          <w:trHeight w:val="20"/>
        </w:trPr>
        <w:tc>
          <w:tcPr>
            <w:tcW w:w="873" w:type="dxa"/>
            <w:shd w:val="clear" w:color="auto" w:fill="auto"/>
            <w:noWrap/>
            <w:tcMar>
              <w:left w:w="28" w:type="dxa"/>
              <w:right w:w="28" w:type="dxa"/>
            </w:tcMar>
            <w:hideMark/>
          </w:tcPr>
          <w:p w14:paraId="335DDAF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27.3.1</w:t>
            </w:r>
          </w:p>
        </w:tc>
        <w:tc>
          <w:tcPr>
            <w:tcW w:w="5250" w:type="dxa"/>
            <w:shd w:val="clear" w:color="auto" w:fill="auto"/>
            <w:tcMar>
              <w:left w:w="28" w:type="dxa"/>
              <w:right w:w="28" w:type="dxa"/>
            </w:tcMar>
            <w:hideMark/>
          </w:tcPr>
          <w:p w14:paraId="32A5DBDF"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tcMar>
              <w:left w:w="28" w:type="dxa"/>
              <w:right w:w="28" w:type="dxa"/>
            </w:tcMar>
            <w:hideMark/>
          </w:tcPr>
          <w:p w14:paraId="1FF0BEF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руб./тыс.</w:t>
            </w:r>
            <w:r w:rsidRPr="00DB2DDA">
              <w:rPr>
                <w:rFonts w:ascii="Times New Roman" w:hAnsi="Times New Roman"/>
                <w:szCs w:val="24"/>
              </w:rPr>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DA27F2"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603E0D7B" w14:textId="77777777" w:rsidTr="002B6884">
        <w:trPr>
          <w:gridAfter w:val="1"/>
          <w:wAfter w:w="10" w:type="dxa"/>
          <w:trHeight w:val="20"/>
        </w:trPr>
        <w:tc>
          <w:tcPr>
            <w:tcW w:w="873" w:type="dxa"/>
            <w:shd w:val="clear" w:color="auto" w:fill="auto"/>
            <w:noWrap/>
            <w:tcMar>
              <w:left w:w="28" w:type="dxa"/>
              <w:right w:w="28" w:type="dxa"/>
            </w:tcMar>
            <w:hideMark/>
          </w:tcPr>
          <w:p w14:paraId="57E6466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27.3.2</w:t>
            </w:r>
          </w:p>
        </w:tc>
        <w:tc>
          <w:tcPr>
            <w:tcW w:w="5250" w:type="dxa"/>
            <w:shd w:val="clear" w:color="auto" w:fill="auto"/>
            <w:tcMar>
              <w:left w:w="28" w:type="dxa"/>
              <w:right w:w="28" w:type="dxa"/>
            </w:tcMar>
            <w:hideMark/>
          </w:tcPr>
          <w:p w14:paraId="38290177"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tcMar>
              <w:left w:w="28" w:type="dxa"/>
              <w:right w:w="28" w:type="dxa"/>
            </w:tcMar>
            <w:hideMark/>
          </w:tcPr>
          <w:p w14:paraId="182A16B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руб./тыс.</w:t>
            </w:r>
            <w:r w:rsidRPr="00DB2DDA">
              <w:rPr>
                <w:rFonts w:ascii="Times New Roman" w:hAnsi="Times New Roman"/>
                <w:szCs w:val="24"/>
              </w:rPr>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1B60DD9"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CCEA3F6" w14:textId="77777777" w:rsidTr="002B6884">
        <w:trPr>
          <w:gridAfter w:val="1"/>
          <w:wAfter w:w="10" w:type="dxa"/>
          <w:trHeight w:val="20"/>
        </w:trPr>
        <w:tc>
          <w:tcPr>
            <w:tcW w:w="873" w:type="dxa"/>
            <w:shd w:val="clear" w:color="auto" w:fill="auto"/>
            <w:noWrap/>
            <w:tcMar>
              <w:left w:w="28" w:type="dxa"/>
              <w:right w:w="28" w:type="dxa"/>
            </w:tcMar>
            <w:hideMark/>
          </w:tcPr>
          <w:p w14:paraId="479804B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27.3.3</w:t>
            </w:r>
          </w:p>
        </w:tc>
        <w:tc>
          <w:tcPr>
            <w:tcW w:w="5250" w:type="dxa"/>
            <w:shd w:val="clear" w:color="auto" w:fill="auto"/>
            <w:tcMar>
              <w:left w:w="28" w:type="dxa"/>
              <w:right w:w="28" w:type="dxa"/>
            </w:tcMar>
            <w:hideMark/>
          </w:tcPr>
          <w:p w14:paraId="2DFADDCB"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tcMar>
              <w:left w:w="28" w:type="dxa"/>
              <w:right w:w="28" w:type="dxa"/>
            </w:tcMar>
            <w:hideMark/>
          </w:tcPr>
          <w:p w14:paraId="0C1B766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руб./тыс.</w:t>
            </w:r>
            <w:r w:rsidRPr="00DB2DDA">
              <w:rPr>
                <w:rFonts w:ascii="Times New Roman" w:hAnsi="Times New Roman"/>
                <w:szCs w:val="24"/>
              </w:rPr>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4996BF0"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756BFBB2" w14:textId="77777777" w:rsidTr="002B6884">
        <w:trPr>
          <w:gridAfter w:val="1"/>
          <w:wAfter w:w="10" w:type="dxa"/>
          <w:trHeight w:val="20"/>
        </w:trPr>
        <w:tc>
          <w:tcPr>
            <w:tcW w:w="873" w:type="dxa"/>
            <w:shd w:val="clear" w:color="auto" w:fill="auto"/>
            <w:noWrap/>
            <w:tcMar>
              <w:left w:w="28" w:type="dxa"/>
              <w:right w:w="28" w:type="dxa"/>
            </w:tcMar>
            <w:hideMark/>
          </w:tcPr>
          <w:p w14:paraId="7E75030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27.4</w:t>
            </w:r>
          </w:p>
        </w:tc>
        <w:tc>
          <w:tcPr>
            <w:tcW w:w="5250" w:type="dxa"/>
            <w:shd w:val="clear" w:color="auto" w:fill="auto"/>
            <w:tcMar>
              <w:left w:w="28" w:type="dxa"/>
              <w:right w:w="28" w:type="dxa"/>
            </w:tcMar>
            <w:hideMark/>
          </w:tcPr>
          <w:p w14:paraId="6A0254F9"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7682B31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F1D6302"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3C24F04" w14:textId="77777777" w:rsidTr="002B6884">
        <w:trPr>
          <w:gridAfter w:val="1"/>
          <w:wAfter w:w="10" w:type="dxa"/>
          <w:trHeight w:val="20"/>
        </w:trPr>
        <w:tc>
          <w:tcPr>
            <w:tcW w:w="873" w:type="dxa"/>
            <w:shd w:val="clear" w:color="auto" w:fill="auto"/>
            <w:noWrap/>
            <w:tcMar>
              <w:left w:w="28" w:type="dxa"/>
              <w:right w:w="28" w:type="dxa"/>
            </w:tcMar>
            <w:hideMark/>
          </w:tcPr>
          <w:p w14:paraId="4AA3CFC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27.4.1</w:t>
            </w:r>
          </w:p>
        </w:tc>
        <w:tc>
          <w:tcPr>
            <w:tcW w:w="5250" w:type="dxa"/>
            <w:shd w:val="clear" w:color="auto" w:fill="auto"/>
            <w:tcMar>
              <w:left w:w="28" w:type="dxa"/>
              <w:right w:w="28" w:type="dxa"/>
            </w:tcMar>
            <w:hideMark/>
          </w:tcPr>
          <w:p w14:paraId="0967DA4C"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702E3B8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8AE5A13"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D9AF60A" w14:textId="77777777" w:rsidTr="002B6884">
        <w:trPr>
          <w:gridAfter w:val="1"/>
          <w:wAfter w:w="10" w:type="dxa"/>
          <w:trHeight w:val="20"/>
        </w:trPr>
        <w:tc>
          <w:tcPr>
            <w:tcW w:w="873" w:type="dxa"/>
            <w:shd w:val="clear" w:color="auto" w:fill="auto"/>
            <w:noWrap/>
            <w:tcMar>
              <w:left w:w="28" w:type="dxa"/>
              <w:right w:w="28" w:type="dxa"/>
            </w:tcMar>
            <w:hideMark/>
          </w:tcPr>
          <w:p w14:paraId="205E043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27.4.2</w:t>
            </w:r>
          </w:p>
        </w:tc>
        <w:tc>
          <w:tcPr>
            <w:tcW w:w="5250" w:type="dxa"/>
            <w:shd w:val="clear" w:color="auto" w:fill="auto"/>
            <w:tcMar>
              <w:left w:w="28" w:type="dxa"/>
              <w:right w:w="28" w:type="dxa"/>
            </w:tcMar>
            <w:hideMark/>
          </w:tcPr>
          <w:p w14:paraId="51D3F7C3"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4BD4C88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1D06CF"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37A422FC" w14:textId="77777777" w:rsidTr="002B6884">
        <w:trPr>
          <w:gridAfter w:val="1"/>
          <w:wAfter w:w="10" w:type="dxa"/>
          <w:trHeight w:val="20"/>
        </w:trPr>
        <w:tc>
          <w:tcPr>
            <w:tcW w:w="873" w:type="dxa"/>
            <w:shd w:val="clear" w:color="auto" w:fill="auto"/>
            <w:noWrap/>
            <w:tcMar>
              <w:left w:w="28" w:type="dxa"/>
              <w:right w:w="28" w:type="dxa"/>
            </w:tcMar>
            <w:hideMark/>
          </w:tcPr>
          <w:p w14:paraId="5CDD920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28</w:t>
            </w:r>
          </w:p>
        </w:tc>
        <w:tc>
          <w:tcPr>
            <w:tcW w:w="5250" w:type="dxa"/>
            <w:shd w:val="clear" w:color="auto" w:fill="auto"/>
            <w:tcMar>
              <w:left w:w="28" w:type="dxa"/>
              <w:right w:w="28" w:type="dxa"/>
            </w:tcMar>
            <w:hideMark/>
          </w:tcPr>
          <w:p w14:paraId="3B372F4B"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Стоимость ж/д перевозки</w:t>
            </w:r>
          </w:p>
        </w:tc>
        <w:tc>
          <w:tcPr>
            <w:tcW w:w="1606" w:type="dxa"/>
            <w:gridSpan w:val="2"/>
            <w:shd w:val="clear" w:color="auto" w:fill="auto"/>
            <w:noWrap/>
            <w:tcMar>
              <w:left w:w="28" w:type="dxa"/>
              <w:right w:w="28" w:type="dxa"/>
            </w:tcMar>
            <w:hideMark/>
          </w:tcPr>
          <w:p w14:paraId="4F1E1E8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86B394" w14:textId="77777777" w:rsidR="00DB2DDA" w:rsidRPr="00DB2DDA" w:rsidRDefault="00DB2DDA" w:rsidP="002B6884">
            <w:pPr>
              <w:jc w:val="right"/>
              <w:rPr>
                <w:rFonts w:ascii="Times New Roman" w:hAnsi="Times New Roman"/>
              </w:rPr>
            </w:pPr>
            <w:r w:rsidRPr="00DB2DDA">
              <w:rPr>
                <w:rFonts w:ascii="Times New Roman" w:hAnsi="Times New Roman"/>
              </w:rPr>
              <w:t>435 678,447</w:t>
            </w:r>
          </w:p>
        </w:tc>
      </w:tr>
      <w:tr w:rsidR="00DB2DDA" w:rsidRPr="00DB2DDA" w14:paraId="0FF8650E" w14:textId="77777777" w:rsidTr="002B6884">
        <w:trPr>
          <w:gridAfter w:val="1"/>
          <w:wAfter w:w="10" w:type="dxa"/>
          <w:trHeight w:val="20"/>
        </w:trPr>
        <w:tc>
          <w:tcPr>
            <w:tcW w:w="873" w:type="dxa"/>
            <w:shd w:val="clear" w:color="auto" w:fill="auto"/>
            <w:noWrap/>
            <w:tcMar>
              <w:left w:w="28" w:type="dxa"/>
              <w:right w:w="28" w:type="dxa"/>
            </w:tcMar>
            <w:hideMark/>
          </w:tcPr>
          <w:p w14:paraId="2EDEFEC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28.1</w:t>
            </w:r>
          </w:p>
        </w:tc>
        <w:tc>
          <w:tcPr>
            <w:tcW w:w="5250" w:type="dxa"/>
            <w:shd w:val="clear" w:color="auto" w:fill="auto"/>
            <w:tcMar>
              <w:left w:w="28" w:type="dxa"/>
              <w:right w:w="28" w:type="dxa"/>
            </w:tcMar>
            <w:hideMark/>
          </w:tcPr>
          <w:p w14:paraId="3BE1F5D6"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66A0D3C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E96C9C" w14:textId="77777777" w:rsidR="00DB2DDA" w:rsidRPr="00DB2DDA" w:rsidRDefault="00DB2DDA" w:rsidP="002B6884">
            <w:pPr>
              <w:jc w:val="right"/>
              <w:rPr>
                <w:rFonts w:ascii="Times New Roman" w:hAnsi="Times New Roman"/>
              </w:rPr>
            </w:pPr>
            <w:r w:rsidRPr="00DB2DDA">
              <w:rPr>
                <w:rFonts w:ascii="Times New Roman" w:hAnsi="Times New Roman"/>
              </w:rPr>
              <w:t>435 487,165</w:t>
            </w:r>
          </w:p>
        </w:tc>
      </w:tr>
      <w:tr w:rsidR="00DB2DDA" w:rsidRPr="00DB2DDA" w14:paraId="0863DAF5" w14:textId="77777777" w:rsidTr="002B6884">
        <w:trPr>
          <w:gridAfter w:val="1"/>
          <w:wAfter w:w="10" w:type="dxa"/>
          <w:trHeight w:val="20"/>
        </w:trPr>
        <w:tc>
          <w:tcPr>
            <w:tcW w:w="873" w:type="dxa"/>
            <w:shd w:val="clear" w:color="auto" w:fill="auto"/>
            <w:noWrap/>
            <w:tcMar>
              <w:left w:w="28" w:type="dxa"/>
              <w:right w:w="28" w:type="dxa"/>
            </w:tcMar>
            <w:hideMark/>
          </w:tcPr>
          <w:p w14:paraId="47498F6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6C0EF034"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1421E4E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357BFBE"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7BF97FCE" w14:textId="77777777" w:rsidTr="002B6884">
        <w:trPr>
          <w:gridAfter w:val="1"/>
          <w:wAfter w:w="10" w:type="dxa"/>
          <w:trHeight w:val="20"/>
        </w:trPr>
        <w:tc>
          <w:tcPr>
            <w:tcW w:w="873" w:type="dxa"/>
            <w:shd w:val="clear" w:color="auto" w:fill="auto"/>
            <w:noWrap/>
            <w:tcMar>
              <w:left w:w="28" w:type="dxa"/>
              <w:right w:w="28" w:type="dxa"/>
            </w:tcMar>
            <w:hideMark/>
          </w:tcPr>
          <w:p w14:paraId="79D3911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28.2</w:t>
            </w:r>
          </w:p>
        </w:tc>
        <w:tc>
          <w:tcPr>
            <w:tcW w:w="5250" w:type="dxa"/>
            <w:shd w:val="clear" w:color="auto" w:fill="auto"/>
            <w:tcMar>
              <w:left w:w="28" w:type="dxa"/>
              <w:right w:w="28" w:type="dxa"/>
            </w:tcMar>
            <w:hideMark/>
          </w:tcPr>
          <w:p w14:paraId="44720003"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6477593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A682EC" w14:textId="77777777" w:rsidR="00DB2DDA" w:rsidRPr="00DB2DDA" w:rsidRDefault="00DB2DDA" w:rsidP="002B6884">
            <w:pPr>
              <w:jc w:val="right"/>
              <w:rPr>
                <w:rFonts w:ascii="Times New Roman" w:hAnsi="Times New Roman"/>
              </w:rPr>
            </w:pPr>
            <w:r w:rsidRPr="00DB2DDA">
              <w:rPr>
                <w:rFonts w:ascii="Times New Roman" w:hAnsi="Times New Roman"/>
              </w:rPr>
              <w:t>191,282</w:t>
            </w:r>
          </w:p>
        </w:tc>
      </w:tr>
      <w:tr w:rsidR="00DB2DDA" w:rsidRPr="00DB2DDA" w14:paraId="1381B652" w14:textId="77777777" w:rsidTr="002B6884">
        <w:trPr>
          <w:gridAfter w:val="1"/>
          <w:wAfter w:w="10" w:type="dxa"/>
          <w:trHeight w:val="20"/>
        </w:trPr>
        <w:tc>
          <w:tcPr>
            <w:tcW w:w="873" w:type="dxa"/>
            <w:shd w:val="clear" w:color="auto" w:fill="auto"/>
            <w:noWrap/>
            <w:tcMar>
              <w:left w:w="28" w:type="dxa"/>
              <w:right w:w="28" w:type="dxa"/>
            </w:tcMar>
            <w:hideMark/>
          </w:tcPr>
          <w:p w14:paraId="2DA90D8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28.3</w:t>
            </w:r>
          </w:p>
        </w:tc>
        <w:tc>
          <w:tcPr>
            <w:tcW w:w="5250" w:type="dxa"/>
            <w:shd w:val="clear" w:color="auto" w:fill="auto"/>
            <w:tcMar>
              <w:left w:w="28" w:type="dxa"/>
              <w:right w:w="28" w:type="dxa"/>
            </w:tcMar>
            <w:hideMark/>
          </w:tcPr>
          <w:p w14:paraId="4977D784"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noWrap/>
            <w:tcMar>
              <w:left w:w="28" w:type="dxa"/>
              <w:right w:w="28" w:type="dxa"/>
            </w:tcMar>
            <w:hideMark/>
          </w:tcPr>
          <w:p w14:paraId="1593D20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2EC04D1"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75B24C13" w14:textId="77777777" w:rsidTr="002B6884">
        <w:trPr>
          <w:gridAfter w:val="1"/>
          <w:wAfter w:w="10" w:type="dxa"/>
          <w:trHeight w:val="20"/>
        </w:trPr>
        <w:tc>
          <w:tcPr>
            <w:tcW w:w="873" w:type="dxa"/>
            <w:shd w:val="clear" w:color="auto" w:fill="auto"/>
            <w:noWrap/>
            <w:tcMar>
              <w:left w:w="28" w:type="dxa"/>
              <w:right w:w="28" w:type="dxa"/>
            </w:tcMar>
            <w:hideMark/>
          </w:tcPr>
          <w:p w14:paraId="723C2CF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28.3.1</w:t>
            </w:r>
          </w:p>
        </w:tc>
        <w:tc>
          <w:tcPr>
            <w:tcW w:w="5250" w:type="dxa"/>
            <w:shd w:val="clear" w:color="auto" w:fill="auto"/>
            <w:tcMar>
              <w:left w:w="28" w:type="dxa"/>
              <w:right w:w="28" w:type="dxa"/>
            </w:tcMar>
            <w:hideMark/>
          </w:tcPr>
          <w:p w14:paraId="099532DC"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noWrap/>
            <w:tcMar>
              <w:left w:w="28" w:type="dxa"/>
              <w:right w:w="28" w:type="dxa"/>
            </w:tcMar>
            <w:hideMark/>
          </w:tcPr>
          <w:p w14:paraId="3BCCC79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129386"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D53DEED" w14:textId="77777777" w:rsidTr="002B6884">
        <w:trPr>
          <w:gridAfter w:val="1"/>
          <w:wAfter w:w="10" w:type="dxa"/>
          <w:trHeight w:val="20"/>
        </w:trPr>
        <w:tc>
          <w:tcPr>
            <w:tcW w:w="873" w:type="dxa"/>
            <w:shd w:val="clear" w:color="auto" w:fill="auto"/>
            <w:noWrap/>
            <w:tcMar>
              <w:left w:w="28" w:type="dxa"/>
              <w:right w:w="28" w:type="dxa"/>
            </w:tcMar>
            <w:hideMark/>
          </w:tcPr>
          <w:p w14:paraId="541D714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28.3.2</w:t>
            </w:r>
          </w:p>
        </w:tc>
        <w:tc>
          <w:tcPr>
            <w:tcW w:w="5250" w:type="dxa"/>
            <w:shd w:val="clear" w:color="auto" w:fill="auto"/>
            <w:tcMar>
              <w:left w:w="28" w:type="dxa"/>
              <w:right w:w="28" w:type="dxa"/>
            </w:tcMar>
            <w:hideMark/>
          </w:tcPr>
          <w:p w14:paraId="088FC514"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noWrap/>
            <w:tcMar>
              <w:left w:w="28" w:type="dxa"/>
              <w:right w:w="28" w:type="dxa"/>
            </w:tcMar>
            <w:hideMark/>
          </w:tcPr>
          <w:p w14:paraId="0E8855A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4AA2CA"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78A7CE9C" w14:textId="77777777" w:rsidTr="002B6884">
        <w:trPr>
          <w:gridAfter w:val="1"/>
          <w:wAfter w:w="10" w:type="dxa"/>
          <w:trHeight w:val="20"/>
        </w:trPr>
        <w:tc>
          <w:tcPr>
            <w:tcW w:w="873" w:type="dxa"/>
            <w:shd w:val="clear" w:color="auto" w:fill="auto"/>
            <w:noWrap/>
            <w:tcMar>
              <w:left w:w="28" w:type="dxa"/>
              <w:right w:w="28" w:type="dxa"/>
            </w:tcMar>
            <w:hideMark/>
          </w:tcPr>
          <w:p w14:paraId="659BDEC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28.3.3</w:t>
            </w:r>
          </w:p>
        </w:tc>
        <w:tc>
          <w:tcPr>
            <w:tcW w:w="5250" w:type="dxa"/>
            <w:shd w:val="clear" w:color="auto" w:fill="auto"/>
            <w:tcMar>
              <w:left w:w="28" w:type="dxa"/>
              <w:right w:w="28" w:type="dxa"/>
            </w:tcMar>
            <w:hideMark/>
          </w:tcPr>
          <w:p w14:paraId="27BE2002"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noWrap/>
            <w:tcMar>
              <w:left w:w="28" w:type="dxa"/>
              <w:right w:w="28" w:type="dxa"/>
            </w:tcMar>
            <w:hideMark/>
          </w:tcPr>
          <w:p w14:paraId="43DEAA8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0416AB7"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9AF3578" w14:textId="77777777" w:rsidTr="002B6884">
        <w:trPr>
          <w:gridAfter w:val="1"/>
          <w:wAfter w:w="10" w:type="dxa"/>
          <w:trHeight w:val="20"/>
        </w:trPr>
        <w:tc>
          <w:tcPr>
            <w:tcW w:w="873" w:type="dxa"/>
            <w:shd w:val="clear" w:color="auto" w:fill="auto"/>
            <w:noWrap/>
            <w:tcMar>
              <w:left w:w="28" w:type="dxa"/>
              <w:right w:w="28" w:type="dxa"/>
            </w:tcMar>
            <w:hideMark/>
          </w:tcPr>
          <w:p w14:paraId="58AE389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28.4</w:t>
            </w:r>
          </w:p>
        </w:tc>
        <w:tc>
          <w:tcPr>
            <w:tcW w:w="5250" w:type="dxa"/>
            <w:shd w:val="clear" w:color="auto" w:fill="auto"/>
            <w:tcMar>
              <w:left w:w="28" w:type="dxa"/>
              <w:right w:w="28" w:type="dxa"/>
            </w:tcMar>
            <w:hideMark/>
          </w:tcPr>
          <w:p w14:paraId="2EBE1E39"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4E9A45F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F7B566C"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38DD4A95" w14:textId="77777777" w:rsidTr="002B6884">
        <w:trPr>
          <w:gridAfter w:val="1"/>
          <w:wAfter w:w="10" w:type="dxa"/>
          <w:trHeight w:val="20"/>
        </w:trPr>
        <w:tc>
          <w:tcPr>
            <w:tcW w:w="873" w:type="dxa"/>
            <w:shd w:val="clear" w:color="auto" w:fill="auto"/>
            <w:noWrap/>
            <w:tcMar>
              <w:left w:w="28" w:type="dxa"/>
              <w:right w:w="28" w:type="dxa"/>
            </w:tcMar>
            <w:hideMark/>
          </w:tcPr>
          <w:p w14:paraId="21A2F3F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28.4.1</w:t>
            </w:r>
          </w:p>
        </w:tc>
        <w:tc>
          <w:tcPr>
            <w:tcW w:w="5250" w:type="dxa"/>
            <w:shd w:val="clear" w:color="auto" w:fill="auto"/>
            <w:tcMar>
              <w:left w:w="28" w:type="dxa"/>
              <w:right w:w="28" w:type="dxa"/>
            </w:tcMar>
            <w:hideMark/>
          </w:tcPr>
          <w:p w14:paraId="03762D7D"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67BBD75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40467F"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223C631" w14:textId="77777777" w:rsidTr="002B6884">
        <w:trPr>
          <w:gridAfter w:val="1"/>
          <w:wAfter w:w="10" w:type="dxa"/>
          <w:trHeight w:val="20"/>
        </w:trPr>
        <w:tc>
          <w:tcPr>
            <w:tcW w:w="873" w:type="dxa"/>
            <w:shd w:val="clear" w:color="auto" w:fill="auto"/>
            <w:noWrap/>
            <w:tcMar>
              <w:left w:w="28" w:type="dxa"/>
              <w:right w:w="28" w:type="dxa"/>
            </w:tcMar>
            <w:hideMark/>
          </w:tcPr>
          <w:p w14:paraId="1C8304C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28.4.2</w:t>
            </w:r>
          </w:p>
        </w:tc>
        <w:tc>
          <w:tcPr>
            <w:tcW w:w="5250" w:type="dxa"/>
            <w:shd w:val="clear" w:color="auto" w:fill="auto"/>
            <w:tcMar>
              <w:left w:w="28" w:type="dxa"/>
              <w:right w:w="28" w:type="dxa"/>
            </w:tcMar>
            <w:hideMark/>
          </w:tcPr>
          <w:p w14:paraId="695C2208"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0E928CE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7339D3C"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2CC35A5E" w14:textId="77777777" w:rsidTr="002B6884">
        <w:trPr>
          <w:gridAfter w:val="1"/>
          <w:wAfter w:w="10" w:type="dxa"/>
          <w:trHeight w:val="20"/>
        </w:trPr>
        <w:tc>
          <w:tcPr>
            <w:tcW w:w="873" w:type="dxa"/>
            <w:shd w:val="clear" w:color="auto" w:fill="auto"/>
            <w:noWrap/>
            <w:tcMar>
              <w:left w:w="28" w:type="dxa"/>
              <w:right w:w="28" w:type="dxa"/>
            </w:tcMar>
            <w:hideMark/>
          </w:tcPr>
          <w:p w14:paraId="3176EC8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28.5</w:t>
            </w:r>
          </w:p>
        </w:tc>
        <w:tc>
          <w:tcPr>
            <w:tcW w:w="5250" w:type="dxa"/>
            <w:shd w:val="clear" w:color="auto" w:fill="auto"/>
            <w:tcMar>
              <w:left w:w="28" w:type="dxa"/>
              <w:right w:w="28" w:type="dxa"/>
            </w:tcMar>
            <w:hideMark/>
          </w:tcPr>
          <w:p w14:paraId="3A5D4074"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на производство тепловой энергии</w:t>
            </w:r>
          </w:p>
        </w:tc>
        <w:tc>
          <w:tcPr>
            <w:tcW w:w="1606" w:type="dxa"/>
            <w:gridSpan w:val="2"/>
            <w:shd w:val="clear" w:color="auto" w:fill="auto"/>
            <w:noWrap/>
            <w:tcMar>
              <w:left w:w="28" w:type="dxa"/>
              <w:right w:w="28" w:type="dxa"/>
            </w:tcMar>
            <w:hideMark/>
          </w:tcPr>
          <w:p w14:paraId="267E763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C89C7D0" w14:textId="77777777" w:rsidR="00DB2DDA" w:rsidRPr="00DB2DDA" w:rsidRDefault="00DB2DDA" w:rsidP="002B6884">
            <w:pPr>
              <w:jc w:val="right"/>
              <w:rPr>
                <w:rFonts w:ascii="Times New Roman" w:hAnsi="Times New Roman"/>
              </w:rPr>
            </w:pPr>
            <w:r w:rsidRPr="00DB2DDA">
              <w:rPr>
                <w:rFonts w:ascii="Times New Roman" w:hAnsi="Times New Roman"/>
              </w:rPr>
              <w:t>69 906,193</w:t>
            </w:r>
          </w:p>
        </w:tc>
      </w:tr>
      <w:tr w:rsidR="00DB2DDA" w:rsidRPr="00DB2DDA" w14:paraId="275EAACA" w14:textId="77777777" w:rsidTr="002B6884">
        <w:trPr>
          <w:gridAfter w:val="1"/>
          <w:wAfter w:w="10" w:type="dxa"/>
          <w:trHeight w:val="20"/>
        </w:trPr>
        <w:tc>
          <w:tcPr>
            <w:tcW w:w="873" w:type="dxa"/>
            <w:shd w:val="clear" w:color="auto" w:fill="auto"/>
            <w:noWrap/>
            <w:tcMar>
              <w:left w:w="28" w:type="dxa"/>
              <w:right w:w="28" w:type="dxa"/>
            </w:tcMar>
            <w:hideMark/>
          </w:tcPr>
          <w:p w14:paraId="5D6E9FE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29</w:t>
            </w:r>
          </w:p>
        </w:tc>
        <w:tc>
          <w:tcPr>
            <w:tcW w:w="5250" w:type="dxa"/>
            <w:shd w:val="clear" w:color="auto" w:fill="auto"/>
            <w:tcMar>
              <w:left w:w="28" w:type="dxa"/>
              <w:right w:w="28" w:type="dxa"/>
            </w:tcMar>
            <w:hideMark/>
          </w:tcPr>
          <w:p w14:paraId="77F8BC33"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Стоимость ж/д перевозки на производство тепловой энергии по видам топлива</w:t>
            </w:r>
          </w:p>
        </w:tc>
        <w:tc>
          <w:tcPr>
            <w:tcW w:w="1606" w:type="dxa"/>
            <w:gridSpan w:val="2"/>
            <w:shd w:val="clear" w:color="auto" w:fill="auto"/>
            <w:noWrap/>
            <w:tcMar>
              <w:left w:w="28" w:type="dxa"/>
              <w:right w:w="28" w:type="dxa"/>
            </w:tcMar>
            <w:hideMark/>
          </w:tcPr>
          <w:p w14:paraId="1C58F09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1247F1" w14:textId="77777777" w:rsidR="00DB2DDA" w:rsidRPr="00DB2DDA" w:rsidRDefault="00DB2DDA" w:rsidP="002B6884">
            <w:pPr>
              <w:jc w:val="right"/>
              <w:rPr>
                <w:rFonts w:ascii="Times New Roman" w:hAnsi="Times New Roman"/>
              </w:rPr>
            </w:pPr>
            <w:r w:rsidRPr="00DB2DDA">
              <w:rPr>
                <w:rFonts w:ascii="Times New Roman" w:hAnsi="Times New Roman"/>
              </w:rPr>
              <w:t>69 906,193</w:t>
            </w:r>
          </w:p>
        </w:tc>
      </w:tr>
      <w:tr w:rsidR="00DB2DDA" w:rsidRPr="00DB2DDA" w14:paraId="3187E760" w14:textId="77777777" w:rsidTr="002B6884">
        <w:trPr>
          <w:gridAfter w:val="1"/>
          <w:wAfter w:w="10" w:type="dxa"/>
          <w:trHeight w:val="20"/>
        </w:trPr>
        <w:tc>
          <w:tcPr>
            <w:tcW w:w="873" w:type="dxa"/>
            <w:shd w:val="clear" w:color="auto" w:fill="auto"/>
            <w:noWrap/>
            <w:tcMar>
              <w:left w:w="28" w:type="dxa"/>
              <w:right w:w="28" w:type="dxa"/>
            </w:tcMar>
            <w:hideMark/>
          </w:tcPr>
          <w:p w14:paraId="75CAD0B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29.1</w:t>
            </w:r>
          </w:p>
        </w:tc>
        <w:tc>
          <w:tcPr>
            <w:tcW w:w="5250" w:type="dxa"/>
            <w:shd w:val="clear" w:color="auto" w:fill="auto"/>
            <w:tcMar>
              <w:left w:w="28" w:type="dxa"/>
              <w:right w:w="28" w:type="dxa"/>
            </w:tcMar>
            <w:hideMark/>
          </w:tcPr>
          <w:p w14:paraId="00B6B5D6"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7C6A77D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83FCDA" w14:textId="77777777" w:rsidR="00DB2DDA" w:rsidRPr="00DB2DDA" w:rsidRDefault="00DB2DDA" w:rsidP="002B6884">
            <w:pPr>
              <w:jc w:val="right"/>
              <w:rPr>
                <w:rFonts w:ascii="Times New Roman" w:hAnsi="Times New Roman"/>
              </w:rPr>
            </w:pPr>
            <w:r w:rsidRPr="00DB2DDA">
              <w:rPr>
                <w:rFonts w:ascii="Times New Roman" w:hAnsi="Times New Roman"/>
              </w:rPr>
              <w:t>69 875,501</w:t>
            </w:r>
          </w:p>
        </w:tc>
      </w:tr>
      <w:tr w:rsidR="00DB2DDA" w:rsidRPr="00DB2DDA" w14:paraId="43DB065B" w14:textId="77777777" w:rsidTr="002B6884">
        <w:trPr>
          <w:gridAfter w:val="1"/>
          <w:wAfter w:w="10" w:type="dxa"/>
          <w:trHeight w:val="20"/>
        </w:trPr>
        <w:tc>
          <w:tcPr>
            <w:tcW w:w="873" w:type="dxa"/>
            <w:shd w:val="clear" w:color="auto" w:fill="auto"/>
            <w:noWrap/>
            <w:tcMar>
              <w:left w:w="28" w:type="dxa"/>
              <w:right w:w="28" w:type="dxa"/>
            </w:tcMar>
            <w:hideMark/>
          </w:tcPr>
          <w:p w14:paraId="45C41FD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100696BC"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67D1680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9114E2"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3E708343" w14:textId="77777777" w:rsidTr="002B6884">
        <w:trPr>
          <w:gridAfter w:val="1"/>
          <w:wAfter w:w="10" w:type="dxa"/>
          <w:trHeight w:val="20"/>
        </w:trPr>
        <w:tc>
          <w:tcPr>
            <w:tcW w:w="873" w:type="dxa"/>
            <w:shd w:val="clear" w:color="auto" w:fill="auto"/>
            <w:noWrap/>
            <w:tcMar>
              <w:left w:w="28" w:type="dxa"/>
              <w:right w:w="28" w:type="dxa"/>
            </w:tcMar>
            <w:hideMark/>
          </w:tcPr>
          <w:p w14:paraId="448FAC3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29.2</w:t>
            </w:r>
          </w:p>
        </w:tc>
        <w:tc>
          <w:tcPr>
            <w:tcW w:w="5250" w:type="dxa"/>
            <w:shd w:val="clear" w:color="auto" w:fill="auto"/>
            <w:tcMar>
              <w:left w:w="28" w:type="dxa"/>
              <w:right w:w="28" w:type="dxa"/>
            </w:tcMar>
            <w:hideMark/>
          </w:tcPr>
          <w:p w14:paraId="56CFC8E6"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7C5AFB7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6EE5BE" w14:textId="77777777" w:rsidR="00DB2DDA" w:rsidRPr="00DB2DDA" w:rsidRDefault="00DB2DDA" w:rsidP="002B6884">
            <w:pPr>
              <w:jc w:val="right"/>
              <w:rPr>
                <w:rFonts w:ascii="Times New Roman" w:hAnsi="Times New Roman"/>
              </w:rPr>
            </w:pPr>
            <w:r w:rsidRPr="00DB2DDA">
              <w:rPr>
                <w:rFonts w:ascii="Times New Roman" w:hAnsi="Times New Roman"/>
              </w:rPr>
              <w:t>30,692</w:t>
            </w:r>
          </w:p>
        </w:tc>
      </w:tr>
      <w:tr w:rsidR="00DB2DDA" w:rsidRPr="00DB2DDA" w14:paraId="34A6A73E" w14:textId="77777777" w:rsidTr="002B6884">
        <w:trPr>
          <w:gridAfter w:val="1"/>
          <w:wAfter w:w="10" w:type="dxa"/>
          <w:trHeight w:val="20"/>
        </w:trPr>
        <w:tc>
          <w:tcPr>
            <w:tcW w:w="873" w:type="dxa"/>
            <w:shd w:val="clear" w:color="auto" w:fill="auto"/>
            <w:noWrap/>
            <w:tcMar>
              <w:left w:w="28" w:type="dxa"/>
              <w:right w:w="28" w:type="dxa"/>
            </w:tcMar>
            <w:hideMark/>
          </w:tcPr>
          <w:p w14:paraId="7D6887F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29.3</w:t>
            </w:r>
          </w:p>
        </w:tc>
        <w:tc>
          <w:tcPr>
            <w:tcW w:w="5250" w:type="dxa"/>
            <w:shd w:val="clear" w:color="auto" w:fill="auto"/>
            <w:tcMar>
              <w:left w:w="28" w:type="dxa"/>
              <w:right w:w="28" w:type="dxa"/>
            </w:tcMar>
            <w:hideMark/>
          </w:tcPr>
          <w:p w14:paraId="2E35EF45"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noWrap/>
            <w:tcMar>
              <w:left w:w="28" w:type="dxa"/>
              <w:right w:w="28" w:type="dxa"/>
            </w:tcMar>
            <w:hideMark/>
          </w:tcPr>
          <w:p w14:paraId="6628F55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C5A060B"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BE77640" w14:textId="77777777" w:rsidTr="002B6884">
        <w:trPr>
          <w:gridAfter w:val="1"/>
          <w:wAfter w:w="10" w:type="dxa"/>
          <w:trHeight w:val="20"/>
        </w:trPr>
        <w:tc>
          <w:tcPr>
            <w:tcW w:w="873" w:type="dxa"/>
            <w:shd w:val="clear" w:color="auto" w:fill="auto"/>
            <w:noWrap/>
            <w:tcMar>
              <w:left w:w="28" w:type="dxa"/>
              <w:right w:w="28" w:type="dxa"/>
            </w:tcMar>
            <w:hideMark/>
          </w:tcPr>
          <w:p w14:paraId="786AC7C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29.3.1</w:t>
            </w:r>
          </w:p>
        </w:tc>
        <w:tc>
          <w:tcPr>
            <w:tcW w:w="5250" w:type="dxa"/>
            <w:shd w:val="clear" w:color="auto" w:fill="auto"/>
            <w:tcMar>
              <w:left w:w="28" w:type="dxa"/>
              <w:right w:w="28" w:type="dxa"/>
            </w:tcMar>
            <w:hideMark/>
          </w:tcPr>
          <w:p w14:paraId="337FA185"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noWrap/>
            <w:tcMar>
              <w:left w:w="28" w:type="dxa"/>
              <w:right w:w="28" w:type="dxa"/>
            </w:tcMar>
            <w:hideMark/>
          </w:tcPr>
          <w:p w14:paraId="42643F0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D22BCF"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2E7BCE12" w14:textId="77777777" w:rsidTr="002B6884">
        <w:trPr>
          <w:gridAfter w:val="1"/>
          <w:wAfter w:w="10" w:type="dxa"/>
          <w:trHeight w:val="20"/>
        </w:trPr>
        <w:tc>
          <w:tcPr>
            <w:tcW w:w="873" w:type="dxa"/>
            <w:shd w:val="clear" w:color="auto" w:fill="auto"/>
            <w:noWrap/>
            <w:tcMar>
              <w:left w:w="28" w:type="dxa"/>
              <w:right w:w="28" w:type="dxa"/>
            </w:tcMar>
            <w:hideMark/>
          </w:tcPr>
          <w:p w14:paraId="49B024C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29.3.2</w:t>
            </w:r>
          </w:p>
        </w:tc>
        <w:tc>
          <w:tcPr>
            <w:tcW w:w="5250" w:type="dxa"/>
            <w:shd w:val="clear" w:color="auto" w:fill="auto"/>
            <w:tcMar>
              <w:left w:w="28" w:type="dxa"/>
              <w:right w:w="28" w:type="dxa"/>
            </w:tcMar>
            <w:hideMark/>
          </w:tcPr>
          <w:p w14:paraId="057EE01A"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noWrap/>
            <w:tcMar>
              <w:left w:w="28" w:type="dxa"/>
              <w:right w:w="28" w:type="dxa"/>
            </w:tcMar>
            <w:hideMark/>
          </w:tcPr>
          <w:p w14:paraId="6F67ECB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0F0BC7E"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4418E147" w14:textId="77777777" w:rsidTr="002B6884">
        <w:trPr>
          <w:gridAfter w:val="1"/>
          <w:wAfter w:w="10" w:type="dxa"/>
          <w:trHeight w:val="20"/>
        </w:trPr>
        <w:tc>
          <w:tcPr>
            <w:tcW w:w="873" w:type="dxa"/>
            <w:shd w:val="clear" w:color="auto" w:fill="auto"/>
            <w:noWrap/>
            <w:tcMar>
              <w:left w:w="28" w:type="dxa"/>
              <w:right w:w="28" w:type="dxa"/>
            </w:tcMar>
            <w:hideMark/>
          </w:tcPr>
          <w:p w14:paraId="5E9D470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29.3.3</w:t>
            </w:r>
          </w:p>
        </w:tc>
        <w:tc>
          <w:tcPr>
            <w:tcW w:w="5250" w:type="dxa"/>
            <w:shd w:val="clear" w:color="auto" w:fill="auto"/>
            <w:tcMar>
              <w:left w:w="28" w:type="dxa"/>
              <w:right w:w="28" w:type="dxa"/>
            </w:tcMar>
            <w:hideMark/>
          </w:tcPr>
          <w:p w14:paraId="52BACF9D"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noWrap/>
            <w:tcMar>
              <w:left w:w="28" w:type="dxa"/>
              <w:right w:w="28" w:type="dxa"/>
            </w:tcMar>
            <w:hideMark/>
          </w:tcPr>
          <w:p w14:paraId="63BBAA2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7A83A3"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0250CF1" w14:textId="77777777" w:rsidTr="002B6884">
        <w:trPr>
          <w:gridAfter w:val="1"/>
          <w:wAfter w:w="10" w:type="dxa"/>
          <w:trHeight w:val="20"/>
        </w:trPr>
        <w:tc>
          <w:tcPr>
            <w:tcW w:w="873" w:type="dxa"/>
            <w:shd w:val="clear" w:color="auto" w:fill="auto"/>
            <w:noWrap/>
            <w:tcMar>
              <w:left w:w="28" w:type="dxa"/>
              <w:right w:w="28" w:type="dxa"/>
            </w:tcMar>
            <w:hideMark/>
          </w:tcPr>
          <w:p w14:paraId="09872B3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29.4</w:t>
            </w:r>
          </w:p>
        </w:tc>
        <w:tc>
          <w:tcPr>
            <w:tcW w:w="5250" w:type="dxa"/>
            <w:shd w:val="clear" w:color="auto" w:fill="auto"/>
            <w:tcMar>
              <w:left w:w="28" w:type="dxa"/>
              <w:right w:w="28" w:type="dxa"/>
            </w:tcMar>
            <w:hideMark/>
          </w:tcPr>
          <w:p w14:paraId="2191052B"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537FFA9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BD66FE"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C315315" w14:textId="77777777" w:rsidTr="002B6884">
        <w:trPr>
          <w:gridAfter w:val="1"/>
          <w:wAfter w:w="10" w:type="dxa"/>
          <w:trHeight w:val="20"/>
        </w:trPr>
        <w:tc>
          <w:tcPr>
            <w:tcW w:w="873" w:type="dxa"/>
            <w:shd w:val="clear" w:color="auto" w:fill="auto"/>
            <w:noWrap/>
            <w:tcMar>
              <w:left w:w="28" w:type="dxa"/>
              <w:right w:w="28" w:type="dxa"/>
            </w:tcMar>
            <w:hideMark/>
          </w:tcPr>
          <w:p w14:paraId="386E5E5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29.4.1</w:t>
            </w:r>
          </w:p>
        </w:tc>
        <w:tc>
          <w:tcPr>
            <w:tcW w:w="5250" w:type="dxa"/>
            <w:shd w:val="clear" w:color="auto" w:fill="auto"/>
            <w:tcMar>
              <w:left w:w="28" w:type="dxa"/>
              <w:right w:w="28" w:type="dxa"/>
            </w:tcMar>
            <w:hideMark/>
          </w:tcPr>
          <w:p w14:paraId="7D25A21D"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27C93E6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E6CBA3B"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7A0A4CBC" w14:textId="77777777" w:rsidTr="002B6884">
        <w:trPr>
          <w:gridAfter w:val="1"/>
          <w:wAfter w:w="10" w:type="dxa"/>
          <w:trHeight w:val="20"/>
        </w:trPr>
        <w:tc>
          <w:tcPr>
            <w:tcW w:w="873" w:type="dxa"/>
            <w:shd w:val="clear" w:color="auto" w:fill="auto"/>
            <w:noWrap/>
            <w:tcMar>
              <w:left w:w="28" w:type="dxa"/>
              <w:right w:w="28" w:type="dxa"/>
            </w:tcMar>
            <w:hideMark/>
          </w:tcPr>
          <w:p w14:paraId="6B4D2AF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29.4.2</w:t>
            </w:r>
          </w:p>
        </w:tc>
        <w:tc>
          <w:tcPr>
            <w:tcW w:w="5250" w:type="dxa"/>
            <w:shd w:val="clear" w:color="auto" w:fill="auto"/>
            <w:tcMar>
              <w:left w:w="28" w:type="dxa"/>
              <w:right w:w="28" w:type="dxa"/>
            </w:tcMar>
            <w:hideMark/>
          </w:tcPr>
          <w:p w14:paraId="0A761382"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6ED72AA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F8D47DA"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E1833C0" w14:textId="77777777" w:rsidTr="002B6884">
        <w:trPr>
          <w:gridAfter w:val="1"/>
          <w:wAfter w:w="10" w:type="dxa"/>
          <w:trHeight w:val="20"/>
        </w:trPr>
        <w:tc>
          <w:tcPr>
            <w:tcW w:w="873" w:type="dxa"/>
            <w:shd w:val="clear" w:color="auto" w:fill="auto"/>
            <w:noWrap/>
            <w:tcMar>
              <w:left w:w="28" w:type="dxa"/>
              <w:right w:w="28" w:type="dxa"/>
            </w:tcMar>
            <w:hideMark/>
          </w:tcPr>
          <w:p w14:paraId="782EC0A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30</w:t>
            </w:r>
          </w:p>
        </w:tc>
        <w:tc>
          <w:tcPr>
            <w:tcW w:w="5250" w:type="dxa"/>
            <w:shd w:val="clear" w:color="auto" w:fill="auto"/>
            <w:tcMar>
              <w:left w:w="28" w:type="dxa"/>
              <w:right w:w="28" w:type="dxa"/>
            </w:tcMar>
            <w:hideMark/>
          </w:tcPr>
          <w:p w14:paraId="34A0D5E7"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Стоимость натурального топлива с учетом перевозки</w:t>
            </w:r>
          </w:p>
        </w:tc>
        <w:tc>
          <w:tcPr>
            <w:tcW w:w="1606" w:type="dxa"/>
            <w:gridSpan w:val="2"/>
            <w:shd w:val="clear" w:color="auto" w:fill="auto"/>
            <w:noWrap/>
            <w:tcMar>
              <w:left w:w="28" w:type="dxa"/>
              <w:right w:w="28" w:type="dxa"/>
            </w:tcMar>
            <w:hideMark/>
          </w:tcPr>
          <w:p w14:paraId="193ACAA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F7DF475" w14:textId="77777777" w:rsidR="00DB2DDA" w:rsidRPr="00DB2DDA" w:rsidRDefault="00DB2DDA" w:rsidP="002B6884">
            <w:pPr>
              <w:jc w:val="right"/>
              <w:rPr>
                <w:rFonts w:ascii="Times New Roman" w:hAnsi="Times New Roman"/>
              </w:rPr>
            </w:pPr>
            <w:r w:rsidRPr="00DB2DDA">
              <w:rPr>
                <w:rFonts w:ascii="Times New Roman" w:hAnsi="Times New Roman"/>
              </w:rPr>
              <w:t>1 655 707,474</w:t>
            </w:r>
          </w:p>
        </w:tc>
      </w:tr>
      <w:tr w:rsidR="00DB2DDA" w:rsidRPr="00DB2DDA" w14:paraId="6EC5AD25" w14:textId="77777777" w:rsidTr="002B6884">
        <w:trPr>
          <w:gridAfter w:val="1"/>
          <w:wAfter w:w="10" w:type="dxa"/>
          <w:trHeight w:val="20"/>
        </w:trPr>
        <w:tc>
          <w:tcPr>
            <w:tcW w:w="873" w:type="dxa"/>
            <w:shd w:val="clear" w:color="auto" w:fill="auto"/>
            <w:noWrap/>
            <w:tcMar>
              <w:left w:w="28" w:type="dxa"/>
              <w:right w:w="28" w:type="dxa"/>
            </w:tcMar>
            <w:hideMark/>
          </w:tcPr>
          <w:p w14:paraId="2186215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30.1</w:t>
            </w:r>
          </w:p>
        </w:tc>
        <w:tc>
          <w:tcPr>
            <w:tcW w:w="5250" w:type="dxa"/>
            <w:shd w:val="clear" w:color="auto" w:fill="auto"/>
            <w:tcMar>
              <w:left w:w="28" w:type="dxa"/>
              <w:right w:w="28" w:type="dxa"/>
            </w:tcMar>
            <w:hideMark/>
          </w:tcPr>
          <w:p w14:paraId="31BA0995"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490E601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789065B" w14:textId="77777777" w:rsidR="00DB2DDA" w:rsidRPr="00DB2DDA" w:rsidRDefault="00DB2DDA" w:rsidP="002B6884">
            <w:pPr>
              <w:jc w:val="right"/>
              <w:rPr>
                <w:rFonts w:ascii="Times New Roman" w:hAnsi="Times New Roman"/>
              </w:rPr>
            </w:pPr>
            <w:r w:rsidRPr="00DB2DDA">
              <w:rPr>
                <w:rFonts w:ascii="Times New Roman" w:hAnsi="Times New Roman"/>
              </w:rPr>
              <w:t>1 596 327,235</w:t>
            </w:r>
          </w:p>
        </w:tc>
      </w:tr>
      <w:tr w:rsidR="00DB2DDA" w:rsidRPr="00DB2DDA" w14:paraId="1E2BEB34" w14:textId="77777777" w:rsidTr="002B6884">
        <w:trPr>
          <w:gridAfter w:val="1"/>
          <w:wAfter w:w="10" w:type="dxa"/>
          <w:trHeight w:val="20"/>
        </w:trPr>
        <w:tc>
          <w:tcPr>
            <w:tcW w:w="873" w:type="dxa"/>
            <w:shd w:val="clear" w:color="auto" w:fill="auto"/>
            <w:noWrap/>
            <w:tcMar>
              <w:left w:w="28" w:type="dxa"/>
              <w:right w:w="28" w:type="dxa"/>
            </w:tcMar>
            <w:hideMark/>
          </w:tcPr>
          <w:p w14:paraId="3090475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2A0DF22E"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7410A82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E109B8B"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2FEF2602" w14:textId="77777777" w:rsidTr="002B6884">
        <w:trPr>
          <w:gridAfter w:val="1"/>
          <w:wAfter w:w="10" w:type="dxa"/>
          <w:trHeight w:val="20"/>
        </w:trPr>
        <w:tc>
          <w:tcPr>
            <w:tcW w:w="873" w:type="dxa"/>
            <w:shd w:val="clear" w:color="auto" w:fill="auto"/>
            <w:noWrap/>
            <w:tcMar>
              <w:left w:w="28" w:type="dxa"/>
              <w:right w:w="28" w:type="dxa"/>
            </w:tcMar>
            <w:hideMark/>
          </w:tcPr>
          <w:p w14:paraId="15EAFD3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30.2</w:t>
            </w:r>
          </w:p>
        </w:tc>
        <w:tc>
          <w:tcPr>
            <w:tcW w:w="5250" w:type="dxa"/>
            <w:shd w:val="clear" w:color="auto" w:fill="auto"/>
            <w:tcMar>
              <w:left w:w="28" w:type="dxa"/>
              <w:right w:w="28" w:type="dxa"/>
            </w:tcMar>
            <w:hideMark/>
          </w:tcPr>
          <w:p w14:paraId="7300D9DB"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02B28D3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6E024C4" w14:textId="77777777" w:rsidR="00DB2DDA" w:rsidRPr="00DB2DDA" w:rsidRDefault="00DB2DDA" w:rsidP="002B6884">
            <w:pPr>
              <w:jc w:val="right"/>
              <w:rPr>
                <w:rFonts w:ascii="Times New Roman" w:hAnsi="Times New Roman"/>
              </w:rPr>
            </w:pPr>
            <w:r w:rsidRPr="00DB2DDA">
              <w:rPr>
                <w:rFonts w:ascii="Times New Roman" w:hAnsi="Times New Roman"/>
              </w:rPr>
              <w:t>59 380,239</w:t>
            </w:r>
          </w:p>
        </w:tc>
      </w:tr>
      <w:tr w:rsidR="00DB2DDA" w:rsidRPr="00DB2DDA" w14:paraId="3DBE37F5" w14:textId="77777777" w:rsidTr="002B6884">
        <w:trPr>
          <w:gridAfter w:val="1"/>
          <w:wAfter w:w="10" w:type="dxa"/>
          <w:trHeight w:val="20"/>
        </w:trPr>
        <w:tc>
          <w:tcPr>
            <w:tcW w:w="873" w:type="dxa"/>
            <w:shd w:val="clear" w:color="auto" w:fill="auto"/>
            <w:noWrap/>
            <w:tcMar>
              <w:left w:w="28" w:type="dxa"/>
              <w:right w:w="28" w:type="dxa"/>
            </w:tcMar>
            <w:hideMark/>
          </w:tcPr>
          <w:p w14:paraId="0491EB0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30.3</w:t>
            </w:r>
          </w:p>
        </w:tc>
        <w:tc>
          <w:tcPr>
            <w:tcW w:w="5250" w:type="dxa"/>
            <w:shd w:val="clear" w:color="auto" w:fill="auto"/>
            <w:tcMar>
              <w:left w:w="28" w:type="dxa"/>
              <w:right w:w="28" w:type="dxa"/>
            </w:tcMar>
            <w:hideMark/>
          </w:tcPr>
          <w:p w14:paraId="6CF320C5"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noWrap/>
            <w:tcMar>
              <w:left w:w="28" w:type="dxa"/>
              <w:right w:w="28" w:type="dxa"/>
            </w:tcMar>
            <w:hideMark/>
          </w:tcPr>
          <w:p w14:paraId="463D179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BF80D5"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76B2E768" w14:textId="77777777" w:rsidTr="002B6884">
        <w:trPr>
          <w:gridAfter w:val="1"/>
          <w:wAfter w:w="10" w:type="dxa"/>
          <w:trHeight w:val="20"/>
        </w:trPr>
        <w:tc>
          <w:tcPr>
            <w:tcW w:w="873" w:type="dxa"/>
            <w:shd w:val="clear" w:color="auto" w:fill="auto"/>
            <w:noWrap/>
            <w:tcMar>
              <w:left w:w="28" w:type="dxa"/>
              <w:right w:w="28" w:type="dxa"/>
            </w:tcMar>
            <w:hideMark/>
          </w:tcPr>
          <w:p w14:paraId="45757DE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30.3.1</w:t>
            </w:r>
          </w:p>
        </w:tc>
        <w:tc>
          <w:tcPr>
            <w:tcW w:w="5250" w:type="dxa"/>
            <w:shd w:val="clear" w:color="auto" w:fill="auto"/>
            <w:tcMar>
              <w:left w:w="28" w:type="dxa"/>
              <w:right w:w="28" w:type="dxa"/>
            </w:tcMar>
            <w:hideMark/>
          </w:tcPr>
          <w:p w14:paraId="476C0732"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noWrap/>
            <w:tcMar>
              <w:left w:w="28" w:type="dxa"/>
              <w:right w:w="28" w:type="dxa"/>
            </w:tcMar>
            <w:hideMark/>
          </w:tcPr>
          <w:p w14:paraId="165CE1C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4F711C"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2214CB8" w14:textId="77777777" w:rsidTr="002B6884">
        <w:trPr>
          <w:gridAfter w:val="1"/>
          <w:wAfter w:w="10" w:type="dxa"/>
          <w:trHeight w:val="20"/>
        </w:trPr>
        <w:tc>
          <w:tcPr>
            <w:tcW w:w="873" w:type="dxa"/>
            <w:shd w:val="clear" w:color="auto" w:fill="auto"/>
            <w:noWrap/>
            <w:tcMar>
              <w:left w:w="28" w:type="dxa"/>
              <w:right w:w="28" w:type="dxa"/>
            </w:tcMar>
            <w:hideMark/>
          </w:tcPr>
          <w:p w14:paraId="48646F6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30.3.2</w:t>
            </w:r>
          </w:p>
        </w:tc>
        <w:tc>
          <w:tcPr>
            <w:tcW w:w="5250" w:type="dxa"/>
            <w:shd w:val="clear" w:color="auto" w:fill="auto"/>
            <w:tcMar>
              <w:left w:w="28" w:type="dxa"/>
              <w:right w:w="28" w:type="dxa"/>
            </w:tcMar>
            <w:hideMark/>
          </w:tcPr>
          <w:p w14:paraId="5011939C"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noWrap/>
            <w:tcMar>
              <w:left w:w="28" w:type="dxa"/>
              <w:right w:w="28" w:type="dxa"/>
            </w:tcMar>
            <w:hideMark/>
          </w:tcPr>
          <w:p w14:paraId="4D58AA6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D8F00DF"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2CD63C01" w14:textId="77777777" w:rsidTr="002B6884">
        <w:trPr>
          <w:gridAfter w:val="1"/>
          <w:wAfter w:w="10" w:type="dxa"/>
          <w:trHeight w:val="20"/>
        </w:trPr>
        <w:tc>
          <w:tcPr>
            <w:tcW w:w="873" w:type="dxa"/>
            <w:shd w:val="clear" w:color="auto" w:fill="auto"/>
            <w:noWrap/>
            <w:tcMar>
              <w:left w:w="28" w:type="dxa"/>
              <w:right w:w="28" w:type="dxa"/>
            </w:tcMar>
            <w:hideMark/>
          </w:tcPr>
          <w:p w14:paraId="6289034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30.3.3</w:t>
            </w:r>
          </w:p>
        </w:tc>
        <w:tc>
          <w:tcPr>
            <w:tcW w:w="5250" w:type="dxa"/>
            <w:shd w:val="clear" w:color="auto" w:fill="auto"/>
            <w:tcMar>
              <w:left w:w="28" w:type="dxa"/>
              <w:right w:w="28" w:type="dxa"/>
            </w:tcMar>
            <w:hideMark/>
          </w:tcPr>
          <w:p w14:paraId="3D4FFC8F"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noWrap/>
            <w:tcMar>
              <w:left w:w="28" w:type="dxa"/>
              <w:right w:w="28" w:type="dxa"/>
            </w:tcMar>
            <w:hideMark/>
          </w:tcPr>
          <w:p w14:paraId="4098C92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069906B"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6C22F7F8" w14:textId="77777777" w:rsidTr="002B6884">
        <w:trPr>
          <w:gridAfter w:val="1"/>
          <w:wAfter w:w="10" w:type="dxa"/>
          <w:trHeight w:val="20"/>
        </w:trPr>
        <w:tc>
          <w:tcPr>
            <w:tcW w:w="873" w:type="dxa"/>
            <w:shd w:val="clear" w:color="auto" w:fill="auto"/>
            <w:noWrap/>
            <w:tcMar>
              <w:left w:w="28" w:type="dxa"/>
              <w:right w:w="28" w:type="dxa"/>
            </w:tcMar>
            <w:hideMark/>
          </w:tcPr>
          <w:p w14:paraId="31C8B1C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30.4</w:t>
            </w:r>
          </w:p>
        </w:tc>
        <w:tc>
          <w:tcPr>
            <w:tcW w:w="5250" w:type="dxa"/>
            <w:shd w:val="clear" w:color="auto" w:fill="auto"/>
            <w:tcMar>
              <w:left w:w="28" w:type="dxa"/>
              <w:right w:w="28" w:type="dxa"/>
            </w:tcMar>
            <w:hideMark/>
          </w:tcPr>
          <w:p w14:paraId="7B580636"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7AF3424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43410A"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494994E" w14:textId="77777777" w:rsidTr="002B6884">
        <w:trPr>
          <w:gridAfter w:val="1"/>
          <w:wAfter w:w="10" w:type="dxa"/>
          <w:trHeight w:val="20"/>
        </w:trPr>
        <w:tc>
          <w:tcPr>
            <w:tcW w:w="873" w:type="dxa"/>
            <w:shd w:val="clear" w:color="auto" w:fill="auto"/>
            <w:noWrap/>
            <w:tcMar>
              <w:left w:w="28" w:type="dxa"/>
              <w:right w:w="28" w:type="dxa"/>
            </w:tcMar>
            <w:hideMark/>
          </w:tcPr>
          <w:p w14:paraId="148FCF0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30.4.1</w:t>
            </w:r>
          </w:p>
        </w:tc>
        <w:tc>
          <w:tcPr>
            <w:tcW w:w="5250" w:type="dxa"/>
            <w:shd w:val="clear" w:color="auto" w:fill="auto"/>
            <w:tcMar>
              <w:left w:w="28" w:type="dxa"/>
              <w:right w:w="28" w:type="dxa"/>
            </w:tcMar>
            <w:hideMark/>
          </w:tcPr>
          <w:p w14:paraId="6C06ACD7"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572197C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EC7DDCB"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74AD7D7D" w14:textId="77777777" w:rsidTr="002B6884">
        <w:trPr>
          <w:gridAfter w:val="1"/>
          <w:wAfter w:w="10" w:type="dxa"/>
          <w:trHeight w:val="20"/>
        </w:trPr>
        <w:tc>
          <w:tcPr>
            <w:tcW w:w="873" w:type="dxa"/>
            <w:shd w:val="clear" w:color="auto" w:fill="auto"/>
            <w:noWrap/>
            <w:tcMar>
              <w:left w:w="28" w:type="dxa"/>
              <w:right w:w="28" w:type="dxa"/>
            </w:tcMar>
            <w:hideMark/>
          </w:tcPr>
          <w:p w14:paraId="23C9EFA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30.4.2</w:t>
            </w:r>
          </w:p>
        </w:tc>
        <w:tc>
          <w:tcPr>
            <w:tcW w:w="5250" w:type="dxa"/>
            <w:shd w:val="clear" w:color="auto" w:fill="auto"/>
            <w:tcMar>
              <w:left w:w="28" w:type="dxa"/>
              <w:right w:w="28" w:type="dxa"/>
            </w:tcMar>
            <w:hideMark/>
          </w:tcPr>
          <w:p w14:paraId="14FC6504"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31BC018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4935EEE"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9A8E03E" w14:textId="77777777" w:rsidTr="002B6884">
        <w:trPr>
          <w:gridAfter w:val="1"/>
          <w:wAfter w:w="10" w:type="dxa"/>
          <w:trHeight w:val="20"/>
        </w:trPr>
        <w:tc>
          <w:tcPr>
            <w:tcW w:w="873" w:type="dxa"/>
            <w:shd w:val="clear" w:color="auto" w:fill="auto"/>
            <w:noWrap/>
            <w:tcMar>
              <w:left w:w="28" w:type="dxa"/>
              <w:right w:w="28" w:type="dxa"/>
            </w:tcMar>
            <w:hideMark/>
          </w:tcPr>
          <w:p w14:paraId="3EB42AF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30.5</w:t>
            </w:r>
          </w:p>
        </w:tc>
        <w:tc>
          <w:tcPr>
            <w:tcW w:w="5250" w:type="dxa"/>
            <w:shd w:val="clear" w:color="auto" w:fill="auto"/>
            <w:tcMar>
              <w:left w:w="28" w:type="dxa"/>
              <w:right w:w="28" w:type="dxa"/>
            </w:tcMar>
            <w:hideMark/>
          </w:tcPr>
          <w:p w14:paraId="20E1C1B7"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на производство тепловой энергии</w:t>
            </w:r>
          </w:p>
        </w:tc>
        <w:tc>
          <w:tcPr>
            <w:tcW w:w="1606" w:type="dxa"/>
            <w:gridSpan w:val="2"/>
            <w:shd w:val="clear" w:color="auto" w:fill="auto"/>
            <w:noWrap/>
            <w:tcMar>
              <w:left w:w="28" w:type="dxa"/>
              <w:right w:w="28" w:type="dxa"/>
            </w:tcMar>
            <w:hideMark/>
          </w:tcPr>
          <w:p w14:paraId="0FD15DD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E0A3BE6" w14:textId="77777777" w:rsidR="00DB2DDA" w:rsidRPr="00DB2DDA" w:rsidRDefault="00DB2DDA" w:rsidP="002B6884">
            <w:pPr>
              <w:jc w:val="right"/>
              <w:rPr>
                <w:rFonts w:ascii="Times New Roman" w:hAnsi="Times New Roman"/>
              </w:rPr>
            </w:pPr>
            <w:r w:rsidRPr="00DB2DDA">
              <w:rPr>
                <w:rFonts w:ascii="Times New Roman" w:hAnsi="Times New Roman"/>
              </w:rPr>
              <w:t>265 664,291</w:t>
            </w:r>
          </w:p>
        </w:tc>
      </w:tr>
      <w:tr w:rsidR="00DB2DDA" w:rsidRPr="00DB2DDA" w14:paraId="03D825AE" w14:textId="77777777" w:rsidTr="002B6884">
        <w:trPr>
          <w:gridAfter w:val="1"/>
          <w:wAfter w:w="10" w:type="dxa"/>
          <w:trHeight w:val="20"/>
        </w:trPr>
        <w:tc>
          <w:tcPr>
            <w:tcW w:w="873" w:type="dxa"/>
            <w:shd w:val="clear" w:color="auto" w:fill="auto"/>
            <w:noWrap/>
            <w:tcMar>
              <w:left w:w="28" w:type="dxa"/>
              <w:right w:w="28" w:type="dxa"/>
            </w:tcMar>
            <w:hideMark/>
          </w:tcPr>
          <w:p w14:paraId="7EAF5D6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31</w:t>
            </w:r>
          </w:p>
        </w:tc>
        <w:tc>
          <w:tcPr>
            <w:tcW w:w="5250" w:type="dxa"/>
            <w:shd w:val="clear" w:color="auto" w:fill="auto"/>
            <w:tcMar>
              <w:left w:w="28" w:type="dxa"/>
              <w:right w:w="28" w:type="dxa"/>
            </w:tcMar>
            <w:hideMark/>
          </w:tcPr>
          <w:p w14:paraId="289EF8B5"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Цена условного топлива с учетом перевозки</w:t>
            </w:r>
          </w:p>
        </w:tc>
        <w:tc>
          <w:tcPr>
            <w:tcW w:w="1606" w:type="dxa"/>
            <w:gridSpan w:val="2"/>
            <w:shd w:val="clear" w:color="auto" w:fill="auto"/>
            <w:noWrap/>
            <w:tcMar>
              <w:left w:w="28" w:type="dxa"/>
              <w:right w:w="28" w:type="dxa"/>
            </w:tcMar>
            <w:hideMark/>
          </w:tcPr>
          <w:p w14:paraId="75B80BE5"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AD4FB8" w14:textId="77777777" w:rsidR="00DB2DDA" w:rsidRPr="00DB2DDA" w:rsidRDefault="00DB2DDA" w:rsidP="002B6884">
            <w:pPr>
              <w:jc w:val="right"/>
              <w:rPr>
                <w:rFonts w:ascii="Times New Roman" w:hAnsi="Times New Roman"/>
              </w:rPr>
            </w:pPr>
            <w:r w:rsidRPr="00DB2DDA">
              <w:rPr>
                <w:rFonts w:ascii="Times New Roman" w:hAnsi="Times New Roman"/>
              </w:rPr>
              <w:t>2 089,731</w:t>
            </w:r>
          </w:p>
        </w:tc>
      </w:tr>
      <w:tr w:rsidR="00DB2DDA" w:rsidRPr="00DB2DDA" w14:paraId="3B9CB688" w14:textId="77777777" w:rsidTr="002B6884">
        <w:trPr>
          <w:gridAfter w:val="1"/>
          <w:wAfter w:w="10" w:type="dxa"/>
          <w:trHeight w:val="20"/>
        </w:trPr>
        <w:tc>
          <w:tcPr>
            <w:tcW w:w="873" w:type="dxa"/>
            <w:shd w:val="clear" w:color="auto" w:fill="auto"/>
            <w:noWrap/>
            <w:tcMar>
              <w:left w:w="28" w:type="dxa"/>
              <w:right w:w="28" w:type="dxa"/>
            </w:tcMar>
            <w:hideMark/>
          </w:tcPr>
          <w:p w14:paraId="162A43E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31.1</w:t>
            </w:r>
          </w:p>
        </w:tc>
        <w:tc>
          <w:tcPr>
            <w:tcW w:w="5250" w:type="dxa"/>
            <w:shd w:val="clear" w:color="auto" w:fill="auto"/>
            <w:tcMar>
              <w:left w:w="28" w:type="dxa"/>
              <w:right w:w="28" w:type="dxa"/>
            </w:tcMar>
            <w:hideMark/>
          </w:tcPr>
          <w:p w14:paraId="6E7BB787"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1B3CA23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028E318" w14:textId="77777777" w:rsidR="00DB2DDA" w:rsidRPr="00DB2DDA" w:rsidRDefault="00DB2DDA" w:rsidP="002B6884">
            <w:pPr>
              <w:jc w:val="right"/>
              <w:rPr>
                <w:rFonts w:ascii="Times New Roman" w:hAnsi="Times New Roman"/>
              </w:rPr>
            </w:pPr>
            <w:r w:rsidRPr="00DB2DDA">
              <w:rPr>
                <w:rFonts w:ascii="Times New Roman" w:hAnsi="Times New Roman"/>
              </w:rPr>
              <w:t>2 028,579</w:t>
            </w:r>
          </w:p>
        </w:tc>
      </w:tr>
      <w:tr w:rsidR="00DB2DDA" w:rsidRPr="00DB2DDA" w14:paraId="388B5E0A" w14:textId="77777777" w:rsidTr="002B6884">
        <w:trPr>
          <w:gridAfter w:val="1"/>
          <w:wAfter w:w="10" w:type="dxa"/>
          <w:trHeight w:val="20"/>
        </w:trPr>
        <w:tc>
          <w:tcPr>
            <w:tcW w:w="873" w:type="dxa"/>
            <w:shd w:val="clear" w:color="auto" w:fill="auto"/>
            <w:noWrap/>
            <w:tcMar>
              <w:left w:w="28" w:type="dxa"/>
              <w:right w:w="28" w:type="dxa"/>
            </w:tcMar>
            <w:hideMark/>
          </w:tcPr>
          <w:p w14:paraId="06135CB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2FD7DFFF"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07B9107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BA062A"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25B4273C" w14:textId="77777777" w:rsidTr="002B6884">
        <w:trPr>
          <w:gridAfter w:val="1"/>
          <w:wAfter w:w="10" w:type="dxa"/>
          <w:trHeight w:val="20"/>
        </w:trPr>
        <w:tc>
          <w:tcPr>
            <w:tcW w:w="873" w:type="dxa"/>
            <w:shd w:val="clear" w:color="auto" w:fill="auto"/>
            <w:noWrap/>
            <w:tcMar>
              <w:left w:w="28" w:type="dxa"/>
              <w:right w:w="28" w:type="dxa"/>
            </w:tcMar>
            <w:hideMark/>
          </w:tcPr>
          <w:p w14:paraId="55A364D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31.2</w:t>
            </w:r>
          </w:p>
        </w:tc>
        <w:tc>
          <w:tcPr>
            <w:tcW w:w="5250" w:type="dxa"/>
            <w:shd w:val="clear" w:color="auto" w:fill="auto"/>
            <w:tcMar>
              <w:left w:w="28" w:type="dxa"/>
              <w:right w:w="28" w:type="dxa"/>
            </w:tcMar>
            <w:hideMark/>
          </w:tcPr>
          <w:p w14:paraId="7861A489"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54F220B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DD0921" w14:textId="77777777" w:rsidR="00DB2DDA" w:rsidRPr="00DB2DDA" w:rsidRDefault="00DB2DDA" w:rsidP="002B6884">
            <w:pPr>
              <w:jc w:val="right"/>
              <w:rPr>
                <w:rFonts w:ascii="Times New Roman" w:hAnsi="Times New Roman"/>
              </w:rPr>
            </w:pPr>
            <w:r w:rsidRPr="00DB2DDA">
              <w:rPr>
                <w:rFonts w:ascii="Times New Roman" w:hAnsi="Times New Roman"/>
              </w:rPr>
              <w:t>11 021,475</w:t>
            </w:r>
          </w:p>
        </w:tc>
      </w:tr>
      <w:tr w:rsidR="00DB2DDA" w:rsidRPr="00DB2DDA" w14:paraId="54F35E4C" w14:textId="77777777" w:rsidTr="002B6884">
        <w:trPr>
          <w:gridAfter w:val="1"/>
          <w:wAfter w:w="10" w:type="dxa"/>
          <w:trHeight w:val="20"/>
        </w:trPr>
        <w:tc>
          <w:tcPr>
            <w:tcW w:w="873" w:type="dxa"/>
            <w:shd w:val="clear" w:color="auto" w:fill="auto"/>
            <w:noWrap/>
            <w:tcMar>
              <w:left w:w="28" w:type="dxa"/>
              <w:right w:w="28" w:type="dxa"/>
            </w:tcMar>
            <w:hideMark/>
          </w:tcPr>
          <w:p w14:paraId="0B51E00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31.3</w:t>
            </w:r>
          </w:p>
        </w:tc>
        <w:tc>
          <w:tcPr>
            <w:tcW w:w="5250" w:type="dxa"/>
            <w:shd w:val="clear" w:color="auto" w:fill="auto"/>
            <w:tcMar>
              <w:left w:w="28" w:type="dxa"/>
              <w:right w:w="28" w:type="dxa"/>
            </w:tcMar>
            <w:hideMark/>
          </w:tcPr>
          <w:p w14:paraId="5F0BF4A2"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noWrap/>
            <w:tcMar>
              <w:left w:w="28" w:type="dxa"/>
              <w:right w:w="28" w:type="dxa"/>
            </w:tcMar>
            <w:hideMark/>
          </w:tcPr>
          <w:p w14:paraId="68B4DC5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D76E31A"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8F13A26" w14:textId="77777777" w:rsidTr="002B6884">
        <w:trPr>
          <w:gridAfter w:val="1"/>
          <w:wAfter w:w="10" w:type="dxa"/>
          <w:trHeight w:val="20"/>
        </w:trPr>
        <w:tc>
          <w:tcPr>
            <w:tcW w:w="873" w:type="dxa"/>
            <w:shd w:val="clear" w:color="auto" w:fill="auto"/>
            <w:noWrap/>
            <w:tcMar>
              <w:left w:w="28" w:type="dxa"/>
              <w:right w:w="28" w:type="dxa"/>
            </w:tcMar>
            <w:hideMark/>
          </w:tcPr>
          <w:p w14:paraId="17755B3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31.3.1</w:t>
            </w:r>
          </w:p>
        </w:tc>
        <w:tc>
          <w:tcPr>
            <w:tcW w:w="5250" w:type="dxa"/>
            <w:shd w:val="clear" w:color="auto" w:fill="auto"/>
            <w:tcMar>
              <w:left w:w="28" w:type="dxa"/>
              <w:right w:w="28" w:type="dxa"/>
            </w:tcMar>
            <w:hideMark/>
          </w:tcPr>
          <w:p w14:paraId="0C38D2AE"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noWrap/>
            <w:tcMar>
              <w:left w:w="28" w:type="dxa"/>
              <w:right w:w="28" w:type="dxa"/>
            </w:tcMar>
            <w:hideMark/>
          </w:tcPr>
          <w:p w14:paraId="7AF7093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2288E8A"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835807F" w14:textId="77777777" w:rsidTr="002B6884">
        <w:trPr>
          <w:gridAfter w:val="1"/>
          <w:wAfter w:w="10" w:type="dxa"/>
          <w:trHeight w:val="20"/>
        </w:trPr>
        <w:tc>
          <w:tcPr>
            <w:tcW w:w="873" w:type="dxa"/>
            <w:shd w:val="clear" w:color="auto" w:fill="auto"/>
            <w:noWrap/>
            <w:tcMar>
              <w:left w:w="28" w:type="dxa"/>
              <w:right w:w="28" w:type="dxa"/>
            </w:tcMar>
            <w:hideMark/>
          </w:tcPr>
          <w:p w14:paraId="79507A9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31.3.2</w:t>
            </w:r>
          </w:p>
        </w:tc>
        <w:tc>
          <w:tcPr>
            <w:tcW w:w="5250" w:type="dxa"/>
            <w:shd w:val="clear" w:color="auto" w:fill="auto"/>
            <w:tcMar>
              <w:left w:w="28" w:type="dxa"/>
              <w:right w:w="28" w:type="dxa"/>
            </w:tcMar>
            <w:hideMark/>
          </w:tcPr>
          <w:p w14:paraId="1F7B5124"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noWrap/>
            <w:tcMar>
              <w:left w:w="28" w:type="dxa"/>
              <w:right w:w="28" w:type="dxa"/>
            </w:tcMar>
            <w:hideMark/>
          </w:tcPr>
          <w:p w14:paraId="58E48FB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36B58AB"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F3F9157" w14:textId="77777777" w:rsidTr="002B6884">
        <w:trPr>
          <w:gridAfter w:val="1"/>
          <w:wAfter w:w="10" w:type="dxa"/>
          <w:trHeight w:val="20"/>
        </w:trPr>
        <w:tc>
          <w:tcPr>
            <w:tcW w:w="873" w:type="dxa"/>
            <w:shd w:val="clear" w:color="auto" w:fill="auto"/>
            <w:noWrap/>
            <w:tcMar>
              <w:left w:w="28" w:type="dxa"/>
              <w:right w:w="28" w:type="dxa"/>
            </w:tcMar>
            <w:hideMark/>
          </w:tcPr>
          <w:p w14:paraId="178F62F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31.3.3</w:t>
            </w:r>
          </w:p>
        </w:tc>
        <w:tc>
          <w:tcPr>
            <w:tcW w:w="5250" w:type="dxa"/>
            <w:shd w:val="clear" w:color="auto" w:fill="auto"/>
            <w:tcMar>
              <w:left w:w="28" w:type="dxa"/>
              <w:right w:w="28" w:type="dxa"/>
            </w:tcMar>
            <w:hideMark/>
          </w:tcPr>
          <w:p w14:paraId="72D3E3CF"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noWrap/>
            <w:tcMar>
              <w:left w:w="28" w:type="dxa"/>
              <w:right w:w="28" w:type="dxa"/>
            </w:tcMar>
            <w:hideMark/>
          </w:tcPr>
          <w:p w14:paraId="45D76CB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4738844"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2202CFA" w14:textId="77777777" w:rsidTr="002B6884">
        <w:trPr>
          <w:gridAfter w:val="1"/>
          <w:wAfter w:w="10" w:type="dxa"/>
          <w:trHeight w:val="20"/>
        </w:trPr>
        <w:tc>
          <w:tcPr>
            <w:tcW w:w="873" w:type="dxa"/>
            <w:shd w:val="clear" w:color="auto" w:fill="auto"/>
            <w:noWrap/>
            <w:tcMar>
              <w:left w:w="28" w:type="dxa"/>
              <w:right w:w="28" w:type="dxa"/>
            </w:tcMar>
            <w:hideMark/>
          </w:tcPr>
          <w:p w14:paraId="14B77B2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31.4</w:t>
            </w:r>
          </w:p>
        </w:tc>
        <w:tc>
          <w:tcPr>
            <w:tcW w:w="5250" w:type="dxa"/>
            <w:shd w:val="clear" w:color="auto" w:fill="auto"/>
            <w:tcMar>
              <w:left w:w="28" w:type="dxa"/>
              <w:right w:w="28" w:type="dxa"/>
            </w:tcMar>
            <w:hideMark/>
          </w:tcPr>
          <w:p w14:paraId="5DFCDBD0"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4889A76F"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3E9243D"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2C83B1C2" w14:textId="77777777" w:rsidTr="002B6884">
        <w:trPr>
          <w:gridAfter w:val="1"/>
          <w:wAfter w:w="10" w:type="dxa"/>
          <w:trHeight w:val="20"/>
        </w:trPr>
        <w:tc>
          <w:tcPr>
            <w:tcW w:w="873" w:type="dxa"/>
            <w:shd w:val="clear" w:color="auto" w:fill="auto"/>
            <w:noWrap/>
            <w:tcMar>
              <w:left w:w="28" w:type="dxa"/>
              <w:right w:w="28" w:type="dxa"/>
            </w:tcMar>
            <w:hideMark/>
          </w:tcPr>
          <w:p w14:paraId="276A2D1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31.4.1</w:t>
            </w:r>
          </w:p>
        </w:tc>
        <w:tc>
          <w:tcPr>
            <w:tcW w:w="5250" w:type="dxa"/>
            <w:shd w:val="clear" w:color="auto" w:fill="auto"/>
            <w:tcMar>
              <w:left w:w="28" w:type="dxa"/>
              <w:right w:w="28" w:type="dxa"/>
            </w:tcMar>
            <w:hideMark/>
          </w:tcPr>
          <w:p w14:paraId="2F519784"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682E759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96255D5"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0E7F630" w14:textId="77777777" w:rsidTr="002B6884">
        <w:trPr>
          <w:gridAfter w:val="1"/>
          <w:wAfter w:w="10" w:type="dxa"/>
          <w:trHeight w:val="20"/>
        </w:trPr>
        <w:tc>
          <w:tcPr>
            <w:tcW w:w="873" w:type="dxa"/>
            <w:shd w:val="clear" w:color="auto" w:fill="auto"/>
            <w:noWrap/>
            <w:tcMar>
              <w:left w:w="28" w:type="dxa"/>
              <w:right w:w="28" w:type="dxa"/>
            </w:tcMar>
            <w:hideMark/>
          </w:tcPr>
          <w:p w14:paraId="5347301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31.4.2</w:t>
            </w:r>
          </w:p>
        </w:tc>
        <w:tc>
          <w:tcPr>
            <w:tcW w:w="5250" w:type="dxa"/>
            <w:shd w:val="clear" w:color="auto" w:fill="auto"/>
            <w:tcMar>
              <w:left w:w="28" w:type="dxa"/>
              <w:right w:w="28" w:type="dxa"/>
            </w:tcMar>
            <w:hideMark/>
          </w:tcPr>
          <w:p w14:paraId="6D0D1A01"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2AAB79EC"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F711965"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41CBF455" w14:textId="77777777" w:rsidTr="002B6884">
        <w:trPr>
          <w:gridAfter w:val="1"/>
          <w:wAfter w:w="10" w:type="dxa"/>
          <w:trHeight w:val="20"/>
        </w:trPr>
        <w:tc>
          <w:tcPr>
            <w:tcW w:w="873" w:type="dxa"/>
            <w:shd w:val="clear" w:color="auto" w:fill="auto"/>
            <w:noWrap/>
            <w:tcMar>
              <w:left w:w="28" w:type="dxa"/>
              <w:right w:w="28" w:type="dxa"/>
            </w:tcMar>
            <w:hideMark/>
          </w:tcPr>
          <w:p w14:paraId="5DDC2F4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31.5</w:t>
            </w:r>
          </w:p>
        </w:tc>
        <w:tc>
          <w:tcPr>
            <w:tcW w:w="5250" w:type="dxa"/>
            <w:shd w:val="clear" w:color="auto" w:fill="auto"/>
            <w:tcMar>
              <w:left w:w="28" w:type="dxa"/>
              <w:right w:w="28" w:type="dxa"/>
            </w:tcMar>
            <w:hideMark/>
          </w:tcPr>
          <w:p w14:paraId="630EBE90"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на производство тепловой энергии</w:t>
            </w:r>
          </w:p>
        </w:tc>
        <w:tc>
          <w:tcPr>
            <w:tcW w:w="1606" w:type="dxa"/>
            <w:gridSpan w:val="2"/>
            <w:shd w:val="clear" w:color="auto" w:fill="auto"/>
            <w:noWrap/>
            <w:tcMar>
              <w:left w:w="28" w:type="dxa"/>
              <w:right w:w="28" w:type="dxa"/>
            </w:tcMar>
            <w:hideMark/>
          </w:tcPr>
          <w:p w14:paraId="47B184B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03D1143" w14:textId="77777777" w:rsidR="00DB2DDA" w:rsidRPr="00DB2DDA" w:rsidRDefault="00DB2DDA" w:rsidP="002B6884">
            <w:pPr>
              <w:jc w:val="right"/>
              <w:rPr>
                <w:rFonts w:ascii="Times New Roman" w:hAnsi="Times New Roman"/>
              </w:rPr>
            </w:pPr>
            <w:r w:rsidRPr="00DB2DDA">
              <w:rPr>
                <w:rFonts w:ascii="Times New Roman" w:hAnsi="Times New Roman"/>
              </w:rPr>
              <w:t>2 089,731</w:t>
            </w:r>
          </w:p>
        </w:tc>
      </w:tr>
      <w:tr w:rsidR="00DB2DDA" w:rsidRPr="00DB2DDA" w14:paraId="169B2C8B" w14:textId="77777777" w:rsidTr="002B6884">
        <w:trPr>
          <w:gridAfter w:val="1"/>
          <w:wAfter w:w="10" w:type="dxa"/>
          <w:trHeight w:val="20"/>
        </w:trPr>
        <w:tc>
          <w:tcPr>
            <w:tcW w:w="873" w:type="dxa"/>
            <w:shd w:val="clear" w:color="auto" w:fill="auto"/>
            <w:noWrap/>
            <w:tcMar>
              <w:left w:w="28" w:type="dxa"/>
              <w:right w:w="28" w:type="dxa"/>
            </w:tcMar>
            <w:hideMark/>
          </w:tcPr>
          <w:p w14:paraId="4869352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32</w:t>
            </w:r>
          </w:p>
        </w:tc>
        <w:tc>
          <w:tcPr>
            <w:tcW w:w="5250" w:type="dxa"/>
            <w:shd w:val="clear" w:color="auto" w:fill="auto"/>
            <w:tcMar>
              <w:left w:w="28" w:type="dxa"/>
              <w:right w:w="28" w:type="dxa"/>
            </w:tcMar>
            <w:hideMark/>
          </w:tcPr>
          <w:p w14:paraId="0729CE7A"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Цена натурального топлива с учетом перевозки</w:t>
            </w:r>
          </w:p>
        </w:tc>
        <w:tc>
          <w:tcPr>
            <w:tcW w:w="1606" w:type="dxa"/>
            <w:gridSpan w:val="2"/>
            <w:shd w:val="clear" w:color="auto" w:fill="auto"/>
            <w:noWrap/>
            <w:tcMar>
              <w:left w:w="28" w:type="dxa"/>
              <w:right w:w="28" w:type="dxa"/>
            </w:tcMar>
            <w:hideMark/>
          </w:tcPr>
          <w:p w14:paraId="69E2CA9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835D32"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74687E85" w14:textId="77777777" w:rsidTr="002B6884">
        <w:trPr>
          <w:gridAfter w:val="1"/>
          <w:wAfter w:w="10" w:type="dxa"/>
          <w:trHeight w:val="20"/>
        </w:trPr>
        <w:tc>
          <w:tcPr>
            <w:tcW w:w="873" w:type="dxa"/>
            <w:shd w:val="clear" w:color="auto" w:fill="auto"/>
            <w:noWrap/>
            <w:tcMar>
              <w:left w:w="28" w:type="dxa"/>
              <w:right w:w="28" w:type="dxa"/>
            </w:tcMar>
            <w:hideMark/>
          </w:tcPr>
          <w:p w14:paraId="5A08A11E"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32.1</w:t>
            </w:r>
          </w:p>
        </w:tc>
        <w:tc>
          <w:tcPr>
            <w:tcW w:w="5250" w:type="dxa"/>
            <w:shd w:val="clear" w:color="auto" w:fill="auto"/>
            <w:tcMar>
              <w:left w:w="28" w:type="dxa"/>
              <w:right w:w="28" w:type="dxa"/>
            </w:tcMar>
            <w:hideMark/>
          </w:tcPr>
          <w:p w14:paraId="1819E6D3"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уголь всего, в том числе:</w:t>
            </w:r>
          </w:p>
        </w:tc>
        <w:tc>
          <w:tcPr>
            <w:tcW w:w="1606" w:type="dxa"/>
            <w:gridSpan w:val="2"/>
            <w:shd w:val="clear" w:color="auto" w:fill="auto"/>
            <w:noWrap/>
            <w:tcMar>
              <w:left w:w="28" w:type="dxa"/>
              <w:right w:w="28" w:type="dxa"/>
            </w:tcMar>
            <w:hideMark/>
          </w:tcPr>
          <w:p w14:paraId="34B8E7D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4A33657" w14:textId="77777777" w:rsidR="00DB2DDA" w:rsidRPr="00DB2DDA" w:rsidRDefault="00DB2DDA" w:rsidP="002B6884">
            <w:pPr>
              <w:jc w:val="right"/>
              <w:rPr>
                <w:rFonts w:ascii="Times New Roman" w:hAnsi="Times New Roman"/>
              </w:rPr>
            </w:pPr>
            <w:r w:rsidRPr="00DB2DDA">
              <w:rPr>
                <w:rFonts w:ascii="Times New Roman" w:hAnsi="Times New Roman"/>
              </w:rPr>
              <w:t>1 541,720</w:t>
            </w:r>
          </w:p>
        </w:tc>
      </w:tr>
      <w:tr w:rsidR="00DB2DDA" w:rsidRPr="00DB2DDA" w14:paraId="4A5FA265" w14:textId="77777777" w:rsidTr="002B6884">
        <w:trPr>
          <w:gridAfter w:val="1"/>
          <w:wAfter w:w="10" w:type="dxa"/>
          <w:trHeight w:val="20"/>
        </w:trPr>
        <w:tc>
          <w:tcPr>
            <w:tcW w:w="873" w:type="dxa"/>
            <w:shd w:val="clear" w:color="auto" w:fill="auto"/>
            <w:noWrap/>
            <w:tcMar>
              <w:left w:w="28" w:type="dxa"/>
              <w:right w:w="28" w:type="dxa"/>
            </w:tcMar>
            <w:hideMark/>
          </w:tcPr>
          <w:p w14:paraId="67CAA92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5250" w:type="dxa"/>
            <w:shd w:val="clear" w:color="auto" w:fill="auto"/>
            <w:tcMar>
              <w:left w:w="28" w:type="dxa"/>
              <w:right w:w="28" w:type="dxa"/>
            </w:tcMar>
            <w:hideMark/>
          </w:tcPr>
          <w:p w14:paraId="64C737B8"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 </w:t>
            </w:r>
          </w:p>
        </w:tc>
        <w:tc>
          <w:tcPr>
            <w:tcW w:w="1606" w:type="dxa"/>
            <w:gridSpan w:val="2"/>
            <w:shd w:val="clear" w:color="auto" w:fill="auto"/>
            <w:noWrap/>
            <w:tcMar>
              <w:left w:w="28" w:type="dxa"/>
              <w:right w:w="28" w:type="dxa"/>
            </w:tcMar>
            <w:hideMark/>
          </w:tcPr>
          <w:p w14:paraId="49B17AC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8C07545" w14:textId="77777777" w:rsidR="00DB2DDA" w:rsidRPr="00DB2DDA" w:rsidRDefault="00DB2DDA" w:rsidP="002B6884">
            <w:pPr>
              <w:rPr>
                <w:rFonts w:ascii="Times New Roman" w:hAnsi="Times New Roman"/>
              </w:rPr>
            </w:pPr>
            <w:r w:rsidRPr="00DB2DDA">
              <w:rPr>
                <w:rFonts w:ascii="Times New Roman" w:hAnsi="Times New Roman"/>
              </w:rPr>
              <w:t> </w:t>
            </w:r>
          </w:p>
        </w:tc>
      </w:tr>
      <w:tr w:rsidR="00DB2DDA" w:rsidRPr="00DB2DDA" w14:paraId="479CCF06" w14:textId="77777777" w:rsidTr="002B6884">
        <w:trPr>
          <w:gridAfter w:val="1"/>
          <w:wAfter w:w="10" w:type="dxa"/>
          <w:trHeight w:val="20"/>
        </w:trPr>
        <w:tc>
          <w:tcPr>
            <w:tcW w:w="873" w:type="dxa"/>
            <w:shd w:val="clear" w:color="auto" w:fill="auto"/>
            <w:noWrap/>
            <w:tcMar>
              <w:left w:w="28" w:type="dxa"/>
              <w:right w:w="28" w:type="dxa"/>
            </w:tcMar>
            <w:hideMark/>
          </w:tcPr>
          <w:p w14:paraId="51E5DDB9"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32.2</w:t>
            </w:r>
          </w:p>
        </w:tc>
        <w:tc>
          <w:tcPr>
            <w:tcW w:w="5250" w:type="dxa"/>
            <w:shd w:val="clear" w:color="auto" w:fill="auto"/>
            <w:tcMar>
              <w:left w:w="28" w:type="dxa"/>
              <w:right w:w="28" w:type="dxa"/>
            </w:tcMar>
            <w:hideMark/>
          </w:tcPr>
          <w:p w14:paraId="7A77E4A9"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мазут</w:t>
            </w:r>
          </w:p>
        </w:tc>
        <w:tc>
          <w:tcPr>
            <w:tcW w:w="1606" w:type="dxa"/>
            <w:gridSpan w:val="2"/>
            <w:shd w:val="clear" w:color="auto" w:fill="auto"/>
            <w:noWrap/>
            <w:tcMar>
              <w:left w:w="28" w:type="dxa"/>
              <w:right w:w="28" w:type="dxa"/>
            </w:tcMar>
            <w:hideMark/>
          </w:tcPr>
          <w:p w14:paraId="648C1B2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DFABFCB" w14:textId="77777777" w:rsidR="00DB2DDA" w:rsidRPr="00DB2DDA" w:rsidRDefault="00DB2DDA" w:rsidP="002B6884">
            <w:pPr>
              <w:jc w:val="right"/>
              <w:rPr>
                <w:rFonts w:ascii="Times New Roman" w:hAnsi="Times New Roman"/>
              </w:rPr>
            </w:pPr>
            <w:r w:rsidRPr="00DB2DDA">
              <w:rPr>
                <w:rFonts w:ascii="Times New Roman" w:hAnsi="Times New Roman"/>
              </w:rPr>
              <w:t>15 540,280</w:t>
            </w:r>
          </w:p>
        </w:tc>
      </w:tr>
      <w:tr w:rsidR="00DB2DDA" w:rsidRPr="00DB2DDA" w14:paraId="761242DF" w14:textId="77777777" w:rsidTr="002B6884">
        <w:trPr>
          <w:gridAfter w:val="1"/>
          <w:wAfter w:w="10" w:type="dxa"/>
          <w:trHeight w:val="20"/>
        </w:trPr>
        <w:tc>
          <w:tcPr>
            <w:tcW w:w="873" w:type="dxa"/>
            <w:shd w:val="clear" w:color="auto" w:fill="auto"/>
            <w:noWrap/>
            <w:tcMar>
              <w:left w:w="28" w:type="dxa"/>
              <w:right w:w="28" w:type="dxa"/>
            </w:tcMar>
            <w:hideMark/>
          </w:tcPr>
          <w:p w14:paraId="65BEF1D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32.3</w:t>
            </w:r>
          </w:p>
        </w:tc>
        <w:tc>
          <w:tcPr>
            <w:tcW w:w="5250" w:type="dxa"/>
            <w:shd w:val="clear" w:color="auto" w:fill="auto"/>
            <w:tcMar>
              <w:left w:w="28" w:type="dxa"/>
              <w:right w:w="28" w:type="dxa"/>
            </w:tcMar>
            <w:hideMark/>
          </w:tcPr>
          <w:p w14:paraId="694FDA8E"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газ всего, в том числе:</w:t>
            </w:r>
          </w:p>
        </w:tc>
        <w:tc>
          <w:tcPr>
            <w:tcW w:w="1606" w:type="dxa"/>
            <w:gridSpan w:val="2"/>
            <w:shd w:val="clear" w:color="auto" w:fill="auto"/>
            <w:tcMar>
              <w:left w:w="28" w:type="dxa"/>
              <w:right w:w="28" w:type="dxa"/>
            </w:tcMar>
            <w:hideMark/>
          </w:tcPr>
          <w:p w14:paraId="37806E8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руб./тыс.</w:t>
            </w:r>
            <w:r w:rsidRPr="00DB2DDA">
              <w:rPr>
                <w:rFonts w:ascii="Times New Roman" w:hAnsi="Times New Roman"/>
                <w:szCs w:val="24"/>
              </w:rPr>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51DDF74"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778CEEA" w14:textId="77777777" w:rsidTr="002B6884">
        <w:trPr>
          <w:gridAfter w:val="1"/>
          <w:wAfter w:w="10" w:type="dxa"/>
          <w:trHeight w:val="20"/>
        </w:trPr>
        <w:tc>
          <w:tcPr>
            <w:tcW w:w="873" w:type="dxa"/>
            <w:shd w:val="clear" w:color="auto" w:fill="auto"/>
            <w:noWrap/>
            <w:tcMar>
              <w:left w:w="28" w:type="dxa"/>
              <w:right w:w="28" w:type="dxa"/>
            </w:tcMar>
            <w:hideMark/>
          </w:tcPr>
          <w:p w14:paraId="359C6E2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32.3.1</w:t>
            </w:r>
          </w:p>
        </w:tc>
        <w:tc>
          <w:tcPr>
            <w:tcW w:w="5250" w:type="dxa"/>
            <w:shd w:val="clear" w:color="auto" w:fill="auto"/>
            <w:tcMar>
              <w:left w:w="28" w:type="dxa"/>
              <w:right w:w="28" w:type="dxa"/>
            </w:tcMar>
            <w:hideMark/>
          </w:tcPr>
          <w:p w14:paraId="4D39D169"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лимитный</w:t>
            </w:r>
          </w:p>
        </w:tc>
        <w:tc>
          <w:tcPr>
            <w:tcW w:w="1606" w:type="dxa"/>
            <w:gridSpan w:val="2"/>
            <w:shd w:val="clear" w:color="auto" w:fill="auto"/>
            <w:tcMar>
              <w:left w:w="28" w:type="dxa"/>
              <w:right w:w="28" w:type="dxa"/>
            </w:tcMar>
            <w:hideMark/>
          </w:tcPr>
          <w:p w14:paraId="3E2398CA"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руб./тыс.</w:t>
            </w:r>
            <w:r w:rsidRPr="00DB2DDA">
              <w:rPr>
                <w:rFonts w:ascii="Times New Roman" w:hAnsi="Times New Roman"/>
                <w:szCs w:val="24"/>
              </w:rPr>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6A94995"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151740B4" w14:textId="77777777" w:rsidTr="002B6884">
        <w:trPr>
          <w:gridAfter w:val="1"/>
          <w:wAfter w:w="10" w:type="dxa"/>
          <w:trHeight w:val="20"/>
        </w:trPr>
        <w:tc>
          <w:tcPr>
            <w:tcW w:w="873" w:type="dxa"/>
            <w:shd w:val="clear" w:color="auto" w:fill="auto"/>
            <w:noWrap/>
            <w:tcMar>
              <w:left w:w="28" w:type="dxa"/>
              <w:right w:w="28" w:type="dxa"/>
            </w:tcMar>
            <w:hideMark/>
          </w:tcPr>
          <w:p w14:paraId="50A6D587"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32.3.2</w:t>
            </w:r>
          </w:p>
        </w:tc>
        <w:tc>
          <w:tcPr>
            <w:tcW w:w="5250" w:type="dxa"/>
            <w:shd w:val="clear" w:color="auto" w:fill="auto"/>
            <w:tcMar>
              <w:left w:w="28" w:type="dxa"/>
              <w:right w:w="28" w:type="dxa"/>
            </w:tcMar>
            <w:hideMark/>
          </w:tcPr>
          <w:p w14:paraId="2B5A72D0"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сверхлимитный</w:t>
            </w:r>
          </w:p>
        </w:tc>
        <w:tc>
          <w:tcPr>
            <w:tcW w:w="1606" w:type="dxa"/>
            <w:gridSpan w:val="2"/>
            <w:shd w:val="clear" w:color="auto" w:fill="auto"/>
            <w:tcMar>
              <w:left w:w="28" w:type="dxa"/>
              <w:right w:w="28" w:type="dxa"/>
            </w:tcMar>
            <w:hideMark/>
          </w:tcPr>
          <w:p w14:paraId="47F35613"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руб./тыс.</w:t>
            </w:r>
            <w:r w:rsidRPr="00DB2DDA">
              <w:rPr>
                <w:rFonts w:ascii="Times New Roman" w:hAnsi="Times New Roman"/>
                <w:szCs w:val="24"/>
              </w:rPr>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D39FFCD"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7816C9D8" w14:textId="77777777" w:rsidTr="002B6884">
        <w:trPr>
          <w:gridAfter w:val="1"/>
          <w:wAfter w:w="10" w:type="dxa"/>
          <w:trHeight w:val="20"/>
        </w:trPr>
        <w:tc>
          <w:tcPr>
            <w:tcW w:w="873" w:type="dxa"/>
            <w:shd w:val="clear" w:color="auto" w:fill="auto"/>
            <w:noWrap/>
            <w:tcMar>
              <w:left w:w="28" w:type="dxa"/>
              <w:right w:w="28" w:type="dxa"/>
            </w:tcMar>
            <w:hideMark/>
          </w:tcPr>
          <w:p w14:paraId="3819FC1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32.3.3</w:t>
            </w:r>
          </w:p>
        </w:tc>
        <w:tc>
          <w:tcPr>
            <w:tcW w:w="5250" w:type="dxa"/>
            <w:shd w:val="clear" w:color="auto" w:fill="auto"/>
            <w:tcMar>
              <w:left w:w="28" w:type="dxa"/>
              <w:right w:w="28" w:type="dxa"/>
            </w:tcMar>
            <w:hideMark/>
          </w:tcPr>
          <w:p w14:paraId="57E85811"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коммерческий</w:t>
            </w:r>
          </w:p>
        </w:tc>
        <w:tc>
          <w:tcPr>
            <w:tcW w:w="1606" w:type="dxa"/>
            <w:gridSpan w:val="2"/>
            <w:shd w:val="clear" w:color="auto" w:fill="auto"/>
            <w:tcMar>
              <w:left w:w="28" w:type="dxa"/>
              <w:right w:w="28" w:type="dxa"/>
            </w:tcMar>
            <w:hideMark/>
          </w:tcPr>
          <w:p w14:paraId="078764F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руб./тыс.</w:t>
            </w:r>
            <w:r w:rsidRPr="00DB2DDA">
              <w:rPr>
                <w:rFonts w:ascii="Times New Roman" w:hAnsi="Times New Roman"/>
                <w:szCs w:val="24"/>
              </w:rPr>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39E518"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394DF086" w14:textId="77777777" w:rsidTr="002B6884">
        <w:trPr>
          <w:gridAfter w:val="1"/>
          <w:wAfter w:w="10" w:type="dxa"/>
          <w:trHeight w:val="20"/>
        </w:trPr>
        <w:tc>
          <w:tcPr>
            <w:tcW w:w="873" w:type="dxa"/>
            <w:shd w:val="clear" w:color="auto" w:fill="auto"/>
            <w:noWrap/>
            <w:tcMar>
              <w:left w:w="28" w:type="dxa"/>
              <w:right w:w="28" w:type="dxa"/>
            </w:tcMar>
            <w:hideMark/>
          </w:tcPr>
          <w:p w14:paraId="1D4A54B0"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32.4</w:t>
            </w:r>
          </w:p>
        </w:tc>
        <w:tc>
          <w:tcPr>
            <w:tcW w:w="5250" w:type="dxa"/>
            <w:shd w:val="clear" w:color="auto" w:fill="auto"/>
            <w:tcMar>
              <w:left w:w="28" w:type="dxa"/>
              <w:right w:w="28" w:type="dxa"/>
            </w:tcMar>
            <w:hideMark/>
          </w:tcPr>
          <w:p w14:paraId="479FA919" w14:textId="77777777" w:rsidR="00DB2DDA" w:rsidRPr="00DB2DDA" w:rsidRDefault="00DB2DDA" w:rsidP="002B6884">
            <w:pPr>
              <w:ind w:firstLineChars="100" w:firstLine="220"/>
              <w:contextualSpacing/>
              <w:rPr>
                <w:rFonts w:ascii="Times New Roman" w:hAnsi="Times New Roman"/>
                <w:szCs w:val="24"/>
              </w:rPr>
            </w:pPr>
            <w:r w:rsidRPr="00DB2DDA">
              <w:rPr>
                <w:rFonts w:ascii="Times New Roman" w:hAnsi="Times New Roman"/>
                <w:szCs w:val="24"/>
              </w:rPr>
              <w:t>др. виды топлива</w:t>
            </w:r>
          </w:p>
        </w:tc>
        <w:tc>
          <w:tcPr>
            <w:tcW w:w="1606" w:type="dxa"/>
            <w:gridSpan w:val="2"/>
            <w:shd w:val="clear" w:color="auto" w:fill="auto"/>
            <w:noWrap/>
            <w:tcMar>
              <w:left w:w="28" w:type="dxa"/>
              <w:right w:w="28" w:type="dxa"/>
            </w:tcMar>
            <w:hideMark/>
          </w:tcPr>
          <w:p w14:paraId="5326F0A8"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7EB4F4D"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6D37FA1A" w14:textId="77777777" w:rsidTr="002B6884">
        <w:trPr>
          <w:gridAfter w:val="1"/>
          <w:wAfter w:w="10" w:type="dxa"/>
          <w:trHeight w:val="20"/>
        </w:trPr>
        <w:tc>
          <w:tcPr>
            <w:tcW w:w="873" w:type="dxa"/>
            <w:shd w:val="clear" w:color="auto" w:fill="auto"/>
            <w:noWrap/>
            <w:tcMar>
              <w:left w:w="28" w:type="dxa"/>
              <w:right w:w="28" w:type="dxa"/>
            </w:tcMar>
            <w:hideMark/>
          </w:tcPr>
          <w:p w14:paraId="7E111D51"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32.4.1</w:t>
            </w:r>
          </w:p>
        </w:tc>
        <w:tc>
          <w:tcPr>
            <w:tcW w:w="5250" w:type="dxa"/>
            <w:shd w:val="clear" w:color="auto" w:fill="auto"/>
            <w:tcMar>
              <w:left w:w="28" w:type="dxa"/>
              <w:right w:w="28" w:type="dxa"/>
            </w:tcMar>
            <w:hideMark/>
          </w:tcPr>
          <w:p w14:paraId="719EA80E"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доменный</w:t>
            </w:r>
          </w:p>
        </w:tc>
        <w:tc>
          <w:tcPr>
            <w:tcW w:w="1606" w:type="dxa"/>
            <w:gridSpan w:val="2"/>
            <w:shd w:val="clear" w:color="auto" w:fill="auto"/>
            <w:noWrap/>
            <w:tcMar>
              <w:left w:w="28" w:type="dxa"/>
              <w:right w:w="28" w:type="dxa"/>
            </w:tcMar>
            <w:hideMark/>
          </w:tcPr>
          <w:p w14:paraId="6EA21632"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B3A78C5"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59866966" w14:textId="77777777" w:rsidTr="002B6884">
        <w:trPr>
          <w:gridAfter w:val="1"/>
          <w:wAfter w:w="10" w:type="dxa"/>
          <w:trHeight w:val="20"/>
        </w:trPr>
        <w:tc>
          <w:tcPr>
            <w:tcW w:w="873" w:type="dxa"/>
            <w:shd w:val="clear" w:color="auto" w:fill="auto"/>
            <w:noWrap/>
            <w:tcMar>
              <w:left w:w="28" w:type="dxa"/>
              <w:right w:w="28" w:type="dxa"/>
            </w:tcMar>
            <w:hideMark/>
          </w:tcPr>
          <w:p w14:paraId="17829DCD"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32.4.2</w:t>
            </w:r>
          </w:p>
        </w:tc>
        <w:tc>
          <w:tcPr>
            <w:tcW w:w="5250" w:type="dxa"/>
            <w:shd w:val="clear" w:color="auto" w:fill="auto"/>
            <w:tcMar>
              <w:left w:w="28" w:type="dxa"/>
              <w:right w:w="28" w:type="dxa"/>
            </w:tcMar>
            <w:hideMark/>
          </w:tcPr>
          <w:p w14:paraId="08EC79BF" w14:textId="77777777" w:rsidR="00DB2DDA" w:rsidRPr="00DB2DDA" w:rsidRDefault="00DB2DDA" w:rsidP="002B6884">
            <w:pPr>
              <w:ind w:firstLineChars="200" w:firstLine="440"/>
              <w:contextualSpacing/>
              <w:rPr>
                <w:rFonts w:ascii="Times New Roman" w:hAnsi="Times New Roman"/>
                <w:szCs w:val="24"/>
              </w:rPr>
            </w:pPr>
            <w:r w:rsidRPr="00DB2DDA">
              <w:rPr>
                <w:rFonts w:ascii="Times New Roman" w:hAnsi="Times New Roman"/>
                <w:szCs w:val="24"/>
              </w:rPr>
              <w:t>Газ коксовый</w:t>
            </w:r>
          </w:p>
        </w:tc>
        <w:tc>
          <w:tcPr>
            <w:tcW w:w="1606" w:type="dxa"/>
            <w:gridSpan w:val="2"/>
            <w:shd w:val="clear" w:color="auto" w:fill="auto"/>
            <w:noWrap/>
            <w:tcMar>
              <w:left w:w="28" w:type="dxa"/>
              <w:right w:w="28" w:type="dxa"/>
            </w:tcMar>
            <w:hideMark/>
          </w:tcPr>
          <w:p w14:paraId="730757AB"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w:t>
            </w:r>
            <w:proofErr w:type="spellStart"/>
            <w:r w:rsidRPr="00DB2DDA">
              <w:rPr>
                <w:rFonts w:ascii="Times New Roman" w:hAnsi="Times New Roman"/>
                <w:szCs w:val="24"/>
              </w:rPr>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BB3FAA" w14:textId="77777777" w:rsidR="00DB2DDA" w:rsidRPr="00DB2DDA" w:rsidRDefault="00DB2DDA" w:rsidP="002B6884">
            <w:pPr>
              <w:jc w:val="right"/>
              <w:rPr>
                <w:rFonts w:ascii="Times New Roman" w:hAnsi="Times New Roman"/>
              </w:rPr>
            </w:pPr>
            <w:r w:rsidRPr="00DB2DDA">
              <w:rPr>
                <w:rFonts w:ascii="Times New Roman" w:hAnsi="Times New Roman"/>
              </w:rPr>
              <w:t>0,000</w:t>
            </w:r>
          </w:p>
        </w:tc>
      </w:tr>
      <w:tr w:rsidR="00DB2DDA" w:rsidRPr="00DB2DDA" w14:paraId="092BC676" w14:textId="77777777" w:rsidTr="002B6884">
        <w:trPr>
          <w:gridAfter w:val="1"/>
          <w:wAfter w:w="10" w:type="dxa"/>
          <w:trHeight w:val="20"/>
        </w:trPr>
        <w:tc>
          <w:tcPr>
            <w:tcW w:w="873" w:type="dxa"/>
            <w:shd w:val="clear" w:color="auto" w:fill="auto"/>
            <w:noWrap/>
            <w:tcMar>
              <w:left w:w="28" w:type="dxa"/>
              <w:right w:w="28" w:type="dxa"/>
            </w:tcMar>
            <w:hideMark/>
          </w:tcPr>
          <w:p w14:paraId="148645A6"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33</w:t>
            </w:r>
          </w:p>
        </w:tc>
        <w:tc>
          <w:tcPr>
            <w:tcW w:w="5250" w:type="dxa"/>
            <w:shd w:val="clear" w:color="auto" w:fill="auto"/>
            <w:tcMar>
              <w:left w:w="28" w:type="dxa"/>
              <w:right w:w="28" w:type="dxa"/>
            </w:tcMar>
            <w:hideMark/>
          </w:tcPr>
          <w:p w14:paraId="7E2AB1BD" w14:textId="77777777" w:rsidR="00DB2DDA" w:rsidRPr="00DB2DDA" w:rsidRDefault="00DB2DDA" w:rsidP="002B6884">
            <w:pPr>
              <w:contextualSpacing/>
              <w:rPr>
                <w:rFonts w:ascii="Times New Roman" w:hAnsi="Times New Roman"/>
                <w:szCs w:val="24"/>
              </w:rPr>
            </w:pPr>
            <w:r w:rsidRPr="00DB2DDA">
              <w:rPr>
                <w:rFonts w:ascii="Times New Roman" w:hAnsi="Times New Roman"/>
                <w:szCs w:val="24"/>
              </w:rPr>
              <w:t>Топливная составляющая тарифа</w:t>
            </w:r>
          </w:p>
        </w:tc>
        <w:tc>
          <w:tcPr>
            <w:tcW w:w="1606" w:type="dxa"/>
            <w:gridSpan w:val="2"/>
            <w:shd w:val="clear" w:color="auto" w:fill="auto"/>
            <w:noWrap/>
            <w:tcMar>
              <w:left w:w="28" w:type="dxa"/>
              <w:right w:w="28" w:type="dxa"/>
            </w:tcMar>
            <w:hideMark/>
          </w:tcPr>
          <w:p w14:paraId="46F1A7F4" w14:textId="77777777" w:rsidR="00DB2DDA" w:rsidRPr="00DB2DDA" w:rsidRDefault="00DB2DDA" w:rsidP="002B6884">
            <w:pPr>
              <w:contextualSpacing/>
              <w:jc w:val="center"/>
              <w:rPr>
                <w:rFonts w:ascii="Times New Roman" w:hAnsi="Times New Roman"/>
                <w:szCs w:val="24"/>
              </w:rPr>
            </w:pPr>
            <w:r w:rsidRPr="00DB2DDA">
              <w:rPr>
                <w:rFonts w:ascii="Times New Roman" w:hAnsi="Times New Roman"/>
                <w:szCs w:val="24"/>
              </w:rPr>
              <w:t>руб./Гкал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FC52511" w14:textId="77777777" w:rsidR="00DB2DDA" w:rsidRPr="00DB2DDA" w:rsidRDefault="00DB2DDA" w:rsidP="002B6884">
            <w:pPr>
              <w:jc w:val="right"/>
              <w:rPr>
                <w:rFonts w:ascii="Times New Roman" w:hAnsi="Times New Roman"/>
              </w:rPr>
            </w:pPr>
            <w:r w:rsidRPr="00DB2DDA">
              <w:rPr>
                <w:rFonts w:ascii="Times New Roman" w:hAnsi="Times New Roman"/>
              </w:rPr>
              <w:t>427,943</w:t>
            </w:r>
          </w:p>
        </w:tc>
      </w:tr>
    </w:tbl>
    <w:p w14:paraId="6F6942B4" w14:textId="77777777" w:rsidR="00DB2DDA" w:rsidRPr="00DB2DDA" w:rsidRDefault="00DB2DDA" w:rsidP="00DB2DDA">
      <w:pPr>
        <w:contextualSpacing/>
        <w:rPr>
          <w:rFonts w:ascii="Times New Roman" w:hAnsi="Times New Roman"/>
          <w:snapToGrid w:val="0"/>
          <w:sz w:val="28"/>
          <w:szCs w:val="28"/>
        </w:rPr>
      </w:pPr>
    </w:p>
    <w:p w14:paraId="3430E92E" w14:textId="77777777" w:rsidR="00DB2DDA" w:rsidRPr="00DB2DDA" w:rsidRDefault="00DB2DDA" w:rsidP="00DB2DDA">
      <w:pPr>
        <w:ind w:firstLine="851"/>
        <w:contextualSpacing/>
        <w:jc w:val="both"/>
        <w:rPr>
          <w:rFonts w:ascii="Times New Roman" w:hAnsi="Times New Roman"/>
          <w:snapToGrid w:val="0"/>
          <w:sz w:val="28"/>
          <w:szCs w:val="28"/>
          <w:highlight w:val="yellow"/>
        </w:rPr>
      </w:pPr>
      <w:r w:rsidRPr="00DB2DDA">
        <w:rPr>
          <w:rFonts w:ascii="Times New Roman" w:hAnsi="Times New Roman"/>
          <w:snapToGrid w:val="0"/>
          <w:sz w:val="28"/>
          <w:szCs w:val="28"/>
        </w:rPr>
        <w:t>В результате приведенного в таблице 8 расчета, стоимость натурального топлива с учетом перевозки на производство тепловой энергии на 2024 год составила 265 664 </w:t>
      </w:r>
      <w:r w:rsidRPr="00DB2DDA">
        <w:rPr>
          <w:rFonts w:ascii="Times New Roman" w:hAnsi="Times New Roman"/>
          <w:bCs/>
          <w:snapToGrid w:val="0"/>
          <w:sz w:val="28"/>
          <w:szCs w:val="28"/>
        </w:rPr>
        <w:t>тыс. руб.</w:t>
      </w:r>
      <w:r w:rsidRPr="00DB2DDA">
        <w:rPr>
          <w:rFonts w:ascii="Times New Roman" w:hAnsi="Times New Roman"/>
          <w:snapToGrid w:val="0"/>
          <w:sz w:val="28"/>
          <w:szCs w:val="28"/>
        </w:rPr>
        <w:t xml:space="preserve"> (строка 30.5) Эксперты считают получившуюся величину экономически обоснованной и предлагают её к включению в НВВ предприятия на 2024 год.</w:t>
      </w:r>
    </w:p>
    <w:p w14:paraId="536E51DE"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Расходы в размере 273 518 тыс. руб., не подтвержденные предприятием документально, подлежат исключению из НВВ на 2024 год, </w:t>
      </w:r>
      <w:r w:rsidRPr="00DB2DDA">
        <w:rPr>
          <w:rFonts w:ascii="Times New Roman" w:hAnsi="Times New Roman"/>
          <w:snapToGrid w:val="0"/>
          <w:sz w:val="28"/>
          <w:szCs w:val="28"/>
        </w:rPr>
        <w:br/>
        <w:t>как экономически необоснованные.</w:t>
      </w:r>
    </w:p>
    <w:p w14:paraId="4A47886A" w14:textId="77777777" w:rsidR="00DB2DDA" w:rsidRPr="00DB2DDA" w:rsidRDefault="00DB2DDA" w:rsidP="00DB2DDA">
      <w:pPr>
        <w:ind w:firstLine="851"/>
        <w:contextualSpacing/>
        <w:jc w:val="both"/>
        <w:rPr>
          <w:rFonts w:ascii="Times New Roman" w:hAnsi="Times New Roman"/>
          <w:snapToGrid w:val="0"/>
          <w:sz w:val="28"/>
          <w:szCs w:val="28"/>
        </w:rPr>
      </w:pPr>
    </w:p>
    <w:p w14:paraId="35493163" w14:textId="77777777" w:rsidR="00DB2DDA" w:rsidRPr="00DB2DDA" w:rsidRDefault="00DB2DDA" w:rsidP="00DB2DDA">
      <w:pPr>
        <w:pStyle w:val="2"/>
        <w:ind w:firstLine="709"/>
        <w:contextualSpacing/>
        <w:jc w:val="both"/>
      </w:pPr>
      <w:bookmarkStart w:id="248" w:name="_Toc58570342"/>
      <w:bookmarkStart w:id="249" w:name="_Toc120803892"/>
      <w:bookmarkStart w:id="250" w:name="_Toc121754061"/>
      <w:r w:rsidRPr="00DB2DDA">
        <w:t>5.2.6.2. Расходы на прочие покупаемые энергетические ресурсы</w:t>
      </w:r>
      <w:bookmarkEnd w:id="247"/>
      <w:bookmarkEnd w:id="248"/>
      <w:bookmarkEnd w:id="249"/>
      <w:bookmarkEnd w:id="250"/>
    </w:p>
    <w:p w14:paraId="53F86580"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По данной статье предприятием планируются расходы в размере </w:t>
      </w:r>
      <w:r w:rsidRPr="00DB2DDA">
        <w:rPr>
          <w:rFonts w:ascii="Times New Roman" w:hAnsi="Times New Roman"/>
          <w:snapToGrid w:val="0"/>
          <w:sz w:val="28"/>
          <w:szCs w:val="28"/>
        </w:rPr>
        <w:br/>
        <w:t xml:space="preserve">59 031 тыс. руб. </w:t>
      </w:r>
    </w:p>
    <w:p w14:paraId="7B5AC4BA"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Для нужд административно-бытового хозяйства станции ПАО «ЮК ГРЭС» покупает электрическую энергию у ПАО «</w:t>
      </w:r>
      <w:proofErr w:type="spellStart"/>
      <w:r w:rsidRPr="00DB2DDA">
        <w:rPr>
          <w:rFonts w:ascii="Times New Roman" w:hAnsi="Times New Roman"/>
          <w:snapToGrid w:val="0"/>
          <w:sz w:val="28"/>
          <w:szCs w:val="28"/>
        </w:rPr>
        <w:t>Кузбассэнергосбыт</w:t>
      </w:r>
      <w:proofErr w:type="spellEnd"/>
      <w:r w:rsidRPr="00DB2DDA">
        <w:rPr>
          <w:rFonts w:ascii="Times New Roman" w:hAnsi="Times New Roman"/>
          <w:snapToGrid w:val="0"/>
          <w:sz w:val="28"/>
          <w:szCs w:val="28"/>
        </w:rPr>
        <w:t>» наравне с прочими потребителями. Для собственных нужд станции (для работы технологических процессов) ПАО «ЮК ГРЭС» покупает электрическую энергию на оптовом рынке электрической энергии.</w:t>
      </w:r>
    </w:p>
    <w:p w14:paraId="6439FC9E"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(том 1, стр. 283, 288-289, 361, том 10, стр. 1-160, том 20, стр. 337-400, том 34, стр. 151, 156, 162):</w:t>
      </w:r>
    </w:p>
    <w:p w14:paraId="1F9D2CB7"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расчет на прочие покупаемые энергетические ресурсы согласно приложению 4.7 с разбивкой по поставщикам электроэнергии и мощности </w:t>
      </w:r>
      <w:r w:rsidRPr="00DB2DDA">
        <w:rPr>
          <w:rFonts w:ascii="Times New Roman" w:hAnsi="Times New Roman"/>
          <w:snapToGrid w:val="0"/>
          <w:sz w:val="28"/>
          <w:szCs w:val="28"/>
        </w:rPr>
        <w:br/>
        <w:t>с выделением затрат электроэнергии на тепло за 2022 год (том 1, стр. 283)</w:t>
      </w:r>
    </w:p>
    <w:p w14:paraId="6BC930DC"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договор энергоснабжения № 200171 от 01.03.2022 </w:t>
      </w:r>
      <w:r w:rsidRPr="00DB2DDA">
        <w:rPr>
          <w:rFonts w:ascii="Times New Roman" w:hAnsi="Times New Roman"/>
          <w:snapToGrid w:val="0"/>
          <w:sz w:val="28"/>
          <w:szCs w:val="28"/>
        </w:rPr>
        <w:br/>
        <w:t>с ПАО «</w:t>
      </w:r>
      <w:proofErr w:type="spellStart"/>
      <w:r w:rsidRPr="00DB2DDA">
        <w:rPr>
          <w:rFonts w:ascii="Times New Roman" w:hAnsi="Times New Roman"/>
          <w:snapToGrid w:val="0"/>
          <w:sz w:val="28"/>
          <w:szCs w:val="28"/>
        </w:rPr>
        <w:t>Кузбассэнергосбыт</w:t>
      </w:r>
      <w:proofErr w:type="spellEnd"/>
      <w:r w:rsidRPr="00DB2DDA">
        <w:rPr>
          <w:rFonts w:ascii="Times New Roman" w:hAnsi="Times New Roman"/>
          <w:snapToGrid w:val="0"/>
          <w:sz w:val="28"/>
          <w:szCs w:val="28"/>
        </w:rPr>
        <w:t xml:space="preserve">», вступающий в силу с первого числа месяца, следующего за датой возврата подписанной потребителем оферты, заключенный на неопределенный срок, который может быть изменен или расторгнут </w:t>
      </w:r>
      <w:r w:rsidRPr="00DB2DDA">
        <w:rPr>
          <w:rFonts w:ascii="Times New Roman" w:hAnsi="Times New Roman"/>
          <w:snapToGrid w:val="0"/>
          <w:sz w:val="28"/>
          <w:szCs w:val="28"/>
        </w:rPr>
        <w:br/>
        <w:t>по предусмотренным договором обстоятельствам, а также по основаниям, предусмотренным гражданским законодательством РФ и Основными положениями (том 20, стр.337-375);</w:t>
      </w:r>
    </w:p>
    <w:p w14:paraId="20645399"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договор энергоснабжения № 200171 от 01.09.2013 </w:t>
      </w:r>
      <w:r w:rsidRPr="00DB2DDA">
        <w:rPr>
          <w:rFonts w:ascii="Times New Roman" w:hAnsi="Times New Roman"/>
          <w:snapToGrid w:val="0"/>
          <w:sz w:val="28"/>
          <w:szCs w:val="28"/>
        </w:rPr>
        <w:br/>
        <w:t>с ОАО «</w:t>
      </w:r>
      <w:proofErr w:type="spellStart"/>
      <w:r w:rsidRPr="00DB2DDA">
        <w:rPr>
          <w:rFonts w:ascii="Times New Roman" w:hAnsi="Times New Roman"/>
          <w:snapToGrid w:val="0"/>
          <w:sz w:val="28"/>
          <w:szCs w:val="28"/>
        </w:rPr>
        <w:t>Кузбассэнергосбыт</w:t>
      </w:r>
      <w:proofErr w:type="spellEnd"/>
      <w:r w:rsidRPr="00DB2DDA">
        <w:rPr>
          <w:rFonts w:ascii="Times New Roman" w:hAnsi="Times New Roman"/>
          <w:snapToGrid w:val="0"/>
          <w:sz w:val="28"/>
          <w:szCs w:val="28"/>
        </w:rPr>
        <w:t xml:space="preserve">», действующий до 31.12.2013 </w:t>
      </w:r>
      <w:r w:rsidRPr="00DB2DDA">
        <w:rPr>
          <w:rFonts w:ascii="Times New Roman" w:hAnsi="Times New Roman"/>
          <w:snapToGrid w:val="0"/>
          <w:sz w:val="28"/>
          <w:szCs w:val="28"/>
        </w:rPr>
        <w:br/>
        <w:t xml:space="preserve">с </w:t>
      </w:r>
      <w:proofErr w:type="spellStart"/>
      <w:r w:rsidRPr="00DB2DDA">
        <w:rPr>
          <w:rFonts w:ascii="Times New Roman" w:hAnsi="Times New Roman"/>
          <w:snapToGrid w:val="0"/>
          <w:sz w:val="28"/>
          <w:szCs w:val="28"/>
        </w:rPr>
        <w:t>автопролонгацией</w:t>
      </w:r>
      <w:proofErr w:type="spellEnd"/>
      <w:r w:rsidRPr="00DB2DDA">
        <w:rPr>
          <w:rFonts w:ascii="Times New Roman" w:hAnsi="Times New Roman"/>
          <w:snapToGrid w:val="0"/>
          <w:sz w:val="28"/>
          <w:szCs w:val="28"/>
        </w:rPr>
        <w:t xml:space="preserve"> (том 20, стр. 376-400);</w:t>
      </w:r>
    </w:p>
    <w:p w14:paraId="43E7C8C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дополнительное соглашение от 25.01.2022 к договору энергоснабжения № 200436 от 01.02.2022 (том 10, стр. 66-69);</w:t>
      </w:r>
    </w:p>
    <w:p w14:paraId="2E0F77D4"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Договор № 0199-RSV-U-KP-14 от 30.06.2014 с ОАО «ЦФР»;</w:t>
      </w:r>
    </w:p>
    <w:p w14:paraId="2274D68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обороты счета 60.01 за 2022 год в разрезе договоров и затрат </w:t>
      </w:r>
      <w:r w:rsidRPr="00DB2DDA">
        <w:rPr>
          <w:rFonts w:ascii="Times New Roman" w:hAnsi="Times New Roman"/>
          <w:snapToGrid w:val="0"/>
          <w:sz w:val="28"/>
          <w:szCs w:val="28"/>
        </w:rPr>
        <w:br/>
        <w:t>на приобретение мощности и электрической энергии на розничном рынке (том 1, стр. 361).</w:t>
      </w:r>
    </w:p>
    <w:p w14:paraId="7757FDEB"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В соответствии с Приложением 4.7 средневзвешенная цена электрической энергии в 2022 году составила 1,29826 руб./кВтч.</w:t>
      </w:r>
    </w:p>
    <w:p w14:paraId="05B515A3"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Экономически обоснованная цена электроэнергии в 2024 году при этом составила: 1,29826 руб./кВтч × 1,120 (ИЦП на обеспечение электроэнергией 2023/2022) × 1,056 (ИЦП на обеспечение электроэнергией 2024/2023) = 1,53548 руб./кВтч.</w:t>
      </w:r>
    </w:p>
    <w:p w14:paraId="0F0BCC09"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Фактический объем потребления электроэнергии станцией в 2022 году составил 169 222 тыс. кВтч.</w:t>
      </w:r>
    </w:p>
    <w:p w14:paraId="529F2320"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Экономически обоснованный объем электрической энергии в 2024 году при этом составил:</w:t>
      </w:r>
    </w:p>
    <w:p w14:paraId="3E1362C2"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169 222 тыс. кВтч × 16,045364 % (процент отнесения расходов на выработку тепловой энергии) = </w:t>
      </w:r>
      <w:r w:rsidRPr="00DB2DDA">
        <w:rPr>
          <w:rFonts w:ascii="Times New Roman" w:hAnsi="Times New Roman"/>
          <w:b/>
          <w:snapToGrid w:val="0"/>
          <w:sz w:val="28"/>
          <w:szCs w:val="28"/>
        </w:rPr>
        <w:t xml:space="preserve">27 152 тыс. кВтч. </w:t>
      </w:r>
      <w:r w:rsidRPr="00DB2DDA">
        <w:rPr>
          <w:rFonts w:ascii="Times New Roman" w:hAnsi="Times New Roman"/>
          <w:snapToGrid w:val="0"/>
          <w:sz w:val="28"/>
          <w:szCs w:val="28"/>
        </w:rPr>
        <w:t>Экономически обоснованные расходы на приобретение электрической энергии на производство тепловой энергии при этом составили:</w:t>
      </w:r>
    </w:p>
    <w:p w14:paraId="08C0880B"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1,53548 руб./кВтч × 27 152 тыс. кВтч = </w:t>
      </w:r>
      <w:r w:rsidRPr="00DB2DDA">
        <w:rPr>
          <w:rFonts w:ascii="Times New Roman" w:hAnsi="Times New Roman"/>
          <w:b/>
          <w:snapToGrid w:val="0"/>
          <w:sz w:val="28"/>
          <w:szCs w:val="28"/>
        </w:rPr>
        <w:t>41 692 тыс. руб.</w:t>
      </w:r>
    </w:p>
    <w:p w14:paraId="5D2FC01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0BEA52F6"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Расходы в размере 17 339 тыс. руб. в части производства тепловой энергии, не подтвержденные предприятием документально, подлежат исключению из НВВ на 2024 год, как экономически необоснованные.</w:t>
      </w:r>
    </w:p>
    <w:p w14:paraId="377D57D9" w14:textId="77777777" w:rsidR="00DB2DDA" w:rsidRPr="00DB2DDA" w:rsidRDefault="00DB2DDA" w:rsidP="00DB2DDA">
      <w:pPr>
        <w:ind w:firstLine="851"/>
        <w:contextualSpacing/>
        <w:jc w:val="both"/>
        <w:rPr>
          <w:rFonts w:ascii="Times New Roman" w:hAnsi="Times New Roman"/>
          <w:snapToGrid w:val="0"/>
          <w:sz w:val="28"/>
          <w:szCs w:val="28"/>
        </w:rPr>
      </w:pPr>
    </w:p>
    <w:p w14:paraId="5E9FE750" w14:textId="77777777" w:rsidR="00DB2DDA" w:rsidRPr="00DB2DDA" w:rsidRDefault="00DB2DDA" w:rsidP="00DB2DDA">
      <w:pPr>
        <w:pStyle w:val="2"/>
        <w:ind w:firstLine="709"/>
        <w:contextualSpacing/>
        <w:jc w:val="both"/>
      </w:pPr>
      <w:bookmarkStart w:id="251" w:name="_Toc27399051"/>
      <w:bookmarkStart w:id="252" w:name="_Toc58570343"/>
      <w:bookmarkStart w:id="253" w:name="_Toc120803893"/>
      <w:bookmarkStart w:id="254" w:name="_Toc121754062"/>
      <w:r w:rsidRPr="00DB2DDA">
        <w:t>5.2.6.3. Расходы на холодную воду</w:t>
      </w:r>
      <w:bookmarkEnd w:id="251"/>
      <w:bookmarkEnd w:id="252"/>
      <w:bookmarkEnd w:id="253"/>
      <w:bookmarkEnd w:id="254"/>
    </w:p>
    <w:p w14:paraId="3779CCD8"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По данной статье предприятием планируются расходы в размере </w:t>
      </w:r>
      <w:r w:rsidRPr="00DB2DDA">
        <w:rPr>
          <w:rFonts w:ascii="Times New Roman" w:hAnsi="Times New Roman"/>
          <w:snapToGrid w:val="0"/>
          <w:sz w:val="28"/>
          <w:szCs w:val="28"/>
        </w:rPr>
        <w:br/>
        <w:t xml:space="preserve">2 534 тыс. руб. </w:t>
      </w:r>
    </w:p>
    <w:p w14:paraId="56B439B5"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B16BA48"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Расчет затрат на приобретение холодной воды(помесячно)</w:t>
      </w:r>
    </w:p>
    <w:p w14:paraId="11F53AB8" w14:textId="77777777" w:rsidR="00DB2DDA" w:rsidRPr="00DB2DDA" w:rsidRDefault="00DB2DDA" w:rsidP="00DB2DDA">
      <w:pPr>
        <w:tabs>
          <w:tab w:val="left" w:pos="1890"/>
        </w:tabs>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Приложение 4.8 Расходы на приобретение холодной воды за 2022 г.</w:t>
      </w:r>
    </w:p>
    <w:p w14:paraId="07DA612A"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Обороты счета 60 за 2022 год в разрезе водоснабжения </w:t>
      </w:r>
      <w:r w:rsidRPr="00DB2DDA">
        <w:rPr>
          <w:rFonts w:ascii="Times New Roman" w:hAnsi="Times New Roman"/>
          <w:snapToGrid w:val="0"/>
          <w:sz w:val="28"/>
          <w:szCs w:val="28"/>
        </w:rPr>
        <w:br/>
        <w:t>и водоотведения (том 1, стр. 358).</w:t>
      </w:r>
    </w:p>
    <w:p w14:paraId="5FCE4433"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Расчет плана водопотребления и водоотведения на 2024 год.</w:t>
      </w:r>
    </w:p>
    <w:p w14:paraId="071B3E5C"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Договор водоснабжения и водоотведения № 022/02132/121ВОК </w:t>
      </w:r>
      <w:r w:rsidRPr="00DB2DDA">
        <w:rPr>
          <w:rFonts w:ascii="Times New Roman" w:hAnsi="Times New Roman"/>
          <w:snapToGrid w:val="0"/>
          <w:sz w:val="28"/>
          <w:szCs w:val="28"/>
        </w:rPr>
        <w:br/>
        <w:t>от 15.08.2019 с ООО «Водоканал» (том 16, стр. 140-162).</w:t>
      </w:r>
    </w:p>
    <w:p w14:paraId="3B33FD21"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Прогнозный тариф ООО «Водоканал» на 2024 год на питьевую воду в городе Калтан в первом полугодии 2024 года составляет 57,99 руб./м³, во втором полугодии 2024 года составляет 60,54.</w:t>
      </w:r>
      <w:r w:rsidRPr="00DB2DDA">
        <w:rPr>
          <w:rFonts w:ascii="Times New Roman" w:hAnsi="Times New Roman"/>
        </w:rPr>
        <w:t xml:space="preserve"> </w:t>
      </w:r>
      <w:r w:rsidRPr="00DB2DDA">
        <w:rPr>
          <w:rFonts w:ascii="Times New Roman" w:hAnsi="Times New Roman"/>
          <w:snapToGrid w:val="0"/>
          <w:sz w:val="28"/>
          <w:szCs w:val="28"/>
        </w:rPr>
        <w:t>руб./м³; тариф на водоотведение в первом полугодии 2024 года составляет 35,15 руб./м³, во втором полугодии 2024 года составляет 36,70</w:t>
      </w:r>
      <w:r w:rsidRPr="00DB2DDA">
        <w:rPr>
          <w:rFonts w:ascii="Times New Roman" w:hAnsi="Times New Roman"/>
        </w:rPr>
        <w:t xml:space="preserve"> </w:t>
      </w:r>
      <w:r w:rsidRPr="00DB2DDA">
        <w:rPr>
          <w:rFonts w:ascii="Times New Roman" w:hAnsi="Times New Roman"/>
          <w:snapToGrid w:val="0"/>
          <w:sz w:val="28"/>
          <w:szCs w:val="28"/>
        </w:rPr>
        <w:t>руб./м³.</w:t>
      </w:r>
    </w:p>
    <w:p w14:paraId="5482AD2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Фактический объём покупки холодной воды и стоков </w:t>
      </w:r>
      <w:r w:rsidRPr="00DB2DDA">
        <w:rPr>
          <w:rFonts w:ascii="Times New Roman" w:hAnsi="Times New Roman"/>
          <w:snapToGrid w:val="0"/>
          <w:sz w:val="28"/>
          <w:szCs w:val="28"/>
        </w:rPr>
        <w:br/>
        <w:t>за 2022 год составляет 88 365 м³ и 100 915 м³, соответственно.</w:t>
      </w:r>
    </w:p>
    <w:p w14:paraId="343AC7E1"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Экономически обоснованный объем покупки холодной воды и стоков на 2024 год на производство тепловой энергии составил:</w:t>
      </w:r>
    </w:p>
    <w:p w14:paraId="4E12DA7B"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88 365 м³ × 16,045364 % (процент отнесения расходов на выработку тепловой энергии) = </w:t>
      </w:r>
      <w:r w:rsidRPr="00DB2DDA">
        <w:rPr>
          <w:rFonts w:ascii="Times New Roman" w:hAnsi="Times New Roman"/>
          <w:b/>
          <w:snapToGrid w:val="0"/>
          <w:sz w:val="28"/>
          <w:szCs w:val="28"/>
        </w:rPr>
        <w:t>14</w:t>
      </w:r>
      <w:r w:rsidRPr="00DB2DDA">
        <w:rPr>
          <w:rFonts w:ascii="Times New Roman" w:hAnsi="Times New Roman"/>
          <w:b/>
          <w:snapToGrid w:val="0"/>
          <w:sz w:val="28"/>
          <w:szCs w:val="28"/>
          <w:lang w:val="en-US"/>
        </w:rPr>
        <w:t> </w:t>
      </w:r>
      <w:r w:rsidRPr="00DB2DDA">
        <w:rPr>
          <w:rFonts w:ascii="Times New Roman" w:hAnsi="Times New Roman"/>
          <w:b/>
          <w:snapToGrid w:val="0"/>
          <w:sz w:val="28"/>
          <w:szCs w:val="28"/>
        </w:rPr>
        <w:t>178,52</w:t>
      </w:r>
      <w:r w:rsidRPr="00DB2DDA">
        <w:rPr>
          <w:rFonts w:ascii="Times New Roman" w:hAnsi="Times New Roman"/>
          <w:b/>
          <w:snapToGrid w:val="0"/>
          <w:sz w:val="28"/>
          <w:szCs w:val="28"/>
          <w:lang w:val="en-US"/>
        </w:rPr>
        <w:t> </w:t>
      </w:r>
      <w:r w:rsidRPr="00DB2DDA">
        <w:rPr>
          <w:rFonts w:ascii="Times New Roman" w:hAnsi="Times New Roman"/>
          <w:b/>
          <w:snapToGrid w:val="0"/>
          <w:sz w:val="28"/>
          <w:szCs w:val="28"/>
        </w:rPr>
        <w:t>м³. (холодная вода)</w:t>
      </w:r>
      <w:r w:rsidRPr="00DB2DDA">
        <w:rPr>
          <w:rFonts w:ascii="Times New Roman" w:hAnsi="Times New Roman"/>
          <w:snapToGrid w:val="0"/>
          <w:sz w:val="28"/>
          <w:szCs w:val="28"/>
        </w:rPr>
        <w:t>;</w:t>
      </w:r>
    </w:p>
    <w:p w14:paraId="44546F0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100 915 м³ × 16,045364 % (процент отнесения расходов на выработку тепловой энергии) = </w:t>
      </w:r>
      <w:r w:rsidRPr="00DB2DDA">
        <w:rPr>
          <w:rFonts w:ascii="Times New Roman" w:hAnsi="Times New Roman"/>
          <w:b/>
          <w:snapToGrid w:val="0"/>
          <w:sz w:val="28"/>
          <w:szCs w:val="28"/>
        </w:rPr>
        <w:t>16 192,22 м³. (стоки)</w:t>
      </w:r>
      <w:r w:rsidRPr="00DB2DDA">
        <w:rPr>
          <w:rFonts w:ascii="Times New Roman" w:hAnsi="Times New Roman"/>
          <w:snapToGrid w:val="0"/>
          <w:sz w:val="28"/>
          <w:szCs w:val="28"/>
        </w:rPr>
        <w:t>.</w:t>
      </w:r>
    </w:p>
    <w:p w14:paraId="76356C23" w14:textId="77777777" w:rsidR="00DB2DDA" w:rsidRPr="00DB2DDA" w:rsidRDefault="00DB2DDA" w:rsidP="00DB2DDA">
      <w:pPr>
        <w:ind w:firstLine="851"/>
        <w:contextualSpacing/>
        <w:jc w:val="both"/>
        <w:rPr>
          <w:rFonts w:ascii="Times New Roman" w:hAnsi="Times New Roman"/>
          <w:snapToGrid w:val="0"/>
          <w:sz w:val="28"/>
          <w:szCs w:val="28"/>
        </w:rPr>
      </w:pPr>
    </w:p>
    <w:p w14:paraId="7A8264CF"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Эксперты рассчитали экономически обоснованные расходы предприятия по данной статье: 7 789,32 м³ (объем потребления холодной воды 1 полугодия) × 57,99 руб./м³ (прогнозный тариф на холодную воду 1 полугодия 2024 года) + 6 389,19 м³ (объем потребления холодной воды 2 полугодия) × 60,54 руб./м³ (прогнозный тариф на холодную воду 2 полугодия 2024 года) + 8 895,60 м³ (объем стоков 1 полугодия) × 35,15 руб./куб. м (прогнозный тариф на водоотведение 1 полугодия 2024 года) + 7 296,62 м³ (объем стоков 2 полугодия) × 36,70 руб./м³ (прогнозный тариф на водоотведение 2 полугодия 2024 года) = </w:t>
      </w:r>
      <w:r w:rsidRPr="00DB2DDA">
        <w:rPr>
          <w:rFonts w:ascii="Times New Roman" w:hAnsi="Times New Roman"/>
          <w:b/>
          <w:snapToGrid w:val="0"/>
          <w:sz w:val="28"/>
          <w:szCs w:val="28"/>
        </w:rPr>
        <w:t>1 419 тыс. руб.</w:t>
      </w:r>
    </w:p>
    <w:p w14:paraId="77626131"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 xml:space="preserve">Превышение объема отводимых стоков над объемами покупной воды объясняется тем, что предприятие использует не только покупную холодную воду, но и осуществляет забор воды из р. Кондома и р. </w:t>
      </w:r>
      <w:proofErr w:type="spellStart"/>
      <w:r w:rsidRPr="00DB2DDA">
        <w:rPr>
          <w:rFonts w:ascii="Times New Roman" w:hAnsi="Times New Roman"/>
          <w:snapToGrid w:val="0"/>
          <w:sz w:val="28"/>
          <w:szCs w:val="28"/>
        </w:rPr>
        <w:t>Ольжерас</w:t>
      </w:r>
      <w:proofErr w:type="spellEnd"/>
      <w:r w:rsidRPr="00DB2DDA">
        <w:rPr>
          <w:rFonts w:ascii="Times New Roman" w:hAnsi="Times New Roman"/>
          <w:snapToGrid w:val="0"/>
          <w:sz w:val="28"/>
          <w:szCs w:val="28"/>
        </w:rPr>
        <w:t xml:space="preserve"> (данные указаны в статье «Водный налог»).</w:t>
      </w:r>
    </w:p>
    <w:p w14:paraId="143788B8" w14:textId="77777777" w:rsidR="00DB2DDA" w:rsidRPr="00DB2DDA" w:rsidRDefault="00DB2DDA" w:rsidP="00DB2DDA">
      <w:pPr>
        <w:ind w:firstLine="851"/>
        <w:contextualSpacing/>
        <w:jc w:val="both"/>
        <w:rPr>
          <w:rFonts w:ascii="Times New Roman" w:hAnsi="Times New Roman"/>
          <w:snapToGrid w:val="0"/>
          <w:sz w:val="28"/>
          <w:szCs w:val="28"/>
        </w:rPr>
      </w:pPr>
      <w:r w:rsidRPr="00DB2DDA">
        <w:rPr>
          <w:rFonts w:ascii="Times New Roman" w:hAnsi="Times New Roman"/>
          <w:snapToGrid w:val="0"/>
          <w:sz w:val="28"/>
          <w:szCs w:val="28"/>
        </w:rPr>
        <w:t>Расходы в размере 1 115 тыс. руб. в части производства тепловой энергии, не подтвержденные предприятием документально, подлежат исключению из НВВ на 2024 год, как экономически необоснованные.</w:t>
      </w:r>
    </w:p>
    <w:p w14:paraId="3184AE52" w14:textId="77777777" w:rsidR="00DB2DDA" w:rsidRPr="00DB2DDA" w:rsidRDefault="00DB2DDA" w:rsidP="00DB2DDA">
      <w:pPr>
        <w:ind w:firstLine="851"/>
        <w:contextualSpacing/>
        <w:jc w:val="both"/>
        <w:rPr>
          <w:rFonts w:ascii="Times New Roman" w:hAnsi="Times New Roman"/>
          <w:sz w:val="28"/>
          <w:szCs w:val="28"/>
        </w:rPr>
      </w:pPr>
      <w:r w:rsidRPr="00DB2DDA">
        <w:rPr>
          <w:rFonts w:ascii="Times New Roman" w:hAnsi="Times New Roman"/>
          <w:sz w:val="28"/>
          <w:szCs w:val="28"/>
        </w:rPr>
        <w:t>Общая величина расходов на приобретение энергетических ресурсов на</w:t>
      </w:r>
      <w:r w:rsidRPr="00DB2DDA">
        <w:rPr>
          <w:rFonts w:ascii="Times New Roman" w:hAnsi="Times New Roman"/>
          <w:snapToGrid w:val="0"/>
          <w:sz w:val="28"/>
          <w:szCs w:val="28"/>
        </w:rPr>
        <w:t> </w:t>
      </w:r>
      <w:r w:rsidRPr="00DB2DDA">
        <w:rPr>
          <w:rFonts w:ascii="Times New Roman" w:hAnsi="Times New Roman"/>
          <w:sz w:val="28"/>
          <w:szCs w:val="28"/>
        </w:rPr>
        <w:t>тепловую энергию приведена в таблице 13.</w:t>
      </w:r>
    </w:p>
    <w:p w14:paraId="4A205176" w14:textId="77777777" w:rsidR="00DB2DDA" w:rsidRPr="00DB2DDA" w:rsidRDefault="00DB2DDA" w:rsidP="00DB2DDA">
      <w:pPr>
        <w:ind w:firstLine="709"/>
        <w:contextualSpacing/>
        <w:jc w:val="right"/>
        <w:rPr>
          <w:rFonts w:ascii="Times New Roman" w:hAnsi="Times New Roman"/>
          <w:sz w:val="28"/>
          <w:szCs w:val="28"/>
        </w:rPr>
      </w:pPr>
      <w:r w:rsidRPr="00DB2DDA">
        <w:rPr>
          <w:rFonts w:ascii="Times New Roman" w:hAnsi="Times New Roman"/>
          <w:sz w:val="28"/>
          <w:szCs w:val="28"/>
        </w:rPr>
        <w:t>Таблица 13</w:t>
      </w:r>
    </w:p>
    <w:p w14:paraId="54E1F541" w14:textId="77777777" w:rsidR="00DB2DDA" w:rsidRPr="00DB2DDA" w:rsidRDefault="00DB2DDA" w:rsidP="00DB2DDA">
      <w:pPr>
        <w:ind w:firstLine="851"/>
        <w:jc w:val="both"/>
        <w:rPr>
          <w:rFonts w:ascii="Times New Roman" w:hAnsi="Times New Roman"/>
        </w:rPr>
      </w:pPr>
    </w:p>
    <w:p w14:paraId="7B8AB333" w14:textId="77777777" w:rsidR="00DB2DDA" w:rsidRPr="00DB2DDA" w:rsidRDefault="00DB2DDA" w:rsidP="00DB2DDA">
      <w:pPr>
        <w:spacing w:line="360" w:lineRule="auto"/>
        <w:ind w:left="360" w:right="-425"/>
        <w:jc w:val="right"/>
        <w:rPr>
          <w:rFonts w:ascii="Times New Roman" w:hAnsi="Times New Roman"/>
        </w:rPr>
      </w:pPr>
    </w:p>
    <w:p w14:paraId="13099DA5" w14:textId="77777777" w:rsidR="00DB2DDA" w:rsidRPr="00DB2DDA" w:rsidRDefault="00DB2DDA" w:rsidP="00DB2DDA">
      <w:pPr>
        <w:jc w:val="center"/>
        <w:rPr>
          <w:rFonts w:ascii="Times New Roman" w:hAnsi="Times New Roman"/>
          <w:b/>
          <w:bCs/>
          <w:sz w:val="28"/>
          <w:szCs w:val="28"/>
        </w:rPr>
      </w:pPr>
      <w:r w:rsidRPr="00DB2DDA">
        <w:rPr>
          <w:rFonts w:ascii="Times New Roman" w:hAnsi="Times New Roman"/>
          <w:b/>
          <w:bCs/>
          <w:sz w:val="28"/>
          <w:szCs w:val="28"/>
        </w:rPr>
        <w:t xml:space="preserve">Реестр расходов на приобретение энергетических ресурсов, </w:t>
      </w:r>
    </w:p>
    <w:p w14:paraId="72F18EFE" w14:textId="77777777" w:rsidR="00DB2DDA" w:rsidRPr="00DB2DDA" w:rsidRDefault="00DB2DDA" w:rsidP="00DB2DDA">
      <w:pPr>
        <w:jc w:val="center"/>
        <w:rPr>
          <w:rFonts w:ascii="Times New Roman" w:hAnsi="Times New Roman"/>
          <w:b/>
          <w:bCs/>
          <w:sz w:val="28"/>
          <w:szCs w:val="28"/>
        </w:rPr>
      </w:pPr>
      <w:r w:rsidRPr="00DB2DDA">
        <w:rPr>
          <w:rFonts w:ascii="Times New Roman" w:hAnsi="Times New Roman"/>
          <w:b/>
          <w:bCs/>
          <w:sz w:val="28"/>
          <w:szCs w:val="28"/>
        </w:rPr>
        <w:t>холодной воды и теплоносителя (далее - ресурсы)</w:t>
      </w:r>
    </w:p>
    <w:p w14:paraId="38078E20" w14:textId="77777777" w:rsidR="00DB2DDA" w:rsidRPr="00DB2DDA" w:rsidRDefault="00DB2DDA" w:rsidP="00DB2DDA">
      <w:pPr>
        <w:jc w:val="center"/>
        <w:rPr>
          <w:rFonts w:ascii="Times New Roman" w:hAnsi="Times New Roman"/>
          <w:sz w:val="28"/>
          <w:szCs w:val="28"/>
        </w:rPr>
      </w:pPr>
      <w:r w:rsidRPr="00DB2DDA">
        <w:rPr>
          <w:rFonts w:ascii="Times New Roman" w:hAnsi="Times New Roman"/>
          <w:sz w:val="28"/>
          <w:szCs w:val="28"/>
        </w:rPr>
        <w:t>(Приложение 5.4 к Методическим указаниям)</w:t>
      </w:r>
    </w:p>
    <w:p w14:paraId="14E4322D" w14:textId="77777777" w:rsidR="00DB2DDA" w:rsidRPr="00DB2DDA" w:rsidRDefault="00DB2DDA" w:rsidP="00DB2DDA">
      <w:pPr>
        <w:ind w:firstLine="851"/>
        <w:jc w:val="right"/>
        <w:rPr>
          <w:rFonts w:ascii="Times New Roman" w:hAnsi="Times New Roman"/>
          <w:sz w:val="28"/>
          <w:szCs w:val="28"/>
        </w:rPr>
      </w:pPr>
      <w:r w:rsidRPr="00DB2DDA">
        <w:rPr>
          <w:rFonts w:ascii="Times New Roman" w:hAnsi="Times New Roman"/>
          <w:sz w:val="28"/>
          <w:szCs w:val="28"/>
        </w:rPr>
        <w:t>тыс. руб.</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059"/>
        <w:gridCol w:w="1194"/>
        <w:gridCol w:w="1194"/>
        <w:gridCol w:w="1194"/>
        <w:gridCol w:w="1194"/>
        <w:gridCol w:w="1195"/>
      </w:tblGrid>
      <w:tr w:rsidR="00DB2DDA" w:rsidRPr="00DB2DDA" w14:paraId="1F0D6A19" w14:textId="77777777" w:rsidTr="002B6884">
        <w:trPr>
          <w:trHeight w:val="300"/>
        </w:trPr>
        <w:tc>
          <w:tcPr>
            <w:tcW w:w="622" w:type="dxa"/>
            <w:vMerge w:val="restart"/>
            <w:shd w:val="clear" w:color="auto" w:fill="auto"/>
            <w:vAlign w:val="center"/>
            <w:hideMark/>
          </w:tcPr>
          <w:p w14:paraId="1165A5F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п/п</w:t>
            </w:r>
          </w:p>
        </w:tc>
        <w:tc>
          <w:tcPr>
            <w:tcW w:w="3059" w:type="dxa"/>
            <w:vMerge w:val="restart"/>
            <w:shd w:val="clear" w:color="auto" w:fill="auto"/>
            <w:vAlign w:val="center"/>
            <w:hideMark/>
          </w:tcPr>
          <w:p w14:paraId="039BCDD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Наименование ресурса</w:t>
            </w:r>
          </w:p>
        </w:tc>
        <w:tc>
          <w:tcPr>
            <w:tcW w:w="5971" w:type="dxa"/>
            <w:gridSpan w:val="5"/>
          </w:tcPr>
          <w:p w14:paraId="0B3583C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Предложение экспертов</w:t>
            </w:r>
          </w:p>
        </w:tc>
      </w:tr>
      <w:tr w:rsidR="00DB2DDA" w:rsidRPr="00DB2DDA" w14:paraId="091E2DED" w14:textId="77777777" w:rsidTr="002B6884">
        <w:trPr>
          <w:trHeight w:val="360"/>
        </w:trPr>
        <w:tc>
          <w:tcPr>
            <w:tcW w:w="622" w:type="dxa"/>
            <w:vMerge/>
            <w:shd w:val="clear" w:color="auto" w:fill="auto"/>
            <w:vAlign w:val="center"/>
            <w:hideMark/>
          </w:tcPr>
          <w:p w14:paraId="60ABFDC6" w14:textId="77777777" w:rsidR="00DB2DDA" w:rsidRPr="00DB2DDA" w:rsidRDefault="00DB2DDA" w:rsidP="002B6884">
            <w:pPr>
              <w:jc w:val="center"/>
              <w:rPr>
                <w:rFonts w:ascii="Times New Roman" w:hAnsi="Times New Roman"/>
                <w:sz w:val="28"/>
                <w:szCs w:val="28"/>
              </w:rPr>
            </w:pPr>
          </w:p>
        </w:tc>
        <w:tc>
          <w:tcPr>
            <w:tcW w:w="3059" w:type="dxa"/>
            <w:vMerge/>
            <w:shd w:val="clear" w:color="auto" w:fill="auto"/>
            <w:vAlign w:val="center"/>
            <w:hideMark/>
          </w:tcPr>
          <w:p w14:paraId="413373B7" w14:textId="77777777" w:rsidR="00DB2DDA" w:rsidRPr="00DB2DDA" w:rsidRDefault="00DB2DDA" w:rsidP="002B6884">
            <w:pPr>
              <w:jc w:val="center"/>
              <w:rPr>
                <w:rFonts w:ascii="Times New Roman" w:hAnsi="Times New Roman"/>
                <w:sz w:val="28"/>
                <w:szCs w:val="28"/>
              </w:rPr>
            </w:pPr>
          </w:p>
        </w:tc>
        <w:tc>
          <w:tcPr>
            <w:tcW w:w="1194" w:type="dxa"/>
            <w:vAlign w:val="center"/>
          </w:tcPr>
          <w:p w14:paraId="6DEB04B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2024</w:t>
            </w:r>
          </w:p>
        </w:tc>
        <w:tc>
          <w:tcPr>
            <w:tcW w:w="1194" w:type="dxa"/>
            <w:shd w:val="clear" w:color="auto" w:fill="auto"/>
            <w:vAlign w:val="center"/>
          </w:tcPr>
          <w:p w14:paraId="6C20435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2025</w:t>
            </w:r>
          </w:p>
        </w:tc>
        <w:tc>
          <w:tcPr>
            <w:tcW w:w="1194" w:type="dxa"/>
            <w:vAlign w:val="center"/>
          </w:tcPr>
          <w:p w14:paraId="2CC3FAE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2026</w:t>
            </w:r>
          </w:p>
        </w:tc>
        <w:tc>
          <w:tcPr>
            <w:tcW w:w="1194" w:type="dxa"/>
            <w:shd w:val="clear" w:color="auto" w:fill="auto"/>
            <w:vAlign w:val="center"/>
          </w:tcPr>
          <w:p w14:paraId="757D66D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2027</w:t>
            </w:r>
          </w:p>
        </w:tc>
        <w:tc>
          <w:tcPr>
            <w:tcW w:w="1195" w:type="dxa"/>
            <w:shd w:val="clear" w:color="auto" w:fill="auto"/>
            <w:vAlign w:val="center"/>
          </w:tcPr>
          <w:p w14:paraId="66DEB6F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2028</w:t>
            </w:r>
          </w:p>
        </w:tc>
      </w:tr>
      <w:tr w:rsidR="00DB2DDA" w:rsidRPr="00DB2DDA" w14:paraId="6A561709" w14:textId="77777777" w:rsidTr="002B6884">
        <w:trPr>
          <w:trHeight w:val="360"/>
        </w:trPr>
        <w:tc>
          <w:tcPr>
            <w:tcW w:w="622" w:type="dxa"/>
            <w:shd w:val="clear" w:color="auto" w:fill="auto"/>
            <w:vAlign w:val="center"/>
            <w:hideMark/>
          </w:tcPr>
          <w:p w14:paraId="65D48AC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w:t>
            </w:r>
          </w:p>
        </w:tc>
        <w:tc>
          <w:tcPr>
            <w:tcW w:w="3059" w:type="dxa"/>
            <w:shd w:val="clear" w:color="auto" w:fill="auto"/>
            <w:vAlign w:val="center"/>
            <w:hideMark/>
          </w:tcPr>
          <w:p w14:paraId="25DDD309"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топливо</w:t>
            </w:r>
          </w:p>
        </w:tc>
        <w:tc>
          <w:tcPr>
            <w:tcW w:w="1194" w:type="dxa"/>
            <w:vAlign w:val="center"/>
          </w:tcPr>
          <w:p w14:paraId="49F5BDB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265 664</w:t>
            </w:r>
          </w:p>
        </w:tc>
        <w:tc>
          <w:tcPr>
            <w:tcW w:w="1194" w:type="dxa"/>
            <w:shd w:val="clear" w:color="auto" w:fill="auto"/>
            <w:vAlign w:val="center"/>
          </w:tcPr>
          <w:p w14:paraId="737BC6D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275 228</w:t>
            </w:r>
          </w:p>
        </w:tc>
        <w:tc>
          <w:tcPr>
            <w:tcW w:w="1194" w:type="dxa"/>
            <w:vAlign w:val="center"/>
          </w:tcPr>
          <w:p w14:paraId="6E88B44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284 586</w:t>
            </w:r>
          </w:p>
        </w:tc>
        <w:tc>
          <w:tcPr>
            <w:tcW w:w="1194" w:type="dxa"/>
            <w:shd w:val="clear" w:color="auto" w:fill="auto"/>
            <w:vAlign w:val="center"/>
          </w:tcPr>
          <w:p w14:paraId="0D79A17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294 262</w:t>
            </w:r>
          </w:p>
        </w:tc>
        <w:tc>
          <w:tcPr>
            <w:tcW w:w="1195" w:type="dxa"/>
            <w:shd w:val="clear" w:color="auto" w:fill="auto"/>
            <w:vAlign w:val="center"/>
          </w:tcPr>
          <w:p w14:paraId="0E338A8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304 267</w:t>
            </w:r>
          </w:p>
        </w:tc>
      </w:tr>
      <w:tr w:rsidR="00DB2DDA" w:rsidRPr="00DB2DDA" w14:paraId="0CEA787C" w14:textId="77777777" w:rsidTr="002B6884">
        <w:trPr>
          <w:trHeight w:val="720"/>
        </w:trPr>
        <w:tc>
          <w:tcPr>
            <w:tcW w:w="622" w:type="dxa"/>
            <w:shd w:val="clear" w:color="auto" w:fill="auto"/>
            <w:vAlign w:val="center"/>
            <w:hideMark/>
          </w:tcPr>
          <w:p w14:paraId="03BEA4BE"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w:t>
            </w:r>
          </w:p>
        </w:tc>
        <w:tc>
          <w:tcPr>
            <w:tcW w:w="3059" w:type="dxa"/>
            <w:shd w:val="clear" w:color="auto" w:fill="auto"/>
            <w:vAlign w:val="center"/>
            <w:hideMark/>
          </w:tcPr>
          <w:p w14:paraId="43C2B2CA"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электрическую энергию</w:t>
            </w:r>
          </w:p>
        </w:tc>
        <w:tc>
          <w:tcPr>
            <w:tcW w:w="1194" w:type="dxa"/>
            <w:vAlign w:val="center"/>
          </w:tcPr>
          <w:p w14:paraId="1F51B7D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41 692</w:t>
            </w:r>
          </w:p>
        </w:tc>
        <w:tc>
          <w:tcPr>
            <w:tcW w:w="1194" w:type="dxa"/>
            <w:shd w:val="clear" w:color="auto" w:fill="auto"/>
            <w:vAlign w:val="center"/>
          </w:tcPr>
          <w:p w14:paraId="1D067F6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43 735</w:t>
            </w:r>
          </w:p>
        </w:tc>
        <w:tc>
          <w:tcPr>
            <w:tcW w:w="1194" w:type="dxa"/>
            <w:vAlign w:val="center"/>
          </w:tcPr>
          <w:p w14:paraId="1D51A8F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45 047</w:t>
            </w:r>
          </w:p>
        </w:tc>
        <w:tc>
          <w:tcPr>
            <w:tcW w:w="1194" w:type="dxa"/>
            <w:shd w:val="clear" w:color="auto" w:fill="auto"/>
            <w:vAlign w:val="center"/>
          </w:tcPr>
          <w:p w14:paraId="60CD02A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46 398</w:t>
            </w:r>
          </w:p>
        </w:tc>
        <w:tc>
          <w:tcPr>
            <w:tcW w:w="1195" w:type="dxa"/>
            <w:shd w:val="clear" w:color="auto" w:fill="auto"/>
            <w:vAlign w:val="center"/>
          </w:tcPr>
          <w:p w14:paraId="33EC57A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47 790</w:t>
            </w:r>
          </w:p>
        </w:tc>
      </w:tr>
      <w:tr w:rsidR="00DB2DDA" w:rsidRPr="00DB2DDA" w14:paraId="6E0FF629" w14:textId="77777777" w:rsidTr="002B6884">
        <w:trPr>
          <w:trHeight w:val="360"/>
        </w:trPr>
        <w:tc>
          <w:tcPr>
            <w:tcW w:w="622" w:type="dxa"/>
            <w:shd w:val="clear" w:color="auto" w:fill="auto"/>
            <w:vAlign w:val="center"/>
            <w:hideMark/>
          </w:tcPr>
          <w:p w14:paraId="1A1CDAF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w:t>
            </w:r>
          </w:p>
        </w:tc>
        <w:tc>
          <w:tcPr>
            <w:tcW w:w="3059" w:type="dxa"/>
            <w:shd w:val="clear" w:color="auto" w:fill="auto"/>
            <w:vAlign w:val="center"/>
            <w:hideMark/>
          </w:tcPr>
          <w:p w14:paraId="60098FEC"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тепловую энергию</w:t>
            </w:r>
          </w:p>
        </w:tc>
        <w:tc>
          <w:tcPr>
            <w:tcW w:w="1194" w:type="dxa"/>
            <w:vAlign w:val="center"/>
          </w:tcPr>
          <w:p w14:paraId="69E3282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1194" w:type="dxa"/>
            <w:shd w:val="clear" w:color="auto" w:fill="auto"/>
            <w:vAlign w:val="center"/>
          </w:tcPr>
          <w:p w14:paraId="4A891F3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1194" w:type="dxa"/>
            <w:vAlign w:val="center"/>
          </w:tcPr>
          <w:p w14:paraId="097F44C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1194" w:type="dxa"/>
            <w:shd w:val="clear" w:color="auto" w:fill="auto"/>
            <w:vAlign w:val="center"/>
          </w:tcPr>
          <w:p w14:paraId="727EE1F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1195" w:type="dxa"/>
            <w:shd w:val="clear" w:color="auto" w:fill="auto"/>
            <w:vAlign w:val="center"/>
          </w:tcPr>
          <w:p w14:paraId="08B049E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5F6F2F70" w14:textId="77777777" w:rsidTr="002B6884">
        <w:trPr>
          <w:trHeight w:val="360"/>
        </w:trPr>
        <w:tc>
          <w:tcPr>
            <w:tcW w:w="622" w:type="dxa"/>
            <w:shd w:val="clear" w:color="auto" w:fill="auto"/>
            <w:vAlign w:val="center"/>
            <w:hideMark/>
          </w:tcPr>
          <w:p w14:paraId="75637B8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w:t>
            </w:r>
          </w:p>
        </w:tc>
        <w:tc>
          <w:tcPr>
            <w:tcW w:w="3059" w:type="dxa"/>
            <w:shd w:val="clear" w:color="auto" w:fill="auto"/>
            <w:vAlign w:val="center"/>
            <w:hideMark/>
          </w:tcPr>
          <w:p w14:paraId="0486D4F8"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холодную воду</w:t>
            </w:r>
          </w:p>
        </w:tc>
        <w:tc>
          <w:tcPr>
            <w:tcW w:w="1194" w:type="dxa"/>
            <w:vAlign w:val="center"/>
          </w:tcPr>
          <w:p w14:paraId="43A4E95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1 419</w:t>
            </w:r>
          </w:p>
        </w:tc>
        <w:tc>
          <w:tcPr>
            <w:tcW w:w="1194" w:type="dxa"/>
            <w:shd w:val="clear" w:color="auto" w:fill="auto"/>
            <w:vAlign w:val="center"/>
          </w:tcPr>
          <w:p w14:paraId="2899624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1 504</w:t>
            </w:r>
          </w:p>
        </w:tc>
        <w:tc>
          <w:tcPr>
            <w:tcW w:w="1194" w:type="dxa"/>
            <w:vAlign w:val="center"/>
          </w:tcPr>
          <w:p w14:paraId="1F5B772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1 572</w:t>
            </w:r>
          </w:p>
        </w:tc>
        <w:tc>
          <w:tcPr>
            <w:tcW w:w="1194" w:type="dxa"/>
            <w:shd w:val="clear" w:color="auto" w:fill="auto"/>
            <w:vAlign w:val="center"/>
          </w:tcPr>
          <w:p w14:paraId="12F6488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1 643</w:t>
            </w:r>
          </w:p>
        </w:tc>
        <w:tc>
          <w:tcPr>
            <w:tcW w:w="1195" w:type="dxa"/>
            <w:shd w:val="clear" w:color="auto" w:fill="auto"/>
            <w:vAlign w:val="center"/>
          </w:tcPr>
          <w:p w14:paraId="0D49B34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1 716</w:t>
            </w:r>
          </w:p>
        </w:tc>
      </w:tr>
      <w:tr w:rsidR="00DB2DDA" w:rsidRPr="00DB2DDA" w14:paraId="1770158C" w14:textId="77777777" w:rsidTr="002B6884">
        <w:trPr>
          <w:trHeight w:val="360"/>
        </w:trPr>
        <w:tc>
          <w:tcPr>
            <w:tcW w:w="622" w:type="dxa"/>
            <w:shd w:val="clear" w:color="auto" w:fill="auto"/>
            <w:vAlign w:val="center"/>
            <w:hideMark/>
          </w:tcPr>
          <w:p w14:paraId="477BBF9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5</w:t>
            </w:r>
          </w:p>
        </w:tc>
        <w:tc>
          <w:tcPr>
            <w:tcW w:w="3059" w:type="dxa"/>
            <w:shd w:val="clear" w:color="auto" w:fill="auto"/>
            <w:vAlign w:val="center"/>
            <w:hideMark/>
          </w:tcPr>
          <w:p w14:paraId="7170FC62"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теплоноситель</w:t>
            </w:r>
          </w:p>
        </w:tc>
        <w:tc>
          <w:tcPr>
            <w:tcW w:w="1194" w:type="dxa"/>
            <w:vAlign w:val="center"/>
          </w:tcPr>
          <w:p w14:paraId="168F2C3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1194" w:type="dxa"/>
            <w:shd w:val="clear" w:color="auto" w:fill="auto"/>
            <w:vAlign w:val="center"/>
          </w:tcPr>
          <w:p w14:paraId="0DA03A7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1194" w:type="dxa"/>
            <w:vAlign w:val="center"/>
          </w:tcPr>
          <w:p w14:paraId="56F06E3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1194" w:type="dxa"/>
            <w:shd w:val="clear" w:color="auto" w:fill="auto"/>
            <w:vAlign w:val="center"/>
          </w:tcPr>
          <w:p w14:paraId="60C1965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c>
          <w:tcPr>
            <w:tcW w:w="1195" w:type="dxa"/>
            <w:shd w:val="clear" w:color="auto" w:fill="auto"/>
            <w:vAlign w:val="center"/>
          </w:tcPr>
          <w:p w14:paraId="7DB1575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6ADCAE3B" w14:textId="77777777" w:rsidTr="002B6884">
        <w:trPr>
          <w:trHeight w:val="360"/>
        </w:trPr>
        <w:tc>
          <w:tcPr>
            <w:tcW w:w="622" w:type="dxa"/>
            <w:shd w:val="clear" w:color="auto" w:fill="auto"/>
            <w:vAlign w:val="center"/>
            <w:hideMark/>
          </w:tcPr>
          <w:p w14:paraId="41F7623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6</w:t>
            </w:r>
          </w:p>
        </w:tc>
        <w:tc>
          <w:tcPr>
            <w:tcW w:w="3059" w:type="dxa"/>
            <w:shd w:val="clear" w:color="auto" w:fill="auto"/>
            <w:vAlign w:val="center"/>
            <w:hideMark/>
          </w:tcPr>
          <w:p w14:paraId="4A7FC753"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ИТОГО</w:t>
            </w:r>
          </w:p>
        </w:tc>
        <w:tc>
          <w:tcPr>
            <w:tcW w:w="1194" w:type="dxa"/>
            <w:vAlign w:val="center"/>
          </w:tcPr>
          <w:p w14:paraId="230E91D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308 775</w:t>
            </w:r>
          </w:p>
        </w:tc>
        <w:tc>
          <w:tcPr>
            <w:tcW w:w="1194" w:type="dxa"/>
            <w:shd w:val="clear" w:color="auto" w:fill="auto"/>
            <w:vAlign w:val="center"/>
          </w:tcPr>
          <w:p w14:paraId="00FDEB6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320 467</w:t>
            </w:r>
          </w:p>
        </w:tc>
        <w:tc>
          <w:tcPr>
            <w:tcW w:w="1194" w:type="dxa"/>
            <w:vAlign w:val="center"/>
          </w:tcPr>
          <w:p w14:paraId="283BAEE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331 205</w:t>
            </w:r>
          </w:p>
        </w:tc>
        <w:tc>
          <w:tcPr>
            <w:tcW w:w="1194" w:type="dxa"/>
            <w:shd w:val="clear" w:color="auto" w:fill="auto"/>
            <w:vAlign w:val="center"/>
          </w:tcPr>
          <w:p w14:paraId="14B16C0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342 303</w:t>
            </w:r>
          </w:p>
        </w:tc>
        <w:tc>
          <w:tcPr>
            <w:tcW w:w="1195" w:type="dxa"/>
            <w:shd w:val="clear" w:color="auto" w:fill="auto"/>
            <w:vAlign w:val="center"/>
          </w:tcPr>
          <w:p w14:paraId="758ADA1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353 774</w:t>
            </w:r>
          </w:p>
        </w:tc>
      </w:tr>
    </w:tbl>
    <w:p w14:paraId="2F14ECD2" w14:textId="77777777" w:rsidR="00DB2DDA" w:rsidRPr="00DB2DDA" w:rsidRDefault="00DB2DDA" w:rsidP="00DB2DDA">
      <w:pPr>
        <w:ind w:firstLine="851"/>
        <w:contextualSpacing/>
        <w:jc w:val="right"/>
        <w:rPr>
          <w:rFonts w:ascii="Times New Roman" w:hAnsi="Times New Roman"/>
          <w:sz w:val="28"/>
          <w:szCs w:val="28"/>
        </w:rPr>
      </w:pPr>
    </w:p>
    <w:p w14:paraId="50CDF09B" w14:textId="77777777" w:rsidR="00DB2DDA" w:rsidRPr="00DB2DDA" w:rsidRDefault="00DB2DDA" w:rsidP="00DB2DDA">
      <w:pPr>
        <w:ind w:firstLine="851"/>
        <w:contextualSpacing/>
        <w:jc w:val="right"/>
        <w:rPr>
          <w:rFonts w:ascii="Times New Roman" w:hAnsi="Times New Roman"/>
          <w:sz w:val="28"/>
          <w:szCs w:val="28"/>
        </w:rPr>
      </w:pPr>
    </w:p>
    <w:p w14:paraId="07944C9E" w14:textId="77777777" w:rsidR="00DB2DDA" w:rsidRPr="00DB2DDA" w:rsidRDefault="00DB2DDA" w:rsidP="00DB2DDA">
      <w:pPr>
        <w:pStyle w:val="2"/>
        <w:ind w:left="1418"/>
        <w:contextualSpacing/>
        <w:jc w:val="both"/>
      </w:pPr>
      <w:bookmarkStart w:id="255" w:name="_Toc495595249"/>
      <w:bookmarkStart w:id="256" w:name="_Toc21692669"/>
      <w:bookmarkStart w:id="257" w:name="_Toc51765708"/>
      <w:bookmarkStart w:id="258" w:name="_Toc58570344"/>
      <w:bookmarkStart w:id="259" w:name="_Toc120803894"/>
      <w:bookmarkStart w:id="260" w:name="_Toc121754063"/>
      <w:r w:rsidRPr="00DB2DDA">
        <w:t>5.3. Корректировка с целью учета отклонения фактических значений параметров расчета тарифов от значений, учтенных при установлении тарифов</w:t>
      </w:r>
      <w:bookmarkEnd w:id="255"/>
      <w:bookmarkEnd w:id="256"/>
      <w:bookmarkEnd w:id="257"/>
      <w:bookmarkEnd w:id="258"/>
      <w:bookmarkEnd w:id="259"/>
      <w:bookmarkEnd w:id="260"/>
    </w:p>
    <w:p w14:paraId="5F4C08DC"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w:t>
      </w:r>
      <w:r w:rsidRPr="00DB2DDA">
        <w:rPr>
          <w:rFonts w:ascii="Times New Roman" w:hAnsi="Times New Roman"/>
          <w:sz w:val="28"/>
          <w:szCs w:val="28"/>
        </w:rPr>
        <w:br/>
        <w:t xml:space="preserve">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w:t>
      </w:r>
      <w:r w:rsidRPr="00DB2DDA">
        <w:rPr>
          <w:rFonts w:ascii="Times New Roman" w:hAnsi="Times New Roman"/>
          <w:sz w:val="28"/>
          <w:szCs w:val="28"/>
        </w:rPr>
        <w:br/>
        <w:t>ею финансового результата.</w:t>
      </w:r>
    </w:p>
    <w:p w14:paraId="02FCDA5C"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DB2DDA">
        <w:rPr>
          <w:rFonts w:ascii="Times New Roman" w:hAnsi="Times New Roman"/>
          <w:sz w:val="28"/>
          <w:szCs w:val="28"/>
        </w:rPr>
        <w:br/>
        <w:t xml:space="preserve">с применением данных за последний расчетный период регулирования, </w:t>
      </w:r>
      <w:r w:rsidRPr="00DB2DDA">
        <w:rPr>
          <w:rFonts w:ascii="Times New Roman" w:hAnsi="Times New Roman"/>
          <w:sz w:val="28"/>
          <w:szCs w:val="28"/>
        </w:rPr>
        <w:br/>
        <w:t>по которому имеются фактические значения.</w:t>
      </w:r>
    </w:p>
    <w:p w14:paraId="3951A741" w14:textId="77777777" w:rsidR="00DB2DDA" w:rsidRPr="00DB2DDA" w:rsidRDefault="00DB2DDA" w:rsidP="00DB2DDA">
      <w:pPr>
        <w:ind w:firstLine="709"/>
        <w:rPr>
          <w:rFonts w:ascii="Times New Roman" w:hAnsi="Times New Roman"/>
          <w:sz w:val="28"/>
          <w:szCs w:val="28"/>
        </w:rPr>
      </w:pPr>
    </w:p>
    <w:p w14:paraId="0C8A4C6C" w14:textId="7CD403BA" w:rsidR="00DB2DDA" w:rsidRPr="00DB2DDA" w:rsidRDefault="00DB2DDA" w:rsidP="00DB2DDA">
      <w:pPr>
        <w:autoSpaceDE w:val="0"/>
        <w:autoSpaceDN w:val="0"/>
        <w:adjustRightInd w:val="0"/>
        <w:jc w:val="center"/>
        <w:rPr>
          <w:rFonts w:ascii="Times New Roman" w:hAnsi="Times New Roman"/>
          <w:sz w:val="28"/>
          <w:szCs w:val="28"/>
        </w:rPr>
      </w:pPr>
      <w:r w:rsidRPr="00DB2DDA">
        <w:rPr>
          <w:rFonts w:ascii="Times New Roman" w:hAnsi="Times New Roman"/>
          <w:noProof/>
          <w:position w:val="-12"/>
          <w:sz w:val="28"/>
          <w:szCs w:val="28"/>
        </w:rPr>
        <w:drawing>
          <wp:inline distT="0" distB="0" distL="0" distR="0" wp14:anchorId="1BCE4F02" wp14:editId="513F19F7">
            <wp:extent cx="2280285" cy="338455"/>
            <wp:effectExtent l="0" t="0" r="5715" b="0"/>
            <wp:docPr id="158527125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80285" cy="338455"/>
                    </a:xfrm>
                    <a:prstGeom prst="rect">
                      <a:avLst/>
                    </a:prstGeom>
                    <a:noFill/>
                    <a:ln>
                      <a:noFill/>
                    </a:ln>
                  </pic:spPr>
                </pic:pic>
              </a:graphicData>
            </a:graphic>
          </wp:inline>
        </w:drawing>
      </w:r>
      <w:r w:rsidRPr="00DB2DDA">
        <w:rPr>
          <w:rFonts w:ascii="Times New Roman" w:hAnsi="Times New Roman"/>
          <w:sz w:val="28"/>
          <w:szCs w:val="28"/>
        </w:rPr>
        <w:t xml:space="preserve"> (тыс. руб.), (22)</w:t>
      </w:r>
    </w:p>
    <w:p w14:paraId="30A2939E" w14:textId="77777777" w:rsidR="00DB2DDA" w:rsidRPr="00DB2DDA" w:rsidRDefault="00DB2DDA" w:rsidP="00DB2DDA">
      <w:pPr>
        <w:autoSpaceDE w:val="0"/>
        <w:autoSpaceDN w:val="0"/>
        <w:adjustRightInd w:val="0"/>
        <w:ind w:firstLine="709"/>
        <w:jc w:val="both"/>
        <w:rPr>
          <w:rFonts w:ascii="Times New Roman" w:hAnsi="Times New Roman"/>
          <w:sz w:val="28"/>
          <w:szCs w:val="28"/>
        </w:rPr>
      </w:pPr>
    </w:p>
    <w:p w14:paraId="6805D9B4"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где:</w:t>
      </w:r>
    </w:p>
    <w:p w14:paraId="437DCF44" w14:textId="7E8B38CC" w:rsidR="00DB2DDA" w:rsidRPr="00DB2DDA" w:rsidRDefault="00DB2DDA" w:rsidP="00DB2DDA">
      <w:pPr>
        <w:ind w:firstLine="709"/>
        <w:jc w:val="both"/>
        <w:rPr>
          <w:rFonts w:ascii="Times New Roman" w:hAnsi="Times New Roman"/>
          <w:sz w:val="28"/>
          <w:szCs w:val="28"/>
        </w:rPr>
      </w:pPr>
      <w:r w:rsidRPr="00DB2DDA">
        <w:rPr>
          <w:rFonts w:ascii="Times New Roman" w:hAnsi="Times New Roman"/>
          <w:noProof/>
          <w:sz w:val="28"/>
          <w:szCs w:val="28"/>
        </w:rPr>
        <w:drawing>
          <wp:inline distT="0" distB="0" distL="0" distR="0" wp14:anchorId="54B9C064" wp14:editId="67F35EDD">
            <wp:extent cx="824230" cy="338455"/>
            <wp:effectExtent l="0" t="0" r="0" b="0"/>
            <wp:docPr id="3330802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4230" cy="338455"/>
                    </a:xfrm>
                    <a:prstGeom prst="rect">
                      <a:avLst/>
                    </a:prstGeom>
                    <a:noFill/>
                    <a:ln>
                      <a:noFill/>
                    </a:ln>
                  </pic:spPr>
                </pic:pic>
              </a:graphicData>
            </a:graphic>
          </wp:inline>
        </w:drawing>
      </w:r>
      <w:r w:rsidRPr="00DB2DDA">
        <w:rPr>
          <w:rFonts w:ascii="Times New Roman" w:hAnsi="Times New Roman"/>
          <w:sz w:val="28"/>
          <w:szCs w:val="28"/>
        </w:rPr>
        <w:t xml:space="preserve"> - размер корректировки необходимой валовой выручки </w:t>
      </w:r>
      <w:r w:rsidRPr="00DB2DDA">
        <w:rPr>
          <w:rFonts w:ascii="Times New Roman" w:hAnsi="Times New Roman"/>
          <w:sz w:val="28"/>
          <w:szCs w:val="28"/>
        </w:rPr>
        <w:br/>
        <w:t>по результатам (i-2)-го года;</w:t>
      </w:r>
    </w:p>
    <w:p w14:paraId="4C854DBA" w14:textId="2F9F6354" w:rsidR="00DB2DDA" w:rsidRPr="00DB2DDA" w:rsidRDefault="00DB2DDA" w:rsidP="00DB2DDA">
      <w:pPr>
        <w:ind w:firstLine="709"/>
        <w:jc w:val="both"/>
        <w:rPr>
          <w:rFonts w:ascii="Times New Roman" w:hAnsi="Times New Roman"/>
          <w:sz w:val="28"/>
          <w:szCs w:val="28"/>
        </w:rPr>
      </w:pPr>
      <w:r w:rsidRPr="00DB2DDA">
        <w:rPr>
          <w:rFonts w:ascii="Times New Roman" w:hAnsi="Times New Roman"/>
          <w:noProof/>
          <w:sz w:val="28"/>
          <w:szCs w:val="28"/>
        </w:rPr>
        <w:drawing>
          <wp:inline distT="0" distB="0" distL="0" distR="0" wp14:anchorId="75168CCC" wp14:editId="6CE53140">
            <wp:extent cx="699770" cy="338455"/>
            <wp:effectExtent l="0" t="0" r="5080" b="0"/>
            <wp:docPr id="96829699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9770" cy="338455"/>
                    </a:xfrm>
                    <a:prstGeom prst="rect">
                      <a:avLst/>
                    </a:prstGeom>
                    <a:noFill/>
                    <a:ln>
                      <a:noFill/>
                    </a:ln>
                  </pic:spPr>
                </pic:pic>
              </a:graphicData>
            </a:graphic>
          </wp:inline>
        </w:drawing>
      </w:r>
      <w:r w:rsidRPr="00DB2DDA">
        <w:rPr>
          <w:rFonts w:ascii="Times New Roman" w:hAnsi="Times New Roman"/>
          <w:sz w:val="28"/>
          <w:szCs w:val="28"/>
        </w:rPr>
        <w:t xml:space="preserve"> - фактическая величина необходимой валовой выручки </w:t>
      </w:r>
      <w:r w:rsidRPr="00DB2DDA">
        <w:rPr>
          <w:rFonts w:ascii="Times New Roman" w:hAnsi="Times New Roman"/>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DB2DDA">
        <w:rPr>
          <w:rFonts w:ascii="Times New Roman" w:hAnsi="Times New Roman"/>
          <w:sz w:val="28"/>
          <w:szCs w:val="28"/>
        </w:rPr>
        <w:br/>
        <w:t xml:space="preserve">в соответствии с </w:t>
      </w:r>
      <w:hyperlink r:id="rId94" w:history="1">
        <w:r w:rsidRPr="00DB2DDA">
          <w:rPr>
            <w:rFonts w:ascii="Times New Roman" w:hAnsi="Times New Roman"/>
            <w:sz w:val="28"/>
            <w:szCs w:val="28"/>
          </w:rPr>
          <w:t>пунктом 55</w:t>
        </w:r>
      </w:hyperlink>
      <w:r w:rsidRPr="00DB2DDA">
        <w:rPr>
          <w:rFonts w:ascii="Times New Roman" w:hAnsi="Times New Roman"/>
          <w:sz w:val="28"/>
          <w:szCs w:val="28"/>
        </w:rPr>
        <w:t xml:space="preserve"> настоящих Методических указаний;</w:t>
      </w:r>
    </w:p>
    <w:p w14:paraId="3103B33C"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B2DDA">
        <w:rPr>
          <w:rFonts w:ascii="Times New Roman" w:hAnsi="Times New Roman"/>
          <w:sz w:val="28"/>
          <w:szCs w:val="28"/>
        </w:rPr>
        <w:br/>
        <w:t xml:space="preserve">и тарифов, установленных в соответствии с </w:t>
      </w:r>
      <w:hyperlink r:id="rId95" w:history="1">
        <w:r w:rsidRPr="00DB2DDA">
          <w:rPr>
            <w:rFonts w:ascii="Times New Roman" w:hAnsi="Times New Roman"/>
            <w:sz w:val="28"/>
            <w:szCs w:val="28"/>
          </w:rPr>
          <w:t>главой IX</w:t>
        </w:r>
      </w:hyperlink>
      <w:r w:rsidRPr="00DB2DDA">
        <w:rPr>
          <w:rFonts w:ascii="Times New Roman" w:hAnsi="Times New Roman"/>
          <w:sz w:val="28"/>
          <w:szCs w:val="28"/>
        </w:rPr>
        <w:t xml:space="preserve"> настоящих Методических указаний на (i-2)-й год, без учета уровня собираемости платежей.</w:t>
      </w:r>
    </w:p>
    <w:p w14:paraId="75FFD664"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DB2DDA">
        <w:rPr>
          <w:rFonts w:ascii="Times New Roman" w:hAnsi="Times New Roman"/>
          <w:sz w:val="28"/>
          <w:szCs w:val="28"/>
        </w:rPr>
        <w:b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w:t>
      </w:r>
      <w:r w:rsidRPr="00DB2DDA">
        <w:rPr>
          <w:rFonts w:ascii="Times New Roman" w:hAnsi="Times New Roman"/>
          <w:sz w:val="28"/>
          <w:szCs w:val="28"/>
        </w:rPr>
        <w:br/>
        <w:t xml:space="preserve">и утвержденного тарифа. </w:t>
      </w:r>
    </w:p>
    <w:p w14:paraId="72D0B31C"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В расчёт фактической необходимой валовой выручки, согласно Методическим указаниям, включаются:</w:t>
      </w:r>
    </w:p>
    <w:p w14:paraId="4B7431E2"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операционные расходы, рассчитываемые по формуле:</w:t>
      </w:r>
    </w:p>
    <w:p w14:paraId="43AA768E" w14:textId="7C168344" w:rsidR="00DB2DDA" w:rsidRPr="00DB2DDA" w:rsidRDefault="00DB2DDA" w:rsidP="00DB2DDA">
      <w:pPr>
        <w:ind w:right="-142"/>
        <w:jc w:val="both"/>
        <w:rPr>
          <w:rFonts w:ascii="Times New Roman" w:hAnsi="Times New Roman"/>
          <w:sz w:val="28"/>
          <w:szCs w:val="28"/>
        </w:rPr>
      </w:pPr>
      <w:r w:rsidRPr="00DB2DDA">
        <w:rPr>
          <w:rFonts w:ascii="Times New Roman" w:hAnsi="Times New Roman"/>
          <w:noProof/>
          <w:position w:val="-32"/>
          <w:sz w:val="28"/>
          <w:szCs w:val="28"/>
        </w:rPr>
        <w:drawing>
          <wp:inline distT="0" distB="0" distL="0" distR="0" wp14:anchorId="7581AAEB" wp14:editId="4367B1A3">
            <wp:extent cx="5847715" cy="586740"/>
            <wp:effectExtent l="0" t="0" r="635" b="3810"/>
            <wp:docPr id="5020834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47715" cy="586740"/>
                    </a:xfrm>
                    <a:prstGeom prst="rect">
                      <a:avLst/>
                    </a:prstGeom>
                    <a:noFill/>
                    <a:ln>
                      <a:noFill/>
                    </a:ln>
                  </pic:spPr>
                </pic:pic>
              </a:graphicData>
            </a:graphic>
          </wp:inline>
        </w:drawing>
      </w:r>
      <w:r w:rsidRPr="00DB2DDA">
        <w:rPr>
          <w:rFonts w:ascii="Times New Roman" w:hAnsi="Times New Roman"/>
          <w:position w:val="-32"/>
          <w:sz w:val="28"/>
          <w:szCs w:val="28"/>
        </w:rPr>
        <w:t>;</w:t>
      </w:r>
    </w:p>
    <w:p w14:paraId="7D92FC0D"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неподконтрольные расходы на основании документально подтвержденных, имевших место фактических расходов;</w:t>
      </w:r>
    </w:p>
    <w:p w14:paraId="0ADC7018"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DB2DDA">
        <w:rPr>
          <w:rFonts w:ascii="Times New Roman" w:hAnsi="Times New Roman"/>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5C4F573"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B2DDA">
        <w:rPr>
          <w:rFonts w:ascii="Times New Roman" w:hAnsi="Times New Roman"/>
          <w:sz w:val="28"/>
          <w:szCs w:val="28"/>
        </w:rPr>
        <w:br/>
        <w:t>и фактической цены условного топлива;</w:t>
      </w:r>
    </w:p>
    <w:p w14:paraId="3009277A" w14:textId="77777777" w:rsidR="00DB2DDA" w:rsidRPr="00DB2DDA" w:rsidRDefault="00DB2DDA" w:rsidP="00DB2DDA">
      <w:pPr>
        <w:ind w:firstLine="709"/>
        <w:jc w:val="both"/>
        <w:rPr>
          <w:rFonts w:ascii="Times New Roman" w:hAnsi="Times New Roman"/>
          <w:position w:val="-68"/>
          <w:sz w:val="28"/>
          <w:szCs w:val="28"/>
        </w:rPr>
      </w:pPr>
      <w:r w:rsidRPr="00DB2DDA">
        <w:rPr>
          <w:rFonts w:ascii="Times New Roman" w:hAnsi="Times New Roman"/>
          <w:sz w:val="28"/>
          <w:szCs w:val="28"/>
        </w:rPr>
        <w:t>- фактическая нормативная прибыль.</w:t>
      </w:r>
    </w:p>
    <w:p w14:paraId="6A3C3FF8"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B2DDA">
        <w:rPr>
          <w:rFonts w:ascii="Times New Roman" w:hAnsi="Times New Roman"/>
          <w:sz w:val="28"/>
          <w:szCs w:val="28"/>
        </w:rPr>
        <w:br/>
        <w:t>на производство тепловой энергии, с учетом нормативных показателей, рассчитана экспертами по группам статей.</w:t>
      </w:r>
    </w:p>
    <w:p w14:paraId="246F0654" w14:textId="77777777" w:rsidR="00DB2DDA" w:rsidRPr="00DB2DDA" w:rsidRDefault="00DB2DDA" w:rsidP="00DB2DDA">
      <w:pPr>
        <w:ind w:firstLine="709"/>
        <w:jc w:val="both"/>
        <w:rPr>
          <w:rFonts w:ascii="Times New Roman" w:hAnsi="Times New Roman"/>
          <w:sz w:val="28"/>
          <w:szCs w:val="28"/>
        </w:rPr>
      </w:pPr>
    </w:p>
    <w:p w14:paraId="52529A4F"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B2DDA">
        <w:rPr>
          <w:rFonts w:ascii="Times New Roman" w:hAnsi="Times New Roman"/>
          <w:sz w:val="28"/>
          <w:szCs w:val="28"/>
        </w:rPr>
        <w:br/>
        <w:t>на производство тепловой энергии, с учетом нормативных показателей, рассчитана экспертами по группам статей.</w:t>
      </w:r>
    </w:p>
    <w:p w14:paraId="45F6A1B7" w14:textId="77777777" w:rsidR="00DB2DDA" w:rsidRPr="00DB2DDA" w:rsidRDefault="00DB2DDA" w:rsidP="00DB2DDA">
      <w:pPr>
        <w:ind w:firstLine="709"/>
        <w:jc w:val="both"/>
        <w:rPr>
          <w:rFonts w:ascii="Times New Roman" w:hAnsi="Times New Roman"/>
          <w:sz w:val="28"/>
          <w:szCs w:val="28"/>
        </w:rPr>
      </w:pPr>
    </w:p>
    <w:p w14:paraId="21A6BB3B"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Операционные расходы за 2022 год рассчитаны экспертами </w:t>
      </w:r>
      <w:r w:rsidRPr="00DB2DDA">
        <w:rPr>
          <w:rFonts w:ascii="Times New Roman" w:hAnsi="Times New Roman"/>
          <w:sz w:val="28"/>
          <w:szCs w:val="28"/>
        </w:rPr>
        <w:br/>
        <w:t>по формуле (согласно пункту 56 Методических указаний):</w:t>
      </w:r>
    </w:p>
    <w:p w14:paraId="1469806E" w14:textId="21E5AA1E" w:rsidR="00DB2DDA" w:rsidRPr="00DB2DDA" w:rsidRDefault="00DB2DDA" w:rsidP="00DB2DDA">
      <w:pPr>
        <w:spacing w:line="360" w:lineRule="auto"/>
        <w:ind w:right="-285"/>
        <w:jc w:val="both"/>
        <w:rPr>
          <w:rFonts w:ascii="Times New Roman" w:hAnsi="Times New Roman"/>
          <w:sz w:val="28"/>
          <w:szCs w:val="28"/>
        </w:rPr>
      </w:pPr>
      <w:r w:rsidRPr="00DB2DDA">
        <w:rPr>
          <w:rFonts w:ascii="Times New Roman" w:hAnsi="Times New Roman"/>
          <w:noProof/>
          <w:position w:val="-32"/>
          <w:sz w:val="28"/>
          <w:szCs w:val="28"/>
        </w:rPr>
        <w:drawing>
          <wp:inline distT="0" distB="0" distL="0" distR="0" wp14:anchorId="0A86FC80" wp14:editId="53EF643F">
            <wp:extent cx="5847715" cy="586740"/>
            <wp:effectExtent l="0" t="0" r="635" b="3810"/>
            <wp:docPr id="20059698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47715" cy="586740"/>
                    </a:xfrm>
                    <a:prstGeom prst="rect">
                      <a:avLst/>
                    </a:prstGeom>
                    <a:noFill/>
                    <a:ln>
                      <a:noFill/>
                    </a:ln>
                  </pic:spPr>
                </pic:pic>
              </a:graphicData>
            </a:graphic>
          </wp:inline>
        </w:drawing>
      </w:r>
    </w:p>
    <w:p w14:paraId="2E70C611" w14:textId="77777777" w:rsidR="00DB2DDA" w:rsidRPr="00DB2DDA" w:rsidRDefault="00DB2DDA" w:rsidP="00DB2DDA">
      <w:pPr>
        <w:ind w:firstLine="709"/>
        <w:jc w:val="both"/>
        <w:rPr>
          <w:rFonts w:ascii="Times New Roman" w:hAnsi="Times New Roman"/>
          <w:sz w:val="28"/>
          <w:szCs w:val="28"/>
        </w:rPr>
      </w:pPr>
    </w:p>
    <w:p w14:paraId="376B464E"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Операционные расходы 2020 года на производство </w:t>
      </w:r>
      <w:r w:rsidRPr="00DB2DDA">
        <w:rPr>
          <w:rFonts w:ascii="Times New Roman" w:hAnsi="Times New Roman"/>
          <w:b/>
          <w:sz w:val="28"/>
          <w:szCs w:val="28"/>
        </w:rPr>
        <w:t>тепловой энергии</w:t>
      </w:r>
      <w:r w:rsidRPr="00DB2DDA">
        <w:rPr>
          <w:rFonts w:ascii="Times New Roman" w:hAnsi="Times New Roman"/>
          <w:sz w:val="28"/>
          <w:szCs w:val="28"/>
        </w:rPr>
        <w:t xml:space="preserve"> </w:t>
      </w:r>
      <w:r w:rsidRPr="00DB2DDA">
        <w:rPr>
          <w:rFonts w:ascii="Times New Roman" w:hAnsi="Times New Roman"/>
          <w:sz w:val="28"/>
          <w:szCs w:val="28"/>
        </w:rPr>
        <w:br/>
        <w:t>= 133 501 тыс. руб. × (1 – 1%÷100%) × 1,034 × (1 + 0,75×0) = 136 131 тыс. руб.</w:t>
      </w:r>
    </w:p>
    <w:p w14:paraId="2974E6CB"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Операционные расходы 2021 года на производство </w:t>
      </w:r>
      <w:r w:rsidRPr="00DB2DDA">
        <w:rPr>
          <w:rFonts w:ascii="Times New Roman" w:hAnsi="Times New Roman"/>
          <w:b/>
          <w:sz w:val="28"/>
          <w:szCs w:val="28"/>
        </w:rPr>
        <w:t>тепловой энергии</w:t>
      </w:r>
      <w:r w:rsidRPr="00DB2DDA">
        <w:rPr>
          <w:rFonts w:ascii="Times New Roman" w:hAnsi="Times New Roman"/>
          <w:sz w:val="28"/>
          <w:szCs w:val="28"/>
        </w:rPr>
        <w:t xml:space="preserve"> </w:t>
      </w:r>
      <w:r w:rsidRPr="00DB2DDA">
        <w:rPr>
          <w:rFonts w:ascii="Times New Roman" w:hAnsi="Times New Roman"/>
          <w:sz w:val="28"/>
          <w:szCs w:val="28"/>
        </w:rPr>
        <w:br/>
        <w:t>= 136 131 тыс. руб. × (1 – 1%÷100%) × 1,067 × (1 + 0,75×0) = 143 799 тыс. руб.</w:t>
      </w:r>
    </w:p>
    <w:p w14:paraId="04C6C607"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Операционные расходы 2022 года на производство </w:t>
      </w:r>
      <w:r w:rsidRPr="00DB2DDA">
        <w:rPr>
          <w:rFonts w:ascii="Times New Roman" w:hAnsi="Times New Roman"/>
          <w:b/>
          <w:sz w:val="28"/>
          <w:szCs w:val="28"/>
        </w:rPr>
        <w:t>тепловой энергии</w:t>
      </w:r>
      <w:r w:rsidRPr="00DB2DDA">
        <w:rPr>
          <w:rFonts w:ascii="Times New Roman" w:hAnsi="Times New Roman"/>
          <w:sz w:val="28"/>
          <w:szCs w:val="28"/>
        </w:rPr>
        <w:t xml:space="preserve"> </w:t>
      </w:r>
      <w:r w:rsidRPr="00DB2DDA">
        <w:rPr>
          <w:rFonts w:ascii="Times New Roman" w:hAnsi="Times New Roman"/>
          <w:sz w:val="28"/>
          <w:szCs w:val="28"/>
        </w:rPr>
        <w:br/>
        <w:t>= 143 799 тыс. руб. × (1 – 1%÷100%) × 1,138 × (1 + 0,75×0) = 162 007 тыс. руб.</w:t>
      </w:r>
    </w:p>
    <w:p w14:paraId="58A7AA92" w14:textId="77777777" w:rsidR="00DB2DDA" w:rsidRPr="00DB2DDA" w:rsidRDefault="00DB2DDA" w:rsidP="00DB2DDA">
      <w:pPr>
        <w:ind w:firstLine="709"/>
        <w:jc w:val="both"/>
        <w:rPr>
          <w:rFonts w:ascii="Times New Roman" w:hAnsi="Times New Roman"/>
          <w:sz w:val="28"/>
          <w:szCs w:val="28"/>
        </w:rPr>
      </w:pPr>
    </w:p>
    <w:p w14:paraId="33478D70"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Данные указанного расчета приведены в таблице 14.</w:t>
      </w:r>
    </w:p>
    <w:p w14:paraId="5B09D8D4" w14:textId="77777777" w:rsidR="00DB2DDA" w:rsidRPr="00DB2DDA" w:rsidRDefault="00DB2DDA" w:rsidP="00DB2DDA">
      <w:pPr>
        <w:spacing w:line="360" w:lineRule="auto"/>
        <w:ind w:left="8931" w:right="-425"/>
        <w:jc w:val="right"/>
        <w:rPr>
          <w:rFonts w:ascii="Times New Roman" w:hAnsi="Times New Roman"/>
          <w:sz w:val="28"/>
          <w:szCs w:val="28"/>
        </w:rPr>
      </w:pPr>
      <w:r w:rsidRPr="00DB2DDA">
        <w:rPr>
          <w:rFonts w:ascii="Times New Roman" w:hAnsi="Times New Roman"/>
          <w:sz w:val="28"/>
          <w:szCs w:val="28"/>
        </w:rPr>
        <w:t>Таблица 14</w:t>
      </w:r>
    </w:p>
    <w:p w14:paraId="23D0205F" w14:textId="77777777" w:rsidR="00DB2DDA" w:rsidRPr="00DB2DDA" w:rsidRDefault="00DB2DDA" w:rsidP="00DB2DDA">
      <w:pPr>
        <w:ind w:left="9782" w:right="-567"/>
        <w:jc w:val="right"/>
        <w:rPr>
          <w:rFonts w:ascii="Times New Roman" w:hAnsi="Times New Roman"/>
          <w:sz w:val="28"/>
          <w:szCs w:val="28"/>
        </w:rPr>
      </w:pPr>
    </w:p>
    <w:p w14:paraId="0276B0CF" w14:textId="77777777" w:rsidR="00DB2DDA" w:rsidRPr="00DB2DDA" w:rsidRDefault="00DB2DDA" w:rsidP="00DB2DDA">
      <w:pPr>
        <w:pStyle w:val="3"/>
        <w:jc w:val="center"/>
        <w:rPr>
          <w:sz w:val="28"/>
          <w:szCs w:val="28"/>
        </w:rPr>
      </w:pPr>
      <w:r w:rsidRPr="00DB2DDA">
        <w:rPr>
          <w:sz w:val="28"/>
          <w:szCs w:val="28"/>
        </w:rPr>
        <w:t xml:space="preserve">Расчет операционных расходов на </w:t>
      </w:r>
      <w:r w:rsidRPr="00DB2DDA">
        <w:rPr>
          <w:sz w:val="28"/>
          <w:szCs w:val="28"/>
          <w:lang w:val="ru-RU"/>
        </w:rPr>
        <w:t>производство</w:t>
      </w:r>
      <w:r w:rsidRPr="00DB2DDA">
        <w:rPr>
          <w:sz w:val="28"/>
          <w:szCs w:val="28"/>
        </w:rPr>
        <w:t xml:space="preserve"> тепловой энергии</w:t>
      </w:r>
    </w:p>
    <w:p w14:paraId="1E69B5F1" w14:textId="77777777" w:rsidR="00DB2DDA" w:rsidRPr="00DB2DDA" w:rsidRDefault="00DB2DDA" w:rsidP="00DB2DDA">
      <w:pPr>
        <w:jc w:val="right"/>
        <w:rPr>
          <w:rFonts w:ascii="Times New Roman" w:hAnsi="Times New Roman"/>
          <w:sz w:val="28"/>
          <w:szCs w:val="28"/>
        </w:rPr>
      </w:pPr>
    </w:p>
    <w:tbl>
      <w:tblPr>
        <w:tblW w:w="102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245"/>
        <w:gridCol w:w="1089"/>
        <w:gridCol w:w="1077"/>
        <w:gridCol w:w="1077"/>
        <w:gridCol w:w="1077"/>
        <w:gridCol w:w="1078"/>
      </w:tblGrid>
      <w:tr w:rsidR="00DB2DDA" w:rsidRPr="00DB2DDA" w14:paraId="1A9EF6A5" w14:textId="77777777" w:rsidTr="002B6884">
        <w:trPr>
          <w:trHeight w:val="730"/>
        </w:trPr>
        <w:tc>
          <w:tcPr>
            <w:tcW w:w="639" w:type="dxa"/>
            <w:shd w:val="clear" w:color="auto" w:fill="auto"/>
            <w:vAlign w:val="center"/>
            <w:hideMark/>
          </w:tcPr>
          <w:p w14:paraId="58758FA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п/п</w:t>
            </w:r>
          </w:p>
        </w:tc>
        <w:tc>
          <w:tcPr>
            <w:tcW w:w="4245" w:type="dxa"/>
            <w:shd w:val="clear" w:color="auto" w:fill="auto"/>
            <w:vAlign w:val="center"/>
            <w:hideMark/>
          </w:tcPr>
          <w:p w14:paraId="3114035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Параметры расчета расходов</w:t>
            </w:r>
          </w:p>
        </w:tc>
        <w:tc>
          <w:tcPr>
            <w:tcW w:w="1089" w:type="dxa"/>
            <w:shd w:val="clear" w:color="auto" w:fill="auto"/>
            <w:vAlign w:val="center"/>
            <w:hideMark/>
          </w:tcPr>
          <w:p w14:paraId="67D19B2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Ед. изм.</w:t>
            </w:r>
          </w:p>
        </w:tc>
        <w:tc>
          <w:tcPr>
            <w:tcW w:w="1077" w:type="dxa"/>
            <w:shd w:val="clear" w:color="auto" w:fill="auto"/>
            <w:vAlign w:val="center"/>
          </w:tcPr>
          <w:p w14:paraId="6F3A83A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2019*</w:t>
            </w:r>
          </w:p>
        </w:tc>
        <w:tc>
          <w:tcPr>
            <w:tcW w:w="1077" w:type="dxa"/>
            <w:shd w:val="clear" w:color="auto" w:fill="auto"/>
            <w:vAlign w:val="center"/>
          </w:tcPr>
          <w:p w14:paraId="32DA99D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2020</w:t>
            </w:r>
          </w:p>
        </w:tc>
        <w:tc>
          <w:tcPr>
            <w:tcW w:w="1077" w:type="dxa"/>
            <w:shd w:val="clear" w:color="auto" w:fill="auto"/>
            <w:vAlign w:val="center"/>
          </w:tcPr>
          <w:p w14:paraId="074D32E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2021</w:t>
            </w:r>
          </w:p>
        </w:tc>
        <w:tc>
          <w:tcPr>
            <w:tcW w:w="1078" w:type="dxa"/>
            <w:shd w:val="clear" w:color="auto" w:fill="auto"/>
            <w:vAlign w:val="center"/>
          </w:tcPr>
          <w:p w14:paraId="37A6F20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2022</w:t>
            </w:r>
          </w:p>
        </w:tc>
      </w:tr>
      <w:tr w:rsidR="00DB2DDA" w:rsidRPr="00DB2DDA" w14:paraId="45E8F191" w14:textId="77777777" w:rsidTr="002B6884">
        <w:trPr>
          <w:trHeight w:val="360"/>
        </w:trPr>
        <w:tc>
          <w:tcPr>
            <w:tcW w:w="639" w:type="dxa"/>
            <w:shd w:val="clear" w:color="auto" w:fill="auto"/>
            <w:vAlign w:val="center"/>
            <w:hideMark/>
          </w:tcPr>
          <w:p w14:paraId="5F68C91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4245" w:type="dxa"/>
            <w:shd w:val="clear" w:color="auto" w:fill="auto"/>
            <w:vAlign w:val="center"/>
            <w:hideMark/>
          </w:tcPr>
          <w:p w14:paraId="51F77D8D" w14:textId="77777777" w:rsidR="00DB2DDA" w:rsidRPr="00DB2DDA" w:rsidRDefault="00DB2DDA" w:rsidP="002B6884">
            <w:pPr>
              <w:rPr>
                <w:rFonts w:ascii="Times New Roman" w:hAnsi="Times New Roman"/>
                <w:szCs w:val="24"/>
              </w:rPr>
            </w:pPr>
            <w:r w:rsidRPr="00DB2DDA">
              <w:rPr>
                <w:rFonts w:ascii="Times New Roman" w:hAnsi="Times New Roman"/>
                <w:szCs w:val="24"/>
              </w:rPr>
              <w:t>Индекс потребительских цен на расчетный период регулирования (ИПЦ)</w:t>
            </w:r>
          </w:p>
        </w:tc>
        <w:tc>
          <w:tcPr>
            <w:tcW w:w="1089" w:type="dxa"/>
            <w:shd w:val="clear" w:color="auto" w:fill="auto"/>
            <w:vAlign w:val="center"/>
            <w:hideMark/>
          </w:tcPr>
          <w:p w14:paraId="1E98704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w:t>
            </w:r>
          </w:p>
        </w:tc>
        <w:tc>
          <w:tcPr>
            <w:tcW w:w="1077" w:type="dxa"/>
            <w:shd w:val="clear" w:color="auto" w:fill="auto"/>
            <w:vAlign w:val="center"/>
          </w:tcPr>
          <w:p w14:paraId="5918166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1,046</w:t>
            </w:r>
          </w:p>
        </w:tc>
        <w:tc>
          <w:tcPr>
            <w:tcW w:w="1077" w:type="dxa"/>
            <w:shd w:val="clear" w:color="auto" w:fill="auto"/>
            <w:vAlign w:val="center"/>
          </w:tcPr>
          <w:p w14:paraId="0C20599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1,034</w:t>
            </w:r>
          </w:p>
        </w:tc>
        <w:tc>
          <w:tcPr>
            <w:tcW w:w="1077" w:type="dxa"/>
            <w:shd w:val="clear" w:color="auto" w:fill="auto"/>
            <w:vAlign w:val="center"/>
          </w:tcPr>
          <w:p w14:paraId="501AC0F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1,067</w:t>
            </w:r>
          </w:p>
        </w:tc>
        <w:tc>
          <w:tcPr>
            <w:tcW w:w="1078" w:type="dxa"/>
            <w:shd w:val="clear" w:color="auto" w:fill="auto"/>
            <w:vAlign w:val="center"/>
          </w:tcPr>
          <w:p w14:paraId="2D6990E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1,138</w:t>
            </w:r>
          </w:p>
        </w:tc>
      </w:tr>
      <w:tr w:rsidR="00DB2DDA" w:rsidRPr="00DB2DDA" w14:paraId="5C3748D2" w14:textId="77777777" w:rsidTr="002B6884">
        <w:trPr>
          <w:trHeight w:val="360"/>
        </w:trPr>
        <w:tc>
          <w:tcPr>
            <w:tcW w:w="639" w:type="dxa"/>
            <w:shd w:val="clear" w:color="auto" w:fill="auto"/>
            <w:vAlign w:val="center"/>
            <w:hideMark/>
          </w:tcPr>
          <w:p w14:paraId="148826F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w:t>
            </w:r>
          </w:p>
        </w:tc>
        <w:tc>
          <w:tcPr>
            <w:tcW w:w="4245" w:type="dxa"/>
            <w:shd w:val="clear" w:color="auto" w:fill="auto"/>
            <w:vAlign w:val="center"/>
            <w:hideMark/>
          </w:tcPr>
          <w:p w14:paraId="464C6D2F" w14:textId="77777777" w:rsidR="00DB2DDA" w:rsidRPr="00DB2DDA" w:rsidRDefault="00DB2DDA" w:rsidP="002B6884">
            <w:pPr>
              <w:rPr>
                <w:rFonts w:ascii="Times New Roman" w:hAnsi="Times New Roman"/>
                <w:szCs w:val="24"/>
              </w:rPr>
            </w:pPr>
            <w:r w:rsidRPr="00DB2DDA">
              <w:rPr>
                <w:rFonts w:ascii="Times New Roman" w:hAnsi="Times New Roman"/>
                <w:szCs w:val="24"/>
              </w:rPr>
              <w:t>Индекс эффективности операционных расходов (ИР)</w:t>
            </w:r>
          </w:p>
        </w:tc>
        <w:tc>
          <w:tcPr>
            <w:tcW w:w="1089" w:type="dxa"/>
            <w:shd w:val="clear" w:color="auto" w:fill="auto"/>
            <w:vAlign w:val="center"/>
            <w:hideMark/>
          </w:tcPr>
          <w:p w14:paraId="7D05838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077" w:type="dxa"/>
            <w:shd w:val="clear" w:color="auto" w:fill="auto"/>
            <w:vAlign w:val="center"/>
          </w:tcPr>
          <w:p w14:paraId="5793E1F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077" w:type="dxa"/>
            <w:shd w:val="clear" w:color="auto" w:fill="auto"/>
            <w:vAlign w:val="center"/>
          </w:tcPr>
          <w:p w14:paraId="5F51317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077" w:type="dxa"/>
            <w:shd w:val="clear" w:color="auto" w:fill="auto"/>
            <w:vAlign w:val="center"/>
          </w:tcPr>
          <w:p w14:paraId="48E3E04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078" w:type="dxa"/>
            <w:shd w:val="clear" w:color="auto" w:fill="auto"/>
            <w:vAlign w:val="center"/>
          </w:tcPr>
          <w:p w14:paraId="691EC34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r>
      <w:tr w:rsidR="00DB2DDA" w:rsidRPr="00DB2DDA" w14:paraId="6C629BE1" w14:textId="77777777" w:rsidTr="002B6884">
        <w:trPr>
          <w:trHeight w:val="360"/>
        </w:trPr>
        <w:tc>
          <w:tcPr>
            <w:tcW w:w="639" w:type="dxa"/>
            <w:shd w:val="clear" w:color="auto" w:fill="auto"/>
            <w:vAlign w:val="center"/>
            <w:hideMark/>
          </w:tcPr>
          <w:p w14:paraId="4FF1970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w:t>
            </w:r>
          </w:p>
        </w:tc>
        <w:tc>
          <w:tcPr>
            <w:tcW w:w="4245" w:type="dxa"/>
            <w:shd w:val="clear" w:color="auto" w:fill="auto"/>
            <w:vAlign w:val="center"/>
            <w:hideMark/>
          </w:tcPr>
          <w:p w14:paraId="023CA3BF" w14:textId="77777777" w:rsidR="00DB2DDA" w:rsidRPr="00DB2DDA" w:rsidRDefault="00DB2DDA" w:rsidP="002B6884">
            <w:pPr>
              <w:rPr>
                <w:rFonts w:ascii="Times New Roman" w:hAnsi="Times New Roman"/>
                <w:szCs w:val="24"/>
              </w:rPr>
            </w:pPr>
            <w:r w:rsidRPr="00DB2DDA">
              <w:rPr>
                <w:rFonts w:ascii="Times New Roman" w:hAnsi="Times New Roman"/>
                <w:szCs w:val="24"/>
              </w:rPr>
              <w:t>Индекс изменения количества активов (ИКА)</w:t>
            </w:r>
          </w:p>
        </w:tc>
        <w:tc>
          <w:tcPr>
            <w:tcW w:w="1089" w:type="dxa"/>
            <w:shd w:val="clear" w:color="auto" w:fill="auto"/>
            <w:vAlign w:val="center"/>
            <w:hideMark/>
          </w:tcPr>
          <w:p w14:paraId="6B62779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w:t>
            </w:r>
          </w:p>
        </w:tc>
        <w:tc>
          <w:tcPr>
            <w:tcW w:w="1077" w:type="dxa"/>
            <w:shd w:val="clear" w:color="auto" w:fill="auto"/>
            <w:vAlign w:val="center"/>
          </w:tcPr>
          <w:p w14:paraId="3B92548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077" w:type="dxa"/>
            <w:shd w:val="clear" w:color="auto" w:fill="auto"/>
            <w:vAlign w:val="center"/>
          </w:tcPr>
          <w:p w14:paraId="77C11E2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077" w:type="dxa"/>
            <w:shd w:val="clear" w:color="auto" w:fill="auto"/>
            <w:vAlign w:val="center"/>
          </w:tcPr>
          <w:p w14:paraId="46AE7B9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078" w:type="dxa"/>
            <w:shd w:val="clear" w:color="auto" w:fill="auto"/>
            <w:vAlign w:val="center"/>
          </w:tcPr>
          <w:p w14:paraId="2EC8E76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r>
      <w:tr w:rsidR="00DB2DDA" w:rsidRPr="00DB2DDA" w14:paraId="35C9847C" w14:textId="77777777" w:rsidTr="002B6884">
        <w:trPr>
          <w:trHeight w:val="450"/>
        </w:trPr>
        <w:tc>
          <w:tcPr>
            <w:tcW w:w="639" w:type="dxa"/>
            <w:shd w:val="clear" w:color="auto" w:fill="auto"/>
            <w:vAlign w:val="center"/>
            <w:hideMark/>
          </w:tcPr>
          <w:p w14:paraId="1E0306C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3.1</w:t>
            </w:r>
          </w:p>
        </w:tc>
        <w:tc>
          <w:tcPr>
            <w:tcW w:w="4245" w:type="dxa"/>
            <w:shd w:val="clear" w:color="auto" w:fill="auto"/>
            <w:vAlign w:val="center"/>
            <w:hideMark/>
          </w:tcPr>
          <w:p w14:paraId="75285D8E" w14:textId="77777777" w:rsidR="00DB2DDA" w:rsidRPr="00DB2DDA" w:rsidRDefault="00DB2DDA" w:rsidP="002B6884">
            <w:pPr>
              <w:rPr>
                <w:rFonts w:ascii="Times New Roman" w:hAnsi="Times New Roman"/>
                <w:szCs w:val="24"/>
              </w:rPr>
            </w:pPr>
            <w:r w:rsidRPr="00DB2DDA">
              <w:rPr>
                <w:rFonts w:ascii="Times New Roman" w:hAnsi="Times New Roman"/>
                <w:szCs w:val="24"/>
              </w:rPr>
              <w:t>количество условных единиц, относящихся к активам, необходимым для осуществления регулируемой деятельности</w:t>
            </w:r>
          </w:p>
        </w:tc>
        <w:tc>
          <w:tcPr>
            <w:tcW w:w="1089" w:type="dxa"/>
            <w:shd w:val="clear" w:color="auto" w:fill="auto"/>
            <w:vAlign w:val="center"/>
            <w:hideMark/>
          </w:tcPr>
          <w:p w14:paraId="2899F93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у.е.</w:t>
            </w:r>
          </w:p>
        </w:tc>
        <w:tc>
          <w:tcPr>
            <w:tcW w:w="1077" w:type="dxa"/>
            <w:shd w:val="clear" w:color="auto" w:fill="auto"/>
            <w:vAlign w:val="center"/>
          </w:tcPr>
          <w:p w14:paraId="35F96FC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077" w:type="dxa"/>
            <w:shd w:val="clear" w:color="auto" w:fill="auto"/>
            <w:vAlign w:val="center"/>
          </w:tcPr>
          <w:p w14:paraId="3D4291E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077" w:type="dxa"/>
            <w:shd w:val="clear" w:color="auto" w:fill="auto"/>
            <w:vAlign w:val="center"/>
          </w:tcPr>
          <w:p w14:paraId="3DE4AFA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078" w:type="dxa"/>
            <w:shd w:val="clear" w:color="auto" w:fill="auto"/>
            <w:vAlign w:val="center"/>
          </w:tcPr>
          <w:p w14:paraId="0934486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r>
      <w:tr w:rsidR="00DB2DDA" w:rsidRPr="00DB2DDA" w14:paraId="35291DCB" w14:textId="77777777" w:rsidTr="002B6884">
        <w:trPr>
          <w:trHeight w:val="360"/>
        </w:trPr>
        <w:tc>
          <w:tcPr>
            <w:tcW w:w="639" w:type="dxa"/>
            <w:shd w:val="clear" w:color="auto" w:fill="auto"/>
            <w:vAlign w:val="center"/>
            <w:hideMark/>
          </w:tcPr>
          <w:p w14:paraId="0EEC5B5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3.2</w:t>
            </w:r>
          </w:p>
        </w:tc>
        <w:tc>
          <w:tcPr>
            <w:tcW w:w="4245" w:type="dxa"/>
            <w:shd w:val="clear" w:color="auto" w:fill="auto"/>
            <w:vAlign w:val="center"/>
            <w:hideMark/>
          </w:tcPr>
          <w:p w14:paraId="1C781D33" w14:textId="77777777" w:rsidR="00DB2DDA" w:rsidRPr="00DB2DDA" w:rsidRDefault="00DB2DDA" w:rsidP="002B6884">
            <w:pPr>
              <w:rPr>
                <w:rFonts w:ascii="Times New Roman" w:hAnsi="Times New Roman"/>
                <w:szCs w:val="24"/>
              </w:rPr>
            </w:pPr>
            <w:r w:rsidRPr="00DB2DDA">
              <w:rPr>
                <w:rFonts w:ascii="Times New Roman" w:hAnsi="Times New Roman"/>
                <w:szCs w:val="24"/>
              </w:rPr>
              <w:t>установленная тепловая мощность источника тепловой энергии</w:t>
            </w:r>
          </w:p>
        </w:tc>
        <w:tc>
          <w:tcPr>
            <w:tcW w:w="1089" w:type="dxa"/>
            <w:shd w:val="clear" w:color="auto" w:fill="auto"/>
            <w:vAlign w:val="center"/>
            <w:hideMark/>
          </w:tcPr>
          <w:p w14:paraId="4705012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Гкал/ч</w:t>
            </w:r>
          </w:p>
        </w:tc>
        <w:tc>
          <w:tcPr>
            <w:tcW w:w="1077" w:type="dxa"/>
            <w:shd w:val="clear" w:color="auto" w:fill="auto"/>
            <w:vAlign w:val="center"/>
          </w:tcPr>
          <w:p w14:paraId="2609DD8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c>
          <w:tcPr>
            <w:tcW w:w="1077" w:type="dxa"/>
            <w:shd w:val="clear" w:color="auto" w:fill="auto"/>
            <w:vAlign w:val="center"/>
          </w:tcPr>
          <w:p w14:paraId="638566C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c>
          <w:tcPr>
            <w:tcW w:w="1077" w:type="dxa"/>
            <w:shd w:val="clear" w:color="auto" w:fill="auto"/>
            <w:vAlign w:val="center"/>
          </w:tcPr>
          <w:p w14:paraId="0FC3CF9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c>
          <w:tcPr>
            <w:tcW w:w="1078" w:type="dxa"/>
            <w:shd w:val="clear" w:color="auto" w:fill="auto"/>
            <w:vAlign w:val="center"/>
          </w:tcPr>
          <w:p w14:paraId="660050D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r>
      <w:tr w:rsidR="00DB2DDA" w:rsidRPr="00DB2DDA" w14:paraId="75F07F56" w14:textId="77777777" w:rsidTr="002B6884">
        <w:trPr>
          <w:trHeight w:val="360"/>
        </w:trPr>
        <w:tc>
          <w:tcPr>
            <w:tcW w:w="639" w:type="dxa"/>
            <w:shd w:val="clear" w:color="auto" w:fill="auto"/>
            <w:vAlign w:val="center"/>
            <w:hideMark/>
          </w:tcPr>
          <w:p w14:paraId="0568D39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4</w:t>
            </w:r>
          </w:p>
        </w:tc>
        <w:tc>
          <w:tcPr>
            <w:tcW w:w="4245" w:type="dxa"/>
            <w:shd w:val="clear" w:color="auto" w:fill="auto"/>
            <w:vAlign w:val="center"/>
            <w:hideMark/>
          </w:tcPr>
          <w:p w14:paraId="218AB980" w14:textId="77777777" w:rsidR="00DB2DDA" w:rsidRPr="00DB2DDA" w:rsidRDefault="00DB2DDA" w:rsidP="002B6884">
            <w:pPr>
              <w:rPr>
                <w:rFonts w:ascii="Times New Roman" w:hAnsi="Times New Roman"/>
                <w:szCs w:val="24"/>
              </w:rPr>
            </w:pPr>
            <w:r w:rsidRPr="00DB2DDA">
              <w:rPr>
                <w:rFonts w:ascii="Times New Roman" w:hAnsi="Times New Roman"/>
                <w:szCs w:val="24"/>
              </w:rPr>
              <w:t>Коэффициент эластичности затрат по росту активов (</w:t>
            </w:r>
            <w:proofErr w:type="spellStart"/>
            <w:r w:rsidRPr="00DB2DDA">
              <w:rPr>
                <w:rFonts w:ascii="Times New Roman" w:hAnsi="Times New Roman"/>
                <w:szCs w:val="24"/>
              </w:rPr>
              <w:t>К</w:t>
            </w:r>
            <w:r w:rsidRPr="00DB2DDA">
              <w:rPr>
                <w:rFonts w:ascii="Times New Roman" w:hAnsi="Times New Roman"/>
                <w:szCs w:val="24"/>
                <w:vertAlign w:val="subscript"/>
              </w:rPr>
              <w:t>эл</w:t>
            </w:r>
            <w:proofErr w:type="spellEnd"/>
            <w:r w:rsidRPr="00DB2DDA">
              <w:rPr>
                <w:rFonts w:ascii="Times New Roman" w:hAnsi="Times New Roman"/>
                <w:szCs w:val="24"/>
              </w:rPr>
              <w:t>)</w:t>
            </w:r>
          </w:p>
        </w:tc>
        <w:tc>
          <w:tcPr>
            <w:tcW w:w="1089" w:type="dxa"/>
            <w:shd w:val="clear" w:color="auto" w:fill="auto"/>
            <w:vAlign w:val="center"/>
            <w:hideMark/>
          </w:tcPr>
          <w:p w14:paraId="61FB355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w:t>
            </w:r>
          </w:p>
        </w:tc>
        <w:tc>
          <w:tcPr>
            <w:tcW w:w="1077" w:type="dxa"/>
            <w:shd w:val="clear" w:color="auto" w:fill="auto"/>
            <w:vAlign w:val="center"/>
          </w:tcPr>
          <w:p w14:paraId="7D39721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077" w:type="dxa"/>
            <w:shd w:val="clear" w:color="auto" w:fill="auto"/>
            <w:vAlign w:val="center"/>
          </w:tcPr>
          <w:p w14:paraId="1FDBAEE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077" w:type="dxa"/>
            <w:shd w:val="clear" w:color="auto" w:fill="auto"/>
            <w:vAlign w:val="center"/>
          </w:tcPr>
          <w:p w14:paraId="49D0E0C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078" w:type="dxa"/>
            <w:shd w:val="clear" w:color="auto" w:fill="auto"/>
            <w:vAlign w:val="center"/>
          </w:tcPr>
          <w:p w14:paraId="6D4B1EF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r>
      <w:tr w:rsidR="00DB2DDA" w:rsidRPr="00DB2DDA" w14:paraId="561FE1AE" w14:textId="77777777" w:rsidTr="002B6884">
        <w:trPr>
          <w:trHeight w:val="450"/>
        </w:trPr>
        <w:tc>
          <w:tcPr>
            <w:tcW w:w="639" w:type="dxa"/>
            <w:shd w:val="clear" w:color="auto" w:fill="auto"/>
            <w:vAlign w:val="center"/>
            <w:hideMark/>
          </w:tcPr>
          <w:p w14:paraId="265205B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w:t>
            </w:r>
          </w:p>
        </w:tc>
        <w:tc>
          <w:tcPr>
            <w:tcW w:w="4245" w:type="dxa"/>
            <w:shd w:val="clear" w:color="auto" w:fill="auto"/>
            <w:vAlign w:val="center"/>
            <w:hideMark/>
          </w:tcPr>
          <w:p w14:paraId="33B15675" w14:textId="77777777" w:rsidR="00DB2DDA" w:rsidRPr="00DB2DDA" w:rsidRDefault="00DB2DDA" w:rsidP="002B6884">
            <w:pPr>
              <w:rPr>
                <w:rFonts w:ascii="Times New Roman" w:hAnsi="Times New Roman"/>
                <w:szCs w:val="24"/>
              </w:rPr>
            </w:pPr>
            <w:r w:rsidRPr="00DB2DDA">
              <w:rPr>
                <w:rFonts w:ascii="Times New Roman" w:hAnsi="Times New Roman"/>
                <w:szCs w:val="24"/>
              </w:rPr>
              <w:t>Операционные (подконтрольные)</w:t>
            </w:r>
            <w:r w:rsidRPr="00DB2DDA">
              <w:rPr>
                <w:rFonts w:ascii="Times New Roman" w:hAnsi="Times New Roman"/>
                <w:szCs w:val="24"/>
              </w:rPr>
              <w:br/>
              <w:t>расходы</w:t>
            </w:r>
          </w:p>
        </w:tc>
        <w:tc>
          <w:tcPr>
            <w:tcW w:w="1089" w:type="dxa"/>
            <w:shd w:val="clear" w:color="auto" w:fill="auto"/>
            <w:vAlign w:val="center"/>
            <w:hideMark/>
          </w:tcPr>
          <w:p w14:paraId="354E835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руб.</w:t>
            </w:r>
          </w:p>
        </w:tc>
        <w:tc>
          <w:tcPr>
            <w:tcW w:w="1077" w:type="dxa"/>
            <w:shd w:val="clear" w:color="auto" w:fill="auto"/>
          </w:tcPr>
          <w:p w14:paraId="2011B3B1" w14:textId="77777777" w:rsidR="00DB2DDA" w:rsidRPr="00DB2DDA" w:rsidRDefault="00DB2DDA" w:rsidP="002B6884">
            <w:pPr>
              <w:rPr>
                <w:rFonts w:ascii="Times New Roman" w:hAnsi="Times New Roman"/>
                <w:szCs w:val="24"/>
              </w:rPr>
            </w:pPr>
            <w:r w:rsidRPr="00DB2DDA">
              <w:rPr>
                <w:rFonts w:ascii="Times New Roman" w:hAnsi="Times New Roman"/>
                <w:szCs w:val="24"/>
              </w:rPr>
              <w:t>133 501</w:t>
            </w:r>
          </w:p>
        </w:tc>
        <w:tc>
          <w:tcPr>
            <w:tcW w:w="1077" w:type="dxa"/>
            <w:shd w:val="clear" w:color="auto" w:fill="auto"/>
          </w:tcPr>
          <w:p w14:paraId="62275647" w14:textId="77777777" w:rsidR="00DB2DDA" w:rsidRPr="00DB2DDA" w:rsidRDefault="00DB2DDA" w:rsidP="002B6884">
            <w:pPr>
              <w:rPr>
                <w:rFonts w:ascii="Times New Roman" w:hAnsi="Times New Roman"/>
                <w:szCs w:val="24"/>
              </w:rPr>
            </w:pPr>
            <w:r w:rsidRPr="00DB2DDA">
              <w:rPr>
                <w:rFonts w:ascii="Times New Roman" w:hAnsi="Times New Roman"/>
                <w:szCs w:val="24"/>
              </w:rPr>
              <w:t>136 131</w:t>
            </w:r>
          </w:p>
        </w:tc>
        <w:tc>
          <w:tcPr>
            <w:tcW w:w="1077" w:type="dxa"/>
            <w:shd w:val="clear" w:color="auto" w:fill="auto"/>
          </w:tcPr>
          <w:p w14:paraId="1A25DEDA" w14:textId="77777777" w:rsidR="00DB2DDA" w:rsidRPr="00DB2DDA" w:rsidRDefault="00DB2DDA" w:rsidP="002B6884">
            <w:pPr>
              <w:rPr>
                <w:rFonts w:ascii="Times New Roman" w:hAnsi="Times New Roman"/>
                <w:szCs w:val="24"/>
              </w:rPr>
            </w:pPr>
            <w:r w:rsidRPr="00DB2DDA">
              <w:rPr>
                <w:rFonts w:ascii="Times New Roman" w:hAnsi="Times New Roman"/>
                <w:szCs w:val="24"/>
              </w:rPr>
              <w:t>143 799</w:t>
            </w:r>
          </w:p>
        </w:tc>
        <w:tc>
          <w:tcPr>
            <w:tcW w:w="1078" w:type="dxa"/>
            <w:shd w:val="clear" w:color="auto" w:fill="auto"/>
          </w:tcPr>
          <w:p w14:paraId="39E30ABE" w14:textId="77777777" w:rsidR="00DB2DDA" w:rsidRPr="00DB2DDA" w:rsidRDefault="00DB2DDA" w:rsidP="002B6884">
            <w:pPr>
              <w:rPr>
                <w:rFonts w:ascii="Times New Roman" w:hAnsi="Times New Roman"/>
                <w:szCs w:val="24"/>
              </w:rPr>
            </w:pPr>
            <w:r w:rsidRPr="00DB2DDA">
              <w:rPr>
                <w:rFonts w:ascii="Times New Roman" w:hAnsi="Times New Roman"/>
                <w:szCs w:val="24"/>
              </w:rPr>
              <w:t>162 007</w:t>
            </w:r>
          </w:p>
        </w:tc>
      </w:tr>
    </w:tbl>
    <w:p w14:paraId="2021B511" w14:textId="77777777" w:rsidR="00DB2DDA" w:rsidRPr="00DB2DDA" w:rsidRDefault="00DB2DDA" w:rsidP="00DB2DDA">
      <w:pPr>
        <w:ind w:firstLine="851"/>
        <w:jc w:val="both"/>
        <w:rPr>
          <w:rFonts w:ascii="Times New Roman" w:hAnsi="Times New Roman"/>
          <w:sz w:val="28"/>
          <w:szCs w:val="28"/>
        </w:rPr>
      </w:pPr>
    </w:p>
    <w:p w14:paraId="482C1362"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 первый год долгосрочного периода регулирования.</w:t>
      </w:r>
    </w:p>
    <w:p w14:paraId="5DF07802"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Операционные расходы 2020 года на производство </w:t>
      </w:r>
      <w:r w:rsidRPr="00DB2DDA">
        <w:rPr>
          <w:rFonts w:ascii="Times New Roman" w:hAnsi="Times New Roman"/>
          <w:b/>
          <w:sz w:val="28"/>
          <w:szCs w:val="28"/>
        </w:rPr>
        <w:t>теплоносителя</w:t>
      </w:r>
      <w:r w:rsidRPr="00DB2DDA">
        <w:rPr>
          <w:rFonts w:ascii="Times New Roman" w:hAnsi="Times New Roman"/>
          <w:sz w:val="28"/>
          <w:szCs w:val="28"/>
        </w:rPr>
        <w:t xml:space="preserve"> </w:t>
      </w:r>
      <w:r w:rsidRPr="00DB2DDA">
        <w:rPr>
          <w:rFonts w:ascii="Times New Roman" w:hAnsi="Times New Roman"/>
          <w:sz w:val="28"/>
          <w:szCs w:val="28"/>
        </w:rPr>
        <w:br/>
        <w:t>= 6 132 тыс. руб. × (1 – 1%÷100%) × 1,034 × (1 + 0,75×0) = 6 253 тыс. руб.</w:t>
      </w:r>
    </w:p>
    <w:p w14:paraId="6D38C3A9"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Операционные расходы 2021 года на производство </w:t>
      </w:r>
      <w:r w:rsidRPr="00DB2DDA">
        <w:rPr>
          <w:rFonts w:ascii="Times New Roman" w:hAnsi="Times New Roman"/>
          <w:b/>
          <w:sz w:val="28"/>
          <w:szCs w:val="28"/>
        </w:rPr>
        <w:t>теплоносителя</w:t>
      </w:r>
      <w:r w:rsidRPr="00DB2DDA">
        <w:rPr>
          <w:rFonts w:ascii="Times New Roman" w:hAnsi="Times New Roman"/>
          <w:sz w:val="28"/>
          <w:szCs w:val="28"/>
        </w:rPr>
        <w:t xml:space="preserve"> </w:t>
      </w:r>
      <w:r w:rsidRPr="00DB2DDA">
        <w:rPr>
          <w:rFonts w:ascii="Times New Roman" w:hAnsi="Times New Roman"/>
          <w:sz w:val="28"/>
          <w:szCs w:val="28"/>
        </w:rPr>
        <w:br/>
        <w:t>= 6 253 тыс. руб. × (1 – 1%÷100%) × 1,067 × (1 + 0,75×0) = 6 413 тыс. руб.</w:t>
      </w:r>
    </w:p>
    <w:p w14:paraId="35B7098E"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Операционные расходы 2022 года на производство </w:t>
      </w:r>
      <w:r w:rsidRPr="00DB2DDA">
        <w:rPr>
          <w:rFonts w:ascii="Times New Roman" w:hAnsi="Times New Roman"/>
          <w:b/>
          <w:sz w:val="28"/>
          <w:szCs w:val="28"/>
        </w:rPr>
        <w:t>теплоносителя</w:t>
      </w:r>
      <w:r w:rsidRPr="00DB2DDA">
        <w:rPr>
          <w:rFonts w:ascii="Times New Roman" w:hAnsi="Times New Roman"/>
          <w:sz w:val="28"/>
          <w:szCs w:val="28"/>
        </w:rPr>
        <w:t xml:space="preserve"> </w:t>
      </w:r>
      <w:r w:rsidRPr="00DB2DDA">
        <w:rPr>
          <w:rFonts w:ascii="Times New Roman" w:hAnsi="Times New Roman"/>
          <w:sz w:val="28"/>
          <w:szCs w:val="28"/>
        </w:rPr>
        <w:br/>
        <w:t>= 6 413 тыс. руб. × (1 – 1%÷100%) × 1,138 × (1 + 0,75×0) = 7 225 тыс. руб.</w:t>
      </w:r>
    </w:p>
    <w:p w14:paraId="49F65A70" w14:textId="77777777" w:rsidR="00DB2DDA" w:rsidRPr="00DB2DDA" w:rsidRDefault="00DB2DDA" w:rsidP="00DB2DDA">
      <w:pPr>
        <w:ind w:firstLine="709"/>
        <w:jc w:val="both"/>
        <w:rPr>
          <w:rFonts w:ascii="Times New Roman" w:hAnsi="Times New Roman"/>
          <w:sz w:val="28"/>
          <w:szCs w:val="28"/>
        </w:rPr>
      </w:pPr>
    </w:p>
    <w:p w14:paraId="0AF849F7"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Данные указанного расчета приведены в таблице 15.</w:t>
      </w:r>
    </w:p>
    <w:p w14:paraId="723A42F2" w14:textId="77777777" w:rsidR="00DB2DDA" w:rsidRPr="00DB2DDA" w:rsidRDefault="00DB2DDA" w:rsidP="00DB2DDA">
      <w:pPr>
        <w:rPr>
          <w:rFonts w:ascii="Times New Roman" w:hAnsi="Times New Roman"/>
          <w:sz w:val="28"/>
          <w:szCs w:val="28"/>
        </w:rPr>
      </w:pPr>
    </w:p>
    <w:p w14:paraId="40274349" w14:textId="77777777" w:rsidR="00DB2DDA" w:rsidRPr="00DB2DDA" w:rsidRDefault="00DB2DDA" w:rsidP="00DB2DDA">
      <w:pPr>
        <w:ind w:firstLine="709"/>
        <w:jc w:val="both"/>
        <w:rPr>
          <w:rFonts w:ascii="Times New Roman" w:hAnsi="Times New Roman"/>
          <w:sz w:val="28"/>
          <w:szCs w:val="28"/>
        </w:rPr>
      </w:pPr>
    </w:p>
    <w:p w14:paraId="3D4D2DA6" w14:textId="77777777" w:rsidR="00DB2DDA" w:rsidRPr="00DB2DDA" w:rsidRDefault="00DB2DDA" w:rsidP="00DB2DDA">
      <w:pPr>
        <w:spacing w:line="360" w:lineRule="auto"/>
        <w:ind w:left="8931" w:right="-425"/>
        <w:jc w:val="right"/>
        <w:rPr>
          <w:rFonts w:ascii="Times New Roman" w:hAnsi="Times New Roman"/>
          <w:sz w:val="28"/>
          <w:szCs w:val="28"/>
        </w:rPr>
      </w:pPr>
      <w:r w:rsidRPr="00DB2DDA">
        <w:rPr>
          <w:rFonts w:ascii="Times New Roman" w:hAnsi="Times New Roman"/>
          <w:sz w:val="28"/>
          <w:szCs w:val="28"/>
        </w:rPr>
        <w:t>Таблица 15</w:t>
      </w:r>
    </w:p>
    <w:p w14:paraId="54DD02E2" w14:textId="77777777" w:rsidR="00DB2DDA" w:rsidRPr="00DB2DDA" w:rsidRDefault="00DB2DDA" w:rsidP="00DB2DDA">
      <w:pPr>
        <w:pStyle w:val="3"/>
        <w:jc w:val="center"/>
        <w:rPr>
          <w:sz w:val="28"/>
          <w:szCs w:val="28"/>
          <w:lang w:val="ru-RU"/>
        </w:rPr>
      </w:pPr>
      <w:r w:rsidRPr="00DB2DDA">
        <w:rPr>
          <w:sz w:val="28"/>
          <w:szCs w:val="28"/>
        </w:rPr>
        <w:t xml:space="preserve">Расчет операционных расходов на </w:t>
      </w:r>
      <w:r w:rsidRPr="00DB2DDA">
        <w:rPr>
          <w:sz w:val="28"/>
          <w:szCs w:val="28"/>
          <w:lang w:val="ru-RU"/>
        </w:rPr>
        <w:t>производство</w:t>
      </w:r>
      <w:r w:rsidRPr="00DB2DDA">
        <w:rPr>
          <w:sz w:val="28"/>
          <w:szCs w:val="28"/>
        </w:rPr>
        <w:t xml:space="preserve"> </w:t>
      </w:r>
      <w:r w:rsidRPr="00DB2DDA">
        <w:rPr>
          <w:sz w:val="28"/>
          <w:szCs w:val="28"/>
          <w:lang w:val="ru-RU"/>
        </w:rPr>
        <w:t>теплоносителя</w:t>
      </w:r>
    </w:p>
    <w:p w14:paraId="3DC4802D" w14:textId="77777777" w:rsidR="00DB2DDA" w:rsidRPr="00DB2DDA" w:rsidRDefault="00DB2DDA" w:rsidP="00DB2DDA">
      <w:pPr>
        <w:jc w:val="right"/>
        <w:rPr>
          <w:rFonts w:ascii="Times New Roman" w:hAnsi="Times New Roman"/>
          <w:sz w:val="28"/>
          <w:szCs w:val="28"/>
        </w:rPr>
      </w:pPr>
    </w:p>
    <w:tbl>
      <w:tblPr>
        <w:tblW w:w="10282" w:type="dxa"/>
        <w:tblInd w:w="-714" w:type="dxa"/>
        <w:tblLook w:val="04A0" w:firstRow="1" w:lastRow="0" w:firstColumn="1" w:lastColumn="0" w:noHBand="0" w:noVBand="1"/>
      </w:tblPr>
      <w:tblGrid>
        <w:gridCol w:w="639"/>
        <w:gridCol w:w="4245"/>
        <w:gridCol w:w="1089"/>
        <w:gridCol w:w="1077"/>
        <w:gridCol w:w="1077"/>
        <w:gridCol w:w="1077"/>
        <w:gridCol w:w="1078"/>
      </w:tblGrid>
      <w:tr w:rsidR="00DB2DDA" w:rsidRPr="00DB2DDA" w14:paraId="74B70150" w14:textId="77777777" w:rsidTr="002B6884">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623A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п/п</w:t>
            </w:r>
          </w:p>
        </w:tc>
        <w:tc>
          <w:tcPr>
            <w:tcW w:w="4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2875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E43D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Ед. изм.</w:t>
            </w:r>
          </w:p>
        </w:tc>
        <w:tc>
          <w:tcPr>
            <w:tcW w:w="1077" w:type="dxa"/>
            <w:tcBorders>
              <w:top w:val="single" w:sz="4" w:space="0" w:color="auto"/>
              <w:left w:val="nil"/>
              <w:bottom w:val="single" w:sz="4" w:space="0" w:color="auto"/>
              <w:right w:val="single" w:sz="4" w:space="0" w:color="auto"/>
            </w:tcBorders>
            <w:shd w:val="clear" w:color="auto" w:fill="auto"/>
            <w:vAlign w:val="center"/>
          </w:tcPr>
          <w:p w14:paraId="518D23B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2019*</w:t>
            </w:r>
          </w:p>
        </w:tc>
        <w:tc>
          <w:tcPr>
            <w:tcW w:w="1077" w:type="dxa"/>
            <w:tcBorders>
              <w:top w:val="single" w:sz="4" w:space="0" w:color="auto"/>
              <w:left w:val="single" w:sz="4" w:space="0" w:color="auto"/>
              <w:bottom w:val="single" w:sz="4" w:space="0" w:color="auto"/>
              <w:right w:val="single" w:sz="4" w:space="0" w:color="auto"/>
            </w:tcBorders>
            <w:vAlign w:val="center"/>
          </w:tcPr>
          <w:p w14:paraId="2E9FD51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2020</w:t>
            </w:r>
          </w:p>
        </w:tc>
        <w:tc>
          <w:tcPr>
            <w:tcW w:w="1077" w:type="dxa"/>
            <w:tcBorders>
              <w:top w:val="single" w:sz="4" w:space="0" w:color="auto"/>
              <w:left w:val="single" w:sz="4" w:space="0" w:color="auto"/>
              <w:bottom w:val="single" w:sz="4" w:space="0" w:color="auto"/>
              <w:right w:val="single" w:sz="4" w:space="0" w:color="auto"/>
            </w:tcBorders>
            <w:vAlign w:val="center"/>
          </w:tcPr>
          <w:p w14:paraId="44BE69E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7F1DCF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2022</w:t>
            </w:r>
          </w:p>
        </w:tc>
      </w:tr>
      <w:tr w:rsidR="00DB2DDA" w:rsidRPr="00DB2DDA" w14:paraId="18466358"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BBA577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4245" w:type="dxa"/>
            <w:tcBorders>
              <w:top w:val="nil"/>
              <w:left w:val="nil"/>
              <w:bottom w:val="single" w:sz="4" w:space="0" w:color="auto"/>
              <w:right w:val="single" w:sz="4" w:space="0" w:color="auto"/>
            </w:tcBorders>
            <w:shd w:val="clear" w:color="auto" w:fill="auto"/>
            <w:vAlign w:val="center"/>
            <w:hideMark/>
          </w:tcPr>
          <w:p w14:paraId="26BB5950" w14:textId="77777777" w:rsidR="00DB2DDA" w:rsidRPr="00DB2DDA" w:rsidRDefault="00DB2DDA" w:rsidP="002B6884">
            <w:pPr>
              <w:rPr>
                <w:rFonts w:ascii="Times New Roman" w:hAnsi="Times New Roman"/>
                <w:szCs w:val="24"/>
              </w:rPr>
            </w:pPr>
            <w:r w:rsidRPr="00DB2DDA">
              <w:rPr>
                <w:rFonts w:ascii="Times New Roman" w:hAnsi="Times New Roman"/>
                <w:szCs w:val="24"/>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7C5E120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3FE75B3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1,046</w:t>
            </w:r>
          </w:p>
        </w:tc>
        <w:tc>
          <w:tcPr>
            <w:tcW w:w="1077" w:type="dxa"/>
            <w:tcBorders>
              <w:top w:val="single" w:sz="4" w:space="0" w:color="auto"/>
              <w:left w:val="single" w:sz="4" w:space="0" w:color="auto"/>
              <w:bottom w:val="single" w:sz="4" w:space="0" w:color="auto"/>
              <w:right w:val="single" w:sz="4" w:space="0" w:color="auto"/>
            </w:tcBorders>
            <w:vAlign w:val="center"/>
          </w:tcPr>
          <w:p w14:paraId="29A2DC0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1,034</w:t>
            </w:r>
          </w:p>
        </w:tc>
        <w:tc>
          <w:tcPr>
            <w:tcW w:w="1077" w:type="dxa"/>
            <w:tcBorders>
              <w:top w:val="single" w:sz="4" w:space="0" w:color="auto"/>
              <w:left w:val="single" w:sz="4" w:space="0" w:color="auto"/>
              <w:bottom w:val="single" w:sz="4" w:space="0" w:color="auto"/>
              <w:right w:val="single" w:sz="4" w:space="0" w:color="auto"/>
            </w:tcBorders>
            <w:vAlign w:val="center"/>
          </w:tcPr>
          <w:p w14:paraId="67E0590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C442E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1,138</w:t>
            </w:r>
          </w:p>
        </w:tc>
      </w:tr>
      <w:tr w:rsidR="00DB2DDA" w:rsidRPr="00DB2DDA" w14:paraId="165C037A"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F5DE3E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w:t>
            </w:r>
          </w:p>
        </w:tc>
        <w:tc>
          <w:tcPr>
            <w:tcW w:w="4245" w:type="dxa"/>
            <w:tcBorders>
              <w:top w:val="nil"/>
              <w:left w:val="nil"/>
              <w:bottom w:val="single" w:sz="4" w:space="0" w:color="auto"/>
              <w:right w:val="single" w:sz="4" w:space="0" w:color="auto"/>
            </w:tcBorders>
            <w:shd w:val="clear" w:color="auto" w:fill="auto"/>
            <w:vAlign w:val="center"/>
            <w:hideMark/>
          </w:tcPr>
          <w:p w14:paraId="2FFC48CB" w14:textId="77777777" w:rsidR="00DB2DDA" w:rsidRPr="00DB2DDA" w:rsidRDefault="00DB2DDA" w:rsidP="002B6884">
            <w:pPr>
              <w:rPr>
                <w:rFonts w:ascii="Times New Roman" w:hAnsi="Times New Roman"/>
                <w:szCs w:val="24"/>
              </w:rPr>
            </w:pPr>
            <w:r w:rsidRPr="00DB2DDA">
              <w:rPr>
                <w:rFonts w:ascii="Times New Roman" w:hAnsi="Times New Roman"/>
                <w:szCs w:val="24"/>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7C81589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077" w:type="dxa"/>
            <w:tcBorders>
              <w:top w:val="single" w:sz="4" w:space="0" w:color="auto"/>
              <w:left w:val="nil"/>
              <w:bottom w:val="single" w:sz="4" w:space="0" w:color="auto"/>
              <w:right w:val="single" w:sz="4" w:space="0" w:color="auto"/>
            </w:tcBorders>
            <w:shd w:val="clear" w:color="auto" w:fill="auto"/>
            <w:vAlign w:val="center"/>
          </w:tcPr>
          <w:p w14:paraId="0931096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077" w:type="dxa"/>
            <w:tcBorders>
              <w:top w:val="single" w:sz="4" w:space="0" w:color="auto"/>
              <w:left w:val="single" w:sz="4" w:space="0" w:color="auto"/>
              <w:bottom w:val="single" w:sz="4" w:space="0" w:color="auto"/>
              <w:right w:val="single" w:sz="4" w:space="0" w:color="auto"/>
            </w:tcBorders>
            <w:vAlign w:val="center"/>
          </w:tcPr>
          <w:p w14:paraId="3941846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077" w:type="dxa"/>
            <w:tcBorders>
              <w:top w:val="single" w:sz="4" w:space="0" w:color="auto"/>
              <w:left w:val="single" w:sz="4" w:space="0" w:color="auto"/>
              <w:bottom w:val="single" w:sz="4" w:space="0" w:color="auto"/>
              <w:right w:val="single" w:sz="4" w:space="0" w:color="auto"/>
            </w:tcBorders>
            <w:vAlign w:val="center"/>
          </w:tcPr>
          <w:p w14:paraId="2181968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37764A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r>
      <w:tr w:rsidR="00DB2DDA" w:rsidRPr="00DB2DDA" w14:paraId="2324911D"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2FE1F6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w:t>
            </w:r>
          </w:p>
        </w:tc>
        <w:tc>
          <w:tcPr>
            <w:tcW w:w="4245" w:type="dxa"/>
            <w:tcBorders>
              <w:top w:val="nil"/>
              <w:left w:val="nil"/>
              <w:bottom w:val="single" w:sz="4" w:space="0" w:color="auto"/>
              <w:right w:val="single" w:sz="4" w:space="0" w:color="auto"/>
            </w:tcBorders>
            <w:shd w:val="clear" w:color="auto" w:fill="auto"/>
            <w:vAlign w:val="center"/>
            <w:hideMark/>
          </w:tcPr>
          <w:p w14:paraId="4A06D80E" w14:textId="77777777" w:rsidR="00DB2DDA" w:rsidRPr="00DB2DDA" w:rsidRDefault="00DB2DDA" w:rsidP="002B6884">
            <w:pPr>
              <w:rPr>
                <w:rFonts w:ascii="Times New Roman" w:hAnsi="Times New Roman"/>
                <w:szCs w:val="24"/>
              </w:rPr>
            </w:pPr>
            <w:r w:rsidRPr="00DB2DDA">
              <w:rPr>
                <w:rFonts w:ascii="Times New Roman" w:hAnsi="Times New Roman"/>
                <w:szCs w:val="24"/>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039B68A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7C0B9BA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077" w:type="dxa"/>
            <w:tcBorders>
              <w:top w:val="single" w:sz="4" w:space="0" w:color="auto"/>
              <w:left w:val="single" w:sz="4" w:space="0" w:color="auto"/>
              <w:bottom w:val="single" w:sz="4" w:space="0" w:color="auto"/>
              <w:right w:val="single" w:sz="4" w:space="0" w:color="auto"/>
            </w:tcBorders>
            <w:vAlign w:val="center"/>
          </w:tcPr>
          <w:p w14:paraId="645F113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077" w:type="dxa"/>
            <w:tcBorders>
              <w:top w:val="single" w:sz="4" w:space="0" w:color="auto"/>
              <w:left w:val="single" w:sz="4" w:space="0" w:color="auto"/>
              <w:bottom w:val="single" w:sz="4" w:space="0" w:color="auto"/>
              <w:right w:val="single" w:sz="4" w:space="0" w:color="auto"/>
            </w:tcBorders>
            <w:vAlign w:val="center"/>
          </w:tcPr>
          <w:p w14:paraId="2E25143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F8597F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r>
      <w:tr w:rsidR="00DB2DDA" w:rsidRPr="00DB2DDA" w14:paraId="0CBC1BD8" w14:textId="77777777" w:rsidTr="002B6884">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CDFD4F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3.1</w:t>
            </w:r>
          </w:p>
        </w:tc>
        <w:tc>
          <w:tcPr>
            <w:tcW w:w="4245" w:type="dxa"/>
            <w:tcBorders>
              <w:top w:val="nil"/>
              <w:left w:val="nil"/>
              <w:bottom w:val="single" w:sz="4" w:space="0" w:color="auto"/>
              <w:right w:val="single" w:sz="4" w:space="0" w:color="auto"/>
            </w:tcBorders>
            <w:shd w:val="clear" w:color="auto" w:fill="auto"/>
            <w:vAlign w:val="center"/>
            <w:hideMark/>
          </w:tcPr>
          <w:p w14:paraId="41F9A986" w14:textId="77777777" w:rsidR="00DB2DDA" w:rsidRPr="00DB2DDA" w:rsidRDefault="00DB2DDA" w:rsidP="002B6884">
            <w:pPr>
              <w:rPr>
                <w:rFonts w:ascii="Times New Roman" w:hAnsi="Times New Roman"/>
                <w:szCs w:val="24"/>
              </w:rPr>
            </w:pPr>
            <w:r w:rsidRPr="00DB2DDA">
              <w:rPr>
                <w:rFonts w:ascii="Times New Roman" w:hAnsi="Times New Roman"/>
                <w:szCs w:val="24"/>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21E9507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у.е.</w:t>
            </w:r>
          </w:p>
        </w:tc>
        <w:tc>
          <w:tcPr>
            <w:tcW w:w="1077" w:type="dxa"/>
            <w:tcBorders>
              <w:top w:val="single" w:sz="4" w:space="0" w:color="auto"/>
              <w:left w:val="nil"/>
              <w:bottom w:val="single" w:sz="4" w:space="0" w:color="auto"/>
              <w:right w:val="single" w:sz="4" w:space="0" w:color="auto"/>
            </w:tcBorders>
            <w:shd w:val="clear" w:color="auto" w:fill="auto"/>
            <w:vAlign w:val="center"/>
          </w:tcPr>
          <w:p w14:paraId="0EC00C4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077" w:type="dxa"/>
            <w:tcBorders>
              <w:top w:val="single" w:sz="4" w:space="0" w:color="auto"/>
              <w:left w:val="single" w:sz="4" w:space="0" w:color="auto"/>
              <w:bottom w:val="single" w:sz="4" w:space="0" w:color="auto"/>
              <w:right w:val="single" w:sz="4" w:space="0" w:color="auto"/>
            </w:tcBorders>
            <w:vAlign w:val="center"/>
          </w:tcPr>
          <w:p w14:paraId="78A45BC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077" w:type="dxa"/>
            <w:tcBorders>
              <w:top w:val="single" w:sz="4" w:space="0" w:color="auto"/>
              <w:left w:val="single" w:sz="4" w:space="0" w:color="auto"/>
              <w:bottom w:val="single" w:sz="4" w:space="0" w:color="auto"/>
              <w:right w:val="single" w:sz="4" w:space="0" w:color="auto"/>
            </w:tcBorders>
            <w:vAlign w:val="center"/>
          </w:tcPr>
          <w:p w14:paraId="5461ECE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BC9833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r>
      <w:tr w:rsidR="00DB2DDA" w:rsidRPr="00DB2DDA" w14:paraId="7894FA55"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784E3C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3.2</w:t>
            </w:r>
          </w:p>
        </w:tc>
        <w:tc>
          <w:tcPr>
            <w:tcW w:w="4245" w:type="dxa"/>
            <w:tcBorders>
              <w:top w:val="nil"/>
              <w:left w:val="nil"/>
              <w:bottom w:val="single" w:sz="4" w:space="0" w:color="auto"/>
              <w:right w:val="single" w:sz="4" w:space="0" w:color="auto"/>
            </w:tcBorders>
            <w:shd w:val="clear" w:color="auto" w:fill="auto"/>
            <w:vAlign w:val="center"/>
            <w:hideMark/>
          </w:tcPr>
          <w:p w14:paraId="3023B0AC" w14:textId="77777777" w:rsidR="00DB2DDA" w:rsidRPr="00DB2DDA" w:rsidRDefault="00DB2DDA" w:rsidP="002B6884">
            <w:pPr>
              <w:rPr>
                <w:rFonts w:ascii="Times New Roman" w:hAnsi="Times New Roman"/>
                <w:szCs w:val="24"/>
              </w:rPr>
            </w:pPr>
            <w:r w:rsidRPr="00DB2DDA">
              <w:rPr>
                <w:rFonts w:ascii="Times New Roman" w:hAnsi="Times New Roman"/>
                <w:szCs w:val="24"/>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643D8CB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Гкал/ч</w:t>
            </w:r>
          </w:p>
        </w:tc>
        <w:tc>
          <w:tcPr>
            <w:tcW w:w="1077" w:type="dxa"/>
            <w:tcBorders>
              <w:top w:val="single" w:sz="4" w:space="0" w:color="auto"/>
              <w:left w:val="nil"/>
              <w:bottom w:val="single" w:sz="4" w:space="0" w:color="auto"/>
              <w:right w:val="single" w:sz="4" w:space="0" w:color="auto"/>
            </w:tcBorders>
            <w:shd w:val="clear" w:color="auto" w:fill="auto"/>
            <w:vAlign w:val="center"/>
          </w:tcPr>
          <w:p w14:paraId="284C980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c>
          <w:tcPr>
            <w:tcW w:w="1077" w:type="dxa"/>
            <w:tcBorders>
              <w:top w:val="single" w:sz="4" w:space="0" w:color="auto"/>
              <w:left w:val="single" w:sz="4" w:space="0" w:color="auto"/>
              <w:bottom w:val="single" w:sz="4" w:space="0" w:color="auto"/>
              <w:right w:val="single" w:sz="4" w:space="0" w:color="auto"/>
            </w:tcBorders>
            <w:vAlign w:val="center"/>
          </w:tcPr>
          <w:p w14:paraId="1D714A4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c>
          <w:tcPr>
            <w:tcW w:w="1077" w:type="dxa"/>
            <w:tcBorders>
              <w:top w:val="single" w:sz="4" w:space="0" w:color="auto"/>
              <w:left w:val="single" w:sz="4" w:space="0" w:color="auto"/>
              <w:bottom w:val="single" w:sz="4" w:space="0" w:color="auto"/>
              <w:right w:val="single" w:sz="4" w:space="0" w:color="auto"/>
            </w:tcBorders>
            <w:vAlign w:val="center"/>
          </w:tcPr>
          <w:p w14:paraId="1E3BDB7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96025B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506</w:t>
            </w:r>
          </w:p>
        </w:tc>
      </w:tr>
      <w:tr w:rsidR="00DB2DDA" w:rsidRPr="00DB2DDA" w14:paraId="75441A5F" w14:textId="77777777" w:rsidTr="002B688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654891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4</w:t>
            </w:r>
          </w:p>
        </w:tc>
        <w:tc>
          <w:tcPr>
            <w:tcW w:w="4245" w:type="dxa"/>
            <w:tcBorders>
              <w:top w:val="nil"/>
              <w:left w:val="nil"/>
              <w:bottom w:val="single" w:sz="4" w:space="0" w:color="auto"/>
              <w:right w:val="single" w:sz="4" w:space="0" w:color="auto"/>
            </w:tcBorders>
            <w:shd w:val="clear" w:color="auto" w:fill="auto"/>
            <w:vAlign w:val="center"/>
            <w:hideMark/>
          </w:tcPr>
          <w:p w14:paraId="741BF4B8" w14:textId="77777777" w:rsidR="00DB2DDA" w:rsidRPr="00DB2DDA" w:rsidRDefault="00DB2DDA" w:rsidP="002B6884">
            <w:pPr>
              <w:rPr>
                <w:rFonts w:ascii="Times New Roman" w:hAnsi="Times New Roman"/>
                <w:szCs w:val="24"/>
              </w:rPr>
            </w:pPr>
            <w:r w:rsidRPr="00DB2DDA">
              <w:rPr>
                <w:rFonts w:ascii="Times New Roman" w:hAnsi="Times New Roman"/>
                <w:szCs w:val="24"/>
              </w:rPr>
              <w:t>Коэффициент эластичности затрат по росту активов (</w:t>
            </w:r>
            <w:proofErr w:type="spellStart"/>
            <w:r w:rsidRPr="00DB2DDA">
              <w:rPr>
                <w:rFonts w:ascii="Times New Roman" w:hAnsi="Times New Roman"/>
                <w:szCs w:val="24"/>
              </w:rPr>
              <w:t>К</w:t>
            </w:r>
            <w:r w:rsidRPr="00DB2DDA">
              <w:rPr>
                <w:rFonts w:ascii="Times New Roman" w:hAnsi="Times New Roman"/>
                <w:szCs w:val="24"/>
                <w:vertAlign w:val="subscript"/>
              </w:rPr>
              <w:t>эл</w:t>
            </w:r>
            <w:proofErr w:type="spellEnd"/>
            <w:r w:rsidRPr="00DB2DDA">
              <w:rPr>
                <w:rFonts w:ascii="Times New Roman" w:hAnsi="Times New Roman"/>
                <w:szCs w:val="24"/>
              </w:rPr>
              <w:t>)</w:t>
            </w:r>
          </w:p>
        </w:tc>
        <w:tc>
          <w:tcPr>
            <w:tcW w:w="1089" w:type="dxa"/>
            <w:tcBorders>
              <w:top w:val="nil"/>
              <w:left w:val="nil"/>
              <w:bottom w:val="single" w:sz="4" w:space="0" w:color="auto"/>
              <w:right w:val="single" w:sz="4" w:space="0" w:color="auto"/>
            </w:tcBorders>
            <w:shd w:val="clear" w:color="auto" w:fill="auto"/>
            <w:vAlign w:val="center"/>
            <w:hideMark/>
          </w:tcPr>
          <w:p w14:paraId="6F882DF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5658C8D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271D545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2B3979F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708522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0,75</w:t>
            </w:r>
          </w:p>
        </w:tc>
      </w:tr>
      <w:tr w:rsidR="00DB2DDA" w:rsidRPr="00DB2DDA" w14:paraId="4BAF8F44" w14:textId="77777777" w:rsidTr="002B6884">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0B4B2E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w:t>
            </w:r>
          </w:p>
        </w:tc>
        <w:tc>
          <w:tcPr>
            <w:tcW w:w="4245" w:type="dxa"/>
            <w:tcBorders>
              <w:top w:val="nil"/>
              <w:left w:val="nil"/>
              <w:bottom w:val="single" w:sz="4" w:space="0" w:color="auto"/>
              <w:right w:val="single" w:sz="4" w:space="0" w:color="auto"/>
            </w:tcBorders>
            <w:shd w:val="clear" w:color="auto" w:fill="auto"/>
            <w:vAlign w:val="center"/>
            <w:hideMark/>
          </w:tcPr>
          <w:p w14:paraId="3F406CFC" w14:textId="77777777" w:rsidR="00DB2DDA" w:rsidRPr="00DB2DDA" w:rsidRDefault="00DB2DDA" w:rsidP="002B6884">
            <w:pPr>
              <w:rPr>
                <w:rFonts w:ascii="Times New Roman" w:hAnsi="Times New Roman"/>
                <w:szCs w:val="24"/>
              </w:rPr>
            </w:pPr>
            <w:r w:rsidRPr="00DB2DDA">
              <w:rPr>
                <w:rFonts w:ascii="Times New Roman" w:hAnsi="Times New Roman"/>
                <w:szCs w:val="24"/>
              </w:rPr>
              <w:t>Операционные (подконтрольные)</w:t>
            </w:r>
            <w:r w:rsidRPr="00DB2DDA">
              <w:rPr>
                <w:rFonts w:ascii="Times New Roman" w:hAnsi="Times New Roman"/>
                <w:szCs w:val="24"/>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25A1DF4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руб.</w:t>
            </w:r>
          </w:p>
        </w:tc>
        <w:tc>
          <w:tcPr>
            <w:tcW w:w="1077" w:type="dxa"/>
            <w:tcBorders>
              <w:top w:val="single" w:sz="4" w:space="0" w:color="auto"/>
              <w:left w:val="nil"/>
              <w:bottom w:val="single" w:sz="4" w:space="0" w:color="auto"/>
              <w:right w:val="single" w:sz="4" w:space="0" w:color="auto"/>
            </w:tcBorders>
            <w:shd w:val="clear" w:color="auto" w:fill="auto"/>
          </w:tcPr>
          <w:p w14:paraId="4E00926B" w14:textId="77777777" w:rsidR="00DB2DDA" w:rsidRPr="00DB2DDA" w:rsidRDefault="00DB2DDA" w:rsidP="002B6884">
            <w:pPr>
              <w:rPr>
                <w:rFonts w:ascii="Times New Roman" w:hAnsi="Times New Roman"/>
                <w:szCs w:val="24"/>
              </w:rPr>
            </w:pPr>
            <w:r w:rsidRPr="00DB2DDA">
              <w:rPr>
                <w:rFonts w:ascii="Times New Roman" w:hAnsi="Times New Roman"/>
                <w:szCs w:val="24"/>
              </w:rPr>
              <w:t>6 132</w:t>
            </w:r>
          </w:p>
        </w:tc>
        <w:tc>
          <w:tcPr>
            <w:tcW w:w="1077" w:type="dxa"/>
            <w:tcBorders>
              <w:top w:val="single" w:sz="4" w:space="0" w:color="auto"/>
              <w:left w:val="single" w:sz="4" w:space="0" w:color="auto"/>
              <w:bottom w:val="single" w:sz="4" w:space="0" w:color="auto"/>
              <w:right w:val="single" w:sz="4" w:space="0" w:color="auto"/>
            </w:tcBorders>
          </w:tcPr>
          <w:p w14:paraId="06FDFFF8" w14:textId="77777777" w:rsidR="00DB2DDA" w:rsidRPr="00DB2DDA" w:rsidRDefault="00DB2DDA" w:rsidP="002B6884">
            <w:pPr>
              <w:rPr>
                <w:rFonts w:ascii="Times New Roman" w:hAnsi="Times New Roman"/>
                <w:szCs w:val="24"/>
              </w:rPr>
            </w:pPr>
            <w:r w:rsidRPr="00DB2DDA">
              <w:rPr>
                <w:rFonts w:ascii="Times New Roman" w:hAnsi="Times New Roman"/>
                <w:szCs w:val="24"/>
              </w:rPr>
              <w:t>6 253</w:t>
            </w:r>
          </w:p>
        </w:tc>
        <w:tc>
          <w:tcPr>
            <w:tcW w:w="1077" w:type="dxa"/>
            <w:tcBorders>
              <w:top w:val="single" w:sz="4" w:space="0" w:color="auto"/>
              <w:left w:val="single" w:sz="4" w:space="0" w:color="auto"/>
              <w:bottom w:val="single" w:sz="4" w:space="0" w:color="auto"/>
              <w:right w:val="single" w:sz="4" w:space="0" w:color="auto"/>
            </w:tcBorders>
          </w:tcPr>
          <w:p w14:paraId="5951928D" w14:textId="77777777" w:rsidR="00DB2DDA" w:rsidRPr="00DB2DDA" w:rsidRDefault="00DB2DDA" w:rsidP="002B6884">
            <w:pPr>
              <w:rPr>
                <w:rFonts w:ascii="Times New Roman" w:hAnsi="Times New Roman"/>
                <w:szCs w:val="24"/>
              </w:rPr>
            </w:pPr>
            <w:r w:rsidRPr="00DB2DDA">
              <w:rPr>
                <w:rFonts w:ascii="Times New Roman" w:hAnsi="Times New Roman"/>
                <w:szCs w:val="24"/>
              </w:rPr>
              <w:t>6 413</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97013AD" w14:textId="77777777" w:rsidR="00DB2DDA" w:rsidRPr="00DB2DDA" w:rsidRDefault="00DB2DDA" w:rsidP="002B6884">
            <w:pPr>
              <w:rPr>
                <w:rFonts w:ascii="Times New Roman" w:hAnsi="Times New Roman"/>
                <w:szCs w:val="24"/>
              </w:rPr>
            </w:pPr>
            <w:r w:rsidRPr="00DB2DDA">
              <w:rPr>
                <w:rFonts w:ascii="Times New Roman" w:hAnsi="Times New Roman"/>
                <w:szCs w:val="24"/>
              </w:rPr>
              <w:t>7 225</w:t>
            </w:r>
          </w:p>
        </w:tc>
      </w:tr>
    </w:tbl>
    <w:p w14:paraId="2917FF1E" w14:textId="77777777" w:rsidR="00DB2DDA" w:rsidRPr="00DB2DDA" w:rsidRDefault="00DB2DDA" w:rsidP="00DB2DDA">
      <w:pPr>
        <w:ind w:firstLine="851"/>
        <w:jc w:val="both"/>
        <w:rPr>
          <w:rFonts w:ascii="Times New Roman" w:hAnsi="Times New Roman"/>
          <w:sz w:val="28"/>
          <w:szCs w:val="28"/>
        </w:rPr>
      </w:pPr>
    </w:p>
    <w:p w14:paraId="18A2EC74"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 первый год долгосрочного периода регулирования.</w:t>
      </w:r>
    </w:p>
    <w:p w14:paraId="3D55EDB7" w14:textId="77777777" w:rsidR="00DB2DDA" w:rsidRPr="00DB2DDA" w:rsidRDefault="00DB2DDA" w:rsidP="00DB2DDA">
      <w:pPr>
        <w:ind w:firstLine="709"/>
        <w:jc w:val="both"/>
        <w:rPr>
          <w:rFonts w:ascii="Times New Roman" w:hAnsi="Times New Roman"/>
          <w:sz w:val="28"/>
          <w:szCs w:val="28"/>
        </w:rPr>
      </w:pPr>
    </w:p>
    <w:p w14:paraId="248D5B93"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w:t>
      </w:r>
      <w:r w:rsidRPr="00DB2DDA">
        <w:rPr>
          <w:rFonts w:ascii="Times New Roman" w:hAnsi="Times New Roman"/>
          <w:sz w:val="28"/>
          <w:szCs w:val="28"/>
        </w:rPr>
        <w:br/>
        <w:t xml:space="preserve">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w:t>
      </w:r>
      <w:r w:rsidRPr="00DB2DDA">
        <w:rPr>
          <w:rFonts w:ascii="Times New Roman" w:hAnsi="Times New Roman"/>
          <w:sz w:val="28"/>
          <w:szCs w:val="28"/>
        </w:rPr>
        <w:br/>
        <w:t>(в соответствии с пунктом 39 Методических указаний).</w:t>
      </w:r>
    </w:p>
    <w:p w14:paraId="5DFEE4ED"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Расходы на арендную плату подтверждаются расчетом арендной платы на 2022 - 2024 годы согласно договорам аренды земельных участков (том 2, стр. 56-400, том 3 стр. 1-304) и бухгалтерскими проводками за 2022 год.</w:t>
      </w:r>
    </w:p>
    <w:p w14:paraId="16A13FBA"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Расходы уплату за выбросы и сбросы загрязняющих веществ </w:t>
      </w:r>
      <w:r w:rsidRPr="00DB2DDA">
        <w:rPr>
          <w:rFonts w:ascii="Times New Roman" w:hAnsi="Times New Roman"/>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DB2DDA">
        <w:rPr>
          <w:rFonts w:ascii="Times New Roman" w:hAnsi="Times New Roman"/>
          <w:sz w:val="28"/>
          <w:szCs w:val="28"/>
        </w:rPr>
        <w:br/>
        <w:t>и (или) лимитов подтверждаются декларацией за 2022 год и бухгалтерскими проводками за 2022 год (том 1, стр. 388, дополнительные материалы).</w:t>
      </w:r>
    </w:p>
    <w:p w14:paraId="43167E10"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Расходы на обязательное страхование подтверждаются договорами (том 6, стр. 214-400, том 7 стр. 1-178) и бухгалтерскими проводками за 2022 год.</w:t>
      </w:r>
    </w:p>
    <w:p w14:paraId="50EF0E31"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Расходы на уплату налога на имущество подтверждаются налоговой декларацией по налогу на имущество ПАО «ЮК ГРЭС» за 2022 год и оборотами счета 91.02 в разрезе налогов за 2022 год.</w:t>
      </w:r>
    </w:p>
    <w:p w14:paraId="7E005A98"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Расходы на уплату налога на землю подтверждаются расчетом, произведенным на основания перечня земельных участков, подлежащих земельному налогообложению и оборотами счета 91.02 в разрезе налогов за 2022 год.</w:t>
      </w:r>
    </w:p>
    <w:p w14:paraId="6EA06F87"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Расходы на уплату водного налога подтверждаются оборотами счета 91.02 за 2022 год в разрезе платы за пользование водными объектами, договором водопользования с департаментом природных ресурсов и экологии Кемеровской области от 18.11.2016 № 42-13.01.03001-Р-ДЗВО-С-2016-01024/00 с дополнительными соглашениями с Министерством природных ресурсов и экологии Кузбасса № 16 от 20.04.2021, № 17 от 27.07.2021.</w:t>
      </w:r>
    </w:p>
    <w:p w14:paraId="1BE3870E"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Размер отчислений на социальные нужды подтверждается уведомлением </w:t>
      </w:r>
      <w:r w:rsidRPr="00DB2DDA">
        <w:rPr>
          <w:rFonts w:ascii="Times New Roman" w:hAnsi="Times New Roman"/>
          <w:sz w:val="28"/>
          <w:szCs w:val="28"/>
        </w:rPr>
        <w:br/>
        <w:t xml:space="preserve">о страховом тарифе на обязательное страхование от несчастных случаев </w:t>
      </w:r>
      <w:r w:rsidRPr="00DB2DDA">
        <w:rPr>
          <w:rFonts w:ascii="Times New Roman" w:hAnsi="Times New Roman"/>
          <w:sz w:val="28"/>
          <w:szCs w:val="28"/>
        </w:rPr>
        <w:br/>
        <w:t xml:space="preserve">на производстве и профессиональных заболеваний ПАО «ЮК ГРЭС» (дополнительные материалы), бухгалтерскими проводками за 2022 год. </w:t>
      </w:r>
    </w:p>
    <w:p w14:paraId="02C0E50E"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Величина амортизационных отчислений подтверждается ведомостью амортизационных отчислений за 2022 год.</w:t>
      </w:r>
    </w:p>
    <w:p w14:paraId="3D1FE9B5"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Расходы на выплаты по договорам займа и кредитным договорам, включая проценты по ним подтверждаются договорами займов и бухгалтерскими проводками за 2022 год.</w:t>
      </w:r>
    </w:p>
    <w:p w14:paraId="0C559143"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Расчет неподконтрольных расходов на производство тепловой энергии приведен в таблице 16.</w:t>
      </w:r>
    </w:p>
    <w:p w14:paraId="49B26CEA" w14:textId="77777777" w:rsidR="00DB2DDA" w:rsidRPr="00DB2DDA" w:rsidRDefault="00DB2DDA" w:rsidP="00DB2DDA">
      <w:pPr>
        <w:ind w:firstLine="851"/>
        <w:jc w:val="both"/>
        <w:rPr>
          <w:rFonts w:ascii="Times New Roman" w:hAnsi="Times New Roman"/>
          <w:sz w:val="28"/>
          <w:szCs w:val="28"/>
        </w:rPr>
      </w:pPr>
    </w:p>
    <w:p w14:paraId="5D0921FA" w14:textId="77777777" w:rsidR="00DB2DDA" w:rsidRPr="00DB2DDA" w:rsidRDefault="00DB2DDA" w:rsidP="00DB2DDA">
      <w:pPr>
        <w:ind w:left="8299" w:right="-567"/>
        <w:rPr>
          <w:rFonts w:ascii="Times New Roman" w:hAnsi="Times New Roman"/>
          <w:sz w:val="28"/>
          <w:szCs w:val="28"/>
        </w:rPr>
      </w:pPr>
      <w:r w:rsidRPr="00DB2DDA">
        <w:rPr>
          <w:rFonts w:ascii="Times New Roman" w:hAnsi="Times New Roman"/>
          <w:sz w:val="28"/>
          <w:szCs w:val="28"/>
        </w:rPr>
        <w:br w:type="page"/>
        <w:t>Таблица 16</w:t>
      </w:r>
    </w:p>
    <w:p w14:paraId="42694CE9" w14:textId="77777777" w:rsidR="00DB2DDA" w:rsidRPr="00DB2DDA" w:rsidRDefault="00DB2DDA" w:rsidP="00DB2DDA">
      <w:pPr>
        <w:spacing w:line="360" w:lineRule="auto"/>
        <w:ind w:left="8931" w:right="-284"/>
        <w:jc w:val="right"/>
        <w:rPr>
          <w:rFonts w:ascii="Times New Roman" w:hAnsi="Times New Roman"/>
          <w:sz w:val="28"/>
          <w:szCs w:val="28"/>
        </w:rPr>
      </w:pPr>
    </w:p>
    <w:p w14:paraId="5CB85F5C" w14:textId="77777777" w:rsidR="00DB2DDA" w:rsidRPr="00DB2DDA" w:rsidRDefault="00DB2DDA" w:rsidP="00DB2DDA">
      <w:pPr>
        <w:pStyle w:val="3"/>
        <w:jc w:val="center"/>
        <w:rPr>
          <w:sz w:val="28"/>
          <w:szCs w:val="28"/>
          <w:lang w:val="ru-RU"/>
        </w:rPr>
      </w:pPr>
      <w:r w:rsidRPr="00DB2DDA">
        <w:rPr>
          <w:sz w:val="28"/>
          <w:szCs w:val="28"/>
        </w:rPr>
        <w:t xml:space="preserve">Реестр неподконтрольных расходов </w:t>
      </w:r>
      <w:r w:rsidRPr="00DB2DDA">
        <w:rPr>
          <w:sz w:val="28"/>
          <w:szCs w:val="28"/>
          <w:lang w:val="ru-RU"/>
        </w:rPr>
        <w:t>на производство</w:t>
      </w:r>
      <w:r w:rsidRPr="00DB2DDA">
        <w:rPr>
          <w:sz w:val="28"/>
          <w:szCs w:val="28"/>
          <w:lang w:val="ru-RU"/>
        </w:rPr>
        <w:br/>
        <w:t>тепловой энергии</w:t>
      </w:r>
    </w:p>
    <w:p w14:paraId="282F28A9" w14:textId="77777777" w:rsidR="00DB2DDA" w:rsidRPr="00DB2DDA" w:rsidRDefault="00DB2DDA" w:rsidP="00DB2DDA">
      <w:pPr>
        <w:jc w:val="right"/>
        <w:rPr>
          <w:rFonts w:ascii="Times New Roman" w:hAnsi="Times New Roman"/>
          <w:sz w:val="28"/>
          <w:szCs w:val="28"/>
        </w:rPr>
      </w:pPr>
      <w:r w:rsidRPr="00DB2DDA">
        <w:rPr>
          <w:rFonts w:ascii="Times New Roman" w:hAnsi="Times New Roman"/>
          <w:sz w:val="28"/>
          <w:szCs w:val="28"/>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16"/>
        <w:gridCol w:w="1559"/>
      </w:tblGrid>
      <w:tr w:rsidR="00DB2DDA" w:rsidRPr="00DB2DDA" w14:paraId="6D326C34" w14:textId="77777777" w:rsidTr="002B6884">
        <w:trPr>
          <w:trHeight w:val="720"/>
        </w:trPr>
        <w:tc>
          <w:tcPr>
            <w:tcW w:w="959" w:type="dxa"/>
            <w:vMerge w:val="restart"/>
            <w:shd w:val="clear" w:color="auto" w:fill="auto"/>
            <w:vAlign w:val="center"/>
            <w:hideMark/>
          </w:tcPr>
          <w:p w14:paraId="3437A5E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п/п</w:t>
            </w:r>
          </w:p>
        </w:tc>
        <w:tc>
          <w:tcPr>
            <w:tcW w:w="7116" w:type="dxa"/>
            <w:vMerge w:val="restart"/>
            <w:shd w:val="clear" w:color="auto" w:fill="auto"/>
            <w:vAlign w:val="center"/>
            <w:hideMark/>
          </w:tcPr>
          <w:p w14:paraId="55E34AF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Наименование расхода</w:t>
            </w:r>
          </w:p>
        </w:tc>
        <w:tc>
          <w:tcPr>
            <w:tcW w:w="1559" w:type="dxa"/>
            <w:vMerge w:val="restart"/>
            <w:shd w:val="clear" w:color="auto" w:fill="auto"/>
            <w:vAlign w:val="center"/>
            <w:hideMark/>
          </w:tcPr>
          <w:p w14:paraId="0BC05967" w14:textId="77777777" w:rsidR="00DB2DDA" w:rsidRPr="00DB2DDA" w:rsidRDefault="00DB2DDA" w:rsidP="002B6884">
            <w:pPr>
              <w:ind w:left="-138" w:right="-153"/>
              <w:jc w:val="center"/>
              <w:rPr>
                <w:rFonts w:ascii="Times New Roman" w:hAnsi="Times New Roman"/>
                <w:sz w:val="28"/>
                <w:szCs w:val="28"/>
              </w:rPr>
            </w:pPr>
            <w:r w:rsidRPr="00DB2DDA">
              <w:rPr>
                <w:rFonts w:ascii="Times New Roman" w:hAnsi="Times New Roman"/>
                <w:sz w:val="28"/>
                <w:szCs w:val="28"/>
              </w:rPr>
              <w:t xml:space="preserve">Факт </w:t>
            </w:r>
            <w:r w:rsidRPr="00DB2DDA">
              <w:rPr>
                <w:rFonts w:ascii="Times New Roman" w:hAnsi="Times New Roman"/>
                <w:sz w:val="28"/>
                <w:szCs w:val="28"/>
              </w:rPr>
              <w:br/>
              <w:t>2022 года</w:t>
            </w:r>
          </w:p>
        </w:tc>
      </w:tr>
      <w:tr w:rsidR="00DB2DDA" w:rsidRPr="00DB2DDA" w14:paraId="4E6EE9DF" w14:textId="77777777" w:rsidTr="002B6884">
        <w:trPr>
          <w:trHeight w:val="529"/>
        </w:trPr>
        <w:tc>
          <w:tcPr>
            <w:tcW w:w="959" w:type="dxa"/>
            <w:vMerge/>
            <w:shd w:val="clear" w:color="auto" w:fill="auto"/>
            <w:vAlign w:val="center"/>
            <w:hideMark/>
          </w:tcPr>
          <w:p w14:paraId="426DF20A" w14:textId="77777777" w:rsidR="00DB2DDA" w:rsidRPr="00DB2DDA" w:rsidRDefault="00DB2DDA" w:rsidP="002B6884">
            <w:pPr>
              <w:jc w:val="center"/>
              <w:rPr>
                <w:rFonts w:ascii="Times New Roman" w:hAnsi="Times New Roman"/>
                <w:sz w:val="28"/>
                <w:szCs w:val="28"/>
              </w:rPr>
            </w:pPr>
          </w:p>
        </w:tc>
        <w:tc>
          <w:tcPr>
            <w:tcW w:w="7116" w:type="dxa"/>
            <w:vMerge/>
            <w:shd w:val="clear" w:color="auto" w:fill="auto"/>
            <w:vAlign w:val="center"/>
            <w:hideMark/>
          </w:tcPr>
          <w:p w14:paraId="0EEB39E2" w14:textId="77777777" w:rsidR="00DB2DDA" w:rsidRPr="00DB2DDA" w:rsidRDefault="00DB2DDA" w:rsidP="002B6884">
            <w:pPr>
              <w:jc w:val="center"/>
              <w:rPr>
                <w:rFonts w:ascii="Times New Roman" w:hAnsi="Times New Roman"/>
                <w:sz w:val="28"/>
                <w:szCs w:val="28"/>
              </w:rPr>
            </w:pPr>
          </w:p>
        </w:tc>
        <w:tc>
          <w:tcPr>
            <w:tcW w:w="1559" w:type="dxa"/>
            <w:vMerge/>
            <w:tcBorders>
              <w:bottom w:val="single" w:sz="4" w:space="0" w:color="auto"/>
            </w:tcBorders>
            <w:shd w:val="clear" w:color="auto" w:fill="auto"/>
            <w:vAlign w:val="center"/>
            <w:hideMark/>
          </w:tcPr>
          <w:p w14:paraId="71185B2E" w14:textId="77777777" w:rsidR="00DB2DDA" w:rsidRPr="00DB2DDA" w:rsidRDefault="00DB2DDA" w:rsidP="002B6884">
            <w:pPr>
              <w:jc w:val="center"/>
              <w:rPr>
                <w:rFonts w:ascii="Times New Roman" w:hAnsi="Times New Roman"/>
                <w:sz w:val="28"/>
                <w:szCs w:val="28"/>
              </w:rPr>
            </w:pPr>
          </w:p>
        </w:tc>
      </w:tr>
      <w:tr w:rsidR="00DB2DDA" w:rsidRPr="00DB2DDA" w14:paraId="3A682B7F" w14:textId="77777777" w:rsidTr="002B6884">
        <w:trPr>
          <w:trHeight w:val="1080"/>
        </w:trPr>
        <w:tc>
          <w:tcPr>
            <w:tcW w:w="959" w:type="dxa"/>
            <w:shd w:val="clear" w:color="auto" w:fill="auto"/>
            <w:noWrap/>
            <w:vAlign w:val="center"/>
            <w:hideMark/>
          </w:tcPr>
          <w:p w14:paraId="100EFB1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1.1</w:t>
            </w:r>
          </w:p>
        </w:tc>
        <w:tc>
          <w:tcPr>
            <w:tcW w:w="7116" w:type="dxa"/>
            <w:shd w:val="clear" w:color="auto" w:fill="auto"/>
            <w:vAlign w:val="center"/>
            <w:hideMark/>
          </w:tcPr>
          <w:p w14:paraId="29C34420"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193DE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0 </w:t>
            </w:r>
          </w:p>
        </w:tc>
      </w:tr>
      <w:tr w:rsidR="00DB2DDA" w:rsidRPr="00DB2DDA" w14:paraId="0C68FE9B" w14:textId="77777777" w:rsidTr="002B6884">
        <w:trPr>
          <w:trHeight w:val="360"/>
        </w:trPr>
        <w:tc>
          <w:tcPr>
            <w:tcW w:w="959" w:type="dxa"/>
            <w:shd w:val="clear" w:color="auto" w:fill="auto"/>
            <w:noWrap/>
            <w:vAlign w:val="center"/>
            <w:hideMark/>
          </w:tcPr>
          <w:p w14:paraId="49596E8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1.2</w:t>
            </w:r>
          </w:p>
        </w:tc>
        <w:tc>
          <w:tcPr>
            <w:tcW w:w="7116" w:type="dxa"/>
            <w:shd w:val="clear" w:color="auto" w:fill="auto"/>
            <w:noWrap/>
            <w:vAlign w:val="center"/>
            <w:hideMark/>
          </w:tcPr>
          <w:p w14:paraId="06F2A84F"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Арендная плата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2FA21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5 584</w:t>
            </w:r>
          </w:p>
        </w:tc>
      </w:tr>
      <w:tr w:rsidR="00DB2DDA" w:rsidRPr="00DB2DDA" w14:paraId="6304BCD4" w14:textId="77777777" w:rsidTr="002B6884">
        <w:trPr>
          <w:trHeight w:val="360"/>
        </w:trPr>
        <w:tc>
          <w:tcPr>
            <w:tcW w:w="959" w:type="dxa"/>
            <w:shd w:val="clear" w:color="auto" w:fill="auto"/>
            <w:noWrap/>
            <w:vAlign w:val="center"/>
            <w:hideMark/>
          </w:tcPr>
          <w:p w14:paraId="32FC3C0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1.3</w:t>
            </w:r>
          </w:p>
        </w:tc>
        <w:tc>
          <w:tcPr>
            <w:tcW w:w="7116" w:type="dxa"/>
            <w:shd w:val="clear" w:color="auto" w:fill="auto"/>
            <w:noWrap/>
            <w:vAlign w:val="center"/>
            <w:hideMark/>
          </w:tcPr>
          <w:p w14:paraId="1197A978"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Концессионная плата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4D1AA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w:t>
            </w:r>
          </w:p>
        </w:tc>
      </w:tr>
      <w:tr w:rsidR="00DB2DDA" w:rsidRPr="00DB2DDA" w14:paraId="7148BDDE" w14:textId="77777777" w:rsidTr="002B6884">
        <w:trPr>
          <w:trHeight w:val="720"/>
        </w:trPr>
        <w:tc>
          <w:tcPr>
            <w:tcW w:w="959" w:type="dxa"/>
            <w:shd w:val="clear" w:color="auto" w:fill="auto"/>
            <w:noWrap/>
            <w:vAlign w:val="center"/>
            <w:hideMark/>
          </w:tcPr>
          <w:p w14:paraId="47CCFF6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1.4</w:t>
            </w:r>
          </w:p>
        </w:tc>
        <w:tc>
          <w:tcPr>
            <w:tcW w:w="7116" w:type="dxa"/>
            <w:shd w:val="clear" w:color="auto" w:fill="auto"/>
            <w:vAlign w:val="center"/>
            <w:hideMark/>
          </w:tcPr>
          <w:p w14:paraId="1E6E58CD"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уплату налогов, сборов и других обязательных платежей, в том числе:</w:t>
            </w:r>
            <w:r w:rsidRPr="00DB2DDA">
              <w:rPr>
                <w:rFonts w:ascii="Times New Roman" w:hAnsi="Times New Roman"/>
                <w:sz w:val="28"/>
                <w:szCs w:val="28"/>
              </w:rPr>
              <w:br/>
              <w:t>Стр. 1.4 = стр. 1.4.1 + стр. 1.4.2 + стр. 1.4.3.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51702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9 779</w:t>
            </w:r>
          </w:p>
        </w:tc>
      </w:tr>
      <w:tr w:rsidR="00DB2DDA" w:rsidRPr="00DB2DDA" w14:paraId="6B628ADE" w14:textId="77777777" w:rsidTr="002B6884">
        <w:trPr>
          <w:trHeight w:val="1383"/>
        </w:trPr>
        <w:tc>
          <w:tcPr>
            <w:tcW w:w="959" w:type="dxa"/>
            <w:shd w:val="clear" w:color="auto" w:fill="auto"/>
            <w:noWrap/>
            <w:vAlign w:val="center"/>
            <w:hideMark/>
          </w:tcPr>
          <w:p w14:paraId="0EA8D9D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1.4.1</w:t>
            </w:r>
            <w:r w:rsidRPr="00DB2DDA">
              <w:rPr>
                <w:rFonts w:ascii="Times New Roman" w:hAnsi="Times New Roman"/>
                <w:sz w:val="28"/>
                <w:szCs w:val="28"/>
              </w:rPr>
              <w:br/>
            </w:r>
          </w:p>
        </w:tc>
        <w:tc>
          <w:tcPr>
            <w:tcW w:w="7116" w:type="dxa"/>
            <w:shd w:val="clear" w:color="auto" w:fill="auto"/>
            <w:vAlign w:val="center"/>
            <w:hideMark/>
          </w:tcPr>
          <w:p w14:paraId="7EBA1865"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46CE3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378</w:t>
            </w:r>
          </w:p>
        </w:tc>
      </w:tr>
      <w:tr w:rsidR="00DB2DDA" w:rsidRPr="00DB2DDA" w14:paraId="26A71E57" w14:textId="77777777" w:rsidTr="002B6884">
        <w:trPr>
          <w:trHeight w:val="360"/>
        </w:trPr>
        <w:tc>
          <w:tcPr>
            <w:tcW w:w="959" w:type="dxa"/>
            <w:shd w:val="clear" w:color="auto" w:fill="auto"/>
            <w:noWrap/>
            <w:vAlign w:val="center"/>
            <w:hideMark/>
          </w:tcPr>
          <w:p w14:paraId="3E7653E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1.4.2</w:t>
            </w:r>
          </w:p>
        </w:tc>
        <w:tc>
          <w:tcPr>
            <w:tcW w:w="7116" w:type="dxa"/>
            <w:shd w:val="clear" w:color="auto" w:fill="auto"/>
            <w:vAlign w:val="center"/>
            <w:hideMark/>
          </w:tcPr>
          <w:p w14:paraId="5C7D4BBC"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обязательное страхование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CF597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123</w:t>
            </w:r>
          </w:p>
        </w:tc>
      </w:tr>
      <w:tr w:rsidR="00DB2DDA" w:rsidRPr="00DB2DDA" w14:paraId="22125DED" w14:textId="77777777" w:rsidTr="002B6884">
        <w:trPr>
          <w:trHeight w:val="360"/>
        </w:trPr>
        <w:tc>
          <w:tcPr>
            <w:tcW w:w="959" w:type="dxa"/>
            <w:shd w:val="clear" w:color="auto" w:fill="auto"/>
            <w:noWrap/>
            <w:vAlign w:val="center"/>
            <w:hideMark/>
          </w:tcPr>
          <w:p w14:paraId="7443C4B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1.4.3</w:t>
            </w:r>
          </w:p>
        </w:tc>
        <w:tc>
          <w:tcPr>
            <w:tcW w:w="7116" w:type="dxa"/>
            <w:shd w:val="clear" w:color="auto" w:fill="auto"/>
            <w:noWrap/>
            <w:vAlign w:val="center"/>
            <w:hideMark/>
          </w:tcPr>
          <w:p w14:paraId="66DED43B"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иные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80D25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9 278</w:t>
            </w:r>
          </w:p>
        </w:tc>
      </w:tr>
      <w:tr w:rsidR="00DB2DDA" w:rsidRPr="00DB2DDA" w14:paraId="19349683" w14:textId="77777777" w:rsidTr="002B6884">
        <w:trPr>
          <w:trHeight w:val="360"/>
        </w:trPr>
        <w:tc>
          <w:tcPr>
            <w:tcW w:w="959" w:type="dxa"/>
            <w:shd w:val="clear" w:color="auto" w:fill="auto"/>
            <w:noWrap/>
            <w:vAlign w:val="center"/>
            <w:hideMark/>
          </w:tcPr>
          <w:p w14:paraId="35AA0C6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1.5</w:t>
            </w:r>
          </w:p>
        </w:tc>
        <w:tc>
          <w:tcPr>
            <w:tcW w:w="7116" w:type="dxa"/>
            <w:shd w:val="clear" w:color="auto" w:fill="auto"/>
            <w:vAlign w:val="center"/>
            <w:hideMark/>
          </w:tcPr>
          <w:p w14:paraId="57AB04A4"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Отчисления на социальные нужды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DDE20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11 877</w:t>
            </w:r>
          </w:p>
        </w:tc>
      </w:tr>
      <w:tr w:rsidR="00DB2DDA" w:rsidRPr="00DB2DDA" w14:paraId="5F3C5050" w14:textId="77777777" w:rsidTr="002B6884">
        <w:trPr>
          <w:trHeight w:val="360"/>
        </w:trPr>
        <w:tc>
          <w:tcPr>
            <w:tcW w:w="959" w:type="dxa"/>
            <w:shd w:val="clear" w:color="auto" w:fill="auto"/>
            <w:noWrap/>
            <w:vAlign w:val="center"/>
            <w:hideMark/>
          </w:tcPr>
          <w:p w14:paraId="117ED80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1.6</w:t>
            </w:r>
          </w:p>
        </w:tc>
        <w:tc>
          <w:tcPr>
            <w:tcW w:w="7116" w:type="dxa"/>
            <w:shd w:val="clear" w:color="auto" w:fill="auto"/>
            <w:vAlign w:val="center"/>
            <w:hideMark/>
          </w:tcPr>
          <w:p w14:paraId="4A31BC50"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по сомнительным долгам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121F0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0E9CF222" w14:textId="77777777" w:rsidTr="002B6884">
        <w:trPr>
          <w:trHeight w:val="720"/>
        </w:trPr>
        <w:tc>
          <w:tcPr>
            <w:tcW w:w="959" w:type="dxa"/>
            <w:shd w:val="clear" w:color="auto" w:fill="auto"/>
            <w:noWrap/>
            <w:vAlign w:val="center"/>
            <w:hideMark/>
          </w:tcPr>
          <w:p w14:paraId="27E1FD1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1.7</w:t>
            </w:r>
          </w:p>
        </w:tc>
        <w:tc>
          <w:tcPr>
            <w:tcW w:w="7116" w:type="dxa"/>
            <w:shd w:val="clear" w:color="auto" w:fill="auto"/>
            <w:vAlign w:val="center"/>
            <w:hideMark/>
          </w:tcPr>
          <w:p w14:paraId="23B6D750"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Амортизация основных средств и нематериальных активов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6ED2E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38 958</w:t>
            </w:r>
          </w:p>
        </w:tc>
      </w:tr>
      <w:tr w:rsidR="00DB2DDA" w:rsidRPr="00DB2DDA" w14:paraId="125958AC" w14:textId="77777777" w:rsidTr="002B6884">
        <w:trPr>
          <w:trHeight w:val="720"/>
        </w:trPr>
        <w:tc>
          <w:tcPr>
            <w:tcW w:w="959" w:type="dxa"/>
            <w:shd w:val="clear" w:color="auto" w:fill="auto"/>
            <w:noWrap/>
            <w:vAlign w:val="center"/>
            <w:hideMark/>
          </w:tcPr>
          <w:p w14:paraId="3601C78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1.8</w:t>
            </w:r>
          </w:p>
        </w:tc>
        <w:tc>
          <w:tcPr>
            <w:tcW w:w="7116" w:type="dxa"/>
            <w:shd w:val="clear" w:color="auto" w:fill="auto"/>
            <w:noWrap/>
            <w:vAlign w:val="center"/>
            <w:hideMark/>
          </w:tcPr>
          <w:p w14:paraId="7D4FB92A"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выплаты по договорам займа и кредитным договорам, включая проценты по ним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7F728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5 690</w:t>
            </w:r>
          </w:p>
        </w:tc>
      </w:tr>
      <w:tr w:rsidR="00DB2DDA" w:rsidRPr="00DB2DDA" w14:paraId="69911538" w14:textId="77777777" w:rsidTr="002B6884">
        <w:trPr>
          <w:trHeight w:val="360"/>
        </w:trPr>
        <w:tc>
          <w:tcPr>
            <w:tcW w:w="959" w:type="dxa"/>
            <w:shd w:val="clear" w:color="auto" w:fill="auto"/>
            <w:noWrap/>
            <w:vAlign w:val="center"/>
            <w:hideMark/>
          </w:tcPr>
          <w:p w14:paraId="08AB77CF" w14:textId="77777777" w:rsidR="00DB2DDA" w:rsidRPr="00DB2DDA" w:rsidRDefault="00DB2DDA" w:rsidP="002B6884">
            <w:pPr>
              <w:jc w:val="center"/>
              <w:rPr>
                <w:rFonts w:ascii="Times New Roman" w:hAnsi="Times New Roman"/>
                <w:sz w:val="28"/>
                <w:szCs w:val="28"/>
              </w:rPr>
            </w:pPr>
          </w:p>
        </w:tc>
        <w:tc>
          <w:tcPr>
            <w:tcW w:w="7116" w:type="dxa"/>
            <w:shd w:val="clear" w:color="auto" w:fill="auto"/>
            <w:noWrap/>
            <w:vAlign w:val="center"/>
            <w:hideMark/>
          </w:tcPr>
          <w:p w14:paraId="351FF1F4"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91E87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71 888</w:t>
            </w:r>
          </w:p>
        </w:tc>
      </w:tr>
      <w:tr w:rsidR="00DB2DDA" w:rsidRPr="00DB2DDA" w14:paraId="37F22097" w14:textId="77777777" w:rsidTr="002B6884">
        <w:trPr>
          <w:trHeight w:val="360"/>
        </w:trPr>
        <w:tc>
          <w:tcPr>
            <w:tcW w:w="959" w:type="dxa"/>
            <w:shd w:val="clear" w:color="auto" w:fill="auto"/>
            <w:noWrap/>
            <w:vAlign w:val="center"/>
            <w:hideMark/>
          </w:tcPr>
          <w:p w14:paraId="7DE7F15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w:t>
            </w:r>
          </w:p>
        </w:tc>
        <w:tc>
          <w:tcPr>
            <w:tcW w:w="7116" w:type="dxa"/>
            <w:shd w:val="clear" w:color="auto" w:fill="auto"/>
            <w:noWrap/>
            <w:vAlign w:val="center"/>
            <w:hideMark/>
          </w:tcPr>
          <w:p w14:paraId="46218073"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Налог на прибыль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49955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0 </w:t>
            </w:r>
          </w:p>
        </w:tc>
      </w:tr>
      <w:tr w:rsidR="00DB2DDA" w:rsidRPr="00DB2DDA" w14:paraId="4F2674A7" w14:textId="77777777" w:rsidTr="002B6884">
        <w:trPr>
          <w:trHeight w:val="1063"/>
        </w:trPr>
        <w:tc>
          <w:tcPr>
            <w:tcW w:w="959" w:type="dxa"/>
            <w:shd w:val="clear" w:color="auto" w:fill="auto"/>
            <w:noWrap/>
            <w:vAlign w:val="center"/>
            <w:hideMark/>
          </w:tcPr>
          <w:p w14:paraId="5ED9045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w:t>
            </w:r>
          </w:p>
        </w:tc>
        <w:tc>
          <w:tcPr>
            <w:tcW w:w="7116" w:type="dxa"/>
            <w:shd w:val="clear" w:color="auto" w:fill="auto"/>
            <w:noWrap/>
            <w:vAlign w:val="center"/>
            <w:hideMark/>
          </w:tcPr>
          <w:p w14:paraId="468956E0"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D6A93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0 </w:t>
            </w:r>
          </w:p>
        </w:tc>
      </w:tr>
      <w:tr w:rsidR="00DB2DDA" w:rsidRPr="00DB2DDA" w14:paraId="3CD93E9E" w14:textId="77777777" w:rsidTr="002B6884">
        <w:trPr>
          <w:trHeight w:val="360"/>
        </w:trPr>
        <w:tc>
          <w:tcPr>
            <w:tcW w:w="959" w:type="dxa"/>
            <w:shd w:val="clear" w:color="auto" w:fill="auto"/>
            <w:noWrap/>
            <w:vAlign w:val="center"/>
            <w:hideMark/>
          </w:tcPr>
          <w:p w14:paraId="1156041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w:t>
            </w:r>
          </w:p>
        </w:tc>
        <w:tc>
          <w:tcPr>
            <w:tcW w:w="7116" w:type="dxa"/>
            <w:shd w:val="clear" w:color="auto" w:fill="auto"/>
            <w:vAlign w:val="center"/>
            <w:hideMark/>
          </w:tcPr>
          <w:p w14:paraId="2BE681AD" w14:textId="77777777" w:rsidR="00DB2DDA" w:rsidRPr="00DB2DDA" w:rsidRDefault="00DB2DDA" w:rsidP="002B6884">
            <w:pPr>
              <w:autoSpaceDE w:val="0"/>
              <w:autoSpaceDN w:val="0"/>
              <w:adjustRightInd w:val="0"/>
              <w:jc w:val="both"/>
              <w:rPr>
                <w:rFonts w:ascii="Times New Roman" w:hAnsi="Times New Roman"/>
                <w:sz w:val="28"/>
                <w:szCs w:val="28"/>
              </w:rPr>
            </w:pPr>
            <w:r w:rsidRPr="00DB2DDA">
              <w:rPr>
                <w:rFonts w:ascii="Times New Roman" w:hAnsi="Times New Roman"/>
                <w:sz w:val="28"/>
                <w:szCs w:val="28"/>
              </w:rPr>
              <w:t>Итого неподконтрольных расходов</w:t>
            </w:r>
          </w:p>
          <w:p w14:paraId="4509959A" w14:textId="77777777" w:rsidR="00DB2DDA" w:rsidRPr="00DB2DDA" w:rsidRDefault="00DB2DDA" w:rsidP="002B6884">
            <w:pPr>
              <w:autoSpaceDE w:val="0"/>
              <w:autoSpaceDN w:val="0"/>
              <w:adjustRightInd w:val="0"/>
              <w:jc w:val="both"/>
              <w:rPr>
                <w:rFonts w:ascii="Times New Roman" w:hAnsi="Times New Roman"/>
                <w:sz w:val="28"/>
                <w:szCs w:val="28"/>
              </w:rPr>
            </w:pPr>
            <w:r w:rsidRPr="00DB2DDA">
              <w:rPr>
                <w:rFonts w:ascii="Times New Roman" w:hAnsi="Times New Roman"/>
                <w:sz w:val="28"/>
                <w:szCs w:val="28"/>
              </w:rPr>
              <w:t xml:space="preserve">Стр. 4 = стр. 1.1 + стр. 1.2 + стр. 1.3 + стр. 1.4 + </w:t>
            </w:r>
            <w:r w:rsidRPr="00DB2DDA">
              <w:rPr>
                <w:rFonts w:ascii="Times New Roman" w:hAnsi="Times New Roman"/>
                <w:sz w:val="28"/>
                <w:szCs w:val="28"/>
              </w:rPr>
              <w:br/>
              <w:t>стр. 1.5 + стр. 1.6 + стр. 1.7 + стр. 1.8 + стр. 2 + стр. 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BD00E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71 888</w:t>
            </w:r>
          </w:p>
        </w:tc>
      </w:tr>
    </w:tbl>
    <w:p w14:paraId="754407EA" w14:textId="77777777" w:rsidR="00DB2DDA" w:rsidRPr="00DB2DDA" w:rsidRDefault="00DB2DDA" w:rsidP="00DB2DDA">
      <w:pPr>
        <w:rPr>
          <w:rFonts w:ascii="Times New Roman" w:hAnsi="Times New Roman"/>
          <w:sz w:val="28"/>
          <w:szCs w:val="28"/>
        </w:rPr>
      </w:pPr>
    </w:p>
    <w:p w14:paraId="4DF09803"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Расчет неподконтрольных расходов на производство теплоносителя приведен в таблице 17.</w:t>
      </w:r>
    </w:p>
    <w:p w14:paraId="22049C9C" w14:textId="77777777" w:rsidR="00DB2DDA" w:rsidRPr="00DB2DDA" w:rsidRDefault="00DB2DDA" w:rsidP="00DB2DDA">
      <w:pPr>
        <w:ind w:firstLine="851"/>
        <w:jc w:val="both"/>
        <w:rPr>
          <w:rFonts w:ascii="Times New Roman" w:hAnsi="Times New Roman"/>
          <w:sz w:val="28"/>
          <w:szCs w:val="28"/>
        </w:rPr>
      </w:pPr>
    </w:p>
    <w:p w14:paraId="25F8C745" w14:textId="77777777" w:rsidR="00DB2DDA" w:rsidRPr="00DB2DDA" w:rsidRDefault="00DB2DDA" w:rsidP="00DB2DDA">
      <w:pPr>
        <w:ind w:left="8299" w:right="-567"/>
        <w:jc w:val="center"/>
        <w:rPr>
          <w:rFonts w:ascii="Times New Roman" w:hAnsi="Times New Roman"/>
          <w:sz w:val="28"/>
          <w:szCs w:val="28"/>
        </w:rPr>
      </w:pPr>
      <w:r w:rsidRPr="00DB2DDA">
        <w:rPr>
          <w:rFonts w:ascii="Times New Roman" w:hAnsi="Times New Roman"/>
          <w:sz w:val="28"/>
          <w:szCs w:val="28"/>
        </w:rPr>
        <w:br w:type="page"/>
        <w:t>Таблица 17</w:t>
      </w:r>
    </w:p>
    <w:p w14:paraId="54015731" w14:textId="77777777" w:rsidR="00DB2DDA" w:rsidRPr="00DB2DDA" w:rsidRDefault="00DB2DDA" w:rsidP="00DB2DDA">
      <w:pPr>
        <w:spacing w:line="360" w:lineRule="auto"/>
        <w:ind w:left="1491" w:right="-284"/>
        <w:jc w:val="center"/>
        <w:rPr>
          <w:rFonts w:ascii="Times New Roman" w:hAnsi="Times New Roman"/>
          <w:sz w:val="28"/>
          <w:szCs w:val="28"/>
        </w:rPr>
      </w:pPr>
    </w:p>
    <w:p w14:paraId="527AC452" w14:textId="77777777" w:rsidR="00DB2DDA" w:rsidRPr="00DB2DDA" w:rsidRDefault="00DB2DDA" w:rsidP="00DB2DDA">
      <w:pPr>
        <w:pStyle w:val="3"/>
        <w:jc w:val="center"/>
        <w:rPr>
          <w:sz w:val="28"/>
          <w:szCs w:val="28"/>
          <w:lang w:val="ru-RU"/>
        </w:rPr>
      </w:pPr>
      <w:r w:rsidRPr="00DB2DDA">
        <w:rPr>
          <w:sz w:val="28"/>
          <w:szCs w:val="28"/>
        </w:rPr>
        <w:t xml:space="preserve">Реестр неподконтрольных расходов </w:t>
      </w:r>
      <w:r w:rsidRPr="00DB2DDA">
        <w:rPr>
          <w:sz w:val="28"/>
          <w:szCs w:val="28"/>
          <w:lang w:val="ru-RU"/>
        </w:rPr>
        <w:t>на производство</w:t>
      </w:r>
      <w:r w:rsidRPr="00DB2DDA">
        <w:rPr>
          <w:sz w:val="28"/>
          <w:szCs w:val="28"/>
          <w:lang w:val="ru-RU"/>
        </w:rPr>
        <w:br/>
        <w:t>теплоносителя</w:t>
      </w:r>
    </w:p>
    <w:p w14:paraId="4ACA6F9B" w14:textId="77777777" w:rsidR="00DB2DDA" w:rsidRPr="00DB2DDA" w:rsidRDefault="00DB2DDA" w:rsidP="00DB2DDA">
      <w:pPr>
        <w:jc w:val="right"/>
        <w:rPr>
          <w:rFonts w:ascii="Times New Roman" w:hAnsi="Times New Roman"/>
          <w:sz w:val="28"/>
          <w:szCs w:val="28"/>
        </w:rPr>
      </w:pPr>
      <w:r w:rsidRPr="00DB2DDA">
        <w:rPr>
          <w:rFonts w:ascii="Times New Roman" w:hAnsi="Times New Roman"/>
          <w:sz w:val="28"/>
          <w:szCs w:val="28"/>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16"/>
        <w:gridCol w:w="1559"/>
      </w:tblGrid>
      <w:tr w:rsidR="00DB2DDA" w:rsidRPr="00DB2DDA" w14:paraId="3E74D638" w14:textId="77777777" w:rsidTr="002B6884">
        <w:trPr>
          <w:trHeight w:val="720"/>
        </w:trPr>
        <w:tc>
          <w:tcPr>
            <w:tcW w:w="959" w:type="dxa"/>
            <w:vMerge w:val="restart"/>
            <w:shd w:val="clear" w:color="auto" w:fill="auto"/>
            <w:vAlign w:val="center"/>
            <w:hideMark/>
          </w:tcPr>
          <w:p w14:paraId="532863C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п/п</w:t>
            </w:r>
          </w:p>
        </w:tc>
        <w:tc>
          <w:tcPr>
            <w:tcW w:w="7116" w:type="dxa"/>
            <w:vMerge w:val="restart"/>
            <w:shd w:val="clear" w:color="auto" w:fill="auto"/>
            <w:vAlign w:val="center"/>
            <w:hideMark/>
          </w:tcPr>
          <w:p w14:paraId="4F88944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Наименование расхода</w:t>
            </w:r>
          </w:p>
        </w:tc>
        <w:tc>
          <w:tcPr>
            <w:tcW w:w="1559" w:type="dxa"/>
            <w:vMerge w:val="restart"/>
            <w:shd w:val="clear" w:color="auto" w:fill="auto"/>
            <w:vAlign w:val="center"/>
            <w:hideMark/>
          </w:tcPr>
          <w:p w14:paraId="45ADFAA1" w14:textId="77777777" w:rsidR="00DB2DDA" w:rsidRPr="00DB2DDA" w:rsidRDefault="00DB2DDA" w:rsidP="002B6884">
            <w:pPr>
              <w:ind w:left="-138" w:right="-153"/>
              <w:jc w:val="center"/>
              <w:rPr>
                <w:rFonts w:ascii="Times New Roman" w:hAnsi="Times New Roman"/>
                <w:sz w:val="28"/>
                <w:szCs w:val="28"/>
              </w:rPr>
            </w:pPr>
            <w:r w:rsidRPr="00DB2DDA">
              <w:rPr>
                <w:rFonts w:ascii="Times New Roman" w:hAnsi="Times New Roman"/>
                <w:sz w:val="28"/>
                <w:szCs w:val="28"/>
              </w:rPr>
              <w:t xml:space="preserve">Факт </w:t>
            </w:r>
            <w:r w:rsidRPr="00DB2DDA">
              <w:rPr>
                <w:rFonts w:ascii="Times New Roman" w:hAnsi="Times New Roman"/>
                <w:sz w:val="28"/>
                <w:szCs w:val="28"/>
              </w:rPr>
              <w:br/>
              <w:t>2022 года</w:t>
            </w:r>
          </w:p>
        </w:tc>
      </w:tr>
      <w:tr w:rsidR="00DB2DDA" w:rsidRPr="00DB2DDA" w14:paraId="1B53F7FC" w14:textId="77777777" w:rsidTr="002B6884">
        <w:trPr>
          <w:trHeight w:val="529"/>
        </w:trPr>
        <w:tc>
          <w:tcPr>
            <w:tcW w:w="959" w:type="dxa"/>
            <w:vMerge/>
            <w:shd w:val="clear" w:color="auto" w:fill="auto"/>
            <w:vAlign w:val="center"/>
            <w:hideMark/>
          </w:tcPr>
          <w:p w14:paraId="234AF31E" w14:textId="77777777" w:rsidR="00DB2DDA" w:rsidRPr="00DB2DDA" w:rsidRDefault="00DB2DDA" w:rsidP="002B6884">
            <w:pPr>
              <w:jc w:val="center"/>
              <w:rPr>
                <w:rFonts w:ascii="Times New Roman" w:hAnsi="Times New Roman"/>
                <w:sz w:val="28"/>
                <w:szCs w:val="28"/>
              </w:rPr>
            </w:pPr>
          </w:p>
        </w:tc>
        <w:tc>
          <w:tcPr>
            <w:tcW w:w="7116" w:type="dxa"/>
            <w:vMerge/>
            <w:shd w:val="clear" w:color="auto" w:fill="auto"/>
            <w:vAlign w:val="center"/>
            <w:hideMark/>
          </w:tcPr>
          <w:p w14:paraId="0D5D9866" w14:textId="77777777" w:rsidR="00DB2DDA" w:rsidRPr="00DB2DDA" w:rsidRDefault="00DB2DDA" w:rsidP="002B6884">
            <w:pPr>
              <w:jc w:val="center"/>
              <w:rPr>
                <w:rFonts w:ascii="Times New Roman" w:hAnsi="Times New Roman"/>
                <w:sz w:val="28"/>
                <w:szCs w:val="28"/>
              </w:rPr>
            </w:pPr>
          </w:p>
        </w:tc>
        <w:tc>
          <w:tcPr>
            <w:tcW w:w="1559" w:type="dxa"/>
            <w:vMerge/>
            <w:tcBorders>
              <w:bottom w:val="single" w:sz="4" w:space="0" w:color="auto"/>
            </w:tcBorders>
            <w:shd w:val="clear" w:color="auto" w:fill="auto"/>
            <w:vAlign w:val="center"/>
            <w:hideMark/>
          </w:tcPr>
          <w:p w14:paraId="5AAC3401" w14:textId="77777777" w:rsidR="00DB2DDA" w:rsidRPr="00DB2DDA" w:rsidRDefault="00DB2DDA" w:rsidP="002B6884">
            <w:pPr>
              <w:jc w:val="center"/>
              <w:rPr>
                <w:rFonts w:ascii="Times New Roman" w:hAnsi="Times New Roman"/>
                <w:sz w:val="28"/>
                <w:szCs w:val="28"/>
              </w:rPr>
            </w:pPr>
          </w:p>
        </w:tc>
      </w:tr>
      <w:tr w:rsidR="00DB2DDA" w:rsidRPr="00DB2DDA" w14:paraId="07038271" w14:textId="77777777" w:rsidTr="002B6884">
        <w:trPr>
          <w:trHeight w:val="1080"/>
        </w:trPr>
        <w:tc>
          <w:tcPr>
            <w:tcW w:w="959" w:type="dxa"/>
            <w:shd w:val="clear" w:color="auto" w:fill="auto"/>
            <w:noWrap/>
            <w:vAlign w:val="center"/>
            <w:hideMark/>
          </w:tcPr>
          <w:p w14:paraId="7F5D4E6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1.1</w:t>
            </w:r>
          </w:p>
        </w:tc>
        <w:tc>
          <w:tcPr>
            <w:tcW w:w="7116" w:type="dxa"/>
            <w:shd w:val="clear" w:color="auto" w:fill="auto"/>
            <w:vAlign w:val="center"/>
            <w:hideMark/>
          </w:tcPr>
          <w:p w14:paraId="399650D6"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56A8063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70A066BC" w14:textId="77777777" w:rsidTr="002B6884">
        <w:trPr>
          <w:trHeight w:val="360"/>
        </w:trPr>
        <w:tc>
          <w:tcPr>
            <w:tcW w:w="959" w:type="dxa"/>
            <w:shd w:val="clear" w:color="auto" w:fill="auto"/>
            <w:noWrap/>
            <w:vAlign w:val="center"/>
            <w:hideMark/>
          </w:tcPr>
          <w:p w14:paraId="2CAFD25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1.2</w:t>
            </w:r>
          </w:p>
        </w:tc>
        <w:tc>
          <w:tcPr>
            <w:tcW w:w="7116" w:type="dxa"/>
            <w:shd w:val="clear" w:color="auto" w:fill="auto"/>
            <w:noWrap/>
            <w:vAlign w:val="center"/>
            <w:hideMark/>
          </w:tcPr>
          <w:p w14:paraId="70250A4D"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Арендная плата</w:t>
            </w:r>
          </w:p>
        </w:tc>
        <w:tc>
          <w:tcPr>
            <w:tcW w:w="1559" w:type="dxa"/>
            <w:shd w:val="clear" w:color="auto" w:fill="auto"/>
            <w:vAlign w:val="center"/>
          </w:tcPr>
          <w:p w14:paraId="58091CB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5237E74E" w14:textId="77777777" w:rsidTr="002B6884">
        <w:trPr>
          <w:trHeight w:val="360"/>
        </w:trPr>
        <w:tc>
          <w:tcPr>
            <w:tcW w:w="959" w:type="dxa"/>
            <w:shd w:val="clear" w:color="auto" w:fill="auto"/>
            <w:noWrap/>
            <w:vAlign w:val="center"/>
            <w:hideMark/>
          </w:tcPr>
          <w:p w14:paraId="54921F9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1.3</w:t>
            </w:r>
          </w:p>
        </w:tc>
        <w:tc>
          <w:tcPr>
            <w:tcW w:w="7116" w:type="dxa"/>
            <w:shd w:val="clear" w:color="auto" w:fill="auto"/>
            <w:noWrap/>
            <w:vAlign w:val="center"/>
            <w:hideMark/>
          </w:tcPr>
          <w:p w14:paraId="04D3209B"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Концессионная плата</w:t>
            </w:r>
          </w:p>
        </w:tc>
        <w:tc>
          <w:tcPr>
            <w:tcW w:w="1559" w:type="dxa"/>
            <w:shd w:val="clear" w:color="auto" w:fill="auto"/>
            <w:vAlign w:val="center"/>
          </w:tcPr>
          <w:p w14:paraId="32967CA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6700FA82" w14:textId="77777777" w:rsidTr="002B6884">
        <w:trPr>
          <w:trHeight w:val="720"/>
        </w:trPr>
        <w:tc>
          <w:tcPr>
            <w:tcW w:w="959" w:type="dxa"/>
            <w:shd w:val="clear" w:color="auto" w:fill="auto"/>
            <w:noWrap/>
            <w:vAlign w:val="center"/>
            <w:hideMark/>
          </w:tcPr>
          <w:p w14:paraId="45B18BB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1.4</w:t>
            </w:r>
          </w:p>
        </w:tc>
        <w:tc>
          <w:tcPr>
            <w:tcW w:w="7116" w:type="dxa"/>
            <w:shd w:val="clear" w:color="auto" w:fill="auto"/>
            <w:vAlign w:val="center"/>
            <w:hideMark/>
          </w:tcPr>
          <w:p w14:paraId="474A4A18"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уплату налогов, сборов и других обязательных платежей, в том числе:</w:t>
            </w:r>
            <w:r w:rsidRPr="00DB2DDA">
              <w:rPr>
                <w:rFonts w:ascii="Times New Roman" w:hAnsi="Times New Roman"/>
                <w:sz w:val="28"/>
                <w:szCs w:val="28"/>
              </w:rPr>
              <w:br/>
              <w:t>Стр. 1.4 = стр. 1.4.1 + стр. 1.4.2 + стр. 1.4.3.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09474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863</w:t>
            </w:r>
          </w:p>
        </w:tc>
      </w:tr>
      <w:tr w:rsidR="00DB2DDA" w:rsidRPr="00DB2DDA" w14:paraId="6195FEF3" w14:textId="77777777" w:rsidTr="002B6884">
        <w:trPr>
          <w:trHeight w:val="1383"/>
        </w:trPr>
        <w:tc>
          <w:tcPr>
            <w:tcW w:w="959" w:type="dxa"/>
            <w:shd w:val="clear" w:color="auto" w:fill="auto"/>
            <w:noWrap/>
            <w:vAlign w:val="center"/>
            <w:hideMark/>
          </w:tcPr>
          <w:p w14:paraId="2B974D8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1.4.1</w:t>
            </w:r>
            <w:r w:rsidRPr="00DB2DDA">
              <w:rPr>
                <w:rFonts w:ascii="Times New Roman" w:hAnsi="Times New Roman"/>
                <w:sz w:val="28"/>
                <w:szCs w:val="28"/>
              </w:rPr>
              <w:br/>
            </w:r>
          </w:p>
        </w:tc>
        <w:tc>
          <w:tcPr>
            <w:tcW w:w="7116" w:type="dxa"/>
            <w:shd w:val="clear" w:color="auto" w:fill="auto"/>
            <w:vAlign w:val="center"/>
            <w:hideMark/>
          </w:tcPr>
          <w:p w14:paraId="66852680"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22F82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w:t>
            </w:r>
          </w:p>
        </w:tc>
      </w:tr>
      <w:tr w:rsidR="00DB2DDA" w:rsidRPr="00DB2DDA" w14:paraId="3E4E265A" w14:textId="77777777" w:rsidTr="002B6884">
        <w:trPr>
          <w:trHeight w:val="360"/>
        </w:trPr>
        <w:tc>
          <w:tcPr>
            <w:tcW w:w="959" w:type="dxa"/>
            <w:shd w:val="clear" w:color="auto" w:fill="auto"/>
            <w:noWrap/>
            <w:vAlign w:val="center"/>
            <w:hideMark/>
          </w:tcPr>
          <w:p w14:paraId="52629ED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1.4.2</w:t>
            </w:r>
          </w:p>
        </w:tc>
        <w:tc>
          <w:tcPr>
            <w:tcW w:w="7116" w:type="dxa"/>
            <w:shd w:val="clear" w:color="auto" w:fill="auto"/>
            <w:vAlign w:val="center"/>
            <w:hideMark/>
          </w:tcPr>
          <w:p w14:paraId="2C75AEC0"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обязательное страхование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BDB82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w:t>
            </w:r>
          </w:p>
        </w:tc>
      </w:tr>
      <w:tr w:rsidR="00DB2DDA" w:rsidRPr="00DB2DDA" w14:paraId="199ADF92" w14:textId="77777777" w:rsidTr="002B6884">
        <w:trPr>
          <w:trHeight w:val="360"/>
        </w:trPr>
        <w:tc>
          <w:tcPr>
            <w:tcW w:w="959" w:type="dxa"/>
            <w:shd w:val="clear" w:color="auto" w:fill="auto"/>
            <w:noWrap/>
            <w:vAlign w:val="center"/>
            <w:hideMark/>
          </w:tcPr>
          <w:p w14:paraId="57222C6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1.4.3</w:t>
            </w:r>
          </w:p>
        </w:tc>
        <w:tc>
          <w:tcPr>
            <w:tcW w:w="7116" w:type="dxa"/>
            <w:shd w:val="clear" w:color="auto" w:fill="auto"/>
            <w:noWrap/>
            <w:vAlign w:val="center"/>
            <w:hideMark/>
          </w:tcPr>
          <w:p w14:paraId="550E3FDC"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иные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B4CFF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863</w:t>
            </w:r>
          </w:p>
        </w:tc>
      </w:tr>
      <w:tr w:rsidR="00DB2DDA" w:rsidRPr="00DB2DDA" w14:paraId="07F160B9" w14:textId="77777777" w:rsidTr="002B6884">
        <w:trPr>
          <w:trHeight w:val="360"/>
        </w:trPr>
        <w:tc>
          <w:tcPr>
            <w:tcW w:w="959" w:type="dxa"/>
            <w:shd w:val="clear" w:color="auto" w:fill="auto"/>
            <w:noWrap/>
            <w:vAlign w:val="center"/>
            <w:hideMark/>
          </w:tcPr>
          <w:p w14:paraId="657F974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1.5</w:t>
            </w:r>
          </w:p>
        </w:tc>
        <w:tc>
          <w:tcPr>
            <w:tcW w:w="7116" w:type="dxa"/>
            <w:shd w:val="clear" w:color="auto" w:fill="auto"/>
            <w:vAlign w:val="center"/>
            <w:hideMark/>
          </w:tcPr>
          <w:p w14:paraId="6ADBD503"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Отчисления на социальные нужды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87B9D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969</w:t>
            </w:r>
          </w:p>
        </w:tc>
      </w:tr>
      <w:tr w:rsidR="00DB2DDA" w:rsidRPr="00DB2DDA" w14:paraId="1F3BFF34" w14:textId="77777777" w:rsidTr="002B6884">
        <w:trPr>
          <w:trHeight w:val="360"/>
        </w:trPr>
        <w:tc>
          <w:tcPr>
            <w:tcW w:w="959" w:type="dxa"/>
            <w:shd w:val="clear" w:color="auto" w:fill="auto"/>
            <w:noWrap/>
            <w:vAlign w:val="center"/>
            <w:hideMark/>
          </w:tcPr>
          <w:p w14:paraId="5218571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1.6</w:t>
            </w:r>
          </w:p>
        </w:tc>
        <w:tc>
          <w:tcPr>
            <w:tcW w:w="7116" w:type="dxa"/>
            <w:shd w:val="clear" w:color="auto" w:fill="auto"/>
            <w:vAlign w:val="center"/>
            <w:hideMark/>
          </w:tcPr>
          <w:p w14:paraId="0AD23546"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по сомнительным долгам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52741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w:t>
            </w:r>
          </w:p>
        </w:tc>
      </w:tr>
      <w:tr w:rsidR="00DB2DDA" w:rsidRPr="00DB2DDA" w14:paraId="359B5D13" w14:textId="77777777" w:rsidTr="002B6884">
        <w:trPr>
          <w:trHeight w:val="720"/>
        </w:trPr>
        <w:tc>
          <w:tcPr>
            <w:tcW w:w="959" w:type="dxa"/>
            <w:shd w:val="clear" w:color="auto" w:fill="auto"/>
            <w:noWrap/>
            <w:vAlign w:val="center"/>
            <w:hideMark/>
          </w:tcPr>
          <w:p w14:paraId="5BBA42D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1.7</w:t>
            </w:r>
          </w:p>
        </w:tc>
        <w:tc>
          <w:tcPr>
            <w:tcW w:w="7116" w:type="dxa"/>
            <w:shd w:val="clear" w:color="auto" w:fill="auto"/>
            <w:vAlign w:val="center"/>
            <w:hideMark/>
          </w:tcPr>
          <w:p w14:paraId="13A3CB04"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Амортизация основных средств и нематериальных активов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B00AC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116</w:t>
            </w:r>
          </w:p>
        </w:tc>
      </w:tr>
      <w:tr w:rsidR="00DB2DDA" w:rsidRPr="00DB2DDA" w14:paraId="1DDFDCBF" w14:textId="77777777" w:rsidTr="002B6884">
        <w:trPr>
          <w:trHeight w:val="720"/>
        </w:trPr>
        <w:tc>
          <w:tcPr>
            <w:tcW w:w="959" w:type="dxa"/>
            <w:shd w:val="clear" w:color="auto" w:fill="auto"/>
            <w:noWrap/>
            <w:vAlign w:val="center"/>
            <w:hideMark/>
          </w:tcPr>
          <w:p w14:paraId="244E6C6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1.8</w:t>
            </w:r>
          </w:p>
        </w:tc>
        <w:tc>
          <w:tcPr>
            <w:tcW w:w="7116" w:type="dxa"/>
            <w:shd w:val="clear" w:color="auto" w:fill="auto"/>
            <w:noWrap/>
            <w:vAlign w:val="center"/>
            <w:hideMark/>
          </w:tcPr>
          <w:p w14:paraId="6FA0B434"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выплаты по договорам займа и кредитным договорам, включая проценты по ним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2E2F7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w:t>
            </w:r>
          </w:p>
        </w:tc>
      </w:tr>
      <w:tr w:rsidR="00DB2DDA" w:rsidRPr="00DB2DDA" w14:paraId="7C737943" w14:textId="77777777" w:rsidTr="002B6884">
        <w:trPr>
          <w:trHeight w:val="360"/>
        </w:trPr>
        <w:tc>
          <w:tcPr>
            <w:tcW w:w="959" w:type="dxa"/>
            <w:shd w:val="clear" w:color="auto" w:fill="auto"/>
            <w:noWrap/>
            <w:vAlign w:val="center"/>
            <w:hideMark/>
          </w:tcPr>
          <w:p w14:paraId="3024502D" w14:textId="77777777" w:rsidR="00DB2DDA" w:rsidRPr="00DB2DDA" w:rsidRDefault="00DB2DDA" w:rsidP="002B6884">
            <w:pPr>
              <w:jc w:val="center"/>
              <w:rPr>
                <w:rFonts w:ascii="Times New Roman" w:hAnsi="Times New Roman"/>
                <w:sz w:val="28"/>
                <w:szCs w:val="28"/>
              </w:rPr>
            </w:pPr>
          </w:p>
        </w:tc>
        <w:tc>
          <w:tcPr>
            <w:tcW w:w="7116" w:type="dxa"/>
            <w:shd w:val="clear" w:color="auto" w:fill="auto"/>
            <w:noWrap/>
            <w:vAlign w:val="center"/>
            <w:hideMark/>
          </w:tcPr>
          <w:p w14:paraId="7C248F15"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92167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1 948</w:t>
            </w:r>
          </w:p>
        </w:tc>
      </w:tr>
      <w:tr w:rsidR="00DB2DDA" w:rsidRPr="00DB2DDA" w14:paraId="08078C37" w14:textId="77777777" w:rsidTr="002B6884">
        <w:trPr>
          <w:trHeight w:val="360"/>
        </w:trPr>
        <w:tc>
          <w:tcPr>
            <w:tcW w:w="959" w:type="dxa"/>
            <w:shd w:val="clear" w:color="auto" w:fill="auto"/>
            <w:noWrap/>
            <w:vAlign w:val="center"/>
            <w:hideMark/>
          </w:tcPr>
          <w:p w14:paraId="74FFF07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w:t>
            </w:r>
          </w:p>
        </w:tc>
        <w:tc>
          <w:tcPr>
            <w:tcW w:w="7116" w:type="dxa"/>
            <w:shd w:val="clear" w:color="auto" w:fill="auto"/>
            <w:noWrap/>
            <w:vAlign w:val="center"/>
            <w:hideMark/>
          </w:tcPr>
          <w:p w14:paraId="19B98351"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Налог на прибыль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EF6BC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w:t>
            </w:r>
          </w:p>
        </w:tc>
      </w:tr>
      <w:tr w:rsidR="00DB2DDA" w:rsidRPr="00DB2DDA" w14:paraId="5125A6E2" w14:textId="77777777" w:rsidTr="002B6884">
        <w:trPr>
          <w:trHeight w:val="1063"/>
        </w:trPr>
        <w:tc>
          <w:tcPr>
            <w:tcW w:w="959" w:type="dxa"/>
            <w:shd w:val="clear" w:color="auto" w:fill="auto"/>
            <w:noWrap/>
            <w:vAlign w:val="center"/>
            <w:hideMark/>
          </w:tcPr>
          <w:p w14:paraId="249ACD7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w:t>
            </w:r>
          </w:p>
        </w:tc>
        <w:tc>
          <w:tcPr>
            <w:tcW w:w="7116" w:type="dxa"/>
            <w:shd w:val="clear" w:color="auto" w:fill="auto"/>
            <w:noWrap/>
            <w:vAlign w:val="center"/>
            <w:hideMark/>
          </w:tcPr>
          <w:p w14:paraId="61C8D32D"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5A3EB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w:t>
            </w:r>
          </w:p>
        </w:tc>
      </w:tr>
      <w:tr w:rsidR="00DB2DDA" w:rsidRPr="00DB2DDA" w14:paraId="296DB302" w14:textId="77777777" w:rsidTr="002B6884">
        <w:trPr>
          <w:trHeight w:val="360"/>
        </w:trPr>
        <w:tc>
          <w:tcPr>
            <w:tcW w:w="959" w:type="dxa"/>
            <w:shd w:val="clear" w:color="auto" w:fill="auto"/>
            <w:noWrap/>
            <w:vAlign w:val="center"/>
            <w:hideMark/>
          </w:tcPr>
          <w:p w14:paraId="2C801E3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w:t>
            </w:r>
          </w:p>
        </w:tc>
        <w:tc>
          <w:tcPr>
            <w:tcW w:w="7116" w:type="dxa"/>
            <w:shd w:val="clear" w:color="auto" w:fill="auto"/>
            <w:vAlign w:val="center"/>
            <w:hideMark/>
          </w:tcPr>
          <w:p w14:paraId="4A141652" w14:textId="77777777" w:rsidR="00DB2DDA" w:rsidRPr="00DB2DDA" w:rsidRDefault="00DB2DDA" w:rsidP="002B6884">
            <w:pPr>
              <w:autoSpaceDE w:val="0"/>
              <w:autoSpaceDN w:val="0"/>
              <w:adjustRightInd w:val="0"/>
              <w:jc w:val="both"/>
              <w:rPr>
                <w:rFonts w:ascii="Times New Roman" w:hAnsi="Times New Roman"/>
                <w:sz w:val="28"/>
                <w:szCs w:val="28"/>
              </w:rPr>
            </w:pPr>
            <w:r w:rsidRPr="00DB2DDA">
              <w:rPr>
                <w:rFonts w:ascii="Times New Roman" w:hAnsi="Times New Roman"/>
                <w:sz w:val="28"/>
                <w:szCs w:val="28"/>
              </w:rPr>
              <w:t>Итого неподконтрольных расходов</w:t>
            </w:r>
          </w:p>
          <w:p w14:paraId="7FA928AB" w14:textId="77777777" w:rsidR="00DB2DDA" w:rsidRPr="00DB2DDA" w:rsidRDefault="00DB2DDA" w:rsidP="002B6884">
            <w:pPr>
              <w:autoSpaceDE w:val="0"/>
              <w:autoSpaceDN w:val="0"/>
              <w:adjustRightInd w:val="0"/>
              <w:jc w:val="both"/>
              <w:rPr>
                <w:rFonts w:ascii="Times New Roman" w:hAnsi="Times New Roman"/>
                <w:sz w:val="28"/>
                <w:szCs w:val="28"/>
              </w:rPr>
            </w:pPr>
            <w:r w:rsidRPr="00DB2DDA">
              <w:rPr>
                <w:rFonts w:ascii="Times New Roman" w:hAnsi="Times New Roman"/>
                <w:sz w:val="28"/>
                <w:szCs w:val="28"/>
              </w:rPr>
              <w:t xml:space="preserve">Стр. 4 = стр. 1.1 + стр. 1.2 + стр. 1.3 + стр. 1.4 + </w:t>
            </w:r>
            <w:r w:rsidRPr="00DB2DDA">
              <w:rPr>
                <w:rFonts w:ascii="Times New Roman" w:hAnsi="Times New Roman"/>
                <w:sz w:val="28"/>
                <w:szCs w:val="28"/>
              </w:rPr>
              <w:br/>
              <w:t>стр. 1.5 + стр. 1.6 + стр. 1.7 + стр. 1.8 + стр. 2 + стр. 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8A230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1 948</w:t>
            </w:r>
          </w:p>
        </w:tc>
      </w:tr>
    </w:tbl>
    <w:p w14:paraId="70791ECD" w14:textId="77777777" w:rsidR="00DB2DDA" w:rsidRPr="00DB2DDA" w:rsidRDefault="00DB2DDA" w:rsidP="00DB2DDA">
      <w:pPr>
        <w:rPr>
          <w:rFonts w:ascii="Times New Roman" w:hAnsi="Times New Roman"/>
          <w:sz w:val="28"/>
          <w:szCs w:val="28"/>
        </w:rPr>
      </w:pPr>
    </w:p>
    <w:p w14:paraId="719F9ED2" w14:textId="77777777" w:rsidR="00DB2DDA" w:rsidRPr="00DB2DDA" w:rsidRDefault="00DB2DDA" w:rsidP="00DB2DDA">
      <w:pPr>
        <w:ind w:firstLine="720"/>
        <w:jc w:val="both"/>
        <w:rPr>
          <w:rFonts w:ascii="Times New Roman" w:hAnsi="Times New Roman"/>
          <w:sz w:val="28"/>
          <w:szCs w:val="28"/>
        </w:rPr>
      </w:pPr>
      <w:r w:rsidRPr="00DB2DDA">
        <w:rPr>
          <w:rFonts w:ascii="Times New Roman" w:hAnsi="Times New Roman"/>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w:t>
      </w:r>
      <w:r w:rsidRPr="00DB2DDA">
        <w:rPr>
          <w:rFonts w:ascii="Times New Roman" w:hAnsi="Times New Roman"/>
          <w:sz w:val="28"/>
          <w:szCs w:val="28"/>
        </w:rPr>
        <w:br/>
        <w:t>и фактической цены условного топлива.</w:t>
      </w:r>
    </w:p>
    <w:p w14:paraId="139CE457" w14:textId="77777777" w:rsidR="00DB2DDA" w:rsidRPr="00DB2DDA" w:rsidRDefault="00DB2DDA" w:rsidP="00DB2DDA">
      <w:pPr>
        <w:ind w:firstLine="720"/>
        <w:jc w:val="both"/>
        <w:rPr>
          <w:rFonts w:ascii="Times New Roman" w:hAnsi="Times New Roman"/>
          <w:sz w:val="28"/>
          <w:szCs w:val="28"/>
        </w:rPr>
      </w:pPr>
      <w:r w:rsidRPr="00DB2DDA">
        <w:rPr>
          <w:rFonts w:ascii="Times New Roman" w:hAnsi="Times New Roman"/>
          <w:sz w:val="28"/>
          <w:szCs w:val="28"/>
        </w:rPr>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DB2DDA">
        <w:rPr>
          <w:rFonts w:ascii="Times New Roman" w:hAnsi="Times New Roman"/>
          <w:sz w:val="28"/>
          <w:szCs w:val="28"/>
        </w:rPr>
        <w:br/>
        <w:t>в таблице 18.</w:t>
      </w:r>
    </w:p>
    <w:p w14:paraId="04F08F70" w14:textId="77777777" w:rsidR="00DB2DDA" w:rsidRPr="00DB2DDA" w:rsidRDefault="00DB2DDA" w:rsidP="00DB2DDA">
      <w:pPr>
        <w:spacing w:line="360" w:lineRule="auto"/>
        <w:ind w:right="-284"/>
        <w:jc w:val="right"/>
        <w:rPr>
          <w:rFonts w:ascii="Times New Roman" w:hAnsi="Times New Roman"/>
          <w:sz w:val="28"/>
          <w:szCs w:val="28"/>
        </w:rPr>
      </w:pPr>
      <w:r w:rsidRPr="00DB2DDA">
        <w:rPr>
          <w:rFonts w:ascii="Times New Roman" w:hAnsi="Times New Roman"/>
          <w:sz w:val="28"/>
          <w:szCs w:val="28"/>
        </w:rPr>
        <w:t>Таблица 18</w:t>
      </w:r>
    </w:p>
    <w:p w14:paraId="1BBB6726" w14:textId="77777777" w:rsidR="00DB2DDA" w:rsidRPr="00DB2DDA" w:rsidRDefault="00DB2DDA" w:rsidP="00DB2DDA">
      <w:pPr>
        <w:pStyle w:val="3"/>
        <w:jc w:val="center"/>
        <w:rPr>
          <w:sz w:val="28"/>
          <w:szCs w:val="28"/>
        </w:rPr>
      </w:pPr>
      <w:r w:rsidRPr="00DB2DDA">
        <w:rPr>
          <w:sz w:val="28"/>
          <w:szCs w:val="28"/>
        </w:rPr>
        <w:t xml:space="preserve">Реестр расходов на приобретение энергетических ресурсов, холодной воды и теплоносителя для </w:t>
      </w:r>
      <w:r w:rsidRPr="00DB2DDA">
        <w:rPr>
          <w:sz w:val="28"/>
          <w:szCs w:val="28"/>
          <w:lang w:val="ru-RU"/>
        </w:rPr>
        <w:t>производства</w:t>
      </w:r>
      <w:r w:rsidRPr="00DB2DDA">
        <w:rPr>
          <w:sz w:val="28"/>
          <w:szCs w:val="28"/>
        </w:rPr>
        <w:t xml:space="preserve"> тепловой энергии</w:t>
      </w:r>
    </w:p>
    <w:p w14:paraId="7F70DDC4" w14:textId="77777777" w:rsidR="00DB2DDA" w:rsidRPr="00DB2DDA" w:rsidRDefault="00DB2DDA" w:rsidP="00DB2DDA">
      <w:pPr>
        <w:jc w:val="right"/>
        <w:rPr>
          <w:rFonts w:ascii="Times New Roman" w:hAnsi="Times New Roman"/>
          <w:sz w:val="28"/>
          <w:szCs w:val="28"/>
        </w:rPr>
      </w:pPr>
      <w:r w:rsidRPr="00DB2DDA">
        <w:rPr>
          <w:rFonts w:ascii="Times New Roman" w:hAnsi="Times New Roman"/>
          <w:sz w:val="28"/>
          <w:szCs w:val="28"/>
        </w:rPr>
        <w:t>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66"/>
        <w:gridCol w:w="2154"/>
      </w:tblGrid>
      <w:tr w:rsidR="00DB2DDA" w:rsidRPr="00DB2DDA" w14:paraId="01DF93AF" w14:textId="77777777" w:rsidTr="002B6884">
        <w:trPr>
          <w:trHeight w:val="529"/>
        </w:trPr>
        <w:tc>
          <w:tcPr>
            <w:tcW w:w="642" w:type="dxa"/>
            <w:vMerge w:val="restart"/>
            <w:shd w:val="clear" w:color="auto" w:fill="auto"/>
            <w:vAlign w:val="center"/>
            <w:hideMark/>
          </w:tcPr>
          <w:p w14:paraId="27F8948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п/п</w:t>
            </w:r>
          </w:p>
        </w:tc>
        <w:tc>
          <w:tcPr>
            <w:tcW w:w="6866" w:type="dxa"/>
            <w:vMerge w:val="restart"/>
            <w:shd w:val="clear" w:color="auto" w:fill="auto"/>
            <w:vAlign w:val="center"/>
            <w:hideMark/>
          </w:tcPr>
          <w:p w14:paraId="0667B1E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Наименование ресурса</w:t>
            </w:r>
          </w:p>
        </w:tc>
        <w:tc>
          <w:tcPr>
            <w:tcW w:w="2154" w:type="dxa"/>
            <w:vMerge w:val="restart"/>
            <w:shd w:val="clear" w:color="auto" w:fill="auto"/>
            <w:vAlign w:val="center"/>
            <w:hideMark/>
          </w:tcPr>
          <w:p w14:paraId="531FB13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Факт</w:t>
            </w:r>
            <w:r w:rsidRPr="00DB2DDA">
              <w:rPr>
                <w:rFonts w:ascii="Times New Roman" w:hAnsi="Times New Roman"/>
                <w:sz w:val="28"/>
                <w:szCs w:val="28"/>
              </w:rPr>
              <w:br/>
              <w:t>2022 года</w:t>
            </w:r>
          </w:p>
        </w:tc>
      </w:tr>
      <w:tr w:rsidR="00DB2DDA" w:rsidRPr="00DB2DDA" w14:paraId="7FB00DFE" w14:textId="77777777" w:rsidTr="002B6884">
        <w:trPr>
          <w:trHeight w:val="529"/>
        </w:trPr>
        <w:tc>
          <w:tcPr>
            <w:tcW w:w="642" w:type="dxa"/>
            <w:vMerge/>
            <w:shd w:val="clear" w:color="auto" w:fill="auto"/>
            <w:hideMark/>
          </w:tcPr>
          <w:p w14:paraId="79315339" w14:textId="77777777" w:rsidR="00DB2DDA" w:rsidRPr="00DB2DDA" w:rsidRDefault="00DB2DDA" w:rsidP="002B6884">
            <w:pPr>
              <w:jc w:val="both"/>
              <w:rPr>
                <w:rFonts w:ascii="Times New Roman" w:hAnsi="Times New Roman"/>
                <w:sz w:val="28"/>
                <w:szCs w:val="28"/>
              </w:rPr>
            </w:pPr>
          </w:p>
        </w:tc>
        <w:tc>
          <w:tcPr>
            <w:tcW w:w="6866" w:type="dxa"/>
            <w:vMerge/>
            <w:shd w:val="clear" w:color="auto" w:fill="auto"/>
            <w:hideMark/>
          </w:tcPr>
          <w:p w14:paraId="7452A9D1" w14:textId="77777777" w:rsidR="00DB2DDA" w:rsidRPr="00DB2DDA" w:rsidRDefault="00DB2DDA" w:rsidP="002B6884">
            <w:pPr>
              <w:jc w:val="both"/>
              <w:rPr>
                <w:rFonts w:ascii="Times New Roman" w:hAnsi="Times New Roman"/>
                <w:sz w:val="28"/>
                <w:szCs w:val="28"/>
              </w:rPr>
            </w:pPr>
          </w:p>
        </w:tc>
        <w:tc>
          <w:tcPr>
            <w:tcW w:w="2154" w:type="dxa"/>
            <w:vMerge/>
            <w:tcBorders>
              <w:bottom w:val="single" w:sz="4" w:space="0" w:color="auto"/>
            </w:tcBorders>
            <w:shd w:val="clear" w:color="auto" w:fill="auto"/>
            <w:hideMark/>
          </w:tcPr>
          <w:p w14:paraId="2249AE4A" w14:textId="77777777" w:rsidR="00DB2DDA" w:rsidRPr="00DB2DDA" w:rsidRDefault="00DB2DDA" w:rsidP="002B6884">
            <w:pPr>
              <w:jc w:val="both"/>
              <w:rPr>
                <w:rFonts w:ascii="Times New Roman" w:hAnsi="Times New Roman"/>
                <w:sz w:val="28"/>
                <w:szCs w:val="28"/>
              </w:rPr>
            </w:pPr>
          </w:p>
        </w:tc>
      </w:tr>
      <w:tr w:rsidR="00DB2DDA" w:rsidRPr="00DB2DDA" w14:paraId="3F02BB1D" w14:textId="77777777" w:rsidTr="002B6884">
        <w:trPr>
          <w:trHeight w:val="353"/>
        </w:trPr>
        <w:tc>
          <w:tcPr>
            <w:tcW w:w="642" w:type="dxa"/>
            <w:shd w:val="clear" w:color="auto" w:fill="auto"/>
            <w:vAlign w:val="center"/>
            <w:hideMark/>
          </w:tcPr>
          <w:p w14:paraId="2015C38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w:t>
            </w:r>
          </w:p>
        </w:tc>
        <w:tc>
          <w:tcPr>
            <w:tcW w:w="6866" w:type="dxa"/>
            <w:shd w:val="clear" w:color="auto" w:fill="auto"/>
            <w:vAlign w:val="center"/>
            <w:hideMark/>
          </w:tcPr>
          <w:p w14:paraId="7DFC0935"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топливо</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A224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250 088</w:t>
            </w:r>
          </w:p>
        </w:tc>
      </w:tr>
      <w:tr w:rsidR="00DB2DDA" w:rsidRPr="00DB2DDA" w14:paraId="5F51AC3A" w14:textId="77777777" w:rsidTr="002B6884">
        <w:trPr>
          <w:trHeight w:val="353"/>
        </w:trPr>
        <w:tc>
          <w:tcPr>
            <w:tcW w:w="642" w:type="dxa"/>
            <w:shd w:val="clear" w:color="auto" w:fill="auto"/>
            <w:vAlign w:val="center"/>
            <w:hideMark/>
          </w:tcPr>
          <w:p w14:paraId="66D12AE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w:t>
            </w:r>
          </w:p>
        </w:tc>
        <w:tc>
          <w:tcPr>
            <w:tcW w:w="6866" w:type="dxa"/>
            <w:shd w:val="clear" w:color="auto" w:fill="auto"/>
            <w:vAlign w:val="center"/>
            <w:hideMark/>
          </w:tcPr>
          <w:p w14:paraId="01674120"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электрическую энергию</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A295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35 374</w:t>
            </w:r>
          </w:p>
        </w:tc>
      </w:tr>
      <w:tr w:rsidR="00DB2DDA" w:rsidRPr="00DB2DDA" w14:paraId="1E5FE2F2" w14:textId="77777777" w:rsidTr="002B6884">
        <w:trPr>
          <w:trHeight w:val="353"/>
        </w:trPr>
        <w:tc>
          <w:tcPr>
            <w:tcW w:w="642" w:type="dxa"/>
            <w:shd w:val="clear" w:color="auto" w:fill="auto"/>
            <w:vAlign w:val="center"/>
            <w:hideMark/>
          </w:tcPr>
          <w:p w14:paraId="5B49118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w:t>
            </w:r>
          </w:p>
        </w:tc>
        <w:tc>
          <w:tcPr>
            <w:tcW w:w="6866" w:type="dxa"/>
            <w:shd w:val="clear" w:color="auto" w:fill="auto"/>
            <w:vAlign w:val="center"/>
            <w:hideMark/>
          </w:tcPr>
          <w:p w14:paraId="1D3317F4"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тепловую энергию</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ABB4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w:t>
            </w:r>
          </w:p>
        </w:tc>
      </w:tr>
      <w:tr w:rsidR="00DB2DDA" w:rsidRPr="00DB2DDA" w14:paraId="4841909A" w14:textId="77777777" w:rsidTr="002B6884">
        <w:trPr>
          <w:trHeight w:val="353"/>
        </w:trPr>
        <w:tc>
          <w:tcPr>
            <w:tcW w:w="642" w:type="dxa"/>
            <w:shd w:val="clear" w:color="auto" w:fill="auto"/>
            <w:vAlign w:val="center"/>
            <w:hideMark/>
          </w:tcPr>
          <w:p w14:paraId="5F92285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w:t>
            </w:r>
          </w:p>
        </w:tc>
        <w:tc>
          <w:tcPr>
            <w:tcW w:w="6866" w:type="dxa"/>
            <w:shd w:val="clear" w:color="auto" w:fill="auto"/>
            <w:vAlign w:val="center"/>
            <w:hideMark/>
          </w:tcPr>
          <w:p w14:paraId="0521936E"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холодную воду</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19AEE"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1 273</w:t>
            </w:r>
          </w:p>
        </w:tc>
      </w:tr>
      <w:tr w:rsidR="00DB2DDA" w:rsidRPr="00DB2DDA" w14:paraId="399EC97C" w14:textId="77777777" w:rsidTr="002B6884">
        <w:trPr>
          <w:trHeight w:val="353"/>
        </w:trPr>
        <w:tc>
          <w:tcPr>
            <w:tcW w:w="642" w:type="dxa"/>
            <w:shd w:val="clear" w:color="auto" w:fill="auto"/>
            <w:vAlign w:val="center"/>
            <w:hideMark/>
          </w:tcPr>
          <w:p w14:paraId="16552C6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5</w:t>
            </w:r>
          </w:p>
        </w:tc>
        <w:tc>
          <w:tcPr>
            <w:tcW w:w="6866" w:type="dxa"/>
            <w:shd w:val="clear" w:color="auto" w:fill="auto"/>
            <w:vAlign w:val="center"/>
            <w:hideMark/>
          </w:tcPr>
          <w:p w14:paraId="5C9537B2"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теплоноситель</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67E0E"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w:t>
            </w:r>
          </w:p>
        </w:tc>
      </w:tr>
      <w:tr w:rsidR="00DB2DDA" w:rsidRPr="00DB2DDA" w14:paraId="0C4A8FBD" w14:textId="77777777" w:rsidTr="002B6884">
        <w:trPr>
          <w:trHeight w:val="353"/>
        </w:trPr>
        <w:tc>
          <w:tcPr>
            <w:tcW w:w="642" w:type="dxa"/>
            <w:shd w:val="clear" w:color="auto" w:fill="auto"/>
            <w:vAlign w:val="center"/>
            <w:hideMark/>
          </w:tcPr>
          <w:p w14:paraId="1BA4713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6</w:t>
            </w:r>
          </w:p>
        </w:tc>
        <w:tc>
          <w:tcPr>
            <w:tcW w:w="6866" w:type="dxa"/>
            <w:shd w:val="clear" w:color="auto" w:fill="auto"/>
            <w:vAlign w:val="center"/>
            <w:hideMark/>
          </w:tcPr>
          <w:p w14:paraId="0E9721CC"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ИТОГО: (Стр. 6 = стр. 1 + стр. 2 + стр. 3 + стр. 4 + стр. 5.)</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83D0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286 735</w:t>
            </w:r>
          </w:p>
        </w:tc>
      </w:tr>
    </w:tbl>
    <w:p w14:paraId="2378F6BE" w14:textId="77777777" w:rsidR="00DB2DDA" w:rsidRPr="00DB2DDA" w:rsidRDefault="00DB2DDA" w:rsidP="00DB2DDA">
      <w:pPr>
        <w:tabs>
          <w:tab w:val="left" w:pos="1890"/>
        </w:tabs>
        <w:ind w:firstLine="851"/>
        <w:jc w:val="both"/>
        <w:rPr>
          <w:rFonts w:ascii="Times New Roman" w:hAnsi="Times New Roman"/>
          <w:sz w:val="28"/>
          <w:szCs w:val="28"/>
        </w:rPr>
      </w:pPr>
    </w:p>
    <w:p w14:paraId="729E8986" w14:textId="77777777" w:rsidR="00DB2DDA" w:rsidRPr="00DB2DDA" w:rsidRDefault="00DB2DDA" w:rsidP="00DB2DDA">
      <w:pPr>
        <w:ind w:firstLine="720"/>
        <w:jc w:val="both"/>
        <w:rPr>
          <w:rFonts w:ascii="Times New Roman" w:hAnsi="Times New Roman"/>
          <w:sz w:val="28"/>
          <w:szCs w:val="28"/>
        </w:rPr>
      </w:pPr>
      <w:r w:rsidRPr="00DB2DDA">
        <w:rPr>
          <w:rFonts w:ascii="Times New Roman" w:hAnsi="Times New Roman"/>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DB2DDA">
        <w:rPr>
          <w:rFonts w:ascii="Times New Roman" w:hAnsi="Times New Roman"/>
          <w:sz w:val="28"/>
          <w:szCs w:val="28"/>
        </w:rPr>
        <w:br/>
        <w:t>в таблице 19.</w:t>
      </w:r>
    </w:p>
    <w:p w14:paraId="470EC3DA" w14:textId="77777777" w:rsidR="00DB2DDA" w:rsidRPr="00DB2DDA" w:rsidRDefault="00DB2DDA" w:rsidP="00DB2DDA">
      <w:pPr>
        <w:spacing w:line="360" w:lineRule="auto"/>
        <w:ind w:right="-284"/>
        <w:jc w:val="right"/>
        <w:rPr>
          <w:rFonts w:ascii="Times New Roman" w:hAnsi="Times New Roman"/>
          <w:sz w:val="28"/>
          <w:szCs w:val="28"/>
        </w:rPr>
      </w:pPr>
      <w:r w:rsidRPr="00DB2DDA">
        <w:rPr>
          <w:rFonts w:ascii="Times New Roman" w:hAnsi="Times New Roman"/>
          <w:sz w:val="28"/>
          <w:szCs w:val="28"/>
        </w:rPr>
        <w:t>Таблица 19</w:t>
      </w:r>
    </w:p>
    <w:p w14:paraId="1C7C6ADF" w14:textId="77777777" w:rsidR="00DB2DDA" w:rsidRPr="00DB2DDA" w:rsidRDefault="00DB2DDA" w:rsidP="00DB2DDA">
      <w:pPr>
        <w:pStyle w:val="3"/>
        <w:jc w:val="center"/>
        <w:rPr>
          <w:sz w:val="28"/>
          <w:szCs w:val="28"/>
          <w:lang w:val="ru-RU"/>
        </w:rPr>
      </w:pPr>
      <w:r w:rsidRPr="00DB2DDA">
        <w:rPr>
          <w:sz w:val="28"/>
          <w:szCs w:val="28"/>
        </w:rPr>
        <w:t xml:space="preserve">Реестр расходов на приобретение энергетических ресурсов, холодной воды и теплоносителя для </w:t>
      </w:r>
      <w:r w:rsidRPr="00DB2DDA">
        <w:rPr>
          <w:sz w:val="28"/>
          <w:szCs w:val="28"/>
          <w:lang w:val="ru-RU"/>
        </w:rPr>
        <w:t>производства</w:t>
      </w:r>
      <w:r w:rsidRPr="00DB2DDA">
        <w:rPr>
          <w:sz w:val="28"/>
          <w:szCs w:val="28"/>
        </w:rPr>
        <w:t xml:space="preserve"> </w:t>
      </w:r>
      <w:r w:rsidRPr="00DB2DDA">
        <w:rPr>
          <w:sz w:val="28"/>
          <w:szCs w:val="28"/>
          <w:lang w:val="ru-RU"/>
        </w:rPr>
        <w:t>теплоносителя</w:t>
      </w:r>
    </w:p>
    <w:p w14:paraId="6C1CBD55" w14:textId="77777777" w:rsidR="00DB2DDA" w:rsidRPr="00DB2DDA" w:rsidRDefault="00DB2DDA" w:rsidP="00DB2DDA">
      <w:pPr>
        <w:jc w:val="right"/>
        <w:rPr>
          <w:rFonts w:ascii="Times New Roman" w:hAnsi="Times New Roman"/>
          <w:sz w:val="28"/>
          <w:szCs w:val="28"/>
        </w:rPr>
      </w:pPr>
      <w:r w:rsidRPr="00DB2DDA">
        <w:rPr>
          <w:rFonts w:ascii="Times New Roman" w:hAnsi="Times New Roman"/>
          <w:sz w:val="28"/>
          <w:szCs w:val="28"/>
        </w:rPr>
        <w:t>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66"/>
        <w:gridCol w:w="2154"/>
      </w:tblGrid>
      <w:tr w:rsidR="00DB2DDA" w:rsidRPr="00DB2DDA" w14:paraId="548FEEB4" w14:textId="77777777" w:rsidTr="002B6884">
        <w:trPr>
          <w:trHeight w:val="529"/>
        </w:trPr>
        <w:tc>
          <w:tcPr>
            <w:tcW w:w="642" w:type="dxa"/>
            <w:vMerge w:val="restart"/>
            <w:shd w:val="clear" w:color="auto" w:fill="auto"/>
            <w:vAlign w:val="center"/>
            <w:hideMark/>
          </w:tcPr>
          <w:p w14:paraId="25985B4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п/п</w:t>
            </w:r>
          </w:p>
        </w:tc>
        <w:tc>
          <w:tcPr>
            <w:tcW w:w="6866" w:type="dxa"/>
            <w:vMerge w:val="restart"/>
            <w:shd w:val="clear" w:color="auto" w:fill="auto"/>
            <w:vAlign w:val="center"/>
            <w:hideMark/>
          </w:tcPr>
          <w:p w14:paraId="60F317F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Наименование ресурса</w:t>
            </w:r>
          </w:p>
        </w:tc>
        <w:tc>
          <w:tcPr>
            <w:tcW w:w="2154" w:type="dxa"/>
            <w:vMerge w:val="restart"/>
            <w:shd w:val="clear" w:color="auto" w:fill="auto"/>
            <w:vAlign w:val="center"/>
            <w:hideMark/>
          </w:tcPr>
          <w:p w14:paraId="68EC83F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Факт</w:t>
            </w:r>
            <w:r w:rsidRPr="00DB2DDA">
              <w:rPr>
                <w:rFonts w:ascii="Times New Roman" w:hAnsi="Times New Roman"/>
                <w:sz w:val="28"/>
                <w:szCs w:val="28"/>
              </w:rPr>
              <w:br/>
              <w:t>2022 года</w:t>
            </w:r>
          </w:p>
        </w:tc>
      </w:tr>
      <w:tr w:rsidR="00DB2DDA" w:rsidRPr="00DB2DDA" w14:paraId="20B4835C" w14:textId="77777777" w:rsidTr="002B6884">
        <w:trPr>
          <w:trHeight w:val="529"/>
        </w:trPr>
        <w:tc>
          <w:tcPr>
            <w:tcW w:w="642" w:type="dxa"/>
            <w:vMerge/>
            <w:shd w:val="clear" w:color="auto" w:fill="auto"/>
            <w:hideMark/>
          </w:tcPr>
          <w:p w14:paraId="30C543E9" w14:textId="77777777" w:rsidR="00DB2DDA" w:rsidRPr="00DB2DDA" w:rsidRDefault="00DB2DDA" w:rsidP="002B6884">
            <w:pPr>
              <w:jc w:val="both"/>
              <w:rPr>
                <w:rFonts w:ascii="Times New Roman" w:hAnsi="Times New Roman"/>
                <w:sz w:val="28"/>
                <w:szCs w:val="28"/>
              </w:rPr>
            </w:pPr>
          </w:p>
        </w:tc>
        <w:tc>
          <w:tcPr>
            <w:tcW w:w="6866" w:type="dxa"/>
            <w:vMerge/>
            <w:shd w:val="clear" w:color="auto" w:fill="auto"/>
            <w:hideMark/>
          </w:tcPr>
          <w:p w14:paraId="1ACB174A" w14:textId="77777777" w:rsidR="00DB2DDA" w:rsidRPr="00DB2DDA" w:rsidRDefault="00DB2DDA" w:rsidP="002B6884">
            <w:pPr>
              <w:jc w:val="both"/>
              <w:rPr>
                <w:rFonts w:ascii="Times New Roman" w:hAnsi="Times New Roman"/>
                <w:sz w:val="28"/>
                <w:szCs w:val="28"/>
              </w:rPr>
            </w:pPr>
          </w:p>
        </w:tc>
        <w:tc>
          <w:tcPr>
            <w:tcW w:w="2154" w:type="dxa"/>
            <w:vMerge/>
            <w:shd w:val="clear" w:color="auto" w:fill="auto"/>
            <w:hideMark/>
          </w:tcPr>
          <w:p w14:paraId="7C493CF5" w14:textId="77777777" w:rsidR="00DB2DDA" w:rsidRPr="00DB2DDA" w:rsidRDefault="00DB2DDA" w:rsidP="002B6884">
            <w:pPr>
              <w:jc w:val="both"/>
              <w:rPr>
                <w:rFonts w:ascii="Times New Roman" w:hAnsi="Times New Roman"/>
                <w:sz w:val="28"/>
                <w:szCs w:val="28"/>
              </w:rPr>
            </w:pPr>
          </w:p>
        </w:tc>
      </w:tr>
      <w:tr w:rsidR="00DB2DDA" w:rsidRPr="00DB2DDA" w14:paraId="7E2BBEE8" w14:textId="77777777" w:rsidTr="002B6884">
        <w:trPr>
          <w:trHeight w:val="353"/>
        </w:trPr>
        <w:tc>
          <w:tcPr>
            <w:tcW w:w="642" w:type="dxa"/>
            <w:shd w:val="clear" w:color="auto" w:fill="auto"/>
            <w:vAlign w:val="center"/>
            <w:hideMark/>
          </w:tcPr>
          <w:p w14:paraId="482019BE"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w:t>
            </w:r>
          </w:p>
        </w:tc>
        <w:tc>
          <w:tcPr>
            <w:tcW w:w="6866" w:type="dxa"/>
            <w:shd w:val="clear" w:color="auto" w:fill="auto"/>
            <w:vAlign w:val="center"/>
            <w:hideMark/>
          </w:tcPr>
          <w:p w14:paraId="12886624"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топливо</w:t>
            </w:r>
          </w:p>
        </w:tc>
        <w:tc>
          <w:tcPr>
            <w:tcW w:w="2154" w:type="dxa"/>
            <w:shd w:val="clear" w:color="auto" w:fill="auto"/>
            <w:vAlign w:val="center"/>
            <w:hideMark/>
          </w:tcPr>
          <w:p w14:paraId="15C33DE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40C5C309" w14:textId="77777777" w:rsidTr="002B6884">
        <w:trPr>
          <w:trHeight w:val="353"/>
        </w:trPr>
        <w:tc>
          <w:tcPr>
            <w:tcW w:w="642" w:type="dxa"/>
            <w:shd w:val="clear" w:color="auto" w:fill="auto"/>
            <w:vAlign w:val="center"/>
            <w:hideMark/>
          </w:tcPr>
          <w:p w14:paraId="6F47B64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w:t>
            </w:r>
          </w:p>
        </w:tc>
        <w:tc>
          <w:tcPr>
            <w:tcW w:w="6866" w:type="dxa"/>
            <w:shd w:val="clear" w:color="auto" w:fill="auto"/>
            <w:vAlign w:val="center"/>
            <w:hideMark/>
          </w:tcPr>
          <w:p w14:paraId="2D27ABB7"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электрическую энергию</w:t>
            </w:r>
          </w:p>
        </w:tc>
        <w:tc>
          <w:tcPr>
            <w:tcW w:w="2154" w:type="dxa"/>
            <w:shd w:val="clear" w:color="auto" w:fill="auto"/>
            <w:vAlign w:val="center"/>
            <w:hideMark/>
          </w:tcPr>
          <w:p w14:paraId="65F345B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55486F24" w14:textId="77777777" w:rsidTr="002B6884">
        <w:trPr>
          <w:trHeight w:val="353"/>
        </w:trPr>
        <w:tc>
          <w:tcPr>
            <w:tcW w:w="642" w:type="dxa"/>
            <w:shd w:val="clear" w:color="auto" w:fill="auto"/>
            <w:vAlign w:val="center"/>
            <w:hideMark/>
          </w:tcPr>
          <w:p w14:paraId="7DD8166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w:t>
            </w:r>
          </w:p>
        </w:tc>
        <w:tc>
          <w:tcPr>
            <w:tcW w:w="6866" w:type="dxa"/>
            <w:shd w:val="clear" w:color="auto" w:fill="auto"/>
            <w:vAlign w:val="center"/>
            <w:hideMark/>
          </w:tcPr>
          <w:p w14:paraId="65E010A2"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тепловую энергию</w:t>
            </w:r>
          </w:p>
        </w:tc>
        <w:tc>
          <w:tcPr>
            <w:tcW w:w="2154" w:type="dxa"/>
            <w:shd w:val="clear" w:color="auto" w:fill="auto"/>
            <w:vAlign w:val="center"/>
            <w:hideMark/>
          </w:tcPr>
          <w:p w14:paraId="5FEAFF1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089EF2E9" w14:textId="77777777" w:rsidTr="002B6884">
        <w:trPr>
          <w:trHeight w:val="353"/>
        </w:trPr>
        <w:tc>
          <w:tcPr>
            <w:tcW w:w="642" w:type="dxa"/>
            <w:shd w:val="clear" w:color="auto" w:fill="auto"/>
            <w:vAlign w:val="center"/>
            <w:hideMark/>
          </w:tcPr>
          <w:p w14:paraId="56DC9FD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w:t>
            </w:r>
          </w:p>
        </w:tc>
        <w:tc>
          <w:tcPr>
            <w:tcW w:w="6866" w:type="dxa"/>
            <w:shd w:val="clear" w:color="auto" w:fill="auto"/>
            <w:vAlign w:val="center"/>
            <w:hideMark/>
          </w:tcPr>
          <w:p w14:paraId="68ED5DFC"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холодную воду</w:t>
            </w:r>
          </w:p>
        </w:tc>
        <w:tc>
          <w:tcPr>
            <w:tcW w:w="2154" w:type="dxa"/>
            <w:shd w:val="clear" w:color="auto" w:fill="auto"/>
            <w:vAlign w:val="center"/>
            <w:hideMark/>
          </w:tcPr>
          <w:p w14:paraId="753B8D0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338BEEC9" w14:textId="77777777" w:rsidTr="002B6884">
        <w:trPr>
          <w:trHeight w:val="353"/>
        </w:trPr>
        <w:tc>
          <w:tcPr>
            <w:tcW w:w="642" w:type="dxa"/>
            <w:shd w:val="clear" w:color="auto" w:fill="auto"/>
            <w:vAlign w:val="center"/>
            <w:hideMark/>
          </w:tcPr>
          <w:p w14:paraId="54D9775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5</w:t>
            </w:r>
          </w:p>
        </w:tc>
        <w:tc>
          <w:tcPr>
            <w:tcW w:w="6866" w:type="dxa"/>
            <w:shd w:val="clear" w:color="auto" w:fill="auto"/>
            <w:vAlign w:val="center"/>
            <w:hideMark/>
          </w:tcPr>
          <w:p w14:paraId="35C3FBE7"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теплоноситель</w:t>
            </w:r>
          </w:p>
        </w:tc>
        <w:tc>
          <w:tcPr>
            <w:tcW w:w="2154" w:type="dxa"/>
            <w:shd w:val="clear" w:color="auto" w:fill="auto"/>
            <w:vAlign w:val="center"/>
            <w:hideMark/>
          </w:tcPr>
          <w:p w14:paraId="3AA3A8B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49929A2C" w14:textId="77777777" w:rsidTr="002B6884">
        <w:trPr>
          <w:trHeight w:val="353"/>
        </w:trPr>
        <w:tc>
          <w:tcPr>
            <w:tcW w:w="642" w:type="dxa"/>
            <w:shd w:val="clear" w:color="auto" w:fill="auto"/>
            <w:vAlign w:val="center"/>
            <w:hideMark/>
          </w:tcPr>
          <w:p w14:paraId="1A54765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6</w:t>
            </w:r>
          </w:p>
        </w:tc>
        <w:tc>
          <w:tcPr>
            <w:tcW w:w="6866" w:type="dxa"/>
            <w:shd w:val="clear" w:color="auto" w:fill="auto"/>
            <w:vAlign w:val="center"/>
            <w:hideMark/>
          </w:tcPr>
          <w:p w14:paraId="354D32A9"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ИТОГО: (Стр. 6 = стр. 1 + стр. 2 + стр. 3 + стр. 4 + стр. 5.)</w:t>
            </w:r>
          </w:p>
        </w:tc>
        <w:tc>
          <w:tcPr>
            <w:tcW w:w="2154" w:type="dxa"/>
            <w:shd w:val="clear" w:color="auto" w:fill="auto"/>
            <w:vAlign w:val="center"/>
            <w:hideMark/>
          </w:tcPr>
          <w:p w14:paraId="6D9D60A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bl>
    <w:p w14:paraId="18317536" w14:textId="77777777" w:rsidR="00DB2DDA" w:rsidRPr="00DB2DDA" w:rsidRDefault="00DB2DDA" w:rsidP="00DB2DDA">
      <w:pPr>
        <w:tabs>
          <w:tab w:val="left" w:pos="1890"/>
        </w:tabs>
        <w:ind w:firstLine="851"/>
        <w:jc w:val="both"/>
        <w:rPr>
          <w:rFonts w:ascii="Times New Roman" w:hAnsi="Times New Roman"/>
          <w:sz w:val="28"/>
          <w:szCs w:val="28"/>
        </w:rPr>
      </w:pPr>
    </w:p>
    <w:p w14:paraId="3C6A4952" w14:textId="77777777" w:rsidR="00DB2DDA" w:rsidRPr="00DB2DDA" w:rsidRDefault="00DB2DDA" w:rsidP="00DB2DDA">
      <w:pPr>
        <w:tabs>
          <w:tab w:val="left" w:pos="1890"/>
        </w:tabs>
        <w:ind w:firstLine="851"/>
        <w:jc w:val="both"/>
        <w:rPr>
          <w:rFonts w:ascii="Times New Roman" w:hAnsi="Times New Roman"/>
          <w:sz w:val="28"/>
          <w:szCs w:val="28"/>
        </w:rPr>
      </w:pPr>
    </w:p>
    <w:p w14:paraId="548BAB2D" w14:textId="77777777" w:rsidR="00DB2DDA" w:rsidRPr="00DB2DDA" w:rsidRDefault="00DB2DDA" w:rsidP="00DB2DDA">
      <w:pPr>
        <w:tabs>
          <w:tab w:val="left" w:pos="1890"/>
        </w:tabs>
        <w:ind w:firstLine="851"/>
        <w:jc w:val="both"/>
        <w:rPr>
          <w:rFonts w:ascii="Times New Roman" w:hAnsi="Times New Roman"/>
          <w:sz w:val="28"/>
          <w:szCs w:val="28"/>
        </w:rPr>
      </w:pPr>
      <w:r w:rsidRPr="00DB2DDA">
        <w:rPr>
          <w:rFonts w:ascii="Times New Roman" w:hAnsi="Times New Roman"/>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DB2DDA">
        <w:rPr>
          <w:rFonts w:ascii="Times New Roman" w:hAnsi="Times New Roman"/>
          <w:sz w:val="28"/>
          <w:szCs w:val="28"/>
        </w:rPr>
        <w:br/>
        <w:t>за 2022 год представлен в таблице 20.</w:t>
      </w:r>
    </w:p>
    <w:p w14:paraId="0D32B5C4" w14:textId="77777777" w:rsidR="00DB2DDA" w:rsidRPr="00DB2DDA" w:rsidRDefault="00DB2DDA" w:rsidP="00DB2DDA">
      <w:pPr>
        <w:ind w:right="-567"/>
        <w:rPr>
          <w:rFonts w:ascii="Times New Roman" w:hAnsi="Times New Roman"/>
          <w:sz w:val="28"/>
          <w:szCs w:val="28"/>
        </w:rPr>
      </w:pPr>
    </w:p>
    <w:p w14:paraId="6D73E090" w14:textId="77777777" w:rsidR="00DB2DDA" w:rsidRPr="00DB2DDA" w:rsidRDefault="00DB2DDA" w:rsidP="00DB2DDA">
      <w:pPr>
        <w:spacing w:line="360" w:lineRule="auto"/>
        <w:ind w:right="-284"/>
        <w:jc w:val="right"/>
        <w:rPr>
          <w:rFonts w:ascii="Times New Roman" w:hAnsi="Times New Roman"/>
          <w:sz w:val="28"/>
          <w:szCs w:val="28"/>
        </w:rPr>
      </w:pPr>
      <w:r w:rsidRPr="00DB2DDA">
        <w:rPr>
          <w:rFonts w:ascii="Times New Roman" w:hAnsi="Times New Roman"/>
          <w:sz w:val="28"/>
          <w:szCs w:val="28"/>
        </w:rPr>
        <w:t>Таблица 20</w:t>
      </w:r>
    </w:p>
    <w:p w14:paraId="117AF5A4" w14:textId="77777777" w:rsidR="00DB2DDA" w:rsidRPr="00DB2DDA" w:rsidRDefault="00DB2DDA" w:rsidP="00DB2DDA">
      <w:pPr>
        <w:pStyle w:val="3"/>
        <w:jc w:val="center"/>
        <w:rPr>
          <w:sz w:val="28"/>
          <w:szCs w:val="28"/>
        </w:rPr>
      </w:pPr>
      <w:r w:rsidRPr="00DB2DDA">
        <w:rPr>
          <w:sz w:val="28"/>
          <w:szCs w:val="28"/>
        </w:rPr>
        <w:t xml:space="preserve">Смета расходов на производство тепловой энергии </w:t>
      </w:r>
      <w:r w:rsidRPr="00DB2DDA">
        <w:rPr>
          <w:sz w:val="28"/>
          <w:szCs w:val="28"/>
        </w:rPr>
        <w:br/>
        <w:t xml:space="preserve">(сводный расчет фактической необходимой валовой выручки </w:t>
      </w:r>
      <w:r w:rsidRPr="00DB2DDA">
        <w:rPr>
          <w:sz w:val="28"/>
          <w:szCs w:val="28"/>
        </w:rPr>
        <w:br/>
        <w:t>методом индексации установленных тарифов на тепловую энергию)</w:t>
      </w:r>
    </w:p>
    <w:p w14:paraId="352E5BD6" w14:textId="77777777" w:rsidR="00DB2DDA" w:rsidRPr="00DB2DDA" w:rsidRDefault="00DB2DDA" w:rsidP="00DB2DDA">
      <w:pPr>
        <w:jc w:val="right"/>
        <w:rPr>
          <w:rFonts w:ascii="Times New Roman" w:hAnsi="Times New Roman"/>
          <w:sz w:val="28"/>
          <w:szCs w:val="28"/>
        </w:rPr>
      </w:pPr>
      <w:r w:rsidRPr="00DB2DDA">
        <w:rPr>
          <w:rFonts w:ascii="Times New Roman" w:hAnsi="Times New Roman"/>
          <w:sz w:val="28"/>
          <w:szCs w:val="28"/>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DB2DDA" w:rsidRPr="00DB2DDA" w14:paraId="58B8DD8B" w14:textId="77777777" w:rsidTr="002B6884">
        <w:trPr>
          <w:trHeight w:val="529"/>
        </w:trPr>
        <w:tc>
          <w:tcPr>
            <w:tcW w:w="638" w:type="dxa"/>
            <w:vMerge w:val="restart"/>
            <w:shd w:val="clear" w:color="auto" w:fill="auto"/>
            <w:vAlign w:val="center"/>
            <w:hideMark/>
          </w:tcPr>
          <w:p w14:paraId="4E85F09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п/п</w:t>
            </w:r>
          </w:p>
        </w:tc>
        <w:tc>
          <w:tcPr>
            <w:tcW w:w="7154" w:type="dxa"/>
            <w:vMerge w:val="restart"/>
            <w:shd w:val="clear" w:color="auto" w:fill="auto"/>
            <w:vAlign w:val="center"/>
            <w:hideMark/>
          </w:tcPr>
          <w:p w14:paraId="036CA90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Наименование расхода</w:t>
            </w:r>
          </w:p>
        </w:tc>
        <w:tc>
          <w:tcPr>
            <w:tcW w:w="1899" w:type="dxa"/>
            <w:vMerge w:val="restart"/>
            <w:shd w:val="clear" w:color="auto" w:fill="auto"/>
            <w:vAlign w:val="center"/>
            <w:hideMark/>
          </w:tcPr>
          <w:p w14:paraId="7A9C496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Факт</w:t>
            </w:r>
            <w:r w:rsidRPr="00DB2DDA">
              <w:rPr>
                <w:rFonts w:ascii="Times New Roman" w:hAnsi="Times New Roman"/>
                <w:sz w:val="28"/>
                <w:szCs w:val="28"/>
              </w:rPr>
              <w:br/>
              <w:t>2022 года</w:t>
            </w:r>
          </w:p>
        </w:tc>
      </w:tr>
      <w:tr w:rsidR="00DB2DDA" w:rsidRPr="00DB2DDA" w14:paraId="4EE93022" w14:textId="77777777" w:rsidTr="002B6884">
        <w:trPr>
          <w:trHeight w:val="529"/>
        </w:trPr>
        <w:tc>
          <w:tcPr>
            <w:tcW w:w="638" w:type="dxa"/>
            <w:vMerge/>
            <w:shd w:val="clear" w:color="auto" w:fill="auto"/>
            <w:vAlign w:val="center"/>
            <w:hideMark/>
          </w:tcPr>
          <w:p w14:paraId="4717F157" w14:textId="77777777" w:rsidR="00DB2DDA" w:rsidRPr="00DB2DDA" w:rsidRDefault="00DB2DDA" w:rsidP="002B6884">
            <w:pPr>
              <w:jc w:val="center"/>
              <w:rPr>
                <w:rFonts w:ascii="Times New Roman" w:hAnsi="Times New Roman"/>
                <w:sz w:val="28"/>
                <w:szCs w:val="28"/>
              </w:rPr>
            </w:pPr>
          </w:p>
        </w:tc>
        <w:tc>
          <w:tcPr>
            <w:tcW w:w="7154" w:type="dxa"/>
            <w:vMerge/>
            <w:shd w:val="clear" w:color="auto" w:fill="auto"/>
            <w:vAlign w:val="center"/>
            <w:hideMark/>
          </w:tcPr>
          <w:p w14:paraId="7C927A42" w14:textId="77777777" w:rsidR="00DB2DDA" w:rsidRPr="00DB2DDA" w:rsidRDefault="00DB2DDA" w:rsidP="002B6884">
            <w:pPr>
              <w:jc w:val="center"/>
              <w:rPr>
                <w:rFonts w:ascii="Times New Roman" w:hAnsi="Times New Roman"/>
                <w:sz w:val="28"/>
                <w:szCs w:val="28"/>
              </w:rPr>
            </w:pPr>
          </w:p>
        </w:tc>
        <w:tc>
          <w:tcPr>
            <w:tcW w:w="1899" w:type="dxa"/>
            <w:vMerge/>
            <w:tcBorders>
              <w:bottom w:val="single" w:sz="4" w:space="0" w:color="auto"/>
            </w:tcBorders>
            <w:shd w:val="clear" w:color="auto" w:fill="auto"/>
            <w:vAlign w:val="center"/>
            <w:hideMark/>
          </w:tcPr>
          <w:p w14:paraId="1A692626" w14:textId="77777777" w:rsidR="00DB2DDA" w:rsidRPr="00DB2DDA" w:rsidRDefault="00DB2DDA" w:rsidP="002B6884">
            <w:pPr>
              <w:jc w:val="center"/>
              <w:rPr>
                <w:rFonts w:ascii="Times New Roman" w:hAnsi="Times New Roman"/>
                <w:sz w:val="28"/>
                <w:szCs w:val="28"/>
              </w:rPr>
            </w:pPr>
          </w:p>
        </w:tc>
      </w:tr>
      <w:tr w:rsidR="00DB2DDA" w:rsidRPr="00DB2DDA" w14:paraId="16F5CEFC" w14:textId="77777777" w:rsidTr="002B6884">
        <w:trPr>
          <w:trHeight w:val="360"/>
        </w:trPr>
        <w:tc>
          <w:tcPr>
            <w:tcW w:w="638" w:type="dxa"/>
            <w:shd w:val="clear" w:color="auto" w:fill="auto"/>
            <w:vAlign w:val="center"/>
            <w:hideMark/>
          </w:tcPr>
          <w:p w14:paraId="62E8684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w:t>
            </w:r>
          </w:p>
        </w:tc>
        <w:tc>
          <w:tcPr>
            <w:tcW w:w="7154" w:type="dxa"/>
            <w:shd w:val="clear" w:color="auto" w:fill="auto"/>
            <w:vAlign w:val="center"/>
            <w:hideMark/>
          </w:tcPr>
          <w:p w14:paraId="08F49900"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Операционные (подконтрольные) расходы</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E537E"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162 007</w:t>
            </w:r>
          </w:p>
        </w:tc>
      </w:tr>
      <w:tr w:rsidR="00DB2DDA" w:rsidRPr="00DB2DDA" w14:paraId="5EC5F111" w14:textId="77777777" w:rsidTr="002B6884">
        <w:trPr>
          <w:trHeight w:val="360"/>
        </w:trPr>
        <w:tc>
          <w:tcPr>
            <w:tcW w:w="638" w:type="dxa"/>
            <w:shd w:val="clear" w:color="auto" w:fill="auto"/>
            <w:vAlign w:val="center"/>
            <w:hideMark/>
          </w:tcPr>
          <w:p w14:paraId="6F12549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w:t>
            </w:r>
          </w:p>
        </w:tc>
        <w:tc>
          <w:tcPr>
            <w:tcW w:w="7154" w:type="dxa"/>
            <w:shd w:val="clear" w:color="auto" w:fill="auto"/>
            <w:vAlign w:val="center"/>
            <w:hideMark/>
          </w:tcPr>
          <w:p w14:paraId="2D4403CB"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Неподконтрольные расходы</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23B9E"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71 888</w:t>
            </w:r>
          </w:p>
        </w:tc>
      </w:tr>
      <w:tr w:rsidR="00DB2DDA" w:rsidRPr="00DB2DDA" w14:paraId="7ACAD509" w14:textId="77777777" w:rsidTr="002B6884">
        <w:trPr>
          <w:trHeight w:val="1080"/>
        </w:trPr>
        <w:tc>
          <w:tcPr>
            <w:tcW w:w="638" w:type="dxa"/>
            <w:shd w:val="clear" w:color="auto" w:fill="auto"/>
            <w:vAlign w:val="center"/>
            <w:hideMark/>
          </w:tcPr>
          <w:p w14:paraId="6ABDFCC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w:t>
            </w:r>
          </w:p>
        </w:tc>
        <w:tc>
          <w:tcPr>
            <w:tcW w:w="7154" w:type="dxa"/>
            <w:shd w:val="clear" w:color="auto" w:fill="auto"/>
            <w:vAlign w:val="center"/>
            <w:hideMark/>
          </w:tcPr>
          <w:p w14:paraId="15966151"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приобретение (производство) энергетических ресурсов, холодной воды и теплоносителя</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014C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286 735</w:t>
            </w:r>
          </w:p>
        </w:tc>
      </w:tr>
      <w:tr w:rsidR="00DB2DDA" w:rsidRPr="00DB2DDA" w14:paraId="6BBF92A0" w14:textId="77777777" w:rsidTr="002B6884">
        <w:trPr>
          <w:trHeight w:val="360"/>
        </w:trPr>
        <w:tc>
          <w:tcPr>
            <w:tcW w:w="638" w:type="dxa"/>
            <w:shd w:val="clear" w:color="auto" w:fill="auto"/>
            <w:vAlign w:val="center"/>
            <w:hideMark/>
          </w:tcPr>
          <w:p w14:paraId="525BAEE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w:t>
            </w:r>
          </w:p>
        </w:tc>
        <w:tc>
          <w:tcPr>
            <w:tcW w:w="7154" w:type="dxa"/>
            <w:shd w:val="clear" w:color="auto" w:fill="auto"/>
            <w:vAlign w:val="center"/>
            <w:hideMark/>
          </w:tcPr>
          <w:p w14:paraId="2252D99F"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Прибыль</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3779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37B55E1C" w14:textId="77777777" w:rsidTr="002B6884">
        <w:trPr>
          <w:trHeight w:val="351"/>
        </w:trPr>
        <w:tc>
          <w:tcPr>
            <w:tcW w:w="638" w:type="dxa"/>
            <w:shd w:val="clear" w:color="auto" w:fill="auto"/>
            <w:vAlign w:val="center"/>
            <w:hideMark/>
          </w:tcPr>
          <w:p w14:paraId="2F68FBD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5</w:t>
            </w:r>
          </w:p>
        </w:tc>
        <w:tc>
          <w:tcPr>
            <w:tcW w:w="7154" w:type="dxa"/>
            <w:shd w:val="clear" w:color="auto" w:fill="auto"/>
            <w:vAlign w:val="center"/>
            <w:hideMark/>
          </w:tcPr>
          <w:p w14:paraId="69930AF3"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Расчетная предпринимательская прибыль</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7F8E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w:t>
            </w:r>
          </w:p>
        </w:tc>
      </w:tr>
      <w:tr w:rsidR="00DB2DDA" w:rsidRPr="00DB2DDA" w14:paraId="1821A04C" w14:textId="77777777" w:rsidTr="002B6884">
        <w:trPr>
          <w:trHeight w:val="360"/>
        </w:trPr>
        <w:tc>
          <w:tcPr>
            <w:tcW w:w="638" w:type="dxa"/>
            <w:shd w:val="clear" w:color="auto" w:fill="auto"/>
            <w:vAlign w:val="center"/>
            <w:hideMark/>
          </w:tcPr>
          <w:p w14:paraId="43E832F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6</w:t>
            </w:r>
          </w:p>
        </w:tc>
        <w:tc>
          <w:tcPr>
            <w:tcW w:w="7154" w:type="dxa"/>
            <w:shd w:val="clear" w:color="auto" w:fill="auto"/>
            <w:vAlign w:val="center"/>
            <w:hideMark/>
          </w:tcPr>
          <w:p w14:paraId="3DF8CD15"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Результаты деятельности до перехода к регулированию цен (тарифов) на основе долгосрочных параметров регулирования</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068D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w:t>
            </w:r>
          </w:p>
        </w:tc>
      </w:tr>
      <w:tr w:rsidR="00DB2DDA" w:rsidRPr="00DB2DDA" w14:paraId="5FB6FCA7" w14:textId="77777777" w:rsidTr="002B6884">
        <w:trPr>
          <w:trHeight w:val="993"/>
        </w:trPr>
        <w:tc>
          <w:tcPr>
            <w:tcW w:w="638" w:type="dxa"/>
            <w:shd w:val="clear" w:color="auto" w:fill="auto"/>
            <w:vAlign w:val="center"/>
            <w:hideMark/>
          </w:tcPr>
          <w:p w14:paraId="5D0F47F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7</w:t>
            </w:r>
          </w:p>
        </w:tc>
        <w:tc>
          <w:tcPr>
            <w:tcW w:w="7154" w:type="dxa"/>
            <w:shd w:val="clear" w:color="auto" w:fill="auto"/>
            <w:vAlign w:val="center"/>
            <w:hideMark/>
          </w:tcPr>
          <w:p w14:paraId="2E47DB91"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F1C8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-36 499</w:t>
            </w:r>
          </w:p>
        </w:tc>
      </w:tr>
      <w:tr w:rsidR="00DB2DDA" w:rsidRPr="00DB2DDA" w14:paraId="37F677E9" w14:textId="77777777" w:rsidTr="002B6884">
        <w:trPr>
          <w:trHeight w:val="1080"/>
        </w:trPr>
        <w:tc>
          <w:tcPr>
            <w:tcW w:w="638" w:type="dxa"/>
            <w:shd w:val="clear" w:color="auto" w:fill="auto"/>
            <w:vAlign w:val="center"/>
            <w:hideMark/>
          </w:tcPr>
          <w:p w14:paraId="0A076BB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8</w:t>
            </w:r>
          </w:p>
        </w:tc>
        <w:tc>
          <w:tcPr>
            <w:tcW w:w="7154" w:type="dxa"/>
            <w:shd w:val="clear" w:color="auto" w:fill="auto"/>
            <w:vAlign w:val="center"/>
            <w:hideMark/>
          </w:tcPr>
          <w:p w14:paraId="59BAEA52"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72BC2C2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53A8141E" w14:textId="77777777" w:rsidTr="002B6884">
        <w:trPr>
          <w:trHeight w:val="720"/>
        </w:trPr>
        <w:tc>
          <w:tcPr>
            <w:tcW w:w="638" w:type="dxa"/>
            <w:shd w:val="clear" w:color="auto" w:fill="auto"/>
            <w:vAlign w:val="center"/>
            <w:hideMark/>
          </w:tcPr>
          <w:p w14:paraId="0562F1D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9</w:t>
            </w:r>
          </w:p>
        </w:tc>
        <w:tc>
          <w:tcPr>
            <w:tcW w:w="7154" w:type="dxa"/>
            <w:shd w:val="clear" w:color="auto" w:fill="auto"/>
            <w:vAlign w:val="center"/>
            <w:hideMark/>
          </w:tcPr>
          <w:p w14:paraId="3FE4E142"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4AA2692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14C17693" w14:textId="77777777" w:rsidTr="002B6884">
        <w:trPr>
          <w:trHeight w:val="864"/>
        </w:trPr>
        <w:tc>
          <w:tcPr>
            <w:tcW w:w="638" w:type="dxa"/>
            <w:shd w:val="clear" w:color="auto" w:fill="auto"/>
            <w:vAlign w:val="center"/>
            <w:hideMark/>
          </w:tcPr>
          <w:p w14:paraId="7218A9C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10</w:t>
            </w:r>
          </w:p>
        </w:tc>
        <w:tc>
          <w:tcPr>
            <w:tcW w:w="7154" w:type="dxa"/>
            <w:shd w:val="clear" w:color="auto" w:fill="auto"/>
            <w:vAlign w:val="center"/>
            <w:hideMark/>
          </w:tcPr>
          <w:p w14:paraId="3735F9D5"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2CBE1F3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767AE487" w14:textId="77777777" w:rsidTr="002B6884">
        <w:trPr>
          <w:trHeight w:val="360"/>
        </w:trPr>
        <w:tc>
          <w:tcPr>
            <w:tcW w:w="638" w:type="dxa"/>
            <w:shd w:val="clear" w:color="auto" w:fill="auto"/>
            <w:vAlign w:val="center"/>
          </w:tcPr>
          <w:p w14:paraId="5CEEB23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11</w:t>
            </w:r>
          </w:p>
        </w:tc>
        <w:tc>
          <w:tcPr>
            <w:tcW w:w="7154" w:type="dxa"/>
            <w:shd w:val="clear" w:color="auto" w:fill="auto"/>
            <w:vAlign w:val="center"/>
          </w:tcPr>
          <w:p w14:paraId="4C3755B3" w14:textId="77777777" w:rsidR="00DB2DDA" w:rsidRPr="00DB2DDA" w:rsidRDefault="00DB2DDA" w:rsidP="002B6884">
            <w:pPr>
              <w:autoSpaceDE w:val="0"/>
              <w:autoSpaceDN w:val="0"/>
              <w:adjustRightInd w:val="0"/>
              <w:jc w:val="both"/>
              <w:rPr>
                <w:rFonts w:ascii="Times New Roman" w:hAnsi="Times New Roman"/>
                <w:sz w:val="28"/>
                <w:szCs w:val="28"/>
              </w:rPr>
            </w:pPr>
            <w:r w:rsidRPr="00DB2DDA">
              <w:rPr>
                <w:rFonts w:ascii="Times New Roman" w:hAnsi="Times New Roman"/>
                <w:sz w:val="28"/>
                <w:szCs w:val="28"/>
              </w:rPr>
              <w:t>Ограничение, связанное с соблюдением статьи 3 Федерального закона от 27.07.2010 № 190-ФЗ «О теплоснабжении»</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01DF819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48 800</w:t>
            </w:r>
          </w:p>
        </w:tc>
      </w:tr>
      <w:tr w:rsidR="00DB2DDA" w:rsidRPr="00DB2DDA" w14:paraId="357B57D8" w14:textId="77777777" w:rsidTr="002B6884">
        <w:trPr>
          <w:trHeight w:val="360"/>
        </w:trPr>
        <w:tc>
          <w:tcPr>
            <w:tcW w:w="638" w:type="dxa"/>
            <w:shd w:val="clear" w:color="auto" w:fill="auto"/>
            <w:vAlign w:val="center"/>
          </w:tcPr>
          <w:p w14:paraId="639E001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12</w:t>
            </w:r>
          </w:p>
        </w:tc>
        <w:tc>
          <w:tcPr>
            <w:tcW w:w="7154" w:type="dxa"/>
            <w:shd w:val="clear" w:color="auto" w:fill="auto"/>
            <w:vAlign w:val="center"/>
          </w:tcPr>
          <w:p w14:paraId="3F7726B0" w14:textId="77777777" w:rsidR="00DB2DDA" w:rsidRPr="00DB2DDA" w:rsidRDefault="00DB2DDA" w:rsidP="002B6884">
            <w:pPr>
              <w:autoSpaceDE w:val="0"/>
              <w:autoSpaceDN w:val="0"/>
              <w:adjustRightInd w:val="0"/>
              <w:jc w:val="both"/>
              <w:rPr>
                <w:rFonts w:ascii="Times New Roman" w:hAnsi="Times New Roman"/>
                <w:sz w:val="28"/>
                <w:szCs w:val="28"/>
              </w:rPr>
            </w:pPr>
            <w:r w:rsidRPr="00DB2DDA">
              <w:rPr>
                <w:rFonts w:ascii="Times New Roman" w:hAnsi="Times New Roman"/>
                <w:sz w:val="28"/>
                <w:szCs w:val="28"/>
              </w:rPr>
              <w:t>ИТОГО необходимая валовая выручка:</w:t>
            </w:r>
          </w:p>
          <w:p w14:paraId="5913F2B8" w14:textId="77777777" w:rsidR="00DB2DDA" w:rsidRPr="00DB2DDA" w:rsidRDefault="00DB2DDA" w:rsidP="002B6884">
            <w:pPr>
              <w:autoSpaceDE w:val="0"/>
              <w:autoSpaceDN w:val="0"/>
              <w:adjustRightInd w:val="0"/>
              <w:jc w:val="both"/>
              <w:rPr>
                <w:rFonts w:ascii="Times New Roman" w:hAnsi="Times New Roman"/>
                <w:sz w:val="28"/>
                <w:szCs w:val="28"/>
              </w:rPr>
            </w:pPr>
            <w:r w:rsidRPr="00DB2DDA">
              <w:rPr>
                <w:rFonts w:ascii="Times New Roman" w:hAnsi="Times New Roman"/>
                <w:sz w:val="28"/>
                <w:szCs w:val="28"/>
              </w:rPr>
              <w:t xml:space="preserve">(Стр. 11 = стр. 1 + стр. 2 + стр. 3 + стр. 4 + стр. 5 + </w:t>
            </w:r>
            <w:r w:rsidRPr="00DB2DDA">
              <w:rPr>
                <w:rFonts w:ascii="Times New Roman" w:hAnsi="Times New Roman"/>
                <w:sz w:val="28"/>
                <w:szCs w:val="28"/>
              </w:rPr>
              <w:br/>
              <w:t>стр. 6 + стр. 7 + стр. 8 + стр. 9 + стр. 10.)</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6D53734E"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532 930 </w:t>
            </w:r>
          </w:p>
        </w:tc>
      </w:tr>
    </w:tbl>
    <w:p w14:paraId="57E5D182" w14:textId="77777777" w:rsidR="00DB2DDA" w:rsidRPr="00DB2DDA" w:rsidRDefault="00DB2DDA" w:rsidP="00DB2DDA">
      <w:pPr>
        <w:ind w:firstLine="720"/>
        <w:jc w:val="both"/>
        <w:rPr>
          <w:rFonts w:ascii="Times New Roman" w:hAnsi="Times New Roman"/>
          <w:sz w:val="28"/>
          <w:szCs w:val="28"/>
        </w:rPr>
      </w:pPr>
    </w:p>
    <w:p w14:paraId="26A3527A" w14:textId="77777777" w:rsidR="00DB2DDA" w:rsidRPr="00DB2DDA" w:rsidRDefault="00DB2DDA" w:rsidP="00DB2DDA">
      <w:pPr>
        <w:tabs>
          <w:tab w:val="left" w:pos="1890"/>
        </w:tabs>
        <w:ind w:firstLine="851"/>
        <w:jc w:val="both"/>
        <w:rPr>
          <w:rFonts w:ascii="Times New Roman" w:hAnsi="Times New Roman"/>
          <w:sz w:val="28"/>
          <w:szCs w:val="28"/>
        </w:rPr>
      </w:pPr>
      <w:r w:rsidRPr="00DB2DDA">
        <w:rPr>
          <w:rFonts w:ascii="Times New Roman" w:hAnsi="Times New Roman"/>
          <w:sz w:val="28"/>
          <w:szCs w:val="28"/>
        </w:rPr>
        <w:t xml:space="preserve">Сводный расчет фактической необходимой валовой выручки методом индексации установленных тарифов на производство теплоносителя </w:t>
      </w:r>
      <w:r w:rsidRPr="00DB2DDA">
        <w:rPr>
          <w:rFonts w:ascii="Times New Roman" w:hAnsi="Times New Roman"/>
          <w:sz w:val="28"/>
          <w:szCs w:val="28"/>
        </w:rPr>
        <w:br/>
        <w:t>за 2022 год представлен в таблице 21.</w:t>
      </w:r>
    </w:p>
    <w:p w14:paraId="629FDB86" w14:textId="77777777" w:rsidR="00DB2DDA" w:rsidRPr="00DB2DDA" w:rsidRDefault="00DB2DDA" w:rsidP="00DB2DDA">
      <w:pPr>
        <w:tabs>
          <w:tab w:val="left" w:pos="1890"/>
        </w:tabs>
        <w:ind w:firstLine="851"/>
        <w:jc w:val="both"/>
        <w:rPr>
          <w:rFonts w:ascii="Times New Roman" w:hAnsi="Times New Roman"/>
          <w:sz w:val="28"/>
          <w:szCs w:val="28"/>
        </w:rPr>
      </w:pPr>
    </w:p>
    <w:p w14:paraId="29B58F47" w14:textId="77777777" w:rsidR="00DB2DDA" w:rsidRPr="00DB2DDA" w:rsidRDefault="00DB2DDA" w:rsidP="00DB2DDA">
      <w:pPr>
        <w:spacing w:line="360" w:lineRule="auto"/>
        <w:ind w:right="-284"/>
        <w:jc w:val="right"/>
        <w:rPr>
          <w:rFonts w:ascii="Times New Roman" w:hAnsi="Times New Roman"/>
          <w:sz w:val="28"/>
          <w:szCs w:val="28"/>
        </w:rPr>
      </w:pPr>
      <w:r w:rsidRPr="00DB2DDA">
        <w:rPr>
          <w:rFonts w:ascii="Times New Roman" w:hAnsi="Times New Roman"/>
          <w:sz w:val="28"/>
          <w:szCs w:val="28"/>
        </w:rPr>
        <w:t>Таблица 21</w:t>
      </w:r>
    </w:p>
    <w:p w14:paraId="35466A57" w14:textId="77777777" w:rsidR="00DB2DDA" w:rsidRPr="00DB2DDA" w:rsidRDefault="00DB2DDA" w:rsidP="00DB2DDA">
      <w:pPr>
        <w:pStyle w:val="3"/>
        <w:jc w:val="center"/>
        <w:rPr>
          <w:sz w:val="28"/>
          <w:szCs w:val="28"/>
        </w:rPr>
      </w:pPr>
      <w:r w:rsidRPr="00DB2DDA">
        <w:rPr>
          <w:sz w:val="28"/>
          <w:szCs w:val="28"/>
        </w:rPr>
        <w:t xml:space="preserve">Смета расходов на производство теплоносителя </w:t>
      </w:r>
      <w:r w:rsidRPr="00DB2DDA">
        <w:rPr>
          <w:sz w:val="28"/>
          <w:szCs w:val="28"/>
        </w:rPr>
        <w:br/>
        <w:t xml:space="preserve">(сводный расчет фактической необходимой валовой выручки </w:t>
      </w:r>
      <w:r w:rsidRPr="00DB2DDA">
        <w:rPr>
          <w:sz w:val="28"/>
          <w:szCs w:val="28"/>
        </w:rPr>
        <w:br/>
        <w:t xml:space="preserve">методом индексации установленных тарифов на </w:t>
      </w:r>
      <w:r w:rsidRPr="00DB2DDA">
        <w:rPr>
          <w:sz w:val="28"/>
          <w:szCs w:val="28"/>
          <w:lang w:val="ru-RU"/>
        </w:rPr>
        <w:t>теплоноситель</w:t>
      </w:r>
      <w:r w:rsidRPr="00DB2DDA">
        <w:rPr>
          <w:sz w:val="28"/>
          <w:szCs w:val="28"/>
        </w:rPr>
        <w:t>)</w:t>
      </w:r>
    </w:p>
    <w:p w14:paraId="696A5362" w14:textId="77777777" w:rsidR="00DB2DDA" w:rsidRPr="00DB2DDA" w:rsidRDefault="00DB2DDA" w:rsidP="00DB2DDA">
      <w:pPr>
        <w:jc w:val="right"/>
        <w:rPr>
          <w:rFonts w:ascii="Times New Roman" w:hAnsi="Times New Roman"/>
          <w:sz w:val="28"/>
          <w:szCs w:val="28"/>
        </w:rPr>
      </w:pPr>
      <w:r w:rsidRPr="00DB2DDA">
        <w:rPr>
          <w:rFonts w:ascii="Times New Roman" w:hAnsi="Times New Roman"/>
          <w:sz w:val="28"/>
          <w:szCs w:val="28"/>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DB2DDA" w:rsidRPr="00DB2DDA" w14:paraId="58D73ED7" w14:textId="77777777" w:rsidTr="002B6884">
        <w:trPr>
          <w:trHeight w:val="529"/>
        </w:trPr>
        <w:tc>
          <w:tcPr>
            <w:tcW w:w="638" w:type="dxa"/>
            <w:vMerge w:val="restart"/>
            <w:shd w:val="clear" w:color="auto" w:fill="auto"/>
            <w:vAlign w:val="center"/>
            <w:hideMark/>
          </w:tcPr>
          <w:p w14:paraId="2F0DD74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 п/п</w:t>
            </w:r>
          </w:p>
        </w:tc>
        <w:tc>
          <w:tcPr>
            <w:tcW w:w="7154" w:type="dxa"/>
            <w:vMerge w:val="restart"/>
            <w:shd w:val="clear" w:color="auto" w:fill="auto"/>
            <w:vAlign w:val="center"/>
            <w:hideMark/>
          </w:tcPr>
          <w:p w14:paraId="4107ADB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Наименование расхода</w:t>
            </w:r>
          </w:p>
        </w:tc>
        <w:tc>
          <w:tcPr>
            <w:tcW w:w="1899" w:type="dxa"/>
            <w:vMerge w:val="restart"/>
            <w:shd w:val="clear" w:color="auto" w:fill="auto"/>
            <w:vAlign w:val="center"/>
            <w:hideMark/>
          </w:tcPr>
          <w:p w14:paraId="5EA0C5F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Факт</w:t>
            </w:r>
            <w:r w:rsidRPr="00DB2DDA">
              <w:rPr>
                <w:rFonts w:ascii="Times New Roman" w:hAnsi="Times New Roman"/>
                <w:sz w:val="28"/>
                <w:szCs w:val="28"/>
              </w:rPr>
              <w:br/>
              <w:t>2022 года</w:t>
            </w:r>
          </w:p>
        </w:tc>
      </w:tr>
      <w:tr w:rsidR="00DB2DDA" w:rsidRPr="00DB2DDA" w14:paraId="22BA6BD8" w14:textId="77777777" w:rsidTr="002B6884">
        <w:trPr>
          <w:trHeight w:val="529"/>
        </w:trPr>
        <w:tc>
          <w:tcPr>
            <w:tcW w:w="638" w:type="dxa"/>
            <w:vMerge/>
            <w:shd w:val="clear" w:color="auto" w:fill="auto"/>
            <w:vAlign w:val="center"/>
            <w:hideMark/>
          </w:tcPr>
          <w:p w14:paraId="54929B17" w14:textId="77777777" w:rsidR="00DB2DDA" w:rsidRPr="00DB2DDA" w:rsidRDefault="00DB2DDA" w:rsidP="002B6884">
            <w:pPr>
              <w:jc w:val="center"/>
              <w:rPr>
                <w:rFonts w:ascii="Times New Roman" w:hAnsi="Times New Roman"/>
                <w:sz w:val="28"/>
                <w:szCs w:val="28"/>
              </w:rPr>
            </w:pPr>
          </w:p>
        </w:tc>
        <w:tc>
          <w:tcPr>
            <w:tcW w:w="7154" w:type="dxa"/>
            <w:vMerge/>
            <w:shd w:val="clear" w:color="auto" w:fill="auto"/>
            <w:vAlign w:val="center"/>
            <w:hideMark/>
          </w:tcPr>
          <w:p w14:paraId="1754AB28" w14:textId="77777777" w:rsidR="00DB2DDA" w:rsidRPr="00DB2DDA" w:rsidRDefault="00DB2DDA" w:rsidP="002B6884">
            <w:pPr>
              <w:jc w:val="center"/>
              <w:rPr>
                <w:rFonts w:ascii="Times New Roman" w:hAnsi="Times New Roman"/>
                <w:sz w:val="28"/>
                <w:szCs w:val="28"/>
              </w:rPr>
            </w:pPr>
          </w:p>
        </w:tc>
        <w:tc>
          <w:tcPr>
            <w:tcW w:w="1899" w:type="dxa"/>
            <w:vMerge/>
            <w:shd w:val="clear" w:color="auto" w:fill="auto"/>
            <w:vAlign w:val="center"/>
            <w:hideMark/>
          </w:tcPr>
          <w:p w14:paraId="2636E34B" w14:textId="77777777" w:rsidR="00DB2DDA" w:rsidRPr="00DB2DDA" w:rsidRDefault="00DB2DDA" w:rsidP="002B6884">
            <w:pPr>
              <w:jc w:val="center"/>
              <w:rPr>
                <w:rFonts w:ascii="Times New Roman" w:hAnsi="Times New Roman"/>
                <w:sz w:val="28"/>
                <w:szCs w:val="28"/>
              </w:rPr>
            </w:pPr>
          </w:p>
        </w:tc>
      </w:tr>
      <w:tr w:rsidR="00DB2DDA" w:rsidRPr="00DB2DDA" w14:paraId="126CB108" w14:textId="77777777" w:rsidTr="002B6884">
        <w:trPr>
          <w:trHeight w:val="360"/>
        </w:trPr>
        <w:tc>
          <w:tcPr>
            <w:tcW w:w="638" w:type="dxa"/>
            <w:shd w:val="clear" w:color="auto" w:fill="auto"/>
            <w:vAlign w:val="center"/>
            <w:hideMark/>
          </w:tcPr>
          <w:p w14:paraId="64C80EC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w:t>
            </w:r>
          </w:p>
        </w:tc>
        <w:tc>
          <w:tcPr>
            <w:tcW w:w="7154" w:type="dxa"/>
            <w:shd w:val="clear" w:color="auto" w:fill="auto"/>
            <w:vAlign w:val="center"/>
            <w:hideMark/>
          </w:tcPr>
          <w:p w14:paraId="69EB521D"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Операционные (подконтрольные) расходы</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A055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7 225</w:t>
            </w:r>
          </w:p>
        </w:tc>
      </w:tr>
      <w:tr w:rsidR="00DB2DDA" w:rsidRPr="00DB2DDA" w14:paraId="3F1076A7" w14:textId="77777777" w:rsidTr="002B6884">
        <w:trPr>
          <w:trHeight w:val="360"/>
        </w:trPr>
        <w:tc>
          <w:tcPr>
            <w:tcW w:w="638" w:type="dxa"/>
            <w:shd w:val="clear" w:color="auto" w:fill="auto"/>
            <w:vAlign w:val="center"/>
            <w:hideMark/>
          </w:tcPr>
          <w:p w14:paraId="6ED0372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w:t>
            </w:r>
          </w:p>
        </w:tc>
        <w:tc>
          <w:tcPr>
            <w:tcW w:w="7154" w:type="dxa"/>
            <w:shd w:val="clear" w:color="auto" w:fill="auto"/>
            <w:vAlign w:val="center"/>
            <w:hideMark/>
          </w:tcPr>
          <w:p w14:paraId="44DFC1CF"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Неподконтрольные расходы</w:t>
            </w:r>
          </w:p>
        </w:tc>
        <w:tc>
          <w:tcPr>
            <w:tcW w:w="1899" w:type="dxa"/>
            <w:tcBorders>
              <w:top w:val="nil"/>
              <w:left w:val="single" w:sz="4" w:space="0" w:color="auto"/>
              <w:bottom w:val="single" w:sz="4" w:space="0" w:color="auto"/>
              <w:right w:val="single" w:sz="4" w:space="0" w:color="auto"/>
            </w:tcBorders>
            <w:shd w:val="clear" w:color="auto" w:fill="auto"/>
            <w:vAlign w:val="center"/>
            <w:hideMark/>
          </w:tcPr>
          <w:p w14:paraId="571AED5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1 948</w:t>
            </w:r>
          </w:p>
        </w:tc>
      </w:tr>
      <w:tr w:rsidR="00DB2DDA" w:rsidRPr="00DB2DDA" w14:paraId="3CEF689A" w14:textId="77777777" w:rsidTr="002B6884">
        <w:trPr>
          <w:trHeight w:val="1080"/>
        </w:trPr>
        <w:tc>
          <w:tcPr>
            <w:tcW w:w="638" w:type="dxa"/>
            <w:shd w:val="clear" w:color="auto" w:fill="auto"/>
            <w:vAlign w:val="center"/>
            <w:hideMark/>
          </w:tcPr>
          <w:p w14:paraId="75A4C02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w:t>
            </w:r>
          </w:p>
        </w:tc>
        <w:tc>
          <w:tcPr>
            <w:tcW w:w="7154" w:type="dxa"/>
            <w:shd w:val="clear" w:color="auto" w:fill="auto"/>
            <w:vAlign w:val="center"/>
            <w:hideMark/>
          </w:tcPr>
          <w:p w14:paraId="4C6C900E"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7BDF348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642F68DB" w14:textId="77777777" w:rsidTr="002B6884">
        <w:trPr>
          <w:trHeight w:val="360"/>
        </w:trPr>
        <w:tc>
          <w:tcPr>
            <w:tcW w:w="638" w:type="dxa"/>
            <w:shd w:val="clear" w:color="auto" w:fill="auto"/>
            <w:vAlign w:val="center"/>
            <w:hideMark/>
          </w:tcPr>
          <w:p w14:paraId="478CA71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w:t>
            </w:r>
          </w:p>
        </w:tc>
        <w:tc>
          <w:tcPr>
            <w:tcW w:w="7154" w:type="dxa"/>
            <w:shd w:val="clear" w:color="auto" w:fill="auto"/>
            <w:vAlign w:val="center"/>
            <w:hideMark/>
          </w:tcPr>
          <w:p w14:paraId="79F34B09"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Прибыль</w:t>
            </w:r>
          </w:p>
        </w:tc>
        <w:tc>
          <w:tcPr>
            <w:tcW w:w="1899" w:type="dxa"/>
            <w:shd w:val="clear" w:color="auto" w:fill="auto"/>
            <w:vAlign w:val="center"/>
            <w:hideMark/>
          </w:tcPr>
          <w:p w14:paraId="05929A2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48B49056" w14:textId="77777777" w:rsidTr="002B6884">
        <w:trPr>
          <w:trHeight w:val="351"/>
        </w:trPr>
        <w:tc>
          <w:tcPr>
            <w:tcW w:w="638" w:type="dxa"/>
            <w:shd w:val="clear" w:color="auto" w:fill="auto"/>
            <w:vAlign w:val="center"/>
            <w:hideMark/>
          </w:tcPr>
          <w:p w14:paraId="09D69259"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5</w:t>
            </w:r>
          </w:p>
        </w:tc>
        <w:tc>
          <w:tcPr>
            <w:tcW w:w="7154" w:type="dxa"/>
            <w:shd w:val="clear" w:color="auto" w:fill="auto"/>
            <w:vAlign w:val="center"/>
            <w:hideMark/>
          </w:tcPr>
          <w:p w14:paraId="07B90C52"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Расчетная предпринимательская прибыль</w:t>
            </w:r>
          </w:p>
        </w:tc>
        <w:tc>
          <w:tcPr>
            <w:tcW w:w="1899" w:type="dxa"/>
            <w:shd w:val="clear" w:color="auto" w:fill="auto"/>
            <w:vAlign w:val="center"/>
            <w:hideMark/>
          </w:tcPr>
          <w:p w14:paraId="611A4AC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776E1803" w14:textId="77777777" w:rsidTr="002B6884">
        <w:trPr>
          <w:trHeight w:val="360"/>
        </w:trPr>
        <w:tc>
          <w:tcPr>
            <w:tcW w:w="638" w:type="dxa"/>
            <w:shd w:val="clear" w:color="auto" w:fill="auto"/>
            <w:vAlign w:val="center"/>
            <w:hideMark/>
          </w:tcPr>
          <w:p w14:paraId="5212025E"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6</w:t>
            </w:r>
          </w:p>
        </w:tc>
        <w:tc>
          <w:tcPr>
            <w:tcW w:w="7154" w:type="dxa"/>
            <w:shd w:val="clear" w:color="auto" w:fill="auto"/>
            <w:vAlign w:val="center"/>
            <w:hideMark/>
          </w:tcPr>
          <w:p w14:paraId="17F1A2CC"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2BFF2D0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21332320" w14:textId="77777777" w:rsidTr="002B6884">
        <w:trPr>
          <w:trHeight w:val="993"/>
        </w:trPr>
        <w:tc>
          <w:tcPr>
            <w:tcW w:w="638" w:type="dxa"/>
            <w:shd w:val="clear" w:color="auto" w:fill="auto"/>
            <w:vAlign w:val="center"/>
            <w:hideMark/>
          </w:tcPr>
          <w:p w14:paraId="559C221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7</w:t>
            </w:r>
          </w:p>
        </w:tc>
        <w:tc>
          <w:tcPr>
            <w:tcW w:w="7154" w:type="dxa"/>
            <w:shd w:val="clear" w:color="auto" w:fill="auto"/>
            <w:vAlign w:val="center"/>
            <w:hideMark/>
          </w:tcPr>
          <w:p w14:paraId="61D41DD3"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2189093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2913CA2B" w14:textId="77777777" w:rsidTr="002B6884">
        <w:trPr>
          <w:trHeight w:val="1080"/>
        </w:trPr>
        <w:tc>
          <w:tcPr>
            <w:tcW w:w="638" w:type="dxa"/>
            <w:shd w:val="clear" w:color="auto" w:fill="auto"/>
            <w:vAlign w:val="center"/>
            <w:hideMark/>
          </w:tcPr>
          <w:p w14:paraId="41D7598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8</w:t>
            </w:r>
          </w:p>
        </w:tc>
        <w:tc>
          <w:tcPr>
            <w:tcW w:w="7154" w:type="dxa"/>
            <w:shd w:val="clear" w:color="auto" w:fill="auto"/>
            <w:vAlign w:val="center"/>
            <w:hideMark/>
          </w:tcPr>
          <w:p w14:paraId="7D92F7F1"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0A3EDF9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1E84B2C7" w14:textId="77777777" w:rsidTr="002B6884">
        <w:trPr>
          <w:trHeight w:val="720"/>
        </w:trPr>
        <w:tc>
          <w:tcPr>
            <w:tcW w:w="638" w:type="dxa"/>
            <w:shd w:val="clear" w:color="auto" w:fill="auto"/>
            <w:vAlign w:val="center"/>
            <w:hideMark/>
          </w:tcPr>
          <w:p w14:paraId="773F9D3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9</w:t>
            </w:r>
          </w:p>
        </w:tc>
        <w:tc>
          <w:tcPr>
            <w:tcW w:w="7154" w:type="dxa"/>
            <w:shd w:val="clear" w:color="auto" w:fill="auto"/>
            <w:vAlign w:val="center"/>
            <w:hideMark/>
          </w:tcPr>
          <w:p w14:paraId="5E7E959A"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393E1A5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11CD80AF" w14:textId="77777777" w:rsidTr="002B6884">
        <w:trPr>
          <w:trHeight w:val="864"/>
        </w:trPr>
        <w:tc>
          <w:tcPr>
            <w:tcW w:w="638" w:type="dxa"/>
            <w:shd w:val="clear" w:color="auto" w:fill="auto"/>
            <w:vAlign w:val="center"/>
            <w:hideMark/>
          </w:tcPr>
          <w:p w14:paraId="63CB40D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10</w:t>
            </w:r>
          </w:p>
        </w:tc>
        <w:tc>
          <w:tcPr>
            <w:tcW w:w="7154" w:type="dxa"/>
            <w:shd w:val="clear" w:color="auto" w:fill="auto"/>
            <w:vAlign w:val="center"/>
            <w:hideMark/>
          </w:tcPr>
          <w:p w14:paraId="0783CCC1"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6652CE9E"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06CEE61D" w14:textId="77777777" w:rsidTr="002B6884">
        <w:trPr>
          <w:trHeight w:val="360"/>
        </w:trPr>
        <w:tc>
          <w:tcPr>
            <w:tcW w:w="638" w:type="dxa"/>
            <w:shd w:val="clear" w:color="auto" w:fill="auto"/>
            <w:vAlign w:val="center"/>
          </w:tcPr>
          <w:p w14:paraId="13CE61A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11</w:t>
            </w:r>
          </w:p>
        </w:tc>
        <w:tc>
          <w:tcPr>
            <w:tcW w:w="7154" w:type="dxa"/>
            <w:shd w:val="clear" w:color="auto" w:fill="auto"/>
            <w:vAlign w:val="center"/>
          </w:tcPr>
          <w:p w14:paraId="6F85710D" w14:textId="77777777" w:rsidR="00DB2DDA" w:rsidRPr="00DB2DDA" w:rsidRDefault="00DB2DDA" w:rsidP="002B6884">
            <w:pPr>
              <w:autoSpaceDE w:val="0"/>
              <w:autoSpaceDN w:val="0"/>
              <w:adjustRightInd w:val="0"/>
              <w:jc w:val="both"/>
              <w:rPr>
                <w:rFonts w:ascii="Times New Roman" w:hAnsi="Times New Roman"/>
                <w:sz w:val="28"/>
                <w:szCs w:val="28"/>
              </w:rPr>
            </w:pPr>
            <w:r w:rsidRPr="00DB2DDA">
              <w:rPr>
                <w:rFonts w:ascii="Times New Roman" w:hAnsi="Times New Roman"/>
                <w:sz w:val="28"/>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6D4EE5B3"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0</w:t>
            </w:r>
          </w:p>
        </w:tc>
      </w:tr>
      <w:tr w:rsidR="00DB2DDA" w:rsidRPr="00DB2DDA" w14:paraId="6343FA9B" w14:textId="77777777" w:rsidTr="002B6884">
        <w:trPr>
          <w:trHeight w:val="360"/>
        </w:trPr>
        <w:tc>
          <w:tcPr>
            <w:tcW w:w="638" w:type="dxa"/>
            <w:shd w:val="clear" w:color="auto" w:fill="auto"/>
            <w:vAlign w:val="center"/>
          </w:tcPr>
          <w:p w14:paraId="4A5E912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12</w:t>
            </w:r>
          </w:p>
        </w:tc>
        <w:tc>
          <w:tcPr>
            <w:tcW w:w="7154" w:type="dxa"/>
            <w:shd w:val="clear" w:color="auto" w:fill="auto"/>
            <w:vAlign w:val="center"/>
          </w:tcPr>
          <w:p w14:paraId="28F40606" w14:textId="77777777" w:rsidR="00DB2DDA" w:rsidRPr="00DB2DDA" w:rsidRDefault="00DB2DDA" w:rsidP="002B6884">
            <w:pPr>
              <w:autoSpaceDE w:val="0"/>
              <w:autoSpaceDN w:val="0"/>
              <w:adjustRightInd w:val="0"/>
              <w:jc w:val="both"/>
              <w:rPr>
                <w:rFonts w:ascii="Times New Roman" w:hAnsi="Times New Roman"/>
                <w:sz w:val="28"/>
                <w:szCs w:val="28"/>
              </w:rPr>
            </w:pPr>
            <w:r w:rsidRPr="00DB2DDA">
              <w:rPr>
                <w:rFonts w:ascii="Times New Roman" w:hAnsi="Times New Roman"/>
                <w:sz w:val="28"/>
                <w:szCs w:val="28"/>
              </w:rPr>
              <w:t>ИТОГО необходимая валовая выручка:</w:t>
            </w:r>
          </w:p>
          <w:p w14:paraId="3497E122" w14:textId="77777777" w:rsidR="00DB2DDA" w:rsidRPr="00DB2DDA" w:rsidRDefault="00DB2DDA" w:rsidP="002B6884">
            <w:pPr>
              <w:autoSpaceDE w:val="0"/>
              <w:autoSpaceDN w:val="0"/>
              <w:adjustRightInd w:val="0"/>
              <w:jc w:val="both"/>
              <w:rPr>
                <w:rFonts w:ascii="Times New Roman" w:hAnsi="Times New Roman"/>
                <w:sz w:val="28"/>
                <w:szCs w:val="28"/>
              </w:rPr>
            </w:pPr>
            <w:r w:rsidRPr="00DB2DDA">
              <w:rPr>
                <w:rFonts w:ascii="Times New Roman" w:hAnsi="Times New Roman"/>
                <w:sz w:val="28"/>
                <w:szCs w:val="28"/>
              </w:rPr>
              <w:t xml:space="preserve">(Стр. 11 = стр. 1 + стр. 2 + стр. 3 + стр. 4 + стр. 5 + </w:t>
            </w:r>
            <w:r w:rsidRPr="00DB2DDA">
              <w:rPr>
                <w:rFonts w:ascii="Times New Roman" w:hAnsi="Times New Roman"/>
                <w:sz w:val="28"/>
                <w:szCs w:val="28"/>
              </w:rPr>
              <w:br/>
              <w:t>стр. 6 + стр. 7 + стр. 8 + стр. 9 + стр. 10.)</w:t>
            </w:r>
          </w:p>
        </w:tc>
        <w:tc>
          <w:tcPr>
            <w:tcW w:w="1899" w:type="dxa"/>
            <w:shd w:val="clear" w:color="auto" w:fill="auto"/>
            <w:vAlign w:val="center"/>
          </w:tcPr>
          <w:p w14:paraId="41A49DB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9 173</w:t>
            </w:r>
          </w:p>
        </w:tc>
      </w:tr>
    </w:tbl>
    <w:p w14:paraId="41F1E6D2" w14:textId="77777777" w:rsidR="00DB2DDA" w:rsidRPr="00DB2DDA" w:rsidRDefault="00DB2DDA" w:rsidP="00DB2DDA">
      <w:pPr>
        <w:ind w:firstLine="720"/>
        <w:jc w:val="both"/>
        <w:rPr>
          <w:rFonts w:ascii="Times New Roman" w:hAnsi="Times New Roman"/>
          <w:sz w:val="28"/>
          <w:szCs w:val="28"/>
        </w:rPr>
      </w:pPr>
    </w:p>
    <w:p w14:paraId="7830F04F" w14:textId="77777777" w:rsidR="00DB2DDA" w:rsidRPr="00DB2DDA" w:rsidRDefault="00DB2DDA" w:rsidP="00DB2DDA">
      <w:pPr>
        <w:ind w:firstLine="720"/>
        <w:jc w:val="both"/>
        <w:rPr>
          <w:rFonts w:ascii="Times New Roman" w:hAnsi="Times New Roman"/>
          <w:sz w:val="28"/>
          <w:szCs w:val="28"/>
        </w:rPr>
      </w:pPr>
      <w:r w:rsidRPr="00DB2DDA">
        <w:rPr>
          <w:rFonts w:ascii="Times New Roman" w:hAnsi="Times New Roman"/>
          <w:sz w:val="28"/>
          <w:szCs w:val="28"/>
        </w:rPr>
        <w:t xml:space="preserve">Выручка от реализации рассчитана согласно пункту 52 Методических указаний, исходя из фактического объема полезного отпуска тепловой энергии </w:t>
      </w:r>
      <w:r w:rsidRPr="00DB2DDA">
        <w:rPr>
          <w:rFonts w:ascii="Times New Roman" w:hAnsi="Times New Roman"/>
          <w:sz w:val="28"/>
          <w:szCs w:val="28"/>
        </w:rPr>
        <w:br/>
        <w:t>и тарифов, установленных РЭК Кузбасса на 2022 год.</w:t>
      </w:r>
    </w:p>
    <w:p w14:paraId="088007BB" w14:textId="77777777" w:rsidR="00DB2DDA" w:rsidRPr="00DB2DDA" w:rsidRDefault="00DB2DDA" w:rsidP="00DB2DDA">
      <w:pPr>
        <w:tabs>
          <w:tab w:val="left" w:pos="1890"/>
        </w:tabs>
        <w:ind w:left="14743" w:right="-567"/>
        <w:jc w:val="right"/>
        <w:rPr>
          <w:rFonts w:ascii="Times New Roman" w:hAnsi="Times New Roman"/>
          <w:sz w:val="28"/>
          <w:szCs w:val="28"/>
        </w:rPr>
      </w:pPr>
    </w:p>
    <w:p w14:paraId="32B53C51" w14:textId="77777777" w:rsidR="00DB2DDA" w:rsidRPr="00DB2DDA" w:rsidRDefault="00DB2DDA" w:rsidP="00DB2DDA">
      <w:pPr>
        <w:spacing w:line="360" w:lineRule="auto"/>
        <w:ind w:left="8789" w:right="-284"/>
        <w:jc w:val="right"/>
        <w:rPr>
          <w:rFonts w:ascii="Times New Roman" w:hAnsi="Times New Roman"/>
          <w:sz w:val="28"/>
          <w:szCs w:val="28"/>
        </w:rPr>
      </w:pPr>
      <w:r w:rsidRPr="00DB2DDA">
        <w:rPr>
          <w:rFonts w:ascii="Times New Roman" w:hAnsi="Times New Roman"/>
          <w:sz w:val="28"/>
          <w:szCs w:val="28"/>
        </w:rPr>
        <w:t>Таблица 22</w:t>
      </w:r>
    </w:p>
    <w:p w14:paraId="6DD7CFC8" w14:textId="77777777" w:rsidR="00DB2DDA" w:rsidRPr="00DB2DDA" w:rsidRDefault="00DB2DDA" w:rsidP="00DB2DDA">
      <w:pPr>
        <w:pStyle w:val="3"/>
        <w:jc w:val="center"/>
        <w:rPr>
          <w:sz w:val="28"/>
          <w:szCs w:val="28"/>
        </w:rPr>
      </w:pPr>
      <w:r w:rsidRPr="00DB2DDA">
        <w:rPr>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(дельта НВВ) на производство тепловой энергии</w:t>
      </w:r>
    </w:p>
    <w:p w14:paraId="0B4B1C21" w14:textId="77777777" w:rsidR="00DB2DDA" w:rsidRPr="00DB2DDA" w:rsidRDefault="00DB2DDA" w:rsidP="00DB2DDA">
      <w:pPr>
        <w:ind w:firstLine="720"/>
        <w:jc w:val="center"/>
        <w:rPr>
          <w:rFonts w:ascii="Times New Roman" w:hAnsi="Times New Roman"/>
          <w:sz w:val="28"/>
          <w:szCs w:val="28"/>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DB2DDA" w:rsidRPr="00DB2DDA" w14:paraId="546F14D8" w14:textId="77777777" w:rsidTr="002B6884">
        <w:trPr>
          <w:trHeight w:val="313"/>
        </w:trPr>
        <w:tc>
          <w:tcPr>
            <w:tcW w:w="701" w:type="dxa"/>
            <w:vAlign w:val="center"/>
          </w:tcPr>
          <w:p w14:paraId="5B82C3D3"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1</w:t>
            </w:r>
          </w:p>
        </w:tc>
        <w:tc>
          <w:tcPr>
            <w:tcW w:w="6104" w:type="dxa"/>
            <w:shd w:val="clear" w:color="auto" w:fill="auto"/>
            <w:vAlign w:val="center"/>
            <w:hideMark/>
          </w:tcPr>
          <w:p w14:paraId="429F6B71"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Фактическая необходимая валовая выручка</w:t>
            </w:r>
          </w:p>
        </w:tc>
        <w:tc>
          <w:tcPr>
            <w:tcW w:w="1417" w:type="dxa"/>
            <w:shd w:val="clear" w:color="auto" w:fill="auto"/>
            <w:vAlign w:val="center"/>
            <w:hideMark/>
          </w:tcPr>
          <w:p w14:paraId="78E9963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руб.</w:t>
            </w:r>
          </w:p>
        </w:tc>
        <w:tc>
          <w:tcPr>
            <w:tcW w:w="1560" w:type="dxa"/>
            <w:shd w:val="clear" w:color="auto" w:fill="auto"/>
            <w:vAlign w:val="center"/>
            <w:hideMark/>
          </w:tcPr>
          <w:p w14:paraId="3434460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532 930</w:t>
            </w:r>
          </w:p>
        </w:tc>
      </w:tr>
      <w:tr w:rsidR="00DB2DDA" w:rsidRPr="00DB2DDA" w14:paraId="34436B12" w14:textId="77777777" w:rsidTr="002B6884">
        <w:trPr>
          <w:trHeight w:val="407"/>
        </w:trPr>
        <w:tc>
          <w:tcPr>
            <w:tcW w:w="701" w:type="dxa"/>
            <w:vAlign w:val="center"/>
          </w:tcPr>
          <w:p w14:paraId="447F72F1"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2</w:t>
            </w:r>
          </w:p>
        </w:tc>
        <w:tc>
          <w:tcPr>
            <w:tcW w:w="6104" w:type="dxa"/>
            <w:shd w:val="clear" w:color="auto" w:fill="auto"/>
            <w:vAlign w:val="center"/>
          </w:tcPr>
          <w:p w14:paraId="68696489"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Выручка от реализации тепловой энергии</w:t>
            </w:r>
          </w:p>
        </w:tc>
        <w:tc>
          <w:tcPr>
            <w:tcW w:w="1417" w:type="dxa"/>
            <w:shd w:val="clear" w:color="auto" w:fill="auto"/>
            <w:vAlign w:val="center"/>
          </w:tcPr>
          <w:p w14:paraId="2E42C59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руб.</w:t>
            </w:r>
          </w:p>
        </w:tc>
        <w:tc>
          <w:tcPr>
            <w:tcW w:w="1560" w:type="dxa"/>
            <w:tcBorders>
              <w:bottom w:val="single" w:sz="4" w:space="0" w:color="auto"/>
            </w:tcBorders>
            <w:shd w:val="clear" w:color="auto" w:fill="auto"/>
            <w:vAlign w:val="center"/>
          </w:tcPr>
          <w:p w14:paraId="52A237C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484 498</w:t>
            </w:r>
          </w:p>
        </w:tc>
      </w:tr>
      <w:tr w:rsidR="00DB2DDA" w:rsidRPr="00DB2DDA" w14:paraId="797F17F8" w14:textId="77777777" w:rsidTr="002B6884">
        <w:trPr>
          <w:trHeight w:val="375"/>
        </w:trPr>
        <w:tc>
          <w:tcPr>
            <w:tcW w:w="701" w:type="dxa"/>
            <w:vAlign w:val="center"/>
          </w:tcPr>
          <w:p w14:paraId="196F62D7" w14:textId="77777777" w:rsidR="00DB2DDA" w:rsidRPr="00DB2DDA" w:rsidRDefault="00DB2DDA" w:rsidP="002B6884">
            <w:pPr>
              <w:jc w:val="center"/>
              <w:rPr>
                <w:rFonts w:ascii="Times New Roman" w:hAnsi="Times New Roman"/>
                <w:iCs/>
                <w:sz w:val="28"/>
                <w:szCs w:val="28"/>
              </w:rPr>
            </w:pPr>
            <w:r w:rsidRPr="00DB2DDA">
              <w:rPr>
                <w:rFonts w:ascii="Times New Roman" w:hAnsi="Times New Roman"/>
                <w:iCs/>
                <w:sz w:val="28"/>
                <w:szCs w:val="28"/>
              </w:rPr>
              <w:t>3</w:t>
            </w:r>
          </w:p>
        </w:tc>
        <w:tc>
          <w:tcPr>
            <w:tcW w:w="6104" w:type="dxa"/>
            <w:shd w:val="clear" w:color="auto" w:fill="auto"/>
            <w:vAlign w:val="center"/>
            <w:hideMark/>
          </w:tcPr>
          <w:p w14:paraId="612F88A7"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с 01.01.2022</w:t>
            </w:r>
          </w:p>
        </w:tc>
        <w:tc>
          <w:tcPr>
            <w:tcW w:w="1417" w:type="dxa"/>
            <w:shd w:val="clear" w:color="auto" w:fill="auto"/>
            <w:vAlign w:val="center"/>
            <w:hideMark/>
          </w:tcPr>
          <w:p w14:paraId="779A517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руб.</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35656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238 755</w:t>
            </w:r>
          </w:p>
        </w:tc>
      </w:tr>
      <w:tr w:rsidR="00DB2DDA" w:rsidRPr="00DB2DDA" w14:paraId="230AFA3B" w14:textId="77777777" w:rsidTr="002B6884">
        <w:trPr>
          <w:trHeight w:val="375"/>
        </w:trPr>
        <w:tc>
          <w:tcPr>
            <w:tcW w:w="701" w:type="dxa"/>
            <w:vAlign w:val="center"/>
          </w:tcPr>
          <w:p w14:paraId="1BC78E4A" w14:textId="77777777" w:rsidR="00DB2DDA" w:rsidRPr="00DB2DDA" w:rsidRDefault="00DB2DDA" w:rsidP="002B6884">
            <w:pPr>
              <w:jc w:val="center"/>
              <w:rPr>
                <w:rFonts w:ascii="Times New Roman" w:hAnsi="Times New Roman"/>
                <w:iCs/>
                <w:sz w:val="28"/>
                <w:szCs w:val="28"/>
              </w:rPr>
            </w:pPr>
            <w:r w:rsidRPr="00DB2DDA">
              <w:rPr>
                <w:rFonts w:ascii="Times New Roman" w:hAnsi="Times New Roman"/>
                <w:iCs/>
                <w:sz w:val="28"/>
                <w:szCs w:val="28"/>
              </w:rPr>
              <w:t>4</w:t>
            </w:r>
          </w:p>
        </w:tc>
        <w:tc>
          <w:tcPr>
            <w:tcW w:w="6104" w:type="dxa"/>
            <w:shd w:val="clear" w:color="auto" w:fill="auto"/>
            <w:vAlign w:val="center"/>
            <w:hideMark/>
          </w:tcPr>
          <w:p w14:paraId="51AA76D6"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с 01.06.2022</w:t>
            </w:r>
          </w:p>
        </w:tc>
        <w:tc>
          <w:tcPr>
            <w:tcW w:w="1417" w:type="dxa"/>
            <w:shd w:val="clear" w:color="auto" w:fill="auto"/>
            <w:vAlign w:val="center"/>
            <w:hideMark/>
          </w:tcPr>
          <w:p w14:paraId="139DD44D"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руб.</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E6384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160 661</w:t>
            </w:r>
          </w:p>
        </w:tc>
      </w:tr>
      <w:tr w:rsidR="00DB2DDA" w:rsidRPr="00DB2DDA" w14:paraId="18E51D6B" w14:textId="77777777" w:rsidTr="002B6884">
        <w:trPr>
          <w:trHeight w:val="360"/>
        </w:trPr>
        <w:tc>
          <w:tcPr>
            <w:tcW w:w="701" w:type="dxa"/>
            <w:vAlign w:val="center"/>
          </w:tcPr>
          <w:p w14:paraId="772E6081"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5</w:t>
            </w:r>
          </w:p>
        </w:tc>
        <w:tc>
          <w:tcPr>
            <w:tcW w:w="6104" w:type="dxa"/>
            <w:shd w:val="clear" w:color="auto" w:fill="auto"/>
            <w:vAlign w:val="center"/>
            <w:hideMark/>
          </w:tcPr>
          <w:p w14:paraId="4939221C"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с 01.12.2022</w:t>
            </w:r>
          </w:p>
        </w:tc>
        <w:tc>
          <w:tcPr>
            <w:tcW w:w="1417" w:type="dxa"/>
            <w:shd w:val="clear" w:color="auto" w:fill="auto"/>
            <w:vAlign w:val="center"/>
            <w:hideMark/>
          </w:tcPr>
          <w:p w14:paraId="2FDE5FB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руб.</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0ADDA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85 082</w:t>
            </w:r>
          </w:p>
        </w:tc>
      </w:tr>
      <w:tr w:rsidR="00DB2DDA" w:rsidRPr="00DB2DDA" w14:paraId="7E46D245" w14:textId="77777777" w:rsidTr="002B6884">
        <w:trPr>
          <w:trHeight w:val="375"/>
        </w:trPr>
        <w:tc>
          <w:tcPr>
            <w:tcW w:w="701" w:type="dxa"/>
            <w:vAlign w:val="center"/>
          </w:tcPr>
          <w:p w14:paraId="28A640A1" w14:textId="77777777" w:rsidR="00DB2DDA" w:rsidRPr="00DB2DDA" w:rsidRDefault="00DB2DDA" w:rsidP="002B6884">
            <w:pPr>
              <w:jc w:val="center"/>
              <w:rPr>
                <w:rFonts w:ascii="Times New Roman" w:hAnsi="Times New Roman"/>
                <w:iCs/>
                <w:sz w:val="28"/>
                <w:szCs w:val="28"/>
              </w:rPr>
            </w:pPr>
            <w:r w:rsidRPr="00DB2DDA">
              <w:rPr>
                <w:rFonts w:ascii="Times New Roman" w:hAnsi="Times New Roman"/>
                <w:iCs/>
                <w:sz w:val="28"/>
                <w:szCs w:val="28"/>
              </w:rPr>
              <w:t>6</w:t>
            </w:r>
          </w:p>
        </w:tc>
        <w:tc>
          <w:tcPr>
            <w:tcW w:w="6104" w:type="dxa"/>
            <w:shd w:val="clear" w:color="auto" w:fill="auto"/>
            <w:vAlign w:val="center"/>
            <w:hideMark/>
          </w:tcPr>
          <w:p w14:paraId="0D0A2CA8"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Полезный отпуск (форма 46ТЭ за 2022 год)</w:t>
            </w:r>
          </w:p>
        </w:tc>
        <w:tc>
          <w:tcPr>
            <w:tcW w:w="1417" w:type="dxa"/>
            <w:shd w:val="clear" w:color="auto" w:fill="auto"/>
            <w:vAlign w:val="center"/>
            <w:hideMark/>
          </w:tcPr>
          <w:p w14:paraId="5A5FE1C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65DFC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647,228</w:t>
            </w:r>
          </w:p>
        </w:tc>
      </w:tr>
      <w:tr w:rsidR="00DB2DDA" w:rsidRPr="00DB2DDA" w14:paraId="6D705CB2" w14:textId="77777777" w:rsidTr="002B6884">
        <w:trPr>
          <w:trHeight w:val="375"/>
        </w:trPr>
        <w:tc>
          <w:tcPr>
            <w:tcW w:w="701" w:type="dxa"/>
            <w:vAlign w:val="center"/>
          </w:tcPr>
          <w:p w14:paraId="7DFDA05E" w14:textId="77777777" w:rsidR="00DB2DDA" w:rsidRPr="00DB2DDA" w:rsidRDefault="00DB2DDA" w:rsidP="002B6884">
            <w:pPr>
              <w:jc w:val="center"/>
              <w:rPr>
                <w:rFonts w:ascii="Times New Roman" w:hAnsi="Times New Roman"/>
                <w:iCs/>
                <w:sz w:val="28"/>
                <w:szCs w:val="28"/>
              </w:rPr>
            </w:pPr>
            <w:r w:rsidRPr="00DB2DDA">
              <w:rPr>
                <w:rFonts w:ascii="Times New Roman" w:hAnsi="Times New Roman"/>
                <w:iCs/>
                <w:sz w:val="28"/>
                <w:szCs w:val="28"/>
              </w:rPr>
              <w:t>7</w:t>
            </w:r>
          </w:p>
        </w:tc>
        <w:tc>
          <w:tcPr>
            <w:tcW w:w="6104" w:type="dxa"/>
            <w:shd w:val="clear" w:color="auto" w:fill="auto"/>
            <w:vAlign w:val="center"/>
            <w:hideMark/>
          </w:tcPr>
          <w:p w14:paraId="05FE275E"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с 01.01.2022</w:t>
            </w:r>
          </w:p>
        </w:tc>
        <w:tc>
          <w:tcPr>
            <w:tcW w:w="1417" w:type="dxa"/>
            <w:shd w:val="clear" w:color="auto" w:fill="auto"/>
            <w:vAlign w:val="center"/>
            <w:hideMark/>
          </w:tcPr>
          <w:p w14:paraId="0239065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60B3D14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346,639</w:t>
            </w:r>
          </w:p>
        </w:tc>
      </w:tr>
      <w:tr w:rsidR="00DB2DDA" w:rsidRPr="00DB2DDA" w14:paraId="34BB9EDE" w14:textId="77777777" w:rsidTr="002B6884">
        <w:trPr>
          <w:trHeight w:val="405"/>
        </w:trPr>
        <w:tc>
          <w:tcPr>
            <w:tcW w:w="701" w:type="dxa"/>
            <w:vAlign w:val="center"/>
          </w:tcPr>
          <w:p w14:paraId="0AA10996"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8</w:t>
            </w:r>
          </w:p>
        </w:tc>
        <w:tc>
          <w:tcPr>
            <w:tcW w:w="6104" w:type="dxa"/>
            <w:shd w:val="clear" w:color="auto" w:fill="auto"/>
            <w:vAlign w:val="center"/>
            <w:hideMark/>
          </w:tcPr>
          <w:p w14:paraId="5EF968C7"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с 01.06.2022</w:t>
            </w:r>
          </w:p>
        </w:tc>
        <w:tc>
          <w:tcPr>
            <w:tcW w:w="1417" w:type="dxa"/>
            <w:shd w:val="clear" w:color="auto" w:fill="auto"/>
            <w:vAlign w:val="center"/>
            <w:hideMark/>
          </w:tcPr>
          <w:p w14:paraId="2135775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30A87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202,301</w:t>
            </w:r>
          </w:p>
        </w:tc>
      </w:tr>
      <w:tr w:rsidR="00DB2DDA" w:rsidRPr="00DB2DDA" w14:paraId="30CB3DE4" w14:textId="77777777" w:rsidTr="002B6884">
        <w:trPr>
          <w:trHeight w:val="405"/>
        </w:trPr>
        <w:tc>
          <w:tcPr>
            <w:tcW w:w="701" w:type="dxa"/>
            <w:vAlign w:val="center"/>
          </w:tcPr>
          <w:p w14:paraId="1CCA88FC"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9</w:t>
            </w:r>
          </w:p>
        </w:tc>
        <w:tc>
          <w:tcPr>
            <w:tcW w:w="6104" w:type="dxa"/>
            <w:shd w:val="clear" w:color="auto" w:fill="auto"/>
            <w:vAlign w:val="center"/>
            <w:hideMark/>
          </w:tcPr>
          <w:p w14:paraId="20F5F953"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с 01.12.2022</w:t>
            </w:r>
          </w:p>
        </w:tc>
        <w:tc>
          <w:tcPr>
            <w:tcW w:w="1417" w:type="dxa"/>
            <w:shd w:val="clear" w:color="auto" w:fill="auto"/>
            <w:vAlign w:val="center"/>
            <w:hideMark/>
          </w:tcPr>
          <w:p w14:paraId="176AAD7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8D463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98,288</w:t>
            </w:r>
          </w:p>
        </w:tc>
      </w:tr>
      <w:tr w:rsidR="00DB2DDA" w:rsidRPr="00DB2DDA" w14:paraId="4B327039" w14:textId="77777777" w:rsidTr="002B6884">
        <w:trPr>
          <w:trHeight w:val="405"/>
        </w:trPr>
        <w:tc>
          <w:tcPr>
            <w:tcW w:w="701" w:type="dxa"/>
            <w:vAlign w:val="center"/>
          </w:tcPr>
          <w:p w14:paraId="00121731"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10</w:t>
            </w:r>
          </w:p>
        </w:tc>
        <w:tc>
          <w:tcPr>
            <w:tcW w:w="6104" w:type="dxa"/>
            <w:shd w:val="clear" w:color="auto" w:fill="auto"/>
            <w:vAlign w:val="center"/>
          </w:tcPr>
          <w:p w14:paraId="51107197"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 xml:space="preserve">Тариф с 1 января 2022 года, постановление РЭК Кемеровской области от 17.12.2018 № 562 </w:t>
            </w:r>
          </w:p>
          <w:p w14:paraId="7EE28FEF"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(в ред. постановления РЭК Кузбасса от 17.12.2021 № 791)</w:t>
            </w:r>
          </w:p>
        </w:tc>
        <w:tc>
          <w:tcPr>
            <w:tcW w:w="1417" w:type="dxa"/>
            <w:shd w:val="clear" w:color="auto" w:fill="auto"/>
            <w:vAlign w:val="center"/>
          </w:tcPr>
          <w:p w14:paraId="54B8C8B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руб./Гкал</w:t>
            </w:r>
          </w:p>
        </w:tc>
        <w:tc>
          <w:tcPr>
            <w:tcW w:w="1560" w:type="dxa"/>
            <w:tcBorders>
              <w:top w:val="single" w:sz="4" w:space="0" w:color="auto"/>
            </w:tcBorders>
            <w:shd w:val="clear" w:color="auto" w:fill="auto"/>
            <w:vAlign w:val="center"/>
          </w:tcPr>
          <w:p w14:paraId="4FFA2A37"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688,77</w:t>
            </w:r>
          </w:p>
        </w:tc>
      </w:tr>
      <w:tr w:rsidR="00DB2DDA" w:rsidRPr="00DB2DDA" w14:paraId="1E5545D4" w14:textId="77777777" w:rsidTr="002B6884">
        <w:trPr>
          <w:trHeight w:val="405"/>
        </w:trPr>
        <w:tc>
          <w:tcPr>
            <w:tcW w:w="701" w:type="dxa"/>
            <w:vAlign w:val="center"/>
          </w:tcPr>
          <w:p w14:paraId="6908184A"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11</w:t>
            </w:r>
          </w:p>
        </w:tc>
        <w:tc>
          <w:tcPr>
            <w:tcW w:w="6104" w:type="dxa"/>
            <w:shd w:val="clear" w:color="auto" w:fill="auto"/>
            <w:vAlign w:val="center"/>
          </w:tcPr>
          <w:p w14:paraId="7698CA10"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 xml:space="preserve">Тариф с 1 января 2022 года, постановление РЭК Кемеровской области от 17.12.2018 № 562 </w:t>
            </w:r>
          </w:p>
          <w:p w14:paraId="5E8CB954"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(в ред. постановления РЭК Кузбасса от 17.12.2021 № 791)</w:t>
            </w:r>
          </w:p>
        </w:tc>
        <w:tc>
          <w:tcPr>
            <w:tcW w:w="1417" w:type="dxa"/>
            <w:shd w:val="clear" w:color="auto" w:fill="auto"/>
            <w:vAlign w:val="center"/>
          </w:tcPr>
          <w:p w14:paraId="57AEAC8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руб./Гкал</w:t>
            </w:r>
          </w:p>
        </w:tc>
        <w:tc>
          <w:tcPr>
            <w:tcW w:w="1560" w:type="dxa"/>
            <w:shd w:val="clear" w:color="auto" w:fill="auto"/>
            <w:vAlign w:val="center"/>
          </w:tcPr>
          <w:p w14:paraId="631E595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794,77</w:t>
            </w:r>
          </w:p>
        </w:tc>
      </w:tr>
      <w:tr w:rsidR="00DB2DDA" w:rsidRPr="00DB2DDA" w14:paraId="12E1971F" w14:textId="77777777" w:rsidTr="002B6884">
        <w:trPr>
          <w:trHeight w:val="405"/>
        </w:trPr>
        <w:tc>
          <w:tcPr>
            <w:tcW w:w="701" w:type="dxa"/>
            <w:vAlign w:val="center"/>
          </w:tcPr>
          <w:p w14:paraId="4864A1D8"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12</w:t>
            </w:r>
          </w:p>
        </w:tc>
        <w:tc>
          <w:tcPr>
            <w:tcW w:w="6104" w:type="dxa"/>
            <w:shd w:val="clear" w:color="auto" w:fill="auto"/>
            <w:vAlign w:val="center"/>
          </w:tcPr>
          <w:p w14:paraId="57A1AE6A"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 xml:space="preserve">Тариф с 1 декабря 2022 года, постановление РЭК Кемеровской области от 17.12.2018 № 562 </w:t>
            </w:r>
          </w:p>
          <w:p w14:paraId="70ACF544"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(в ред. постановления РЭК Кузбасса от 24.11.2022 № 476)</w:t>
            </w:r>
          </w:p>
        </w:tc>
        <w:tc>
          <w:tcPr>
            <w:tcW w:w="1417" w:type="dxa"/>
            <w:shd w:val="clear" w:color="auto" w:fill="auto"/>
            <w:vAlign w:val="center"/>
          </w:tcPr>
          <w:p w14:paraId="364A2CF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руб./Гкал</w:t>
            </w:r>
          </w:p>
        </w:tc>
        <w:tc>
          <w:tcPr>
            <w:tcW w:w="1560" w:type="dxa"/>
            <w:shd w:val="clear" w:color="auto" w:fill="auto"/>
            <w:vAlign w:val="center"/>
          </w:tcPr>
          <w:p w14:paraId="56ABAB9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865,64</w:t>
            </w:r>
          </w:p>
        </w:tc>
      </w:tr>
      <w:tr w:rsidR="00DB2DDA" w:rsidRPr="00DB2DDA" w14:paraId="4D03DC73" w14:textId="77777777" w:rsidTr="002B6884">
        <w:trPr>
          <w:trHeight w:val="405"/>
        </w:trPr>
        <w:tc>
          <w:tcPr>
            <w:tcW w:w="701" w:type="dxa"/>
            <w:vAlign w:val="center"/>
          </w:tcPr>
          <w:p w14:paraId="736F31A3"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13</w:t>
            </w:r>
          </w:p>
        </w:tc>
        <w:tc>
          <w:tcPr>
            <w:tcW w:w="6104" w:type="dxa"/>
            <w:shd w:val="clear" w:color="auto" w:fill="auto"/>
            <w:vAlign w:val="center"/>
          </w:tcPr>
          <w:p w14:paraId="0BD02EF5"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Дельта НВВ (стр. 1 – стр. 2)</w:t>
            </w:r>
          </w:p>
        </w:tc>
        <w:tc>
          <w:tcPr>
            <w:tcW w:w="1417" w:type="dxa"/>
            <w:shd w:val="clear" w:color="auto" w:fill="auto"/>
            <w:vAlign w:val="center"/>
          </w:tcPr>
          <w:p w14:paraId="4CA6207B"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руб.</w:t>
            </w:r>
          </w:p>
        </w:tc>
        <w:tc>
          <w:tcPr>
            <w:tcW w:w="1560" w:type="dxa"/>
            <w:shd w:val="clear" w:color="auto" w:fill="auto"/>
            <w:vAlign w:val="center"/>
          </w:tcPr>
          <w:p w14:paraId="1C38E05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48 432,6</w:t>
            </w:r>
          </w:p>
        </w:tc>
      </w:tr>
    </w:tbl>
    <w:p w14:paraId="282CF601" w14:textId="77777777" w:rsidR="00DB2DDA" w:rsidRPr="00DB2DDA" w:rsidRDefault="00DB2DDA" w:rsidP="00DB2DDA">
      <w:pPr>
        <w:ind w:firstLine="720"/>
        <w:jc w:val="both"/>
        <w:rPr>
          <w:rFonts w:ascii="Times New Roman" w:hAnsi="Times New Roman"/>
          <w:sz w:val="28"/>
          <w:szCs w:val="28"/>
        </w:rPr>
      </w:pPr>
    </w:p>
    <w:p w14:paraId="5FE6501D" w14:textId="77777777" w:rsidR="00DB2DDA" w:rsidRPr="00DB2DDA" w:rsidRDefault="00DB2DDA" w:rsidP="00DB2DDA">
      <w:pPr>
        <w:autoSpaceDE w:val="0"/>
        <w:autoSpaceDN w:val="0"/>
        <w:adjustRightInd w:val="0"/>
        <w:ind w:firstLine="851"/>
        <w:jc w:val="both"/>
        <w:rPr>
          <w:rFonts w:ascii="Times New Roman" w:hAnsi="Times New Roman"/>
          <w:sz w:val="28"/>
          <w:szCs w:val="28"/>
        </w:rPr>
      </w:pPr>
      <w:r w:rsidRPr="00DB2DDA">
        <w:rPr>
          <w:rFonts w:ascii="Times New Roman" w:hAnsi="Times New Roman"/>
          <w:sz w:val="28"/>
          <w:szCs w:val="28"/>
        </w:rPr>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w:t>
      </w:r>
      <w:r w:rsidRPr="00DB2DDA">
        <w:rPr>
          <w:rFonts w:ascii="Times New Roman" w:hAnsi="Times New Roman"/>
          <w:b/>
          <w:sz w:val="28"/>
          <w:szCs w:val="28"/>
        </w:rPr>
        <w:t>на производство тепловой энергии</w:t>
      </w:r>
      <w:r w:rsidRPr="00DB2DDA">
        <w:rPr>
          <w:rFonts w:ascii="Times New Roman" w:hAnsi="Times New Roman"/>
          <w:sz w:val="28"/>
          <w:szCs w:val="28"/>
        </w:rPr>
        <w:t>, составляет 48 432,6 тыс. руб. и подлежит включению в необходимую валовую выручку предприятия на 2024 год.</w:t>
      </w:r>
    </w:p>
    <w:p w14:paraId="219C5AE1"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DB2DDA">
        <w:rPr>
          <w:rFonts w:ascii="Times New Roman" w:hAnsi="Times New Roman"/>
          <w:sz w:val="28"/>
          <w:szCs w:val="28"/>
        </w:rPr>
        <w:br/>
        <w:t xml:space="preserve">и 1,072 (2024/2023), опубликованные на сайте Минэкономразвития России 22.09.2023, и составляет: 48 432,6 тыс. руб. (дельта НВВ) × 1,058 </w:t>
      </w:r>
      <w:r w:rsidRPr="00DB2DDA">
        <w:rPr>
          <w:rFonts w:ascii="Times New Roman" w:hAnsi="Times New Roman"/>
          <w:sz w:val="28"/>
          <w:szCs w:val="28"/>
        </w:rPr>
        <w:br/>
        <w:t xml:space="preserve">(ИПЦ 2023/2022) × 1,072 (ИПЦ 2024/2023) = </w:t>
      </w:r>
      <w:r w:rsidRPr="00DB2DDA">
        <w:rPr>
          <w:rFonts w:ascii="Times New Roman" w:hAnsi="Times New Roman"/>
          <w:b/>
          <w:sz w:val="28"/>
          <w:szCs w:val="28"/>
        </w:rPr>
        <w:t>54 931 тыс. руб.</w:t>
      </w:r>
      <w:r w:rsidRPr="00DB2DDA">
        <w:rPr>
          <w:rFonts w:ascii="Times New Roman" w:hAnsi="Times New Roman"/>
          <w:sz w:val="28"/>
          <w:szCs w:val="28"/>
        </w:rPr>
        <w:t xml:space="preserve"> </w:t>
      </w:r>
    </w:p>
    <w:p w14:paraId="06572443" w14:textId="77777777" w:rsidR="00DB2DDA" w:rsidRPr="00DB2DDA" w:rsidRDefault="00DB2DDA" w:rsidP="00DB2DDA">
      <w:pPr>
        <w:ind w:firstLine="709"/>
        <w:jc w:val="both"/>
        <w:rPr>
          <w:rFonts w:ascii="Times New Roman" w:hAnsi="Times New Roman"/>
          <w:sz w:val="28"/>
          <w:szCs w:val="28"/>
        </w:rPr>
      </w:pPr>
    </w:p>
    <w:p w14:paraId="5816CC7F" w14:textId="77777777" w:rsidR="00DB2DDA" w:rsidRPr="00DB2DDA" w:rsidRDefault="00DB2DDA" w:rsidP="00DB2DDA">
      <w:pPr>
        <w:tabs>
          <w:tab w:val="left" w:pos="1890"/>
        </w:tabs>
        <w:ind w:left="14743" w:right="-567"/>
        <w:jc w:val="right"/>
        <w:rPr>
          <w:rFonts w:ascii="Times New Roman" w:hAnsi="Times New Roman"/>
          <w:sz w:val="28"/>
          <w:szCs w:val="28"/>
        </w:rPr>
      </w:pPr>
    </w:p>
    <w:p w14:paraId="7DAFF9C7" w14:textId="77777777" w:rsidR="00DB2DDA" w:rsidRPr="00DB2DDA" w:rsidRDefault="00DB2DDA" w:rsidP="00DB2DDA">
      <w:pPr>
        <w:spacing w:line="360" w:lineRule="auto"/>
        <w:ind w:right="-284"/>
        <w:jc w:val="right"/>
        <w:rPr>
          <w:rFonts w:ascii="Times New Roman" w:hAnsi="Times New Roman"/>
          <w:sz w:val="28"/>
          <w:szCs w:val="28"/>
        </w:rPr>
      </w:pPr>
      <w:r w:rsidRPr="00DB2DDA">
        <w:rPr>
          <w:rFonts w:ascii="Times New Roman" w:hAnsi="Times New Roman"/>
          <w:sz w:val="28"/>
          <w:szCs w:val="28"/>
        </w:rPr>
        <w:t>Таблица 23</w:t>
      </w:r>
    </w:p>
    <w:p w14:paraId="630E38BC" w14:textId="77777777" w:rsidR="00DB2DDA" w:rsidRPr="00DB2DDA" w:rsidRDefault="00DB2DDA" w:rsidP="00DB2DDA">
      <w:pPr>
        <w:pStyle w:val="3"/>
        <w:jc w:val="center"/>
        <w:rPr>
          <w:sz w:val="28"/>
          <w:szCs w:val="28"/>
          <w:lang w:val="ru-RU"/>
        </w:rPr>
      </w:pPr>
      <w:r w:rsidRPr="00DB2DDA">
        <w:rPr>
          <w:sz w:val="28"/>
          <w:szCs w:val="28"/>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(дельта НВВ) на производство </w:t>
      </w:r>
      <w:r w:rsidRPr="00DB2DDA">
        <w:rPr>
          <w:sz w:val="28"/>
          <w:szCs w:val="28"/>
          <w:lang w:val="ru-RU"/>
        </w:rPr>
        <w:t>теплоносителя</w:t>
      </w:r>
    </w:p>
    <w:p w14:paraId="33A35E70" w14:textId="77777777" w:rsidR="00DB2DDA" w:rsidRPr="00DB2DDA" w:rsidRDefault="00DB2DDA" w:rsidP="00DB2DDA">
      <w:pPr>
        <w:ind w:firstLine="720"/>
        <w:jc w:val="center"/>
        <w:rPr>
          <w:rFonts w:ascii="Times New Roman" w:hAnsi="Times New Roman"/>
          <w:sz w:val="28"/>
          <w:szCs w:val="28"/>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DB2DDA" w:rsidRPr="00DB2DDA" w14:paraId="251EDB09" w14:textId="77777777" w:rsidTr="002B6884">
        <w:trPr>
          <w:trHeight w:val="313"/>
        </w:trPr>
        <w:tc>
          <w:tcPr>
            <w:tcW w:w="701" w:type="dxa"/>
            <w:vAlign w:val="center"/>
          </w:tcPr>
          <w:p w14:paraId="1D6AB5DF"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1</w:t>
            </w:r>
          </w:p>
        </w:tc>
        <w:tc>
          <w:tcPr>
            <w:tcW w:w="6104" w:type="dxa"/>
            <w:shd w:val="clear" w:color="auto" w:fill="auto"/>
            <w:vAlign w:val="center"/>
            <w:hideMark/>
          </w:tcPr>
          <w:p w14:paraId="21CFF4EB"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Фактическая необходимая валовая выручка</w:t>
            </w:r>
          </w:p>
        </w:tc>
        <w:tc>
          <w:tcPr>
            <w:tcW w:w="1417" w:type="dxa"/>
            <w:shd w:val="clear" w:color="auto" w:fill="auto"/>
            <w:vAlign w:val="center"/>
            <w:hideMark/>
          </w:tcPr>
          <w:p w14:paraId="41F3AB1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руб.</w:t>
            </w:r>
          </w:p>
        </w:tc>
        <w:tc>
          <w:tcPr>
            <w:tcW w:w="1560" w:type="dxa"/>
            <w:shd w:val="clear" w:color="auto" w:fill="auto"/>
            <w:vAlign w:val="center"/>
            <w:hideMark/>
          </w:tcPr>
          <w:p w14:paraId="3BF79BC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9 173</w:t>
            </w:r>
          </w:p>
        </w:tc>
      </w:tr>
      <w:tr w:rsidR="00DB2DDA" w:rsidRPr="00DB2DDA" w14:paraId="23958438" w14:textId="77777777" w:rsidTr="002B6884">
        <w:trPr>
          <w:trHeight w:val="407"/>
        </w:trPr>
        <w:tc>
          <w:tcPr>
            <w:tcW w:w="701" w:type="dxa"/>
            <w:vAlign w:val="center"/>
          </w:tcPr>
          <w:p w14:paraId="2BC5AA48"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2</w:t>
            </w:r>
          </w:p>
        </w:tc>
        <w:tc>
          <w:tcPr>
            <w:tcW w:w="6104" w:type="dxa"/>
            <w:shd w:val="clear" w:color="auto" w:fill="auto"/>
            <w:vAlign w:val="center"/>
          </w:tcPr>
          <w:p w14:paraId="592266F8"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Выручка от реализации тепловой энергии</w:t>
            </w:r>
          </w:p>
        </w:tc>
        <w:tc>
          <w:tcPr>
            <w:tcW w:w="1417" w:type="dxa"/>
            <w:shd w:val="clear" w:color="auto" w:fill="auto"/>
            <w:vAlign w:val="center"/>
          </w:tcPr>
          <w:p w14:paraId="17D517A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руб.</w:t>
            </w:r>
          </w:p>
        </w:tc>
        <w:tc>
          <w:tcPr>
            <w:tcW w:w="1560" w:type="dxa"/>
            <w:tcBorders>
              <w:bottom w:val="single" w:sz="4" w:space="0" w:color="auto"/>
            </w:tcBorders>
            <w:shd w:val="clear" w:color="auto" w:fill="auto"/>
            <w:vAlign w:val="center"/>
          </w:tcPr>
          <w:p w14:paraId="64F845A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8 868</w:t>
            </w:r>
          </w:p>
        </w:tc>
      </w:tr>
      <w:tr w:rsidR="00DB2DDA" w:rsidRPr="00DB2DDA" w14:paraId="161ABD2C" w14:textId="77777777" w:rsidTr="002B6884">
        <w:trPr>
          <w:trHeight w:val="375"/>
        </w:trPr>
        <w:tc>
          <w:tcPr>
            <w:tcW w:w="701" w:type="dxa"/>
            <w:vAlign w:val="center"/>
          </w:tcPr>
          <w:p w14:paraId="39FE1CAE" w14:textId="77777777" w:rsidR="00DB2DDA" w:rsidRPr="00DB2DDA" w:rsidRDefault="00DB2DDA" w:rsidP="002B6884">
            <w:pPr>
              <w:jc w:val="center"/>
              <w:rPr>
                <w:rFonts w:ascii="Times New Roman" w:hAnsi="Times New Roman"/>
                <w:iCs/>
                <w:sz w:val="28"/>
                <w:szCs w:val="28"/>
              </w:rPr>
            </w:pPr>
            <w:r w:rsidRPr="00DB2DDA">
              <w:rPr>
                <w:rFonts w:ascii="Times New Roman" w:hAnsi="Times New Roman"/>
                <w:iCs/>
                <w:sz w:val="28"/>
                <w:szCs w:val="28"/>
              </w:rPr>
              <w:t>3</w:t>
            </w:r>
          </w:p>
        </w:tc>
        <w:tc>
          <w:tcPr>
            <w:tcW w:w="6104" w:type="dxa"/>
            <w:shd w:val="clear" w:color="auto" w:fill="auto"/>
            <w:vAlign w:val="center"/>
            <w:hideMark/>
          </w:tcPr>
          <w:p w14:paraId="649F0BDC"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с 01.01.2022</w:t>
            </w:r>
          </w:p>
        </w:tc>
        <w:tc>
          <w:tcPr>
            <w:tcW w:w="1417" w:type="dxa"/>
            <w:shd w:val="clear" w:color="auto" w:fill="auto"/>
            <w:vAlign w:val="center"/>
            <w:hideMark/>
          </w:tcPr>
          <w:p w14:paraId="4496F028"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руб.</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88045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4 042</w:t>
            </w:r>
          </w:p>
        </w:tc>
      </w:tr>
      <w:tr w:rsidR="00DB2DDA" w:rsidRPr="00DB2DDA" w14:paraId="7BE3812E" w14:textId="77777777" w:rsidTr="002B6884">
        <w:trPr>
          <w:trHeight w:val="375"/>
        </w:trPr>
        <w:tc>
          <w:tcPr>
            <w:tcW w:w="701" w:type="dxa"/>
            <w:vAlign w:val="center"/>
          </w:tcPr>
          <w:p w14:paraId="1AD7EC5F" w14:textId="77777777" w:rsidR="00DB2DDA" w:rsidRPr="00DB2DDA" w:rsidRDefault="00DB2DDA" w:rsidP="002B6884">
            <w:pPr>
              <w:jc w:val="center"/>
              <w:rPr>
                <w:rFonts w:ascii="Times New Roman" w:hAnsi="Times New Roman"/>
                <w:iCs/>
                <w:sz w:val="28"/>
                <w:szCs w:val="28"/>
              </w:rPr>
            </w:pPr>
            <w:r w:rsidRPr="00DB2DDA">
              <w:rPr>
                <w:rFonts w:ascii="Times New Roman" w:hAnsi="Times New Roman"/>
                <w:iCs/>
                <w:sz w:val="28"/>
                <w:szCs w:val="28"/>
              </w:rPr>
              <w:t>4</w:t>
            </w:r>
          </w:p>
        </w:tc>
        <w:tc>
          <w:tcPr>
            <w:tcW w:w="6104" w:type="dxa"/>
            <w:shd w:val="clear" w:color="auto" w:fill="auto"/>
            <w:vAlign w:val="center"/>
            <w:hideMark/>
          </w:tcPr>
          <w:p w14:paraId="6893B281"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с 01.06.2022</w:t>
            </w:r>
          </w:p>
        </w:tc>
        <w:tc>
          <w:tcPr>
            <w:tcW w:w="1417" w:type="dxa"/>
            <w:shd w:val="clear" w:color="auto" w:fill="auto"/>
            <w:vAlign w:val="center"/>
            <w:hideMark/>
          </w:tcPr>
          <w:p w14:paraId="0533EF56"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руб.</w:t>
            </w:r>
          </w:p>
        </w:tc>
        <w:tc>
          <w:tcPr>
            <w:tcW w:w="1560" w:type="dxa"/>
            <w:tcBorders>
              <w:top w:val="single" w:sz="4" w:space="0" w:color="auto"/>
              <w:left w:val="nil"/>
              <w:bottom w:val="single" w:sz="4" w:space="0" w:color="auto"/>
              <w:right w:val="single" w:sz="4" w:space="0" w:color="auto"/>
            </w:tcBorders>
            <w:shd w:val="clear" w:color="auto" w:fill="auto"/>
            <w:vAlign w:val="center"/>
          </w:tcPr>
          <w:p w14:paraId="34715C0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3 971</w:t>
            </w:r>
          </w:p>
        </w:tc>
      </w:tr>
      <w:tr w:rsidR="00DB2DDA" w:rsidRPr="00DB2DDA" w14:paraId="08271F5C" w14:textId="77777777" w:rsidTr="002B6884">
        <w:trPr>
          <w:trHeight w:val="360"/>
        </w:trPr>
        <w:tc>
          <w:tcPr>
            <w:tcW w:w="701" w:type="dxa"/>
            <w:vAlign w:val="center"/>
          </w:tcPr>
          <w:p w14:paraId="61DFB459"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5</w:t>
            </w:r>
          </w:p>
        </w:tc>
        <w:tc>
          <w:tcPr>
            <w:tcW w:w="6104" w:type="dxa"/>
            <w:shd w:val="clear" w:color="auto" w:fill="auto"/>
            <w:vAlign w:val="center"/>
            <w:hideMark/>
          </w:tcPr>
          <w:p w14:paraId="5E16B73C"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с 01.12.2022</w:t>
            </w:r>
          </w:p>
        </w:tc>
        <w:tc>
          <w:tcPr>
            <w:tcW w:w="1417" w:type="dxa"/>
            <w:shd w:val="clear" w:color="auto" w:fill="auto"/>
            <w:vAlign w:val="center"/>
            <w:hideMark/>
          </w:tcPr>
          <w:p w14:paraId="28807122"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руб.</w:t>
            </w:r>
          </w:p>
        </w:tc>
        <w:tc>
          <w:tcPr>
            <w:tcW w:w="1560" w:type="dxa"/>
            <w:tcBorders>
              <w:top w:val="single" w:sz="4" w:space="0" w:color="auto"/>
              <w:left w:val="nil"/>
              <w:bottom w:val="single" w:sz="4" w:space="0" w:color="auto"/>
              <w:right w:val="single" w:sz="4" w:space="0" w:color="auto"/>
            </w:tcBorders>
            <w:shd w:val="clear" w:color="auto" w:fill="auto"/>
            <w:vAlign w:val="center"/>
          </w:tcPr>
          <w:p w14:paraId="6280F44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855</w:t>
            </w:r>
          </w:p>
        </w:tc>
      </w:tr>
      <w:tr w:rsidR="00DB2DDA" w:rsidRPr="00DB2DDA" w14:paraId="08632D7C" w14:textId="77777777" w:rsidTr="002B6884">
        <w:trPr>
          <w:trHeight w:val="375"/>
        </w:trPr>
        <w:tc>
          <w:tcPr>
            <w:tcW w:w="701" w:type="dxa"/>
            <w:vAlign w:val="center"/>
          </w:tcPr>
          <w:p w14:paraId="5FEAB34F" w14:textId="77777777" w:rsidR="00DB2DDA" w:rsidRPr="00DB2DDA" w:rsidRDefault="00DB2DDA" w:rsidP="002B6884">
            <w:pPr>
              <w:jc w:val="center"/>
              <w:rPr>
                <w:rFonts w:ascii="Times New Roman" w:hAnsi="Times New Roman"/>
                <w:iCs/>
                <w:sz w:val="28"/>
                <w:szCs w:val="28"/>
              </w:rPr>
            </w:pPr>
            <w:r w:rsidRPr="00DB2DDA">
              <w:rPr>
                <w:rFonts w:ascii="Times New Roman" w:hAnsi="Times New Roman"/>
                <w:iCs/>
                <w:sz w:val="28"/>
                <w:szCs w:val="28"/>
              </w:rPr>
              <w:t>6</w:t>
            </w:r>
          </w:p>
        </w:tc>
        <w:tc>
          <w:tcPr>
            <w:tcW w:w="6104" w:type="dxa"/>
            <w:shd w:val="clear" w:color="auto" w:fill="auto"/>
            <w:vAlign w:val="center"/>
            <w:hideMark/>
          </w:tcPr>
          <w:p w14:paraId="49EDC1F4"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Полезный отпуск (форма 46ТЭ за 2022 год)</w:t>
            </w:r>
          </w:p>
        </w:tc>
        <w:tc>
          <w:tcPr>
            <w:tcW w:w="1417" w:type="dxa"/>
            <w:shd w:val="clear" w:color="auto" w:fill="auto"/>
            <w:vAlign w:val="center"/>
            <w:hideMark/>
          </w:tcPr>
          <w:p w14:paraId="413688D4"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2C0907" w14:textId="77777777" w:rsidR="00DB2DDA" w:rsidRPr="00DB2DDA" w:rsidRDefault="00DB2DDA" w:rsidP="002B6884">
            <w:pPr>
              <w:rPr>
                <w:rFonts w:ascii="Times New Roman" w:hAnsi="Times New Roman"/>
                <w:sz w:val="28"/>
                <w:szCs w:val="28"/>
                <w:lang w:val="en-US"/>
              </w:rPr>
            </w:pPr>
            <w:r w:rsidRPr="00DB2DDA">
              <w:rPr>
                <w:rFonts w:ascii="Times New Roman" w:hAnsi="Times New Roman"/>
                <w:sz w:val="28"/>
                <w:szCs w:val="28"/>
                <w:lang w:val="en-US"/>
              </w:rPr>
              <w:t>1 163</w:t>
            </w:r>
            <w:r w:rsidRPr="00DB2DDA">
              <w:rPr>
                <w:rFonts w:ascii="Times New Roman" w:hAnsi="Times New Roman"/>
                <w:sz w:val="28"/>
                <w:szCs w:val="28"/>
              </w:rPr>
              <w:t>,</w:t>
            </w:r>
            <w:r w:rsidRPr="00DB2DDA">
              <w:rPr>
                <w:rFonts w:ascii="Times New Roman" w:hAnsi="Times New Roman"/>
                <w:sz w:val="28"/>
                <w:szCs w:val="28"/>
                <w:lang w:val="en-US"/>
              </w:rPr>
              <w:t>627</w:t>
            </w:r>
          </w:p>
        </w:tc>
      </w:tr>
      <w:tr w:rsidR="00DB2DDA" w:rsidRPr="00DB2DDA" w14:paraId="3ED2681D" w14:textId="77777777" w:rsidTr="002B6884">
        <w:trPr>
          <w:trHeight w:val="375"/>
        </w:trPr>
        <w:tc>
          <w:tcPr>
            <w:tcW w:w="701" w:type="dxa"/>
            <w:vAlign w:val="center"/>
          </w:tcPr>
          <w:p w14:paraId="5FD49CA7" w14:textId="77777777" w:rsidR="00DB2DDA" w:rsidRPr="00DB2DDA" w:rsidRDefault="00DB2DDA" w:rsidP="002B6884">
            <w:pPr>
              <w:jc w:val="center"/>
              <w:rPr>
                <w:rFonts w:ascii="Times New Roman" w:hAnsi="Times New Roman"/>
                <w:iCs/>
                <w:sz w:val="28"/>
                <w:szCs w:val="28"/>
              </w:rPr>
            </w:pPr>
            <w:r w:rsidRPr="00DB2DDA">
              <w:rPr>
                <w:rFonts w:ascii="Times New Roman" w:hAnsi="Times New Roman"/>
                <w:iCs/>
                <w:sz w:val="28"/>
                <w:szCs w:val="28"/>
              </w:rPr>
              <w:t>7</w:t>
            </w:r>
          </w:p>
        </w:tc>
        <w:tc>
          <w:tcPr>
            <w:tcW w:w="6104" w:type="dxa"/>
            <w:shd w:val="clear" w:color="auto" w:fill="auto"/>
            <w:vAlign w:val="center"/>
            <w:hideMark/>
          </w:tcPr>
          <w:p w14:paraId="7A8A8BC1"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с 01.01.2022</w:t>
            </w:r>
          </w:p>
        </w:tc>
        <w:tc>
          <w:tcPr>
            <w:tcW w:w="1417" w:type="dxa"/>
            <w:shd w:val="clear" w:color="auto" w:fill="auto"/>
            <w:vAlign w:val="center"/>
            <w:hideMark/>
          </w:tcPr>
          <w:p w14:paraId="30206A31"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96B609"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539,985</w:t>
            </w:r>
          </w:p>
        </w:tc>
      </w:tr>
      <w:tr w:rsidR="00DB2DDA" w:rsidRPr="00DB2DDA" w14:paraId="094BD85B" w14:textId="77777777" w:rsidTr="002B6884">
        <w:trPr>
          <w:trHeight w:val="405"/>
        </w:trPr>
        <w:tc>
          <w:tcPr>
            <w:tcW w:w="701" w:type="dxa"/>
            <w:vAlign w:val="center"/>
          </w:tcPr>
          <w:p w14:paraId="28F0E924"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8</w:t>
            </w:r>
          </w:p>
        </w:tc>
        <w:tc>
          <w:tcPr>
            <w:tcW w:w="6104" w:type="dxa"/>
            <w:shd w:val="clear" w:color="auto" w:fill="auto"/>
            <w:vAlign w:val="center"/>
            <w:hideMark/>
          </w:tcPr>
          <w:p w14:paraId="3D2CE44B"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с 01.06.2022</w:t>
            </w:r>
          </w:p>
        </w:tc>
        <w:tc>
          <w:tcPr>
            <w:tcW w:w="1417" w:type="dxa"/>
            <w:shd w:val="clear" w:color="auto" w:fill="auto"/>
            <w:vAlign w:val="center"/>
            <w:hideMark/>
          </w:tcPr>
          <w:p w14:paraId="7E3EDF65"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4D0D10D7"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517,015</w:t>
            </w:r>
          </w:p>
        </w:tc>
      </w:tr>
      <w:tr w:rsidR="00DB2DDA" w:rsidRPr="00DB2DDA" w14:paraId="03E46606" w14:textId="77777777" w:rsidTr="002B6884">
        <w:trPr>
          <w:trHeight w:val="405"/>
        </w:trPr>
        <w:tc>
          <w:tcPr>
            <w:tcW w:w="701" w:type="dxa"/>
            <w:vAlign w:val="center"/>
          </w:tcPr>
          <w:p w14:paraId="3DB7E324"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9</w:t>
            </w:r>
          </w:p>
        </w:tc>
        <w:tc>
          <w:tcPr>
            <w:tcW w:w="6104" w:type="dxa"/>
            <w:shd w:val="clear" w:color="auto" w:fill="auto"/>
            <w:vAlign w:val="center"/>
            <w:hideMark/>
          </w:tcPr>
          <w:p w14:paraId="5291ABE0"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с 01.12.2022</w:t>
            </w:r>
          </w:p>
        </w:tc>
        <w:tc>
          <w:tcPr>
            <w:tcW w:w="1417" w:type="dxa"/>
            <w:shd w:val="clear" w:color="auto" w:fill="auto"/>
            <w:vAlign w:val="center"/>
            <w:hideMark/>
          </w:tcPr>
          <w:p w14:paraId="397B9B6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56047409"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106,627</w:t>
            </w:r>
          </w:p>
        </w:tc>
      </w:tr>
      <w:tr w:rsidR="00DB2DDA" w:rsidRPr="00DB2DDA" w14:paraId="52996875" w14:textId="77777777" w:rsidTr="002B6884">
        <w:trPr>
          <w:trHeight w:val="405"/>
        </w:trPr>
        <w:tc>
          <w:tcPr>
            <w:tcW w:w="701" w:type="dxa"/>
            <w:vAlign w:val="center"/>
          </w:tcPr>
          <w:p w14:paraId="6C2AA51B"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10</w:t>
            </w:r>
          </w:p>
        </w:tc>
        <w:tc>
          <w:tcPr>
            <w:tcW w:w="6104" w:type="dxa"/>
            <w:shd w:val="clear" w:color="auto" w:fill="auto"/>
            <w:vAlign w:val="center"/>
          </w:tcPr>
          <w:p w14:paraId="3B0CEE1A"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 xml:space="preserve">Тариф с 1 января 2022 года, постановление РЭК Кемеровской области от 17.12.2018 № 563 </w:t>
            </w:r>
          </w:p>
          <w:p w14:paraId="7A17277F"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(в ред. постановления РЭК Кузбасса от 17.12.2021 № 792)</w:t>
            </w:r>
          </w:p>
        </w:tc>
        <w:tc>
          <w:tcPr>
            <w:tcW w:w="1417" w:type="dxa"/>
            <w:shd w:val="clear" w:color="auto" w:fill="auto"/>
            <w:vAlign w:val="center"/>
          </w:tcPr>
          <w:p w14:paraId="65531AFC"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руб./Гкал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403F2C75"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7,43</w:t>
            </w:r>
          </w:p>
        </w:tc>
      </w:tr>
      <w:tr w:rsidR="00DB2DDA" w:rsidRPr="00DB2DDA" w14:paraId="651E13C4" w14:textId="77777777" w:rsidTr="002B6884">
        <w:trPr>
          <w:trHeight w:val="405"/>
        </w:trPr>
        <w:tc>
          <w:tcPr>
            <w:tcW w:w="701" w:type="dxa"/>
            <w:vAlign w:val="center"/>
          </w:tcPr>
          <w:p w14:paraId="6249362E"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11</w:t>
            </w:r>
          </w:p>
        </w:tc>
        <w:tc>
          <w:tcPr>
            <w:tcW w:w="6104" w:type="dxa"/>
            <w:shd w:val="clear" w:color="auto" w:fill="auto"/>
            <w:vAlign w:val="center"/>
          </w:tcPr>
          <w:p w14:paraId="2DB06F35"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 xml:space="preserve">Тариф с 1 января 2022 года, постановление РЭК Кемеровской области от 17.12.2018 № 563 </w:t>
            </w:r>
          </w:p>
          <w:p w14:paraId="64A71EB1"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(в ред. постановления РЭК Кузбасса от 17.12.2021 № 792)</w:t>
            </w:r>
          </w:p>
        </w:tc>
        <w:tc>
          <w:tcPr>
            <w:tcW w:w="1417" w:type="dxa"/>
            <w:shd w:val="clear" w:color="auto" w:fill="auto"/>
            <w:vAlign w:val="center"/>
          </w:tcPr>
          <w:p w14:paraId="7A514F5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руб./Гкал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5E34D8"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7,68</w:t>
            </w:r>
          </w:p>
        </w:tc>
      </w:tr>
      <w:tr w:rsidR="00DB2DDA" w:rsidRPr="00DB2DDA" w14:paraId="5C916A5A" w14:textId="77777777" w:rsidTr="002B6884">
        <w:trPr>
          <w:trHeight w:val="405"/>
        </w:trPr>
        <w:tc>
          <w:tcPr>
            <w:tcW w:w="701" w:type="dxa"/>
            <w:vAlign w:val="center"/>
          </w:tcPr>
          <w:p w14:paraId="4DE9231D"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12</w:t>
            </w:r>
          </w:p>
        </w:tc>
        <w:tc>
          <w:tcPr>
            <w:tcW w:w="6104" w:type="dxa"/>
            <w:shd w:val="clear" w:color="auto" w:fill="auto"/>
            <w:vAlign w:val="center"/>
          </w:tcPr>
          <w:p w14:paraId="03F4F25F"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 xml:space="preserve">Тариф с 1 декабря 2022 года, постановление РЭК Кемеровской области от 17.12.2018 № 563 </w:t>
            </w:r>
          </w:p>
          <w:p w14:paraId="6702CA07"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(в ред. постановления РЭК Кузбасса от 24.11.2022 № 477)</w:t>
            </w:r>
          </w:p>
        </w:tc>
        <w:tc>
          <w:tcPr>
            <w:tcW w:w="1417" w:type="dxa"/>
            <w:shd w:val="clear" w:color="auto" w:fill="auto"/>
            <w:vAlign w:val="center"/>
          </w:tcPr>
          <w:p w14:paraId="710D4C20"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руб./Гкал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262E62CF"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8,02</w:t>
            </w:r>
          </w:p>
        </w:tc>
      </w:tr>
      <w:tr w:rsidR="00DB2DDA" w:rsidRPr="00DB2DDA" w14:paraId="456D219A" w14:textId="77777777" w:rsidTr="002B6884">
        <w:trPr>
          <w:trHeight w:val="405"/>
        </w:trPr>
        <w:tc>
          <w:tcPr>
            <w:tcW w:w="701" w:type="dxa"/>
            <w:vAlign w:val="center"/>
          </w:tcPr>
          <w:p w14:paraId="51A9DFA7" w14:textId="77777777" w:rsidR="00DB2DDA" w:rsidRPr="00DB2DDA" w:rsidRDefault="00DB2DDA" w:rsidP="002B6884">
            <w:pPr>
              <w:jc w:val="center"/>
              <w:rPr>
                <w:rFonts w:ascii="Times New Roman" w:hAnsi="Times New Roman"/>
                <w:bCs/>
                <w:sz w:val="28"/>
                <w:szCs w:val="28"/>
              </w:rPr>
            </w:pPr>
            <w:r w:rsidRPr="00DB2DDA">
              <w:rPr>
                <w:rFonts w:ascii="Times New Roman" w:hAnsi="Times New Roman"/>
                <w:bCs/>
                <w:sz w:val="28"/>
                <w:szCs w:val="28"/>
              </w:rPr>
              <w:t>13</w:t>
            </w:r>
          </w:p>
        </w:tc>
        <w:tc>
          <w:tcPr>
            <w:tcW w:w="6104" w:type="dxa"/>
            <w:shd w:val="clear" w:color="auto" w:fill="auto"/>
            <w:vAlign w:val="center"/>
          </w:tcPr>
          <w:p w14:paraId="7CF5E527" w14:textId="77777777" w:rsidR="00DB2DDA" w:rsidRPr="00DB2DDA" w:rsidRDefault="00DB2DDA" w:rsidP="002B6884">
            <w:pPr>
              <w:rPr>
                <w:rFonts w:ascii="Times New Roman" w:hAnsi="Times New Roman"/>
                <w:sz w:val="28"/>
                <w:szCs w:val="28"/>
              </w:rPr>
            </w:pPr>
            <w:r w:rsidRPr="00DB2DDA">
              <w:rPr>
                <w:rFonts w:ascii="Times New Roman" w:hAnsi="Times New Roman"/>
                <w:sz w:val="28"/>
                <w:szCs w:val="28"/>
              </w:rPr>
              <w:t>Дельта НВВ (стр. 1 – стр. 2)</w:t>
            </w:r>
          </w:p>
        </w:tc>
        <w:tc>
          <w:tcPr>
            <w:tcW w:w="1417" w:type="dxa"/>
            <w:shd w:val="clear" w:color="auto" w:fill="auto"/>
            <w:vAlign w:val="center"/>
          </w:tcPr>
          <w:p w14:paraId="0065010F"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тыс. руб.</w:t>
            </w:r>
          </w:p>
        </w:tc>
        <w:tc>
          <w:tcPr>
            <w:tcW w:w="1560" w:type="dxa"/>
            <w:shd w:val="clear" w:color="auto" w:fill="auto"/>
            <w:vAlign w:val="center"/>
          </w:tcPr>
          <w:p w14:paraId="3DE6418A" w14:textId="77777777" w:rsidR="00DB2DDA" w:rsidRPr="00DB2DDA" w:rsidRDefault="00DB2DDA" w:rsidP="002B6884">
            <w:pPr>
              <w:jc w:val="center"/>
              <w:rPr>
                <w:rFonts w:ascii="Times New Roman" w:hAnsi="Times New Roman"/>
                <w:sz w:val="28"/>
                <w:szCs w:val="28"/>
              </w:rPr>
            </w:pPr>
            <w:r w:rsidRPr="00DB2DDA">
              <w:rPr>
                <w:rFonts w:ascii="Times New Roman" w:hAnsi="Times New Roman"/>
                <w:sz w:val="28"/>
                <w:szCs w:val="28"/>
              </w:rPr>
              <w:t>335</w:t>
            </w:r>
          </w:p>
        </w:tc>
      </w:tr>
    </w:tbl>
    <w:p w14:paraId="06AEEA57" w14:textId="77777777" w:rsidR="00DB2DDA" w:rsidRPr="00DB2DDA" w:rsidRDefault="00DB2DDA" w:rsidP="00DB2DDA">
      <w:pPr>
        <w:ind w:firstLine="720"/>
        <w:jc w:val="both"/>
        <w:rPr>
          <w:rFonts w:ascii="Times New Roman" w:hAnsi="Times New Roman"/>
          <w:sz w:val="28"/>
          <w:szCs w:val="28"/>
        </w:rPr>
      </w:pPr>
    </w:p>
    <w:p w14:paraId="7F60B377" w14:textId="77777777" w:rsidR="00DB2DDA" w:rsidRPr="00DB2DDA" w:rsidRDefault="00DB2DDA" w:rsidP="00DB2DDA">
      <w:pPr>
        <w:autoSpaceDE w:val="0"/>
        <w:autoSpaceDN w:val="0"/>
        <w:adjustRightInd w:val="0"/>
        <w:ind w:firstLine="851"/>
        <w:jc w:val="both"/>
        <w:rPr>
          <w:rFonts w:ascii="Times New Roman" w:hAnsi="Times New Roman"/>
          <w:sz w:val="28"/>
          <w:szCs w:val="28"/>
        </w:rPr>
      </w:pPr>
      <w:r w:rsidRPr="00DB2DDA">
        <w:rPr>
          <w:rFonts w:ascii="Times New Roman" w:hAnsi="Times New Roman"/>
          <w:sz w:val="28"/>
          <w:szCs w:val="28"/>
        </w:rPr>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w:t>
      </w:r>
      <w:r w:rsidRPr="00DB2DDA">
        <w:rPr>
          <w:rFonts w:ascii="Times New Roman" w:hAnsi="Times New Roman"/>
          <w:b/>
          <w:sz w:val="28"/>
          <w:szCs w:val="28"/>
        </w:rPr>
        <w:t>на производство теплоносителя</w:t>
      </w:r>
      <w:r w:rsidRPr="00DB2DDA">
        <w:rPr>
          <w:rFonts w:ascii="Times New Roman" w:hAnsi="Times New Roman"/>
          <w:sz w:val="28"/>
          <w:szCs w:val="28"/>
        </w:rPr>
        <w:t>, составляет 335 тыс. руб. и подлежит включению в необходимую валовую выручку предприятия на 2024 год.</w:t>
      </w:r>
    </w:p>
    <w:p w14:paraId="3BD1CE59"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DB2DDA">
        <w:rPr>
          <w:rFonts w:ascii="Times New Roman" w:hAnsi="Times New Roman"/>
          <w:sz w:val="28"/>
          <w:szCs w:val="28"/>
        </w:rPr>
        <w:br/>
        <w:t xml:space="preserve">и 1,072 (2024/2023), опубликованные на сайте Минэкономразвития России 22.09.2023, и составляет: 335 тыс. руб. (дельта НВВ) × 1,058 </w:t>
      </w:r>
      <w:r w:rsidRPr="00DB2DDA">
        <w:rPr>
          <w:rFonts w:ascii="Times New Roman" w:hAnsi="Times New Roman"/>
          <w:sz w:val="28"/>
          <w:szCs w:val="28"/>
        </w:rPr>
        <w:br/>
        <w:t xml:space="preserve">(ИПЦ 2023/2022) × 1,072 (ИПЦ 2024/2023) = </w:t>
      </w:r>
      <w:r w:rsidRPr="00DB2DDA">
        <w:rPr>
          <w:rFonts w:ascii="Times New Roman" w:hAnsi="Times New Roman"/>
          <w:b/>
          <w:sz w:val="28"/>
          <w:szCs w:val="28"/>
        </w:rPr>
        <w:t>380 тыс. руб.</w:t>
      </w:r>
      <w:r w:rsidRPr="00DB2DDA">
        <w:rPr>
          <w:rFonts w:ascii="Times New Roman" w:hAnsi="Times New Roman"/>
          <w:sz w:val="28"/>
          <w:szCs w:val="28"/>
        </w:rPr>
        <w:t xml:space="preserve"> </w:t>
      </w:r>
    </w:p>
    <w:p w14:paraId="7AE5F862" w14:textId="77777777" w:rsidR="00DB2DDA" w:rsidRPr="00DB2DDA" w:rsidRDefault="00DB2DDA" w:rsidP="00DB2DDA">
      <w:pPr>
        <w:ind w:firstLine="709"/>
        <w:jc w:val="both"/>
        <w:rPr>
          <w:rFonts w:ascii="Times New Roman" w:hAnsi="Times New Roman"/>
          <w:sz w:val="28"/>
          <w:szCs w:val="28"/>
        </w:rPr>
      </w:pPr>
    </w:p>
    <w:p w14:paraId="6376AF73" w14:textId="77777777" w:rsidR="00DB2DDA" w:rsidRPr="00DB2DDA" w:rsidRDefault="00DB2DDA" w:rsidP="00DB2DDA">
      <w:pPr>
        <w:ind w:firstLine="709"/>
        <w:jc w:val="both"/>
        <w:rPr>
          <w:rFonts w:ascii="Times New Roman" w:hAnsi="Times New Roman"/>
          <w:sz w:val="28"/>
          <w:szCs w:val="28"/>
        </w:rPr>
      </w:pPr>
    </w:p>
    <w:p w14:paraId="5B35C5B0" w14:textId="77777777" w:rsidR="00DB2DDA" w:rsidRPr="00DB2DDA" w:rsidRDefault="00DB2DDA" w:rsidP="00DB2DDA">
      <w:pPr>
        <w:ind w:firstLine="709"/>
        <w:jc w:val="both"/>
        <w:rPr>
          <w:rFonts w:ascii="Times New Roman" w:hAnsi="Times New Roman"/>
          <w:sz w:val="28"/>
          <w:szCs w:val="28"/>
        </w:rPr>
      </w:pPr>
    </w:p>
    <w:p w14:paraId="38EDD4E5" w14:textId="77777777" w:rsidR="00DB2DDA" w:rsidRPr="00DB2DDA" w:rsidRDefault="00DB2DDA" w:rsidP="00DB2DDA">
      <w:pPr>
        <w:ind w:firstLine="709"/>
        <w:jc w:val="both"/>
        <w:rPr>
          <w:rFonts w:ascii="Times New Roman" w:hAnsi="Times New Roman"/>
          <w:sz w:val="28"/>
          <w:szCs w:val="28"/>
        </w:rPr>
      </w:pPr>
    </w:p>
    <w:p w14:paraId="170D1482" w14:textId="77777777" w:rsidR="00DB2DDA" w:rsidRPr="00DB2DDA" w:rsidRDefault="00DB2DDA" w:rsidP="00DB2DDA">
      <w:pPr>
        <w:pStyle w:val="2"/>
      </w:pPr>
      <w:r w:rsidRPr="00DB2DDA">
        <w:t>5.5. Корректировка, связанная с соблюдением статьи 3 Федерального закона от 27.07.2010 № 190-ФЗ «О теплоснабжении»</w:t>
      </w:r>
    </w:p>
    <w:p w14:paraId="6BD8855B" w14:textId="77777777" w:rsidR="00DB2DDA" w:rsidRPr="00DB2DDA" w:rsidRDefault="00DB2DDA" w:rsidP="00DB2DDA">
      <w:pPr>
        <w:ind w:firstLine="709"/>
        <w:jc w:val="both"/>
        <w:rPr>
          <w:rFonts w:ascii="Times New Roman" w:hAnsi="Times New Roman"/>
          <w:sz w:val="28"/>
          <w:szCs w:val="28"/>
        </w:rPr>
      </w:pPr>
    </w:p>
    <w:p w14:paraId="6C80F4DC"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При регулировании тарифов на 2019 – 2023 годы в соответствии со статьей 3 Федерального закона от 27.07.2010 № 190-ФЗ «О теплоснабжении» были произведены следующие корректировки НВВ предприятия на </w:t>
      </w:r>
      <w:r w:rsidRPr="00DB2DDA">
        <w:rPr>
          <w:rFonts w:ascii="Times New Roman" w:hAnsi="Times New Roman"/>
          <w:b/>
          <w:sz w:val="28"/>
          <w:szCs w:val="28"/>
        </w:rPr>
        <w:t>производство тепловой энергии</w:t>
      </w:r>
      <w:r w:rsidRPr="00DB2DDA">
        <w:rPr>
          <w:rFonts w:ascii="Times New Roman" w:hAnsi="Times New Roman"/>
          <w:sz w:val="28"/>
          <w:szCs w:val="28"/>
        </w:rPr>
        <w:t>:</w:t>
      </w:r>
    </w:p>
    <w:p w14:paraId="2A3E7F0E"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на 2019 год: –111</w:t>
      </w:r>
      <w:r w:rsidRPr="00DB2DDA">
        <w:rPr>
          <w:rFonts w:ascii="Times New Roman" w:hAnsi="Times New Roman"/>
          <w:sz w:val="28"/>
          <w:szCs w:val="28"/>
          <w:lang w:val="en-US"/>
        </w:rPr>
        <w:t> </w:t>
      </w:r>
      <w:r w:rsidRPr="00DB2DDA">
        <w:rPr>
          <w:rFonts w:ascii="Times New Roman" w:hAnsi="Times New Roman"/>
          <w:sz w:val="28"/>
          <w:szCs w:val="28"/>
        </w:rPr>
        <w:t>89 тыс. руб. (протокол Правления № 80 от 17.12.2018);</w:t>
      </w:r>
    </w:p>
    <w:p w14:paraId="3A9CFB8D"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на 2020 год: -74</w:t>
      </w:r>
      <w:r w:rsidRPr="00DB2DDA">
        <w:rPr>
          <w:rFonts w:ascii="Times New Roman" w:hAnsi="Times New Roman"/>
          <w:sz w:val="28"/>
          <w:szCs w:val="28"/>
          <w:lang w:val="en-US"/>
        </w:rPr>
        <w:t> </w:t>
      </w:r>
      <w:r w:rsidRPr="00DB2DDA">
        <w:rPr>
          <w:rFonts w:ascii="Times New Roman" w:hAnsi="Times New Roman"/>
          <w:sz w:val="28"/>
          <w:szCs w:val="28"/>
        </w:rPr>
        <w:t>860 тыс. руб. (протокол Правления № 87 от 28.11.2019);</w:t>
      </w:r>
    </w:p>
    <w:p w14:paraId="336B244B"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на 2021 год: –65</w:t>
      </w:r>
      <w:r w:rsidRPr="00DB2DDA">
        <w:rPr>
          <w:rFonts w:ascii="Times New Roman" w:hAnsi="Times New Roman"/>
          <w:sz w:val="28"/>
          <w:szCs w:val="28"/>
          <w:lang w:val="en-US"/>
        </w:rPr>
        <w:t> </w:t>
      </w:r>
      <w:r w:rsidRPr="00DB2DDA">
        <w:rPr>
          <w:rFonts w:ascii="Times New Roman" w:hAnsi="Times New Roman"/>
          <w:sz w:val="28"/>
          <w:szCs w:val="28"/>
        </w:rPr>
        <w:t>981 тыс. руб. (протокол Правления № 82 от 10.12.2020);</w:t>
      </w:r>
    </w:p>
    <w:p w14:paraId="305C2372"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на 2022 год: 48</w:t>
      </w:r>
      <w:r w:rsidRPr="00DB2DDA">
        <w:rPr>
          <w:rFonts w:ascii="Times New Roman" w:hAnsi="Times New Roman"/>
          <w:sz w:val="28"/>
          <w:szCs w:val="28"/>
          <w:lang w:val="en-US"/>
        </w:rPr>
        <w:t> </w:t>
      </w:r>
      <w:r w:rsidRPr="00DB2DDA">
        <w:rPr>
          <w:rFonts w:ascii="Times New Roman" w:hAnsi="Times New Roman"/>
          <w:sz w:val="28"/>
          <w:szCs w:val="28"/>
        </w:rPr>
        <w:t>800 тыс. руб. (протокол Правления № 86 от 17.12.2021);</w:t>
      </w:r>
    </w:p>
    <w:p w14:paraId="59C889DB"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на 2023 год: -136</w:t>
      </w:r>
      <w:r w:rsidRPr="00DB2DDA">
        <w:rPr>
          <w:rFonts w:ascii="Times New Roman" w:hAnsi="Times New Roman"/>
          <w:sz w:val="28"/>
          <w:szCs w:val="28"/>
          <w:lang w:val="en-US"/>
        </w:rPr>
        <w:t> </w:t>
      </w:r>
      <w:r w:rsidRPr="00DB2DDA">
        <w:rPr>
          <w:rFonts w:ascii="Times New Roman" w:hAnsi="Times New Roman"/>
          <w:sz w:val="28"/>
          <w:szCs w:val="28"/>
        </w:rPr>
        <w:t>245 тыс. руб. (протокол Правления № 82 от 24.11.2022).</w:t>
      </w:r>
    </w:p>
    <w:p w14:paraId="7D5D6E4C" w14:textId="77777777" w:rsidR="00DB2DDA" w:rsidRPr="00DB2DDA" w:rsidRDefault="00DB2DDA" w:rsidP="00DB2DDA">
      <w:pPr>
        <w:ind w:firstLine="709"/>
        <w:jc w:val="both"/>
        <w:rPr>
          <w:rFonts w:ascii="Times New Roman" w:hAnsi="Times New Roman"/>
          <w:sz w:val="28"/>
          <w:szCs w:val="28"/>
        </w:rPr>
      </w:pPr>
    </w:p>
    <w:p w14:paraId="045D4E5A" w14:textId="77777777" w:rsidR="00DB2DDA" w:rsidRPr="00DB2DDA" w:rsidRDefault="00DB2DDA" w:rsidP="00DB2DDA">
      <w:pPr>
        <w:ind w:firstLine="709"/>
        <w:jc w:val="both"/>
        <w:rPr>
          <w:rFonts w:ascii="Times New Roman" w:hAnsi="Times New Roman"/>
          <w:sz w:val="28"/>
          <w:szCs w:val="28"/>
        </w:rPr>
      </w:pPr>
      <w:r w:rsidRPr="00DB2DDA">
        <w:rPr>
          <w:rFonts w:ascii="Times New Roman" w:hAnsi="Times New Roman"/>
          <w:sz w:val="28"/>
          <w:szCs w:val="28"/>
        </w:rPr>
        <w:t xml:space="preserve">В связи с тарифными ограничениями, продиктованными распоряжением Правительства РФ от 10.11.2023 № 3147-р о недопустимости превышения размера вносимой гражданами платы за коммунальные услуги, и тем, </w:t>
      </w:r>
      <w:r w:rsidRPr="00DB2DDA">
        <w:rPr>
          <w:rFonts w:ascii="Times New Roman" w:hAnsi="Times New Roman"/>
          <w:sz w:val="28"/>
          <w:szCs w:val="28"/>
        </w:rPr>
        <w:br/>
        <w:t xml:space="preserve">что химически очищенная вода является компонентом горячей воды, реализуемой населению, при регулировании </w:t>
      </w:r>
      <w:r w:rsidRPr="00DB2DDA">
        <w:rPr>
          <w:rFonts w:ascii="Times New Roman" w:hAnsi="Times New Roman"/>
          <w:b/>
          <w:sz w:val="28"/>
          <w:szCs w:val="28"/>
        </w:rPr>
        <w:t>на 2024 год</w:t>
      </w:r>
      <w:r w:rsidRPr="00DB2DDA">
        <w:rPr>
          <w:rFonts w:ascii="Times New Roman" w:hAnsi="Times New Roman"/>
          <w:sz w:val="28"/>
          <w:szCs w:val="28"/>
        </w:rPr>
        <w:t xml:space="preserve"> экспертами предлагается </w:t>
      </w:r>
      <w:r w:rsidRPr="00DB2DDA">
        <w:rPr>
          <w:rFonts w:ascii="Times New Roman" w:hAnsi="Times New Roman"/>
          <w:b/>
          <w:sz w:val="28"/>
          <w:szCs w:val="28"/>
        </w:rPr>
        <w:t>корректировка</w:t>
      </w:r>
      <w:r w:rsidRPr="00DB2DDA">
        <w:rPr>
          <w:rFonts w:ascii="Times New Roman" w:hAnsi="Times New Roman"/>
          <w:sz w:val="28"/>
          <w:szCs w:val="28"/>
        </w:rPr>
        <w:t xml:space="preserve">, связанная с соблюдением статьи 3 Федерального закона от 27.07.2010 № 190-ФЗ «О теплоснабжении», в размере </w:t>
      </w:r>
      <w:r w:rsidRPr="00DB2DDA">
        <w:rPr>
          <w:rFonts w:ascii="Times New Roman" w:hAnsi="Times New Roman"/>
          <w:b/>
          <w:sz w:val="28"/>
          <w:szCs w:val="28"/>
        </w:rPr>
        <w:t>–107 691 тыс. руб</w:t>
      </w:r>
      <w:r w:rsidRPr="00DB2DDA">
        <w:rPr>
          <w:rFonts w:ascii="Times New Roman" w:hAnsi="Times New Roman"/>
          <w:sz w:val="28"/>
          <w:szCs w:val="28"/>
        </w:rPr>
        <w:t>.</w:t>
      </w:r>
    </w:p>
    <w:p w14:paraId="0A93862D" w14:textId="77777777" w:rsidR="00DB2DDA" w:rsidRPr="00DB2DDA" w:rsidRDefault="00DB2DDA" w:rsidP="00DB2DDA">
      <w:pPr>
        <w:spacing w:line="360" w:lineRule="auto"/>
        <w:jc w:val="center"/>
        <w:rPr>
          <w:rFonts w:ascii="Times New Roman" w:hAnsi="Times New Roman"/>
          <w:szCs w:val="24"/>
        </w:rPr>
      </w:pPr>
    </w:p>
    <w:p w14:paraId="588F17A8" w14:textId="77777777" w:rsidR="00DB2DDA" w:rsidRPr="00DB2DDA" w:rsidRDefault="00DB2DDA" w:rsidP="00DB2DDA">
      <w:pPr>
        <w:ind w:firstLine="709"/>
        <w:contextualSpacing/>
        <w:jc w:val="both"/>
        <w:rPr>
          <w:rFonts w:ascii="Times New Roman" w:hAnsi="Times New Roman"/>
        </w:rPr>
      </w:pPr>
    </w:p>
    <w:p w14:paraId="048B616D" w14:textId="77777777" w:rsidR="00DB2DDA" w:rsidRPr="00DB2DDA" w:rsidRDefault="00DB2DDA" w:rsidP="00DB2DDA">
      <w:pPr>
        <w:pStyle w:val="1"/>
        <w:numPr>
          <w:ilvl w:val="1"/>
          <w:numId w:val="41"/>
        </w:numPr>
        <w:tabs>
          <w:tab w:val="left" w:pos="567"/>
        </w:tabs>
        <w:ind w:left="1440" w:hanging="360"/>
        <w:contextualSpacing/>
        <w:jc w:val="both"/>
        <w:rPr>
          <w:rFonts w:cs="Times New Roman"/>
          <w:szCs w:val="28"/>
        </w:rPr>
      </w:pPr>
      <w:bookmarkStart w:id="261" w:name="_Toc27399056"/>
      <w:bookmarkStart w:id="262" w:name="_Toc58570345"/>
      <w:bookmarkStart w:id="263" w:name="_Toc120803895"/>
      <w:bookmarkStart w:id="264" w:name="_Toc121754064"/>
      <w:r w:rsidRPr="00DB2DDA">
        <w:rPr>
          <w:rFonts w:cs="Times New Roman"/>
          <w:szCs w:val="28"/>
        </w:rPr>
        <w:t>Расчёт необходимой валовой выручки ПАО «ЮК ГРЭС» на 202</w:t>
      </w:r>
      <w:bookmarkEnd w:id="261"/>
      <w:r w:rsidRPr="00DB2DDA">
        <w:rPr>
          <w:rFonts w:cs="Times New Roman"/>
          <w:szCs w:val="28"/>
        </w:rPr>
        <w:t>4 год</w:t>
      </w:r>
      <w:bookmarkEnd w:id="262"/>
      <w:bookmarkEnd w:id="263"/>
      <w:bookmarkEnd w:id="264"/>
      <w:r w:rsidRPr="00DB2DDA">
        <w:rPr>
          <w:rFonts w:cs="Times New Roman"/>
          <w:szCs w:val="28"/>
        </w:rPr>
        <w:t xml:space="preserve"> </w:t>
      </w:r>
    </w:p>
    <w:p w14:paraId="72253A75" w14:textId="77777777" w:rsidR="00DB2DDA" w:rsidRPr="00DB2DDA" w:rsidRDefault="00DB2DDA" w:rsidP="00DB2DDA">
      <w:pPr>
        <w:ind w:firstLine="709"/>
        <w:contextualSpacing/>
        <w:jc w:val="both"/>
        <w:rPr>
          <w:rFonts w:ascii="Times New Roman" w:hAnsi="Times New Roman"/>
          <w:sz w:val="28"/>
          <w:szCs w:val="28"/>
        </w:rPr>
      </w:pPr>
      <w:r w:rsidRPr="00DB2DDA">
        <w:rPr>
          <w:rFonts w:ascii="Times New Roman" w:hAnsi="Times New Roman"/>
          <w:sz w:val="28"/>
          <w:szCs w:val="28"/>
        </w:rPr>
        <w:t>Расчёт необходимой валовой выручки ПАО «ЮК ГРЭС» на 2024 год представлен в таблицах 24-25.</w:t>
      </w:r>
    </w:p>
    <w:p w14:paraId="19408C9F" w14:textId="77777777" w:rsidR="00DB2DDA" w:rsidRPr="00DB2DDA" w:rsidRDefault="00DB2DDA" w:rsidP="00DB2DDA">
      <w:pPr>
        <w:ind w:firstLine="851"/>
        <w:contextualSpacing/>
        <w:jc w:val="right"/>
        <w:rPr>
          <w:rFonts w:ascii="Times New Roman" w:hAnsi="Times New Roman"/>
          <w:sz w:val="28"/>
          <w:szCs w:val="28"/>
        </w:rPr>
      </w:pPr>
    </w:p>
    <w:p w14:paraId="5C5F7BD0" w14:textId="77777777" w:rsidR="00DB2DDA" w:rsidRPr="00DB2DDA" w:rsidRDefault="00DB2DDA" w:rsidP="00DB2DDA">
      <w:pPr>
        <w:spacing w:line="360" w:lineRule="auto"/>
        <w:ind w:left="8647" w:right="-143"/>
        <w:jc w:val="right"/>
        <w:rPr>
          <w:rFonts w:ascii="Times New Roman" w:hAnsi="Times New Roman"/>
          <w:sz w:val="28"/>
          <w:szCs w:val="28"/>
        </w:rPr>
      </w:pPr>
      <w:bookmarkStart w:id="265" w:name="_Hlk57882758"/>
      <w:r w:rsidRPr="00DB2DDA">
        <w:rPr>
          <w:rFonts w:ascii="Times New Roman" w:hAnsi="Times New Roman"/>
          <w:sz w:val="28"/>
          <w:szCs w:val="28"/>
        </w:rPr>
        <w:t>Таблица 24</w:t>
      </w:r>
    </w:p>
    <w:p w14:paraId="561DC269" w14:textId="77777777" w:rsidR="00DB2DDA" w:rsidRPr="00DB2DDA" w:rsidRDefault="00DB2DDA" w:rsidP="00DB2DDA">
      <w:pPr>
        <w:jc w:val="center"/>
        <w:rPr>
          <w:rFonts w:ascii="Times New Roman" w:hAnsi="Times New Roman"/>
          <w:b/>
          <w:bCs/>
          <w:sz w:val="28"/>
          <w:szCs w:val="28"/>
        </w:rPr>
      </w:pPr>
      <w:r w:rsidRPr="00DB2DDA">
        <w:rPr>
          <w:rFonts w:ascii="Times New Roman" w:hAnsi="Times New Roman"/>
          <w:b/>
          <w:bCs/>
          <w:sz w:val="28"/>
          <w:szCs w:val="28"/>
        </w:rPr>
        <w:t>Расчёт необходимой валовой выручки на производство тепловой энергии методом индексации установленных тарифов</w:t>
      </w:r>
    </w:p>
    <w:p w14:paraId="4EB82CE8" w14:textId="77777777" w:rsidR="00DB2DDA" w:rsidRPr="00DB2DDA" w:rsidRDefault="00DB2DDA" w:rsidP="00DB2DDA">
      <w:pPr>
        <w:spacing w:line="360" w:lineRule="auto"/>
        <w:jc w:val="center"/>
        <w:rPr>
          <w:rFonts w:ascii="Times New Roman" w:hAnsi="Times New Roman"/>
          <w:sz w:val="28"/>
          <w:szCs w:val="28"/>
        </w:rPr>
      </w:pPr>
      <w:r w:rsidRPr="00DB2DDA">
        <w:rPr>
          <w:rFonts w:ascii="Times New Roman" w:hAnsi="Times New Roman"/>
          <w:sz w:val="28"/>
          <w:szCs w:val="28"/>
        </w:rPr>
        <w:t>(Приложение 5.9 к Методическим указаниям)</w:t>
      </w:r>
    </w:p>
    <w:p w14:paraId="0A9F964D" w14:textId="77777777" w:rsidR="00DB2DDA" w:rsidRPr="00DB2DDA" w:rsidRDefault="00DB2DDA" w:rsidP="00DB2DDA">
      <w:pPr>
        <w:jc w:val="right"/>
        <w:rPr>
          <w:rFonts w:ascii="Times New Roman" w:hAnsi="Times New Roman"/>
        </w:rPr>
      </w:pPr>
      <w:r w:rsidRPr="00DB2DDA">
        <w:rPr>
          <w:rFonts w:ascii="Times New Roman" w:hAnsi="Times New Roman"/>
        </w:rPr>
        <w:t>тыс. руб.</w:t>
      </w:r>
    </w:p>
    <w:tbl>
      <w:tblPr>
        <w:tblW w:w="104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80"/>
        <w:gridCol w:w="1254"/>
        <w:gridCol w:w="1254"/>
        <w:gridCol w:w="1254"/>
        <w:gridCol w:w="1254"/>
        <w:gridCol w:w="1254"/>
      </w:tblGrid>
      <w:tr w:rsidR="00DB2DDA" w:rsidRPr="00DB2DDA" w14:paraId="6CF8B32F" w14:textId="77777777" w:rsidTr="002B6884">
        <w:trPr>
          <w:trHeight w:val="300"/>
          <w:tblHeader/>
        </w:trPr>
        <w:tc>
          <w:tcPr>
            <w:tcW w:w="660" w:type="dxa"/>
            <w:vMerge w:val="restart"/>
            <w:shd w:val="clear" w:color="auto" w:fill="auto"/>
            <w:vAlign w:val="center"/>
            <w:hideMark/>
          </w:tcPr>
          <w:p w14:paraId="2755CF8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п/п</w:t>
            </w:r>
          </w:p>
        </w:tc>
        <w:tc>
          <w:tcPr>
            <w:tcW w:w="3480" w:type="dxa"/>
            <w:vMerge w:val="restart"/>
            <w:shd w:val="clear" w:color="auto" w:fill="auto"/>
            <w:vAlign w:val="center"/>
            <w:hideMark/>
          </w:tcPr>
          <w:p w14:paraId="220759C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Наименование расхода</w:t>
            </w:r>
          </w:p>
        </w:tc>
        <w:tc>
          <w:tcPr>
            <w:tcW w:w="6270" w:type="dxa"/>
            <w:gridSpan w:val="5"/>
          </w:tcPr>
          <w:p w14:paraId="0F0C7BD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Предложение экспертов</w:t>
            </w:r>
          </w:p>
        </w:tc>
      </w:tr>
      <w:tr w:rsidR="00DB2DDA" w:rsidRPr="00DB2DDA" w14:paraId="0B102528" w14:textId="77777777" w:rsidTr="002B6884">
        <w:trPr>
          <w:trHeight w:val="360"/>
          <w:tblHeader/>
        </w:trPr>
        <w:tc>
          <w:tcPr>
            <w:tcW w:w="660" w:type="dxa"/>
            <w:vMerge/>
            <w:shd w:val="clear" w:color="auto" w:fill="auto"/>
            <w:vAlign w:val="center"/>
            <w:hideMark/>
          </w:tcPr>
          <w:p w14:paraId="1BFF137A" w14:textId="77777777" w:rsidR="00DB2DDA" w:rsidRPr="00DB2DDA" w:rsidRDefault="00DB2DDA" w:rsidP="002B6884">
            <w:pPr>
              <w:jc w:val="center"/>
              <w:rPr>
                <w:rFonts w:ascii="Times New Roman" w:hAnsi="Times New Roman"/>
                <w:szCs w:val="24"/>
              </w:rPr>
            </w:pPr>
          </w:p>
        </w:tc>
        <w:tc>
          <w:tcPr>
            <w:tcW w:w="3480" w:type="dxa"/>
            <w:vMerge/>
            <w:shd w:val="clear" w:color="auto" w:fill="auto"/>
            <w:vAlign w:val="center"/>
            <w:hideMark/>
          </w:tcPr>
          <w:p w14:paraId="239AFD79" w14:textId="77777777" w:rsidR="00DB2DDA" w:rsidRPr="00DB2DDA" w:rsidRDefault="00DB2DDA" w:rsidP="002B6884">
            <w:pPr>
              <w:jc w:val="center"/>
              <w:rPr>
                <w:rFonts w:ascii="Times New Roman" w:hAnsi="Times New Roman"/>
                <w:szCs w:val="24"/>
              </w:rPr>
            </w:pPr>
          </w:p>
        </w:tc>
        <w:tc>
          <w:tcPr>
            <w:tcW w:w="1254" w:type="dxa"/>
            <w:vAlign w:val="center"/>
          </w:tcPr>
          <w:p w14:paraId="0BFACFB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2024</w:t>
            </w:r>
          </w:p>
        </w:tc>
        <w:tc>
          <w:tcPr>
            <w:tcW w:w="1254" w:type="dxa"/>
            <w:shd w:val="clear" w:color="auto" w:fill="auto"/>
            <w:vAlign w:val="center"/>
          </w:tcPr>
          <w:p w14:paraId="30007C2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2025</w:t>
            </w:r>
          </w:p>
        </w:tc>
        <w:tc>
          <w:tcPr>
            <w:tcW w:w="1254" w:type="dxa"/>
            <w:vAlign w:val="center"/>
          </w:tcPr>
          <w:p w14:paraId="1DA691C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2026</w:t>
            </w:r>
          </w:p>
        </w:tc>
        <w:tc>
          <w:tcPr>
            <w:tcW w:w="1254" w:type="dxa"/>
            <w:shd w:val="clear" w:color="auto" w:fill="auto"/>
            <w:vAlign w:val="center"/>
          </w:tcPr>
          <w:p w14:paraId="1A330A9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2027</w:t>
            </w:r>
          </w:p>
        </w:tc>
        <w:tc>
          <w:tcPr>
            <w:tcW w:w="1254" w:type="dxa"/>
            <w:shd w:val="clear" w:color="auto" w:fill="auto"/>
            <w:vAlign w:val="center"/>
          </w:tcPr>
          <w:p w14:paraId="332AC68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2028</w:t>
            </w:r>
          </w:p>
        </w:tc>
      </w:tr>
      <w:tr w:rsidR="00DB2DDA" w:rsidRPr="00DB2DDA" w14:paraId="03184405" w14:textId="77777777" w:rsidTr="002B6884">
        <w:trPr>
          <w:trHeight w:val="720"/>
        </w:trPr>
        <w:tc>
          <w:tcPr>
            <w:tcW w:w="660" w:type="dxa"/>
            <w:shd w:val="clear" w:color="auto" w:fill="auto"/>
            <w:vAlign w:val="center"/>
            <w:hideMark/>
          </w:tcPr>
          <w:p w14:paraId="056E34C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3480" w:type="dxa"/>
            <w:shd w:val="clear" w:color="auto" w:fill="auto"/>
            <w:vAlign w:val="center"/>
            <w:hideMark/>
          </w:tcPr>
          <w:p w14:paraId="6FEB16BF" w14:textId="77777777" w:rsidR="00DB2DDA" w:rsidRPr="00DB2DDA" w:rsidRDefault="00DB2DDA" w:rsidP="002B6884">
            <w:pPr>
              <w:rPr>
                <w:rFonts w:ascii="Times New Roman" w:hAnsi="Times New Roman"/>
                <w:szCs w:val="24"/>
              </w:rPr>
            </w:pPr>
            <w:r w:rsidRPr="00DB2DDA">
              <w:rPr>
                <w:rFonts w:ascii="Times New Roman" w:hAnsi="Times New Roman"/>
                <w:szCs w:val="24"/>
              </w:rPr>
              <w:t>Операционные (подконтрольные) расходы</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28D48B88" w14:textId="77777777" w:rsidR="00DB2DDA" w:rsidRPr="00DB2DDA" w:rsidRDefault="00DB2DDA" w:rsidP="002B6884">
            <w:pPr>
              <w:jc w:val="center"/>
              <w:rPr>
                <w:rFonts w:ascii="Times New Roman" w:hAnsi="Times New Roman"/>
              </w:rPr>
            </w:pPr>
            <w:r w:rsidRPr="00DB2DDA">
              <w:rPr>
                <w:rFonts w:ascii="Times New Roman" w:hAnsi="Times New Roman"/>
              </w:rPr>
              <w:t>209 914</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7CF9BAD7" w14:textId="77777777" w:rsidR="00DB2DDA" w:rsidRPr="00DB2DDA" w:rsidRDefault="00DB2DDA" w:rsidP="002B6884">
            <w:pPr>
              <w:jc w:val="center"/>
              <w:rPr>
                <w:rFonts w:ascii="Times New Roman" w:hAnsi="Times New Roman"/>
              </w:rPr>
            </w:pPr>
            <w:r w:rsidRPr="00DB2DDA">
              <w:rPr>
                <w:rFonts w:ascii="Times New Roman" w:hAnsi="Times New Roman"/>
              </w:rPr>
              <w:t>216 543</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1381D387" w14:textId="77777777" w:rsidR="00DB2DDA" w:rsidRPr="00DB2DDA" w:rsidRDefault="00DB2DDA" w:rsidP="002B6884">
            <w:pPr>
              <w:jc w:val="center"/>
              <w:rPr>
                <w:rFonts w:ascii="Times New Roman" w:hAnsi="Times New Roman"/>
              </w:rPr>
            </w:pPr>
            <w:r w:rsidRPr="00DB2DDA">
              <w:rPr>
                <w:rFonts w:ascii="Times New Roman" w:hAnsi="Times New Roman"/>
              </w:rPr>
              <w:t>222 953</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769C9A9C" w14:textId="77777777" w:rsidR="00DB2DDA" w:rsidRPr="00DB2DDA" w:rsidRDefault="00DB2DDA" w:rsidP="002B6884">
            <w:pPr>
              <w:jc w:val="center"/>
              <w:rPr>
                <w:rFonts w:ascii="Times New Roman" w:hAnsi="Times New Roman"/>
              </w:rPr>
            </w:pPr>
            <w:r w:rsidRPr="00DB2DDA">
              <w:rPr>
                <w:rFonts w:ascii="Times New Roman" w:hAnsi="Times New Roman"/>
              </w:rPr>
              <w:t>229 552</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70E45831" w14:textId="77777777" w:rsidR="00DB2DDA" w:rsidRPr="00DB2DDA" w:rsidRDefault="00DB2DDA" w:rsidP="002B6884">
            <w:pPr>
              <w:jc w:val="center"/>
              <w:rPr>
                <w:rFonts w:ascii="Times New Roman" w:hAnsi="Times New Roman"/>
              </w:rPr>
            </w:pPr>
            <w:r w:rsidRPr="00DB2DDA">
              <w:rPr>
                <w:rFonts w:ascii="Times New Roman" w:hAnsi="Times New Roman"/>
              </w:rPr>
              <w:t>236 347</w:t>
            </w:r>
          </w:p>
        </w:tc>
      </w:tr>
      <w:tr w:rsidR="00DB2DDA" w:rsidRPr="00DB2DDA" w14:paraId="2F6D25A0" w14:textId="77777777" w:rsidTr="002B6884">
        <w:trPr>
          <w:trHeight w:val="360"/>
        </w:trPr>
        <w:tc>
          <w:tcPr>
            <w:tcW w:w="660" w:type="dxa"/>
            <w:shd w:val="clear" w:color="auto" w:fill="auto"/>
            <w:vAlign w:val="center"/>
            <w:hideMark/>
          </w:tcPr>
          <w:p w14:paraId="54F61CC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w:t>
            </w:r>
          </w:p>
        </w:tc>
        <w:tc>
          <w:tcPr>
            <w:tcW w:w="3480" w:type="dxa"/>
            <w:shd w:val="clear" w:color="auto" w:fill="auto"/>
            <w:vAlign w:val="center"/>
            <w:hideMark/>
          </w:tcPr>
          <w:p w14:paraId="00BBCC08" w14:textId="77777777" w:rsidR="00DB2DDA" w:rsidRPr="00DB2DDA" w:rsidRDefault="00DB2DDA" w:rsidP="002B6884">
            <w:pPr>
              <w:rPr>
                <w:rFonts w:ascii="Times New Roman" w:hAnsi="Times New Roman"/>
                <w:szCs w:val="24"/>
              </w:rPr>
            </w:pPr>
            <w:r w:rsidRPr="00DB2DDA">
              <w:rPr>
                <w:rFonts w:ascii="Times New Roman" w:hAnsi="Times New Roman"/>
                <w:szCs w:val="24"/>
              </w:rPr>
              <w:t>Неподконтрольные расходы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3F8EF41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78 383</w:t>
            </w:r>
          </w:p>
        </w:tc>
        <w:tc>
          <w:tcPr>
            <w:tcW w:w="1254" w:type="dxa"/>
            <w:tcBorders>
              <w:top w:val="nil"/>
              <w:left w:val="single" w:sz="4" w:space="0" w:color="auto"/>
              <w:bottom w:val="single" w:sz="4" w:space="0" w:color="auto"/>
              <w:right w:val="single" w:sz="4" w:space="0" w:color="auto"/>
            </w:tcBorders>
            <w:shd w:val="clear" w:color="auto" w:fill="auto"/>
            <w:vAlign w:val="center"/>
          </w:tcPr>
          <w:p w14:paraId="6A3633F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79 362</w:t>
            </w:r>
          </w:p>
        </w:tc>
        <w:tc>
          <w:tcPr>
            <w:tcW w:w="1254" w:type="dxa"/>
            <w:tcBorders>
              <w:top w:val="nil"/>
              <w:left w:val="single" w:sz="4" w:space="0" w:color="auto"/>
              <w:bottom w:val="single" w:sz="4" w:space="0" w:color="auto"/>
              <w:right w:val="single" w:sz="4" w:space="0" w:color="auto"/>
            </w:tcBorders>
            <w:shd w:val="clear" w:color="auto" w:fill="auto"/>
            <w:vAlign w:val="center"/>
          </w:tcPr>
          <w:p w14:paraId="3C74D02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80 309</w:t>
            </w:r>
          </w:p>
        </w:tc>
        <w:tc>
          <w:tcPr>
            <w:tcW w:w="1254" w:type="dxa"/>
            <w:tcBorders>
              <w:top w:val="nil"/>
              <w:left w:val="single" w:sz="4" w:space="0" w:color="auto"/>
              <w:bottom w:val="single" w:sz="4" w:space="0" w:color="auto"/>
              <w:right w:val="single" w:sz="4" w:space="0" w:color="auto"/>
            </w:tcBorders>
            <w:shd w:val="clear" w:color="auto" w:fill="auto"/>
            <w:vAlign w:val="center"/>
          </w:tcPr>
          <w:p w14:paraId="6862CCF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81 284</w:t>
            </w:r>
          </w:p>
        </w:tc>
        <w:tc>
          <w:tcPr>
            <w:tcW w:w="1254" w:type="dxa"/>
            <w:tcBorders>
              <w:top w:val="nil"/>
              <w:left w:val="single" w:sz="4" w:space="0" w:color="auto"/>
              <w:bottom w:val="single" w:sz="4" w:space="0" w:color="auto"/>
              <w:right w:val="single" w:sz="4" w:space="0" w:color="auto"/>
            </w:tcBorders>
            <w:shd w:val="clear" w:color="auto" w:fill="auto"/>
            <w:vAlign w:val="center"/>
          </w:tcPr>
          <w:p w14:paraId="315F488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82 288</w:t>
            </w:r>
          </w:p>
        </w:tc>
      </w:tr>
      <w:tr w:rsidR="00DB2DDA" w:rsidRPr="00DB2DDA" w14:paraId="0C237FD1" w14:textId="77777777" w:rsidTr="002B6884">
        <w:trPr>
          <w:trHeight w:val="1196"/>
        </w:trPr>
        <w:tc>
          <w:tcPr>
            <w:tcW w:w="660" w:type="dxa"/>
            <w:shd w:val="clear" w:color="auto" w:fill="auto"/>
            <w:vAlign w:val="center"/>
            <w:hideMark/>
          </w:tcPr>
          <w:p w14:paraId="09493DC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w:t>
            </w:r>
          </w:p>
        </w:tc>
        <w:tc>
          <w:tcPr>
            <w:tcW w:w="3480" w:type="dxa"/>
            <w:shd w:val="clear" w:color="auto" w:fill="auto"/>
            <w:vAlign w:val="center"/>
            <w:hideMark/>
          </w:tcPr>
          <w:p w14:paraId="59D395D1"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приобретение (производство) энергетических ресурсов, холодной воды и теплоносителя</w:t>
            </w:r>
          </w:p>
        </w:tc>
        <w:tc>
          <w:tcPr>
            <w:tcW w:w="1254" w:type="dxa"/>
            <w:tcBorders>
              <w:top w:val="nil"/>
              <w:left w:val="single" w:sz="4" w:space="0" w:color="auto"/>
              <w:bottom w:val="single" w:sz="4" w:space="0" w:color="auto"/>
              <w:right w:val="single" w:sz="4" w:space="0" w:color="auto"/>
            </w:tcBorders>
            <w:shd w:val="clear" w:color="auto" w:fill="auto"/>
            <w:vAlign w:val="center"/>
          </w:tcPr>
          <w:p w14:paraId="2527584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308 775</w:t>
            </w:r>
          </w:p>
        </w:tc>
        <w:tc>
          <w:tcPr>
            <w:tcW w:w="1254" w:type="dxa"/>
            <w:tcBorders>
              <w:top w:val="nil"/>
              <w:left w:val="single" w:sz="4" w:space="0" w:color="auto"/>
              <w:bottom w:val="single" w:sz="4" w:space="0" w:color="auto"/>
              <w:right w:val="single" w:sz="4" w:space="0" w:color="auto"/>
            </w:tcBorders>
            <w:shd w:val="clear" w:color="auto" w:fill="auto"/>
            <w:vAlign w:val="center"/>
          </w:tcPr>
          <w:p w14:paraId="717378F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320 467</w:t>
            </w:r>
          </w:p>
        </w:tc>
        <w:tc>
          <w:tcPr>
            <w:tcW w:w="1254" w:type="dxa"/>
            <w:tcBorders>
              <w:top w:val="nil"/>
              <w:left w:val="single" w:sz="4" w:space="0" w:color="auto"/>
              <w:bottom w:val="single" w:sz="4" w:space="0" w:color="auto"/>
              <w:right w:val="single" w:sz="4" w:space="0" w:color="auto"/>
            </w:tcBorders>
            <w:shd w:val="clear" w:color="auto" w:fill="auto"/>
            <w:vAlign w:val="center"/>
          </w:tcPr>
          <w:p w14:paraId="75F439E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331 205</w:t>
            </w:r>
          </w:p>
        </w:tc>
        <w:tc>
          <w:tcPr>
            <w:tcW w:w="1254" w:type="dxa"/>
            <w:tcBorders>
              <w:top w:val="nil"/>
              <w:left w:val="single" w:sz="4" w:space="0" w:color="auto"/>
              <w:bottom w:val="single" w:sz="4" w:space="0" w:color="auto"/>
              <w:right w:val="single" w:sz="4" w:space="0" w:color="auto"/>
            </w:tcBorders>
            <w:shd w:val="clear" w:color="auto" w:fill="auto"/>
            <w:vAlign w:val="center"/>
          </w:tcPr>
          <w:p w14:paraId="355F1AB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342 303</w:t>
            </w:r>
          </w:p>
        </w:tc>
        <w:tc>
          <w:tcPr>
            <w:tcW w:w="1254" w:type="dxa"/>
            <w:tcBorders>
              <w:top w:val="nil"/>
              <w:left w:val="single" w:sz="4" w:space="0" w:color="auto"/>
              <w:bottom w:val="single" w:sz="4" w:space="0" w:color="auto"/>
              <w:right w:val="single" w:sz="4" w:space="0" w:color="auto"/>
            </w:tcBorders>
            <w:shd w:val="clear" w:color="auto" w:fill="auto"/>
            <w:vAlign w:val="center"/>
          </w:tcPr>
          <w:p w14:paraId="1C91457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353 774</w:t>
            </w:r>
          </w:p>
        </w:tc>
      </w:tr>
      <w:tr w:rsidR="00DB2DDA" w:rsidRPr="00DB2DDA" w14:paraId="673237C9" w14:textId="77777777" w:rsidTr="002B6884">
        <w:trPr>
          <w:trHeight w:val="360"/>
        </w:trPr>
        <w:tc>
          <w:tcPr>
            <w:tcW w:w="660" w:type="dxa"/>
            <w:shd w:val="clear" w:color="auto" w:fill="auto"/>
            <w:vAlign w:val="center"/>
            <w:hideMark/>
          </w:tcPr>
          <w:p w14:paraId="48EB194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4</w:t>
            </w:r>
          </w:p>
        </w:tc>
        <w:tc>
          <w:tcPr>
            <w:tcW w:w="3480" w:type="dxa"/>
            <w:shd w:val="clear" w:color="auto" w:fill="auto"/>
            <w:vAlign w:val="center"/>
            <w:hideMark/>
          </w:tcPr>
          <w:p w14:paraId="7E352336" w14:textId="77777777" w:rsidR="00DB2DDA" w:rsidRPr="00DB2DDA" w:rsidRDefault="00DB2DDA" w:rsidP="002B6884">
            <w:pPr>
              <w:rPr>
                <w:rFonts w:ascii="Times New Roman" w:hAnsi="Times New Roman"/>
                <w:szCs w:val="24"/>
              </w:rPr>
            </w:pPr>
            <w:r w:rsidRPr="00DB2DDA">
              <w:rPr>
                <w:rFonts w:ascii="Times New Roman" w:hAnsi="Times New Roman"/>
                <w:szCs w:val="24"/>
              </w:rPr>
              <w:t>Прибыль</w:t>
            </w:r>
          </w:p>
        </w:tc>
        <w:tc>
          <w:tcPr>
            <w:tcW w:w="1254" w:type="dxa"/>
            <w:tcBorders>
              <w:top w:val="nil"/>
              <w:left w:val="single" w:sz="4" w:space="0" w:color="auto"/>
              <w:bottom w:val="single" w:sz="4" w:space="0" w:color="auto"/>
              <w:right w:val="single" w:sz="4" w:space="0" w:color="auto"/>
            </w:tcBorders>
            <w:shd w:val="clear" w:color="auto" w:fill="auto"/>
            <w:vAlign w:val="center"/>
          </w:tcPr>
          <w:p w14:paraId="5794C2D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w:t>
            </w:r>
          </w:p>
        </w:tc>
        <w:tc>
          <w:tcPr>
            <w:tcW w:w="1254" w:type="dxa"/>
            <w:tcBorders>
              <w:top w:val="nil"/>
              <w:left w:val="single" w:sz="4" w:space="0" w:color="auto"/>
              <w:bottom w:val="single" w:sz="4" w:space="0" w:color="auto"/>
              <w:right w:val="single" w:sz="4" w:space="0" w:color="auto"/>
            </w:tcBorders>
            <w:shd w:val="clear" w:color="auto" w:fill="auto"/>
            <w:vAlign w:val="center"/>
          </w:tcPr>
          <w:p w14:paraId="010334B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730AAB1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7B539F2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520D66E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r>
      <w:tr w:rsidR="00DB2DDA" w:rsidRPr="00DB2DDA" w14:paraId="3CFEB347" w14:textId="77777777" w:rsidTr="002B6884">
        <w:trPr>
          <w:trHeight w:val="499"/>
        </w:trPr>
        <w:tc>
          <w:tcPr>
            <w:tcW w:w="660" w:type="dxa"/>
            <w:shd w:val="clear" w:color="auto" w:fill="auto"/>
            <w:vAlign w:val="center"/>
          </w:tcPr>
          <w:p w14:paraId="0C9301E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w:t>
            </w:r>
          </w:p>
        </w:tc>
        <w:tc>
          <w:tcPr>
            <w:tcW w:w="3480" w:type="dxa"/>
            <w:shd w:val="clear" w:color="auto" w:fill="auto"/>
            <w:vAlign w:val="center"/>
          </w:tcPr>
          <w:p w14:paraId="7EBB9868" w14:textId="77777777" w:rsidR="00DB2DDA" w:rsidRPr="00DB2DDA" w:rsidRDefault="00DB2DDA" w:rsidP="002B6884">
            <w:pPr>
              <w:rPr>
                <w:rFonts w:ascii="Times New Roman" w:hAnsi="Times New Roman"/>
                <w:szCs w:val="24"/>
              </w:rPr>
            </w:pPr>
            <w:r w:rsidRPr="00DB2DDA">
              <w:rPr>
                <w:rFonts w:ascii="Times New Roman" w:hAnsi="Times New Roman"/>
                <w:szCs w:val="24"/>
              </w:rPr>
              <w:t>Расчетная предпринимательская прибыль</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7DD2CA29" w14:textId="77777777" w:rsidR="00DB2DDA" w:rsidRPr="00DB2DDA" w:rsidRDefault="00DB2DDA" w:rsidP="002B6884">
            <w:pPr>
              <w:jc w:val="center"/>
              <w:rPr>
                <w:rFonts w:ascii="Times New Roman" w:hAnsi="Times New Roman"/>
              </w:rPr>
            </w:pPr>
            <w:r w:rsidRPr="00DB2DDA">
              <w:rPr>
                <w:rFonts w:ascii="Times New Roman" w:hAnsi="Times New Roman"/>
              </w:rPr>
              <w:t>16 290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1AA274D1" w14:textId="77777777" w:rsidR="00DB2DDA" w:rsidRPr="00DB2DDA" w:rsidRDefault="00DB2DDA" w:rsidP="002B6884">
            <w:pPr>
              <w:jc w:val="center"/>
              <w:rPr>
                <w:rFonts w:ascii="Times New Roman" w:hAnsi="Times New Roman"/>
              </w:rPr>
            </w:pPr>
            <w:r w:rsidRPr="00DB2DDA">
              <w:rPr>
                <w:rFonts w:ascii="Times New Roman" w:hAnsi="Times New Roman"/>
              </w:rPr>
              <w:t>16 777</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65683B62" w14:textId="77777777" w:rsidR="00DB2DDA" w:rsidRPr="00DB2DDA" w:rsidRDefault="00DB2DDA" w:rsidP="002B6884">
            <w:pPr>
              <w:jc w:val="center"/>
              <w:rPr>
                <w:rFonts w:ascii="Times New Roman" w:hAnsi="Times New Roman"/>
              </w:rPr>
            </w:pPr>
            <w:r w:rsidRPr="00DB2DDA">
              <w:rPr>
                <w:rFonts w:ascii="Times New Roman" w:hAnsi="Times New Roman"/>
              </w:rPr>
              <w:t>17 214</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6ABB070D" w14:textId="77777777" w:rsidR="00DB2DDA" w:rsidRPr="00DB2DDA" w:rsidRDefault="00DB2DDA" w:rsidP="002B6884">
            <w:pPr>
              <w:jc w:val="center"/>
              <w:rPr>
                <w:rFonts w:ascii="Times New Roman" w:hAnsi="Times New Roman"/>
              </w:rPr>
            </w:pPr>
            <w:r w:rsidRPr="00DB2DDA">
              <w:rPr>
                <w:rFonts w:ascii="Times New Roman" w:hAnsi="Times New Roman"/>
              </w:rPr>
              <w:t>17 663</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240A5F82" w14:textId="77777777" w:rsidR="00DB2DDA" w:rsidRPr="00DB2DDA" w:rsidRDefault="00DB2DDA" w:rsidP="002B6884">
            <w:pPr>
              <w:jc w:val="center"/>
              <w:rPr>
                <w:rFonts w:ascii="Times New Roman" w:hAnsi="Times New Roman"/>
              </w:rPr>
            </w:pPr>
            <w:r w:rsidRPr="00DB2DDA">
              <w:rPr>
                <w:rFonts w:ascii="Times New Roman" w:hAnsi="Times New Roman"/>
              </w:rPr>
              <w:t>18 127</w:t>
            </w:r>
          </w:p>
        </w:tc>
      </w:tr>
      <w:tr w:rsidR="00DB2DDA" w:rsidRPr="00DB2DDA" w14:paraId="435B4075" w14:textId="77777777" w:rsidTr="002B6884">
        <w:trPr>
          <w:trHeight w:val="1376"/>
        </w:trPr>
        <w:tc>
          <w:tcPr>
            <w:tcW w:w="660" w:type="dxa"/>
            <w:shd w:val="clear" w:color="auto" w:fill="auto"/>
            <w:vAlign w:val="center"/>
            <w:hideMark/>
          </w:tcPr>
          <w:p w14:paraId="1230755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6</w:t>
            </w:r>
          </w:p>
        </w:tc>
        <w:tc>
          <w:tcPr>
            <w:tcW w:w="3480" w:type="dxa"/>
            <w:shd w:val="clear" w:color="auto" w:fill="auto"/>
            <w:vAlign w:val="center"/>
            <w:hideMark/>
          </w:tcPr>
          <w:p w14:paraId="6812A6E7" w14:textId="77777777" w:rsidR="00DB2DDA" w:rsidRPr="00DB2DDA" w:rsidRDefault="00DB2DDA" w:rsidP="002B6884">
            <w:pPr>
              <w:rPr>
                <w:rFonts w:ascii="Times New Roman" w:hAnsi="Times New Roman"/>
                <w:szCs w:val="24"/>
              </w:rPr>
            </w:pPr>
            <w:r w:rsidRPr="00DB2DDA">
              <w:rPr>
                <w:rFonts w:ascii="Times New Roman" w:hAnsi="Times New Roman"/>
                <w:szCs w:val="24"/>
              </w:rPr>
              <w:t>Результаты деятельности до перехода к регулированию цен (тарифов) на основе долгосрочных параметров регулирования</w:t>
            </w:r>
          </w:p>
        </w:tc>
        <w:tc>
          <w:tcPr>
            <w:tcW w:w="1254" w:type="dxa"/>
            <w:tcBorders>
              <w:top w:val="nil"/>
              <w:left w:val="single" w:sz="4" w:space="0" w:color="auto"/>
              <w:bottom w:val="single" w:sz="4" w:space="0" w:color="auto"/>
              <w:right w:val="single" w:sz="4" w:space="0" w:color="auto"/>
            </w:tcBorders>
            <w:shd w:val="clear" w:color="auto" w:fill="auto"/>
            <w:vAlign w:val="center"/>
          </w:tcPr>
          <w:p w14:paraId="2E99E86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6174796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4C6225A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6C4C661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49F47C8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r>
      <w:tr w:rsidR="00DB2DDA" w:rsidRPr="00DB2DDA" w14:paraId="4C95D124" w14:textId="77777777" w:rsidTr="002B6884">
        <w:trPr>
          <w:trHeight w:val="1693"/>
        </w:trPr>
        <w:tc>
          <w:tcPr>
            <w:tcW w:w="660" w:type="dxa"/>
            <w:shd w:val="clear" w:color="auto" w:fill="auto"/>
            <w:vAlign w:val="center"/>
            <w:hideMark/>
          </w:tcPr>
          <w:p w14:paraId="1EC49F6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7</w:t>
            </w:r>
          </w:p>
        </w:tc>
        <w:tc>
          <w:tcPr>
            <w:tcW w:w="3480" w:type="dxa"/>
            <w:shd w:val="clear" w:color="auto" w:fill="auto"/>
            <w:vAlign w:val="center"/>
            <w:hideMark/>
          </w:tcPr>
          <w:p w14:paraId="7824C0AE" w14:textId="77777777" w:rsidR="00DB2DDA" w:rsidRPr="00DB2DDA" w:rsidRDefault="00DB2DDA" w:rsidP="002B6884">
            <w:pPr>
              <w:rPr>
                <w:rFonts w:ascii="Times New Roman" w:hAnsi="Times New Roman"/>
                <w:szCs w:val="24"/>
              </w:rPr>
            </w:pPr>
            <w:r w:rsidRPr="00DB2DDA">
              <w:rPr>
                <w:rFonts w:ascii="Times New Roman" w:hAnsi="Times New Roman"/>
                <w:szCs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tcBorders>
              <w:top w:val="nil"/>
              <w:left w:val="single" w:sz="4" w:space="0" w:color="auto"/>
              <w:bottom w:val="single" w:sz="4" w:space="0" w:color="auto"/>
              <w:right w:val="single" w:sz="4" w:space="0" w:color="auto"/>
            </w:tcBorders>
            <w:shd w:val="clear" w:color="auto" w:fill="auto"/>
            <w:vAlign w:val="center"/>
          </w:tcPr>
          <w:p w14:paraId="3500DA3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54 931</w:t>
            </w:r>
          </w:p>
        </w:tc>
        <w:tc>
          <w:tcPr>
            <w:tcW w:w="1254" w:type="dxa"/>
            <w:tcBorders>
              <w:top w:val="nil"/>
              <w:left w:val="single" w:sz="4" w:space="0" w:color="auto"/>
              <w:bottom w:val="single" w:sz="4" w:space="0" w:color="auto"/>
              <w:right w:val="single" w:sz="4" w:space="0" w:color="auto"/>
            </w:tcBorders>
            <w:shd w:val="clear" w:color="auto" w:fill="auto"/>
            <w:vAlign w:val="center"/>
          </w:tcPr>
          <w:p w14:paraId="7CC0EF8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10B330E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4567830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2F1B7CF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r>
      <w:tr w:rsidR="00DB2DDA" w:rsidRPr="00DB2DDA" w14:paraId="70DE1705" w14:textId="77777777" w:rsidTr="002B6884">
        <w:trPr>
          <w:trHeight w:val="1264"/>
        </w:trPr>
        <w:tc>
          <w:tcPr>
            <w:tcW w:w="660" w:type="dxa"/>
            <w:shd w:val="clear" w:color="auto" w:fill="auto"/>
            <w:vAlign w:val="center"/>
            <w:hideMark/>
          </w:tcPr>
          <w:p w14:paraId="2A8541D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8</w:t>
            </w:r>
          </w:p>
        </w:tc>
        <w:tc>
          <w:tcPr>
            <w:tcW w:w="3480" w:type="dxa"/>
            <w:shd w:val="clear" w:color="auto" w:fill="auto"/>
            <w:vAlign w:val="center"/>
            <w:hideMark/>
          </w:tcPr>
          <w:p w14:paraId="553CE226" w14:textId="77777777" w:rsidR="00DB2DDA" w:rsidRPr="00DB2DDA" w:rsidRDefault="00DB2DDA" w:rsidP="002B6884">
            <w:pPr>
              <w:rPr>
                <w:rFonts w:ascii="Times New Roman" w:hAnsi="Times New Roman"/>
                <w:szCs w:val="24"/>
              </w:rPr>
            </w:pPr>
            <w:r w:rsidRPr="00DB2DDA">
              <w:rPr>
                <w:rFonts w:ascii="Times New Roman" w:hAnsi="Times New Roman"/>
                <w:szCs w:val="24"/>
              </w:rPr>
              <w:t>Корректировка с учетом надежности и качества реализуемых товаров (оказываемых услуг), подлежащая учету в НВВ</w:t>
            </w:r>
          </w:p>
        </w:tc>
        <w:tc>
          <w:tcPr>
            <w:tcW w:w="1254" w:type="dxa"/>
            <w:tcBorders>
              <w:top w:val="nil"/>
              <w:left w:val="single" w:sz="4" w:space="0" w:color="auto"/>
              <w:bottom w:val="single" w:sz="4" w:space="0" w:color="auto"/>
              <w:right w:val="single" w:sz="4" w:space="0" w:color="auto"/>
            </w:tcBorders>
            <w:shd w:val="clear" w:color="auto" w:fill="auto"/>
            <w:vAlign w:val="center"/>
          </w:tcPr>
          <w:p w14:paraId="1BBCB95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321F7A9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7CAF35A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68AAC52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7A5A2F8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r>
      <w:tr w:rsidR="00DB2DDA" w:rsidRPr="00DB2DDA" w14:paraId="3E8B8AFE" w14:textId="77777777" w:rsidTr="002B6884">
        <w:trPr>
          <w:trHeight w:val="1080"/>
        </w:trPr>
        <w:tc>
          <w:tcPr>
            <w:tcW w:w="660" w:type="dxa"/>
            <w:shd w:val="clear" w:color="auto" w:fill="auto"/>
            <w:vAlign w:val="center"/>
            <w:hideMark/>
          </w:tcPr>
          <w:p w14:paraId="1326180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9</w:t>
            </w:r>
          </w:p>
        </w:tc>
        <w:tc>
          <w:tcPr>
            <w:tcW w:w="3480" w:type="dxa"/>
            <w:shd w:val="clear" w:color="auto" w:fill="auto"/>
            <w:vAlign w:val="center"/>
            <w:hideMark/>
          </w:tcPr>
          <w:p w14:paraId="377465BD" w14:textId="77777777" w:rsidR="00DB2DDA" w:rsidRPr="00DB2DDA" w:rsidRDefault="00DB2DDA" w:rsidP="002B6884">
            <w:pPr>
              <w:rPr>
                <w:rFonts w:ascii="Times New Roman" w:hAnsi="Times New Roman"/>
                <w:szCs w:val="24"/>
              </w:rPr>
            </w:pPr>
            <w:r w:rsidRPr="00DB2DDA">
              <w:rPr>
                <w:rFonts w:ascii="Times New Roman" w:hAnsi="Times New Roman"/>
                <w:szCs w:val="24"/>
              </w:rPr>
              <w:t>Корректировка НВВ в связи с изменением (неисполнением) инвестиционной программы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076FC90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w:t>
            </w:r>
          </w:p>
        </w:tc>
        <w:tc>
          <w:tcPr>
            <w:tcW w:w="1254" w:type="dxa"/>
            <w:tcBorders>
              <w:top w:val="nil"/>
              <w:left w:val="single" w:sz="4" w:space="0" w:color="auto"/>
              <w:bottom w:val="single" w:sz="4" w:space="0" w:color="auto"/>
              <w:right w:val="single" w:sz="4" w:space="0" w:color="auto"/>
            </w:tcBorders>
            <w:shd w:val="clear" w:color="auto" w:fill="auto"/>
            <w:vAlign w:val="center"/>
          </w:tcPr>
          <w:p w14:paraId="66808C7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6C9A0A3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6C8707B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1340F88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r>
      <w:tr w:rsidR="00DB2DDA" w:rsidRPr="00DB2DDA" w14:paraId="0E56F46A" w14:textId="77777777" w:rsidTr="002B6884">
        <w:trPr>
          <w:cantSplit/>
          <w:trHeight w:val="488"/>
        </w:trPr>
        <w:tc>
          <w:tcPr>
            <w:tcW w:w="660" w:type="dxa"/>
            <w:shd w:val="clear" w:color="auto" w:fill="auto"/>
            <w:vAlign w:val="center"/>
            <w:hideMark/>
          </w:tcPr>
          <w:p w14:paraId="0A60095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w:t>
            </w:r>
          </w:p>
        </w:tc>
        <w:tc>
          <w:tcPr>
            <w:tcW w:w="3480" w:type="dxa"/>
            <w:shd w:val="clear" w:color="auto" w:fill="auto"/>
            <w:vAlign w:val="center"/>
            <w:hideMark/>
          </w:tcPr>
          <w:p w14:paraId="21532AFF" w14:textId="77777777" w:rsidR="00DB2DDA" w:rsidRPr="00DB2DDA" w:rsidRDefault="00DB2DDA" w:rsidP="002B6884">
            <w:pPr>
              <w:rPr>
                <w:rFonts w:ascii="Times New Roman" w:hAnsi="Times New Roman"/>
                <w:szCs w:val="24"/>
              </w:rPr>
            </w:pPr>
            <w:r w:rsidRPr="00DB2DDA">
              <w:rPr>
                <w:rFonts w:ascii="Times New Roman" w:hAnsi="Times New Roman"/>
                <w:szCs w:val="24"/>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0EA52AB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716388A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127EBCB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231ACC7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5622C11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r>
      <w:tr w:rsidR="00DB2DDA" w:rsidRPr="00DB2DDA" w14:paraId="4DC2F13C" w14:textId="77777777" w:rsidTr="002B6884">
        <w:trPr>
          <w:trHeight w:val="720"/>
        </w:trPr>
        <w:tc>
          <w:tcPr>
            <w:tcW w:w="660" w:type="dxa"/>
            <w:shd w:val="clear" w:color="auto" w:fill="auto"/>
            <w:vAlign w:val="center"/>
          </w:tcPr>
          <w:p w14:paraId="38EB448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11</w:t>
            </w:r>
          </w:p>
        </w:tc>
        <w:tc>
          <w:tcPr>
            <w:tcW w:w="3480" w:type="dxa"/>
            <w:shd w:val="clear" w:color="auto" w:fill="auto"/>
            <w:vAlign w:val="center"/>
          </w:tcPr>
          <w:p w14:paraId="34B197FC" w14:textId="77777777" w:rsidR="00DB2DDA" w:rsidRPr="00DB2DDA" w:rsidRDefault="00DB2DDA" w:rsidP="002B6884">
            <w:pPr>
              <w:rPr>
                <w:rFonts w:ascii="Times New Roman" w:hAnsi="Times New Roman"/>
                <w:szCs w:val="24"/>
              </w:rPr>
            </w:pPr>
            <w:r w:rsidRPr="00DB2DDA">
              <w:rPr>
                <w:rFonts w:ascii="Times New Roman" w:hAnsi="Times New Roman"/>
                <w:szCs w:val="24"/>
              </w:rPr>
              <w:t>Корректировка, связанная с соблюдением статьи 3 Федерального закона от 27.07.2010 № 190-ФЗ «О теплоснабжении»</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1C207252" w14:textId="77777777" w:rsidR="00DB2DDA" w:rsidRPr="00DB2DDA" w:rsidRDefault="00DB2DDA" w:rsidP="002B6884">
            <w:pPr>
              <w:jc w:val="center"/>
              <w:rPr>
                <w:rFonts w:ascii="Times New Roman" w:hAnsi="Times New Roman"/>
              </w:rPr>
            </w:pPr>
            <w:r w:rsidRPr="00DB2DDA">
              <w:rPr>
                <w:rFonts w:ascii="Times New Roman" w:hAnsi="Times New Roman"/>
              </w:rPr>
              <w:t>-107 691</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23CE6A1D" w14:textId="77777777" w:rsidR="00DB2DDA" w:rsidRPr="00DB2DDA" w:rsidRDefault="00DB2DDA" w:rsidP="002B6884">
            <w:pPr>
              <w:jc w:val="center"/>
              <w:rPr>
                <w:rFonts w:ascii="Times New Roman" w:hAnsi="Times New Roman"/>
              </w:rPr>
            </w:pPr>
            <w:r w:rsidRPr="00DB2DDA">
              <w:rPr>
                <w:rFonts w:ascii="Times New Roman" w:hAnsi="Times New Roman"/>
              </w:rPr>
              <w:t>-11 578</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40C9A876" w14:textId="77777777" w:rsidR="00DB2DDA" w:rsidRPr="00DB2DDA" w:rsidRDefault="00DB2DDA" w:rsidP="002B6884">
            <w:pPr>
              <w:jc w:val="center"/>
              <w:rPr>
                <w:rFonts w:ascii="Times New Roman" w:hAnsi="Times New Roman"/>
              </w:rPr>
            </w:pPr>
            <w:r w:rsidRPr="00DB2DDA">
              <w:rPr>
                <w:rFonts w:ascii="Times New Roman" w:hAnsi="Times New Roman"/>
              </w:rPr>
              <w:t>46 341</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13508D1D" w14:textId="77777777" w:rsidR="00DB2DDA" w:rsidRPr="00DB2DDA" w:rsidRDefault="00DB2DDA" w:rsidP="002B6884">
            <w:pPr>
              <w:jc w:val="center"/>
              <w:rPr>
                <w:rFonts w:ascii="Times New Roman" w:hAnsi="Times New Roman"/>
              </w:rPr>
            </w:pPr>
            <w:r w:rsidRPr="00DB2DDA">
              <w:rPr>
                <w:rFonts w:ascii="Times New Roman" w:hAnsi="Times New Roman"/>
              </w:rPr>
              <w:t>113 076</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144247A3" w14:textId="77777777" w:rsidR="00DB2DDA" w:rsidRPr="00DB2DDA" w:rsidRDefault="00DB2DDA" w:rsidP="002B6884">
            <w:pPr>
              <w:jc w:val="center"/>
              <w:rPr>
                <w:rFonts w:ascii="Times New Roman" w:hAnsi="Times New Roman"/>
              </w:rPr>
            </w:pPr>
            <w:r w:rsidRPr="00DB2DDA">
              <w:rPr>
                <w:rFonts w:ascii="Times New Roman" w:hAnsi="Times New Roman"/>
              </w:rPr>
              <w:t>189 759</w:t>
            </w:r>
          </w:p>
        </w:tc>
      </w:tr>
      <w:tr w:rsidR="00DB2DDA" w:rsidRPr="00DB2DDA" w14:paraId="44237285" w14:textId="77777777" w:rsidTr="002B6884">
        <w:trPr>
          <w:trHeight w:val="720"/>
        </w:trPr>
        <w:tc>
          <w:tcPr>
            <w:tcW w:w="660" w:type="dxa"/>
            <w:shd w:val="clear" w:color="auto" w:fill="auto"/>
            <w:vAlign w:val="center"/>
            <w:hideMark/>
          </w:tcPr>
          <w:p w14:paraId="4AAD6D6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12</w:t>
            </w:r>
          </w:p>
        </w:tc>
        <w:tc>
          <w:tcPr>
            <w:tcW w:w="3480" w:type="dxa"/>
            <w:shd w:val="clear" w:color="auto" w:fill="auto"/>
            <w:vAlign w:val="center"/>
            <w:hideMark/>
          </w:tcPr>
          <w:p w14:paraId="7A4AE3C1" w14:textId="77777777" w:rsidR="00DB2DDA" w:rsidRPr="00DB2DDA" w:rsidRDefault="00DB2DDA" w:rsidP="002B6884">
            <w:pPr>
              <w:rPr>
                <w:rFonts w:ascii="Times New Roman" w:hAnsi="Times New Roman"/>
                <w:szCs w:val="24"/>
              </w:rPr>
            </w:pPr>
            <w:r w:rsidRPr="00DB2DDA">
              <w:rPr>
                <w:rFonts w:ascii="Times New Roman" w:hAnsi="Times New Roman"/>
                <w:szCs w:val="24"/>
              </w:rPr>
              <w:t>ИТОГО необходимая валовая выручка</w:t>
            </w:r>
          </w:p>
        </w:tc>
        <w:tc>
          <w:tcPr>
            <w:tcW w:w="1254" w:type="dxa"/>
            <w:tcBorders>
              <w:top w:val="nil"/>
              <w:left w:val="single" w:sz="4" w:space="0" w:color="auto"/>
              <w:bottom w:val="single" w:sz="4" w:space="0" w:color="auto"/>
              <w:right w:val="single" w:sz="4" w:space="0" w:color="auto"/>
            </w:tcBorders>
            <w:shd w:val="clear" w:color="auto" w:fill="auto"/>
            <w:vAlign w:val="center"/>
          </w:tcPr>
          <w:p w14:paraId="26104D10" w14:textId="77777777" w:rsidR="00DB2DDA" w:rsidRPr="00DB2DDA" w:rsidRDefault="00DB2DDA" w:rsidP="002B6884">
            <w:pPr>
              <w:jc w:val="center"/>
              <w:rPr>
                <w:rFonts w:ascii="Times New Roman" w:hAnsi="Times New Roman"/>
              </w:rPr>
            </w:pPr>
            <w:r w:rsidRPr="00DB2DDA">
              <w:rPr>
                <w:rFonts w:ascii="Times New Roman" w:hAnsi="Times New Roman"/>
              </w:rPr>
              <w:t>560 602</w:t>
            </w:r>
          </w:p>
        </w:tc>
        <w:tc>
          <w:tcPr>
            <w:tcW w:w="1254" w:type="dxa"/>
            <w:tcBorders>
              <w:top w:val="nil"/>
              <w:left w:val="single" w:sz="4" w:space="0" w:color="auto"/>
              <w:bottom w:val="single" w:sz="4" w:space="0" w:color="auto"/>
              <w:right w:val="single" w:sz="4" w:space="0" w:color="auto"/>
            </w:tcBorders>
            <w:shd w:val="clear" w:color="auto" w:fill="auto"/>
            <w:vAlign w:val="center"/>
          </w:tcPr>
          <w:p w14:paraId="5A6932A8" w14:textId="77777777" w:rsidR="00DB2DDA" w:rsidRPr="00DB2DDA" w:rsidRDefault="00DB2DDA" w:rsidP="002B6884">
            <w:pPr>
              <w:jc w:val="center"/>
              <w:rPr>
                <w:rFonts w:ascii="Times New Roman" w:hAnsi="Times New Roman"/>
              </w:rPr>
            </w:pPr>
            <w:r w:rsidRPr="00DB2DDA">
              <w:rPr>
                <w:rFonts w:ascii="Times New Roman" w:hAnsi="Times New Roman"/>
              </w:rPr>
              <w:t>621 571</w:t>
            </w:r>
          </w:p>
        </w:tc>
        <w:tc>
          <w:tcPr>
            <w:tcW w:w="1254" w:type="dxa"/>
            <w:tcBorders>
              <w:top w:val="nil"/>
              <w:left w:val="single" w:sz="4" w:space="0" w:color="auto"/>
              <w:bottom w:val="single" w:sz="4" w:space="0" w:color="auto"/>
              <w:right w:val="single" w:sz="4" w:space="0" w:color="auto"/>
            </w:tcBorders>
            <w:shd w:val="clear" w:color="auto" w:fill="auto"/>
            <w:vAlign w:val="center"/>
          </w:tcPr>
          <w:p w14:paraId="10C93AB0" w14:textId="77777777" w:rsidR="00DB2DDA" w:rsidRPr="00DB2DDA" w:rsidRDefault="00DB2DDA" w:rsidP="002B6884">
            <w:pPr>
              <w:jc w:val="center"/>
              <w:rPr>
                <w:rFonts w:ascii="Times New Roman" w:hAnsi="Times New Roman"/>
              </w:rPr>
            </w:pPr>
            <w:r w:rsidRPr="00DB2DDA">
              <w:rPr>
                <w:rFonts w:ascii="Times New Roman" w:hAnsi="Times New Roman"/>
              </w:rPr>
              <w:t>698 021</w:t>
            </w:r>
          </w:p>
        </w:tc>
        <w:tc>
          <w:tcPr>
            <w:tcW w:w="1254" w:type="dxa"/>
            <w:tcBorders>
              <w:top w:val="nil"/>
              <w:left w:val="single" w:sz="4" w:space="0" w:color="auto"/>
              <w:bottom w:val="single" w:sz="4" w:space="0" w:color="auto"/>
              <w:right w:val="single" w:sz="4" w:space="0" w:color="auto"/>
            </w:tcBorders>
            <w:shd w:val="clear" w:color="auto" w:fill="auto"/>
            <w:vAlign w:val="center"/>
          </w:tcPr>
          <w:p w14:paraId="12DD3BBF" w14:textId="77777777" w:rsidR="00DB2DDA" w:rsidRPr="00DB2DDA" w:rsidRDefault="00DB2DDA" w:rsidP="002B6884">
            <w:pPr>
              <w:jc w:val="center"/>
              <w:rPr>
                <w:rFonts w:ascii="Times New Roman" w:hAnsi="Times New Roman"/>
              </w:rPr>
            </w:pPr>
            <w:r w:rsidRPr="00DB2DDA">
              <w:rPr>
                <w:rFonts w:ascii="Times New Roman" w:hAnsi="Times New Roman"/>
              </w:rPr>
              <w:t>783 878</w:t>
            </w:r>
          </w:p>
        </w:tc>
        <w:tc>
          <w:tcPr>
            <w:tcW w:w="1254" w:type="dxa"/>
            <w:tcBorders>
              <w:top w:val="nil"/>
              <w:left w:val="single" w:sz="4" w:space="0" w:color="auto"/>
              <w:bottom w:val="single" w:sz="4" w:space="0" w:color="auto"/>
              <w:right w:val="single" w:sz="4" w:space="0" w:color="auto"/>
            </w:tcBorders>
            <w:shd w:val="clear" w:color="auto" w:fill="auto"/>
            <w:vAlign w:val="center"/>
          </w:tcPr>
          <w:p w14:paraId="4C49BEA4" w14:textId="77777777" w:rsidR="00DB2DDA" w:rsidRPr="00DB2DDA" w:rsidRDefault="00DB2DDA" w:rsidP="00DB2DDA">
            <w:pPr>
              <w:numPr>
                <w:ilvl w:val="0"/>
                <w:numId w:val="43"/>
              </w:numPr>
              <w:spacing w:after="0" w:line="240" w:lineRule="auto"/>
              <w:jc w:val="center"/>
              <w:rPr>
                <w:rFonts w:ascii="Times New Roman" w:hAnsi="Times New Roman"/>
              </w:rPr>
            </w:pPr>
            <w:r w:rsidRPr="00DB2DDA">
              <w:rPr>
                <w:rFonts w:ascii="Times New Roman" w:hAnsi="Times New Roman"/>
              </w:rPr>
              <w:t>3</w:t>
            </w:r>
          </w:p>
        </w:tc>
      </w:tr>
    </w:tbl>
    <w:p w14:paraId="1EED2319" w14:textId="77777777" w:rsidR="00DB2DDA" w:rsidRPr="00DB2DDA" w:rsidRDefault="00DB2DDA" w:rsidP="00DB2DDA">
      <w:pPr>
        <w:spacing w:line="360" w:lineRule="auto"/>
        <w:ind w:left="14743" w:right="-567"/>
        <w:jc w:val="right"/>
        <w:rPr>
          <w:rFonts w:ascii="Times New Roman" w:hAnsi="Times New Roman"/>
        </w:rPr>
      </w:pPr>
    </w:p>
    <w:p w14:paraId="0A683434" w14:textId="77777777" w:rsidR="00DB2DDA" w:rsidRPr="00DB2DDA" w:rsidRDefault="00DB2DDA" w:rsidP="00DB2DDA">
      <w:pPr>
        <w:spacing w:line="360" w:lineRule="auto"/>
        <w:ind w:left="8789" w:right="-425"/>
        <w:jc w:val="center"/>
        <w:rPr>
          <w:rFonts w:ascii="Times New Roman" w:hAnsi="Times New Roman"/>
          <w:sz w:val="28"/>
          <w:szCs w:val="28"/>
        </w:rPr>
      </w:pPr>
      <w:r w:rsidRPr="00DB2DDA">
        <w:rPr>
          <w:rFonts w:ascii="Times New Roman" w:hAnsi="Times New Roman"/>
        </w:rPr>
        <w:br w:type="page"/>
      </w:r>
      <w:bookmarkEnd w:id="265"/>
      <w:r w:rsidRPr="00DB2DDA">
        <w:rPr>
          <w:rFonts w:ascii="Times New Roman" w:hAnsi="Times New Roman"/>
          <w:sz w:val="28"/>
          <w:szCs w:val="28"/>
        </w:rPr>
        <w:t>Таблица 25</w:t>
      </w:r>
    </w:p>
    <w:p w14:paraId="5AA75241" w14:textId="77777777" w:rsidR="00DB2DDA" w:rsidRPr="00DB2DDA" w:rsidRDefault="00DB2DDA" w:rsidP="00DB2DDA">
      <w:pPr>
        <w:jc w:val="center"/>
        <w:rPr>
          <w:rFonts w:ascii="Times New Roman" w:hAnsi="Times New Roman"/>
          <w:b/>
          <w:bCs/>
          <w:sz w:val="28"/>
          <w:szCs w:val="28"/>
        </w:rPr>
      </w:pPr>
      <w:r w:rsidRPr="00DB2DDA">
        <w:rPr>
          <w:rFonts w:ascii="Times New Roman" w:hAnsi="Times New Roman"/>
          <w:b/>
          <w:bCs/>
          <w:sz w:val="28"/>
          <w:szCs w:val="28"/>
        </w:rPr>
        <w:t>Расчёт необходимой валовой выручки на производство теплоносителя методом индексации установленных тарифов</w:t>
      </w:r>
    </w:p>
    <w:p w14:paraId="600B7DA0" w14:textId="77777777" w:rsidR="00DB2DDA" w:rsidRPr="00DB2DDA" w:rsidRDefault="00DB2DDA" w:rsidP="00DB2DDA">
      <w:pPr>
        <w:spacing w:line="360" w:lineRule="auto"/>
        <w:jc w:val="center"/>
        <w:rPr>
          <w:rFonts w:ascii="Times New Roman" w:hAnsi="Times New Roman"/>
          <w:sz w:val="28"/>
          <w:szCs w:val="28"/>
        </w:rPr>
      </w:pPr>
      <w:r w:rsidRPr="00DB2DDA">
        <w:rPr>
          <w:rFonts w:ascii="Times New Roman" w:hAnsi="Times New Roman"/>
          <w:sz w:val="28"/>
          <w:szCs w:val="28"/>
        </w:rPr>
        <w:t>(Приложение 5.9 к Методическим указаниям)</w:t>
      </w:r>
    </w:p>
    <w:p w14:paraId="33DF4030" w14:textId="77777777" w:rsidR="00DB2DDA" w:rsidRPr="00DB2DDA" w:rsidRDefault="00DB2DDA" w:rsidP="00DB2DDA">
      <w:pPr>
        <w:jc w:val="right"/>
        <w:rPr>
          <w:rFonts w:ascii="Times New Roman" w:hAnsi="Times New Roman"/>
        </w:rPr>
      </w:pPr>
      <w:r w:rsidRPr="00DB2DDA">
        <w:rPr>
          <w:rFonts w:ascii="Times New Roman" w:hAnsi="Times New Roman"/>
          <w:sz w:val="28"/>
          <w:szCs w:val="28"/>
        </w:rPr>
        <w:t>тыс. руб</w:t>
      </w:r>
      <w:r w:rsidRPr="00DB2DDA">
        <w:rPr>
          <w:rFonts w:ascii="Times New Roman" w:hAnsi="Times New Roman"/>
        </w:rPr>
        <w:t>.</w:t>
      </w:r>
    </w:p>
    <w:tbl>
      <w:tblPr>
        <w:tblW w:w="104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80"/>
        <w:gridCol w:w="1254"/>
        <w:gridCol w:w="1254"/>
        <w:gridCol w:w="1254"/>
        <w:gridCol w:w="1254"/>
        <w:gridCol w:w="1254"/>
      </w:tblGrid>
      <w:tr w:rsidR="00DB2DDA" w:rsidRPr="00DB2DDA" w14:paraId="2A80A238" w14:textId="77777777" w:rsidTr="002B6884">
        <w:trPr>
          <w:trHeight w:val="300"/>
          <w:tblHeader/>
        </w:trPr>
        <w:tc>
          <w:tcPr>
            <w:tcW w:w="660" w:type="dxa"/>
            <w:vMerge w:val="restart"/>
            <w:shd w:val="clear" w:color="auto" w:fill="auto"/>
            <w:vAlign w:val="center"/>
            <w:hideMark/>
          </w:tcPr>
          <w:p w14:paraId="16AE3BD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п/п</w:t>
            </w:r>
          </w:p>
        </w:tc>
        <w:tc>
          <w:tcPr>
            <w:tcW w:w="3480" w:type="dxa"/>
            <w:vMerge w:val="restart"/>
            <w:shd w:val="clear" w:color="auto" w:fill="auto"/>
            <w:vAlign w:val="center"/>
            <w:hideMark/>
          </w:tcPr>
          <w:p w14:paraId="353A8F1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Наименование расхода</w:t>
            </w:r>
          </w:p>
        </w:tc>
        <w:tc>
          <w:tcPr>
            <w:tcW w:w="6270" w:type="dxa"/>
            <w:gridSpan w:val="5"/>
          </w:tcPr>
          <w:p w14:paraId="2290DD2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Предложение экспертов</w:t>
            </w:r>
          </w:p>
        </w:tc>
      </w:tr>
      <w:tr w:rsidR="00DB2DDA" w:rsidRPr="00DB2DDA" w14:paraId="38A09A42" w14:textId="77777777" w:rsidTr="002B6884">
        <w:trPr>
          <w:trHeight w:val="360"/>
          <w:tblHeader/>
        </w:trPr>
        <w:tc>
          <w:tcPr>
            <w:tcW w:w="660" w:type="dxa"/>
            <w:vMerge/>
            <w:shd w:val="clear" w:color="auto" w:fill="auto"/>
            <w:vAlign w:val="center"/>
            <w:hideMark/>
          </w:tcPr>
          <w:p w14:paraId="23DC06A7" w14:textId="77777777" w:rsidR="00DB2DDA" w:rsidRPr="00DB2DDA" w:rsidRDefault="00DB2DDA" w:rsidP="002B6884">
            <w:pPr>
              <w:jc w:val="center"/>
              <w:rPr>
                <w:rFonts w:ascii="Times New Roman" w:hAnsi="Times New Roman"/>
                <w:szCs w:val="24"/>
              </w:rPr>
            </w:pPr>
          </w:p>
        </w:tc>
        <w:tc>
          <w:tcPr>
            <w:tcW w:w="3480" w:type="dxa"/>
            <w:vMerge/>
            <w:shd w:val="clear" w:color="auto" w:fill="auto"/>
            <w:vAlign w:val="center"/>
            <w:hideMark/>
          </w:tcPr>
          <w:p w14:paraId="4AF7F302" w14:textId="77777777" w:rsidR="00DB2DDA" w:rsidRPr="00DB2DDA" w:rsidRDefault="00DB2DDA" w:rsidP="002B6884">
            <w:pPr>
              <w:jc w:val="center"/>
              <w:rPr>
                <w:rFonts w:ascii="Times New Roman" w:hAnsi="Times New Roman"/>
                <w:szCs w:val="24"/>
              </w:rPr>
            </w:pPr>
          </w:p>
        </w:tc>
        <w:tc>
          <w:tcPr>
            <w:tcW w:w="1254" w:type="dxa"/>
            <w:vAlign w:val="center"/>
          </w:tcPr>
          <w:p w14:paraId="2532725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2024</w:t>
            </w:r>
          </w:p>
        </w:tc>
        <w:tc>
          <w:tcPr>
            <w:tcW w:w="1254" w:type="dxa"/>
            <w:shd w:val="clear" w:color="auto" w:fill="auto"/>
            <w:vAlign w:val="center"/>
          </w:tcPr>
          <w:p w14:paraId="1B5A1D1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2025</w:t>
            </w:r>
          </w:p>
        </w:tc>
        <w:tc>
          <w:tcPr>
            <w:tcW w:w="1254" w:type="dxa"/>
            <w:vAlign w:val="center"/>
          </w:tcPr>
          <w:p w14:paraId="6B1A19B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2026</w:t>
            </w:r>
          </w:p>
        </w:tc>
        <w:tc>
          <w:tcPr>
            <w:tcW w:w="1254" w:type="dxa"/>
            <w:shd w:val="clear" w:color="auto" w:fill="auto"/>
            <w:vAlign w:val="center"/>
          </w:tcPr>
          <w:p w14:paraId="6359B46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2027</w:t>
            </w:r>
          </w:p>
        </w:tc>
        <w:tc>
          <w:tcPr>
            <w:tcW w:w="1254" w:type="dxa"/>
            <w:shd w:val="clear" w:color="auto" w:fill="auto"/>
            <w:vAlign w:val="center"/>
          </w:tcPr>
          <w:p w14:paraId="036AF0B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2028</w:t>
            </w:r>
          </w:p>
        </w:tc>
      </w:tr>
      <w:tr w:rsidR="00DB2DDA" w:rsidRPr="00DB2DDA" w14:paraId="5624F9C5" w14:textId="77777777" w:rsidTr="002B6884">
        <w:trPr>
          <w:trHeight w:val="720"/>
        </w:trPr>
        <w:tc>
          <w:tcPr>
            <w:tcW w:w="660" w:type="dxa"/>
            <w:shd w:val="clear" w:color="auto" w:fill="auto"/>
            <w:vAlign w:val="center"/>
            <w:hideMark/>
          </w:tcPr>
          <w:p w14:paraId="044A954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3480" w:type="dxa"/>
            <w:shd w:val="clear" w:color="auto" w:fill="auto"/>
            <w:vAlign w:val="center"/>
            <w:hideMark/>
          </w:tcPr>
          <w:p w14:paraId="3C4E2461" w14:textId="77777777" w:rsidR="00DB2DDA" w:rsidRPr="00DB2DDA" w:rsidRDefault="00DB2DDA" w:rsidP="002B6884">
            <w:pPr>
              <w:rPr>
                <w:rFonts w:ascii="Times New Roman" w:hAnsi="Times New Roman"/>
                <w:szCs w:val="24"/>
              </w:rPr>
            </w:pPr>
            <w:r w:rsidRPr="00DB2DDA">
              <w:rPr>
                <w:rFonts w:ascii="Times New Roman" w:hAnsi="Times New Roman"/>
                <w:szCs w:val="24"/>
              </w:rPr>
              <w:t>Операционные (подконтрольные) расходы</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1CD677A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7 249</w:t>
            </w:r>
          </w:p>
        </w:tc>
        <w:tc>
          <w:tcPr>
            <w:tcW w:w="1254" w:type="dxa"/>
            <w:tcBorders>
              <w:top w:val="single" w:sz="4" w:space="0" w:color="auto"/>
              <w:left w:val="nil"/>
              <w:bottom w:val="single" w:sz="4" w:space="0" w:color="auto"/>
              <w:right w:val="single" w:sz="4" w:space="0" w:color="auto"/>
            </w:tcBorders>
            <w:shd w:val="clear" w:color="auto" w:fill="auto"/>
            <w:vAlign w:val="center"/>
          </w:tcPr>
          <w:p w14:paraId="6ABA0AE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7 478</w:t>
            </w:r>
          </w:p>
        </w:tc>
        <w:tc>
          <w:tcPr>
            <w:tcW w:w="1254" w:type="dxa"/>
            <w:tcBorders>
              <w:top w:val="single" w:sz="4" w:space="0" w:color="auto"/>
              <w:left w:val="nil"/>
              <w:bottom w:val="single" w:sz="4" w:space="0" w:color="auto"/>
              <w:right w:val="single" w:sz="4" w:space="0" w:color="auto"/>
            </w:tcBorders>
            <w:shd w:val="clear" w:color="auto" w:fill="auto"/>
            <w:vAlign w:val="center"/>
          </w:tcPr>
          <w:p w14:paraId="7E411EB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7 699</w:t>
            </w:r>
          </w:p>
        </w:tc>
        <w:tc>
          <w:tcPr>
            <w:tcW w:w="1254" w:type="dxa"/>
            <w:tcBorders>
              <w:top w:val="single" w:sz="4" w:space="0" w:color="auto"/>
              <w:left w:val="nil"/>
              <w:bottom w:val="single" w:sz="4" w:space="0" w:color="auto"/>
              <w:right w:val="single" w:sz="4" w:space="0" w:color="auto"/>
            </w:tcBorders>
            <w:shd w:val="clear" w:color="auto" w:fill="auto"/>
            <w:vAlign w:val="center"/>
          </w:tcPr>
          <w:p w14:paraId="2343B09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7 927</w:t>
            </w:r>
          </w:p>
        </w:tc>
        <w:tc>
          <w:tcPr>
            <w:tcW w:w="1254" w:type="dxa"/>
            <w:tcBorders>
              <w:top w:val="single" w:sz="4" w:space="0" w:color="auto"/>
              <w:left w:val="nil"/>
              <w:bottom w:val="single" w:sz="4" w:space="0" w:color="auto"/>
              <w:right w:val="single" w:sz="4" w:space="0" w:color="auto"/>
            </w:tcBorders>
            <w:shd w:val="clear" w:color="auto" w:fill="auto"/>
            <w:vAlign w:val="center"/>
          </w:tcPr>
          <w:p w14:paraId="76DB4CF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8 162</w:t>
            </w:r>
          </w:p>
        </w:tc>
      </w:tr>
      <w:tr w:rsidR="00DB2DDA" w:rsidRPr="00DB2DDA" w14:paraId="4840CABF" w14:textId="77777777" w:rsidTr="002B6884">
        <w:trPr>
          <w:trHeight w:val="360"/>
        </w:trPr>
        <w:tc>
          <w:tcPr>
            <w:tcW w:w="660" w:type="dxa"/>
            <w:shd w:val="clear" w:color="auto" w:fill="auto"/>
            <w:vAlign w:val="center"/>
            <w:hideMark/>
          </w:tcPr>
          <w:p w14:paraId="638EEA9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w:t>
            </w:r>
          </w:p>
        </w:tc>
        <w:tc>
          <w:tcPr>
            <w:tcW w:w="3480" w:type="dxa"/>
            <w:shd w:val="clear" w:color="auto" w:fill="auto"/>
            <w:vAlign w:val="center"/>
            <w:hideMark/>
          </w:tcPr>
          <w:p w14:paraId="7CCA452B" w14:textId="77777777" w:rsidR="00DB2DDA" w:rsidRPr="00DB2DDA" w:rsidRDefault="00DB2DDA" w:rsidP="002B6884">
            <w:pPr>
              <w:rPr>
                <w:rFonts w:ascii="Times New Roman" w:hAnsi="Times New Roman"/>
                <w:szCs w:val="24"/>
              </w:rPr>
            </w:pPr>
            <w:r w:rsidRPr="00DB2DDA">
              <w:rPr>
                <w:rFonts w:ascii="Times New Roman" w:hAnsi="Times New Roman"/>
                <w:szCs w:val="24"/>
              </w:rPr>
              <w:t>Неподконтрольные расходы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76CC8A2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2 467</w:t>
            </w:r>
          </w:p>
        </w:tc>
        <w:tc>
          <w:tcPr>
            <w:tcW w:w="1254" w:type="dxa"/>
            <w:tcBorders>
              <w:top w:val="nil"/>
              <w:left w:val="nil"/>
              <w:bottom w:val="single" w:sz="4" w:space="0" w:color="auto"/>
              <w:right w:val="single" w:sz="4" w:space="0" w:color="auto"/>
            </w:tcBorders>
            <w:shd w:val="clear" w:color="auto" w:fill="auto"/>
            <w:vAlign w:val="center"/>
          </w:tcPr>
          <w:p w14:paraId="1FDD5DB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2 674</w:t>
            </w:r>
          </w:p>
        </w:tc>
        <w:tc>
          <w:tcPr>
            <w:tcW w:w="1254" w:type="dxa"/>
            <w:tcBorders>
              <w:top w:val="nil"/>
              <w:left w:val="nil"/>
              <w:bottom w:val="single" w:sz="4" w:space="0" w:color="auto"/>
              <w:right w:val="single" w:sz="4" w:space="0" w:color="auto"/>
            </w:tcBorders>
            <w:shd w:val="clear" w:color="auto" w:fill="auto"/>
            <w:vAlign w:val="center"/>
          </w:tcPr>
          <w:p w14:paraId="0A6174C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2 762</w:t>
            </w:r>
          </w:p>
        </w:tc>
        <w:tc>
          <w:tcPr>
            <w:tcW w:w="1254" w:type="dxa"/>
            <w:tcBorders>
              <w:top w:val="nil"/>
              <w:left w:val="nil"/>
              <w:bottom w:val="single" w:sz="4" w:space="0" w:color="auto"/>
              <w:right w:val="single" w:sz="4" w:space="0" w:color="auto"/>
            </w:tcBorders>
            <w:shd w:val="clear" w:color="auto" w:fill="auto"/>
            <w:vAlign w:val="center"/>
          </w:tcPr>
          <w:p w14:paraId="57C99F5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2 855</w:t>
            </w:r>
          </w:p>
        </w:tc>
        <w:tc>
          <w:tcPr>
            <w:tcW w:w="1254" w:type="dxa"/>
            <w:tcBorders>
              <w:top w:val="nil"/>
              <w:left w:val="nil"/>
              <w:bottom w:val="single" w:sz="4" w:space="0" w:color="auto"/>
              <w:right w:val="single" w:sz="4" w:space="0" w:color="auto"/>
            </w:tcBorders>
            <w:shd w:val="clear" w:color="auto" w:fill="auto"/>
            <w:vAlign w:val="center"/>
          </w:tcPr>
          <w:p w14:paraId="6CF32E3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2 951</w:t>
            </w:r>
          </w:p>
        </w:tc>
      </w:tr>
      <w:tr w:rsidR="00DB2DDA" w:rsidRPr="00DB2DDA" w14:paraId="36C8E156" w14:textId="77777777" w:rsidTr="002B6884">
        <w:trPr>
          <w:trHeight w:val="1196"/>
        </w:trPr>
        <w:tc>
          <w:tcPr>
            <w:tcW w:w="660" w:type="dxa"/>
            <w:shd w:val="clear" w:color="auto" w:fill="auto"/>
            <w:vAlign w:val="center"/>
            <w:hideMark/>
          </w:tcPr>
          <w:p w14:paraId="78AEE86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w:t>
            </w:r>
          </w:p>
        </w:tc>
        <w:tc>
          <w:tcPr>
            <w:tcW w:w="3480" w:type="dxa"/>
            <w:shd w:val="clear" w:color="auto" w:fill="auto"/>
            <w:vAlign w:val="center"/>
            <w:hideMark/>
          </w:tcPr>
          <w:p w14:paraId="6916FAFB"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приобретение (производство) энергетических ресурсов, холодной воды и теплоносителя</w:t>
            </w:r>
          </w:p>
        </w:tc>
        <w:tc>
          <w:tcPr>
            <w:tcW w:w="1254" w:type="dxa"/>
            <w:tcBorders>
              <w:top w:val="nil"/>
              <w:left w:val="single" w:sz="4" w:space="0" w:color="auto"/>
              <w:bottom w:val="single" w:sz="4" w:space="0" w:color="auto"/>
              <w:right w:val="single" w:sz="4" w:space="0" w:color="auto"/>
            </w:tcBorders>
            <w:shd w:val="clear" w:color="auto" w:fill="auto"/>
            <w:vAlign w:val="center"/>
          </w:tcPr>
          <w:p w14:paraId="31A74C5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nil"/>
              <w:bottom w:val="single" w:sz="4" w:space="0" w:color="auto"/>
              <w:right w:val="single" w:sz="4" w:space="0" w:color="auto"/>
            </w:tcBorders>
            <w:shd w:val="clear" w:color="auto" w:fill="auto"/>
            <w:vAlign w:val="center"/>
          </w:tcPr>
          <w:p w14:paraId="7A27B72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0</w:t>
            </w:r>
          </w:p>
        </w:tc>
        <w:tc>
          <w:tcPr>
            <w:tcW w:w="1254" w:type="dxa"/>
            <w:tcBorders>
              <w:top w:val="nil"/>
              <w:left w:val="nil"/>
              <w:bottom w:val="single" w:sz="4" w:space="0" w:color="auto"/>
              <w:right w:val="single" w:sz="4" w:space="0" w:color="auto"/>
            </w:tcBorders>
            <w:shd w:val="clear" w:color="auto" w:fill="auto"/>
            <w:vAlign w:val="center"/>
          </w:tcPr>
          <w:p w14:paraId="60AA83C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088E21B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4FB03AB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r>
      <w:tr w:rsidR="00DB2DDA" w:rsidRPr="00DB2DDA" w14:paraId="4771090B" w14:textId="77777777" w:rsidTr="002B6884">
        <w:trPr>
          <w:trHeight w:val="360"/>
        </w:trPr>
        <w:tc>
          <w:tcPr>
            <w:tcW w:w="660" w:type="dxa"/>
            <w:shd w:val="clear" w:color="auto" w:fill="auto"/>
            <w:vAlign w:val="center"/>
            <w:hideMark/>
          </w:tcPr>
          <w:p w14:paraId="537960D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4</w:t>
            </w:r>
          </w:p>
        </w:tc>
        <w:tc>
          <w:tcPr>
            <w:tcW w:w="3480" w:type="dxa"/>
            <w:shd w:val="clear" w:color="auto" w:fill="auto"/>
            <w:vAlign w:val="center"/>
            <w:hideMark/>
          </w:tcPr>
          <w:p w14:paraId="728494E1" w14:textId="77777777" w:rsidR="00DB2DDA" w:rsidRPr="00DB2DDA" w:rsidRDefault="00DB2DDA" w:rsidP="002B6884">
            <w:pPr>
              <w:rPr>
                <w:rFonts w:ascii="Times New Roman" w:hAnsi="Times New Roman"/>
                <w:szCs w:val="24"/>
              </w:rPr>
            </w:pPr>
            <w:r w:rsidRPr="00DB2DDA">
              <w:rPr>
                <w:rFonts w:ascii="Times New Roman" w:hAnsi="Times New Roman"/>
                <w:szCs w:val="24"/>
              </w:rPr>
              <w:t>Прибыль</w:t>
            </w:r>
          </w:p>
        </w:tc>
        <w:tc>
          <w:tcPr>
            <w:tcW w:w="1254" w:type="dxa"/>
            <w:tcBorders>
              <w:top w:val="nil"/>
              <w:left w:val="single" w:sz="4" w:space="0" w:color="auto"/>
              <w:bottom w:val="single" w:sz="4" w:space="0" w:color="auto"/>
              <w:right w:val="single" w:sz="4" w:space="0" w:color="auto"/>
            </w:tcBorders>
            <w:shd w:val="clear" w:color="auto" w:fill="auto"/>
            <w:vAlign w:val="center"/>
          </w:tcPr>
          <w:p w14:paraId="6350833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nil"/>
              <w:bottom w:val="single" w:sz="4" w:space="0" w:color="auto"/>
              <w:right w:val="single" w:sz="4" w:space="0" w:color="auto"/>
            </w:tcBorders>
            <w:shd w:val="clear" w:color="auto" w:fill="auto"/>
            <w:vAlign w:val="center"/>
          </w:tcPr>
          <w:p w14:paraId="22C671A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3203E97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5B2152F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2879103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r>
      <w:tr w:rsidR="00DB2DDA" w:rsidRPr="00DB2DDA" w14:paraId="024C7EE6" w14:textId="77777777" w:rsidTr="002B6884">
        <w:trPr>
          <w:trHeight w:val="545"/>
        </w:trPr>
        <w:tc>
          <w:tcPr>
            <w:tcW w:w="660" w:type="dxa"/>
            <w:shd w:val="clear" w:color="auto" w:fill="auto"/>
            <w:vAlign w:val="center"/>
          </w:tcPr>
          <w:p w14:paraId="5674C1C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w:t>
            </w:r>
          </w:p>
        </w:tc>
        <w:tc>
          <w:tcPr>
            <w:tcW w:w="3480" w:type="dxa"/>
            <w:shd w:val="clear" w:color="auto" w:fill="auto"/>
            <w:vAlign w:val="center"/>
          </w:tcPr>
          <w:p w14:paraId="583A3CB7" w14:textId="77777777" w:rsidR="00DB2DDA" w:rsidRPr="00DB2DDA" w:rsidRDefault="00DB2DDA" w:rsidP="002B6884">
            <w:pPr>
              <w:rPr>
                <w:rFonts w:ascii="Times New Roman" w:hAnsi="Times New Roman"/>
                <w:szCs w:val="24"/>
              </w:rPr>
            </w:pPr>
            <w:r w:rsidRPr="00DB2DDA">
              <w:rPr>
                <w:rFonts w:ascii="Times New Roman" w:hAnsi="Times New Roman"/>
                <w:szCs w:val="24"/>
              </w:rPr>
              <w:t>Расчетная предпринимательская прибыль</w:t>
            </w:r>
          </w:p>
        </w:tc>
        <w:tc>
          <w:tcPr>
            <w:tcW w:w="1254" w:type="dxa"/>
            <w:tcBorders>
              <w:top w:val="nil"/>
              <w:left w:val="single" w:sz="4" w:space="0" w:color="auto"/>
              <w:bottom w:val="single" w:sz="4" w:space="0" w:color="auto"/>
              <w:right w:val="single" w:sz="4" w:space="0" w:color="auto"/>
            </w:tcBorders>
            <w:shd w:val="clear" w:color="auto" w:fill="auto"/>
            <w:vAlign w:val="center"/>
          </w:tcPr>
          <w:p w14:paraId="4D38216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nil"/>
              <w:bottom w:val="single" w:sz="4" w:space="0" w:color="auto"/>
              <w:right w:val="single" w:sz="4" w:space="0" w:color="auto"/>
            </w:tcBorders>
            <w:shd w:val="clear" w:color="auto" w:fill="auto"/>
            <w:vAlign w:val="center"/>
          </w:tcPr>
          <w:p w14:paraId="7D656B7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0</w:t>
            </w:r>
          </w:p>
        </w:tc>
        <w:tc>
          <w:tcPr>
            <w:tcW w:w="1254" w:type="dxa"/>
            <w:tcBorders>
              <w:top w:val="nil"/>
              <w:left w:val="nil"/>
              <w:bottom w:val="single" w:sz="4" w:space="0" w:color="auto"/>
              <w:right w:val="single" w:sz="4" w:space="0" w:color="auto"/>
            </w:tcBorders>
            <w:shd w:val="clear" w:color="auto" w:fill="auto"/>
            <w:vAlign w:val="center"/>
          </w:tcPr>
          <w:p w14:paraId="36D89D4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2F16A01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12091A8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r>
      <w:tr w:rsidR="00DB2DDA" w:rsidRPr="00DB2DDA" w14:paraId="2FB0BBA6" w14:textId="77777777" w:rsidTr="002B6884">
        <w:trPr>
          <w:trHeight w:val="1376"/>
        </w:trPr>
        <w:tc>
          <w:tcPr>
            <w:tcW w:w="660" w:type="dxa"/>
            <w:shd w:val="clear" w:color="auto" w:fill="auto"/>
            <w:vAlign w:val="center"/>
            <w:hideMark/>
          </w:tcPr>
          <w:p w14:paraId="4BACF1B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6</w:t>
            </w:r>
          </w:p>
        </w:tc>
        <w:tc>
          <w:tcPr>
            <w:tcW w:w="3480" w:type="dxa"/>
            <w:shd w:val="clear" w:color="auto" w:fill="auto"/>
            <w:vAlign w:val="center"/>
            <w:hideMark/>
          </w:tcPr>
          <w:p w14:paraId="44C1706B" w14:textId="77777777" w:rsidR="00DB2DDA" w:rsidRPr="00DB2DDA" w:rsidRDefault="00DB2DDA" w:rsidP="002B6884">
            <w:pPr>
              <w:rPr>
                <w:rFonts w:ascii="Times New Roman" w:hAnsi="Times New Roman"/>
                <w:szCs w:val="24"/>
              </w:rPr>
            </w:pPr>
            <w:r w:rsidRPr="00DB2DDA">
              <w:rPr>
                <w:rFonts w:ascii="Times New Roman" w:hAnsi="Times New Roman"/>
                <w:szCs w:val="24"/>
              </w:rPr>
              <w:t>Результаты деятельности до перехода к регулированию цен (тарифов) на основе долгосрочных параметров регулирования</w:t>
            </w:r>
          </w:p>
        </w:tc>
        <w:tc>
          <w:tcPr>
            <w:tcW w:w="1254" w:type="dxa"/>
            <w:tcBorders>
              <w:top w:val="nil"/>
              <w:left w:val="single" w:sz="4" w:space="0" w:color="auto"/>
              <w:bottom w:val="single" w:sz="4" w:space="0" w:color="auto"/>
              <w:right w:val="single" w:sz="4" w:space="0" w:color="auto"/>
            </w:tcBorders>
            <w:shd w:val="clear" w:color="auto" w:fill="auto"/>
            <w:vAlign w:val="center"/>
          </w:tcPr>
          <w:p w14:paraId="4C02842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nil"/>
              <w:bottom w:val="single" w:sz="4" w:space="0" w:color="auto"/>
              <w:right w:val="single" w:sz="4" w:space="0" w:color="auto"/>
            </w:tcBorders>
            <w:shd w:val="clear" w:color="auto" w:fill="auto"/>
            <w:vAlign w:val="center"/>
          </w:tcPr>
          <w:p w14:paraId="17957AE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5C97DCF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490581D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735219B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r>
      <w:tr w:rsidR="00DB2DDA" w:rsidRPr="00DB2DDA" w14:paraId="71351736" w14:textId="77777777" w:rsidTr="002B6884">
        <w:trPr>
          <w:trHeight w:val="1693"/>
        </w:trPr>
        <w:tc>
          <w:tcPr>
            <w:tcW w:w="660" w:type="dxa"/>
            <w:shd w:val="clear" w:color="auto" w:fill="auto"/>
            <w:vAlign w:val="center"/>
            <w:hideMark/>
          </w:tcPr>
          <w:p w14:paraId="2A1B9E0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7</w:t>
            </w:r>
          </w:p>
        </w:tc>
        <w:tc>
          <w:tcPr>
            <w:tcW w:w="3480" w:type="dxa"/>
            <w:shd w:val="clear" w:color="auto" w:fill="auto"/>
            <w:vAlign w:val="center"/>
            <w:hideMark/>
          </w:tcPr>
          <w:p w14:paraId="008B5542" w14:textId="77777777" w:rsidR="00DB2DDA" w:rsidRPr="00DB2DDA" w:rsidRDefault="00DB2DDA" w:rsidP="002B6884">
            <w:pPr>
              <w:rPr>
                <w:rFonts w:ascii="Times New Roman" w:hAnsi="Times New Roman"/>
                <w:szCs w:val="24"/>
              </w:rPr>
            </w:pPr>
            <w:r w:rsidRPr="00DB2DDA">
              <w:rPr>
                <w:rFonts w:ascii="Times New Roman" w:hAnsi="Times New Roman"/>
                <w:szCs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tcBorders>
              <w:top w:val="nil"/>
              <w:left w:val="single" w:sz="4" w:space="0" w:color="auto"/>
              <w:bottom w:val="single" w:sz="4" w:space="0" w:color="auto"/>
              <w:right w:val="single" w:sz="4" w:space="0" w:color="auto"/>
            </w:tcBorders>
            <w:shd w:val="clear" w:color="auto" w:fill="auto"/>
            <w:vAlign w:val="center"/>
          </w:tcPr>
          <w:p w14:paraId="7C52741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380</w:t>
            </w:r>
          </w:p>
        </w:tc>
        <w:tc>
          <w:tcPr>
            <w:tcW w:w="1254" w:type="dxa"/>
            <w:tcBorders>
              <w:top w:val="nil"/>
              <w:left w:val="nil"/>
              <w:bottom w:val="single" w:sz="4" w:space="0" w:color="auto"/>
              <w:right w:val="single" w:sz="4" w:space="0" w:color="auto"/>
            </w:tcBorders>
            <w:shd w:val="clear" w:color="auto" w:fill="auto"/>
            <w:vAlign w:val="center"/>
          </w:tcPr>
          <w:p w14:paraId="023D135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7C1AD1D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2BF0B63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4C8A503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r>
      <w:tr w:rsidR="00DB2DDA" w:rsidRPr="00DB2DDA" w14:paraId="71F29B94" w14:textId="77777777" w:rsidTr="002B6884">
        <w:trPr>
          <w:trHeight w:val="1264"/>
        </w:trPr>
        <w:tc>
          <w:tcPr>
            <w:tcW w:w="660" w:type="dxa"/>
            <w:shd w:val="clear" w:color="auto" w:fill="auto"/>
            <w:vAlign w:val="center"/>
            <w:hideMark/>
          </w:tcPr>
          <w:p w14:paraId="1CC877C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8</w:t>
            </w:r>
          </w:p>
        </w:tc>
        <w:tc>
          <w:tcPr>
            <w:tcW w:w="3480" w:type="dxa"/>
            <w:shd w:val="clear" w:color="auto" w:fill="auto"/>
            <w:vAlign w:val="center"/>
            <w:hideMark/>
          </w:tcPr>
          <w:p w14:paraId="51A76B80" w14:textId="77777777" w:rsidR="00DB2DDA" w:rsidRPr="00DB2DDA" w:rsidRDefault="00DB2DDA" w:rsidP="002B6884">
            <w:pPr>
              <w:rPr>
                <w:rFonts w:ascii="Times New Roman" w:hAnsi="Times New Roman"/>
                <w:szCs w:val="24"/>
              </w:rPr>
            </w:pPr>
            <w:r w:rsidRPr="00DB2DDA">
              <w:rPr>
                <w:rFonts w:ascii="Times New Roman" w:hAnsi="Times New Roman"/>
                <w:szCs w:val="24"/>
              </w:rPr>
              <w:t>Корректировка с учетом надежности и качества реализуемых товаров (оказываемых услуг), подлежащая учету в НВВ</w:t>
            </w:r>
          </w:p>
        </w:tc>
        <w:tc>
          <w:tcPr>
            <w:tcW w:w="1254" w:type="dxa"/>
            <w:tcBorders>
              <w:top w:val="nil"/>
              <w:left w:val="single" w:sz="4" w:space="0" w:color="auto"/>
              <w:bottom w:val="single" w:sz="4" w:space="0" w:color="auto"/>
              <w:right w:val="single" w:sz="4" w:space="0" w:color="auto"/>
            </w:tcBorders>
            <w:shd w:val="clear" w:color="auto" w:fill="auto"/>
            <w:vAlign w:val="center"/>
          </w:tcPr>
          <w:p w14:paraId="1ED3EA6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nil"/>
              <w:bottom w:val="single" w:sz="4" w:space="0" w:color="auto"/>
              <w:right w:val="single" w:sz="4" w:space="0" w:color="auto"/>
            </w:tcBorders>
            <w:shd w:val="clear" w:color="auto" w:fill="auto"/>
            <w:vAlign w:val="center"/>
          </w:tcPr>
          <w:p w14:paraId="42D4A0F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723060B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44FA909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5B8AABE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r>
      <w:tr w:rsidR="00DB2DDA" w:rsidRPr="00DB2DDA" w14:paraId="3F9D2BDC" w14:textId="77777777" w:rsidTr="002B6884">
        <w:trPr>
          <w:trHeight w:val="1080"/>
        </w:trPr>
        <w:tc>
          <w:tcPr>
            <w:tcW w:w="660" w:type="dxa"/>
            <w:shd w:val="clear" w:color="auto" w:fill="auto"/>
            <w:vAlign w:val="center"/>
            <w:hideMark/>
          </w:tcPr>
          <w:p w14:paraId="03477FF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9</w:t>
            </w:r>
          </w:p>
        </w:tc>
        <w:tc>
          <w:tcPr>
            <w:tcW w:w="3480" w:type="dxa"/>
            <w:shd w:val="clear" w:color="auto" w:fill="auto"/>
            <w:vAlign w:val="center"/>
            <w:hideMark/>
          </w:tcPr>
          <w:p w14:paraId="690502AA" w14:textId="77777777" w:rsidR="00DB2DDA" w:rsidRPr="00DB2DDA" w:rsidRDefault="00DB2DDA" w:rsidP="002B6884">
            <w:pPr>
              <w:rPr>
                <w:rFonts w:ascii="Times New Roman" w:hAnsi="Times New Roman"/>
                <w:szCs w:val="24"/>
              </w:rPr>
            </w:pPr>
            <w:r w:rsidRPr="00DB2DDA">
              <w:rPr>
                <w:rFonts w:ascii="Times New Roman" w:hAnsi="Times New Roman"/>
                <w:szCs w:val="24"/>
              </w:rPr>
              <w:t>Корректировка НВВ в связи с изменением (неисполнением) инвестиционной программы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00442F1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52CF757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nil"/>
              <w:bottom w:val="single" w:sz="4" w:space="0" w:color="auto"/>
              <w:right w:val="single" w:sz="4" w:space="0" w:color="auto"/>
            </w:tcBorders>
            <w:shd w:val="clear" w:color="auto" w:fill="auto"/>
            <w:vAlign w:val="center"/>
          </w:tcPr>
          <w:p w14:paraId="7BD98C6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63ED1D0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1A801B1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r>
      <w:tr w:rsidR="00DB2DDA" w:rsidRPr="00DB2DDA" w14:paraId="7912992A" w14:textId="77777777" w:rsidTr="002B6884">
        <w:trPr>
          <w:cantSplit/>
          <w:trHeight w:val="488"/>
        </w:trPr>
        <w:tc>
          <w:tcPr>
            <w:tcW w:w="660" w:type="dxa"/>
            <w:shd w:val="clear" w:color="auto" w:fill="auto"/>
            <w:vAlign w:val="center"/>
            <w:hideMark/>
          </w:tcPr>
          <w:p w14:paraId="0BA8683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w:t>
            </w:r>
          </w:p>
        </w:tc>
        <w:tc>
          <w:tcPr>
            <w:tcW w:w="3480" w:type="dxa"/>
            <w:shd w:val="clear" w:color="auto" w:fill="auto"/>
            <w:vAlign w:val="center"/>
            <w:hideMark/>
          </w:tcPr>
          <w:p w14:paraId="56B30941" w14:textId="77777777" w:rsidR="00DB2DDA" w:rsidRPr="00DB2DDA" w:rsidRDefault="00DB2DDA" w:rsidP="002B6884">
            <w:pPr>
              <w:rPr>
                <w:rFonts w:ascii="Times New Roman" w:hAnsi="Times New Roman"/>
                <w:szCs w:val="24"/>
              </w:rPr>
            </w:pPr>
            <w:r w:rsidRPr="00DB2DDA">
              <w:rPr>
                <w:rFonts w:ascii="Times New Roman" w:hAnsi="Times New Roman"/>
                <w:szCs w:val="24"/>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2D76E57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nil"/>
              <w:bottom w:val="single" w:sz="4" w:space="0" w:color="auto"/>
              <w:right w:val="single" w:sz="4" w:space="0" w:color="auto"/>
            </w:tcBorders>
            <w:shd w:val="clear" w:color="auto" w:fill="auto"/>
            <w:vAlign w:val="center"/>
          </w:tcPr>
          <w:p w14:paraId="454D104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3876EAD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w:t>
            </w:r>
          </w:p>
        </w:tc>
        <w:tc>
          <w:tcPr>
            <w:tcW w:w="1254" w:type="dxa"/>
            <w:tcBorders>
              <w:top w:val="nil"/>
              <w:left w:val="nil"/>
              <w:bottom w:val="single" w:sz="4" w:space="0" w:color="auto"/>
              <w:right w:val="single" w:sz="4" w:space="0" w:color="auto"/>
            </w:tcBorders>
            <w:shd w:val="clear" w:color="auto" w:fill="auto"/>
            <w:vAlign w:val="center"/>
          </w:tcPr>
          <w:p w14:paraId="451BC23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c>
          <w:tcPr>
            <w:tcW w:w="1254" w:type="dxa"/>
            <w:tcBorders>
              <w:top w:val="nil"/>
              <w:left w:val="nil"/>
              <w:bottom w:val="single" w:sz="4" w:space="0" w:color="auto"/>
              <w:right w:val="single" w:sz="4" w:space="0" w:color="auto"/>
            </w:tcBorders>
            <w:shd w:val="clear" w:color="auto" w:fill="auto"/>
            <w:vAlign w:val="center"/>
          </w:tcPr>
          <w:p w14:paraId="54F5E9A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0 </w:t>
            </w:r>
          </w:p>
        </w:tc>
      </w:tr>
      <w:tr w:rsidR="00DB2DDA" w:rsidRPr="00DB2DDA" w14:paraId="2052EDC1" w14:textId="77777777" w:rsidTr="002B6884">
        <w:trPr>
          <w:trHeight w:val="720"/>
        </w:trPr>
        <w:tc>
          <w:tcPr>
            <w:tcW w:w="660" w:type="dxa"/>
            <w:shd w:val="clear" w:color="auto" w:fill="auto"/>
            <w:vAlign w:val="center"/>
          </w:tcPr>
          <w:p w14:paraId="598AE21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11</w:t>
            </w:r>
          </w:p>
        </w:tc>
        <w:tc>
          <w:tcPr>
            <w:tcW w:w="3480" w:type="dxa"/>
            <w:shd w:val="clear" w:color="auto" w:fill="auto"/>
            <w:vAlign w:val="center"/>
          </w:tcPr>
          <w:p w14:paraId="40111DC5" w14:textId="77777777" w:rsidR="00DB2DDA" w:rsidRPr="00DB2DDA" w:rsidRDefault="00DB2DDA" w:rsidP="002B6884">
            <w:pPr>
              <w:rPr>
                <w:rFonts w:ascii="Times New Roman" w:hAnsi="Times New Roman"/>
                <w:szCs w:val="24"/>
              </w:rPr>
            </w:pPr>
            <w:r w:rsidRPr="00DB2DDA">
              <w:rPr>
                <w:rFonts w:ascii="Times New Roman" w:hAnsi="Times New Roman"/>
                <w:szCs w:val="24"/>
              </w:rPr>
              <w:t>Корректировка, связанная с соблюдением статьи 3 Федерального закона от 27.07.2010 № 190-ФЗ «О теплоснабжении»</w:t>
            </w:r>
          </w:p>
        </w:tc>
        <w:tc>
          <w:tcPr>
            <w:tcW w:w="1254" w:type="dxa"/>
            <w:tcBorders>
              <w:top w:val="nil"/>
              <w:left w:val="single" w:sz="4" w:space="0" w:color="auto"/>
              <w:bottom w:val="single" w:sz="4" w:space="0" w:color="auto"/>
              <w:right w:val="single" w:sz="4" w:space="0" w:color="auto"/>
            </w:tcBorders>
            <w:shd w:val="clear" w:color="auto" w:fill="auto"/>
            <w:vAlign w:val="center"/>
          </w:tcPr>
          <w:p w14:paraId="6BAFE0F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-1 356</w:t>
            </w:r>
          </w:p>
        </w:tc>
        <w:tc>
          <w:tcPr>
            <w:tcW w:w="1254" w:type="dxa"/>
            <w:tcBorders>
              <w:top w:val="nil"/>
              <w:left w:val="nil"/>
              <w:bottom w:val="single" w:sz="4" w:space="0" w:color="auto"/>
              <w:right w:val="single" w:sz="4" w:space="0" w:color="auto"/>
            </w:tcBorders>
            <w:shd w:val="clear" w:color="auto" w:fill="auto"/>
            <w:vAlign w:val="center"/>
          </w:tcPr>
          <w:p w14:paraId="55571C4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-517</w:t>
            </w:r>
          </w:p>
        </w:tc>
        <w:tc>
          <w:tcPr>
            <w:tcW w:w="1254" w:type="dxa"/>
            <w:tcBorders>
              <w:top w:val="nil"/>
              <w:left w:val="nil"/>
              <w:bottom w:val="single" w:sz="4" w:space="0" w:color="auto"/>
              <w:right w:val="single" w:sz="4" w:space="0" w:color="auto"/>
            </w:tcBorders>
            <w:shd w:val="clear" w:color="auto" w:fill="auto"/>
            <w:vAlign w:val="center"/>
          </w:tcPr>
          <w:p w14:paraId="09E3DB6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84</w:t>
            </w:r>
          </w:p>
        </w:tc>
        <w:tc>
          <w:tcPr>
            <w:tcW w:w="1254" w:type="dxa"/>
            <w:tcBorders>
              <w:top w:val="nil"/>
              <w:left w:val="nil"/>
              <w:bottom w:val="single" w:sz="4" w:space="0" w:color="auto"/>
              <w:right w:val="single" w:sz="4" w:space="0" w:color="auto"/>
            </w:tcBorders>
            <w:shd w:val="clear" w:color="auto" w:fill="auto"/>
            <w:vAlign w:val="center"/>
          </w:tcPr>
          <w:p w14:paraId="0565E16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660</w:t>
            </w:r>
          </w:p>
        </w:tc>
        <w:tc>
          <w:tcPr>
            <w:tcW w:w="1254" w:type="dxa"/>
            <w:tcBorders>
              <w:top w:val="nil"/>
              <w:left w:val="nil"/>
              <w:bottom w:val="single" w:sz="4" w:space="0" w:color="auto"/>
              <w:right w:val="single" w:sz="4" w:space="0" w:color="auto"/>
            </w:tcBorders>
            <w:shd w:val="clear" w:color="auto" w:fill="auto"/>
            <w:vAlign w:val="center"/>
          </w:tcPr>
          <w:p w14:paraId="308603F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1 320</w:t>
            </w:r>
          </w:p>
        </w:tc>
      </w:tr>
      <w:tr w:rsidR="00DB2DDA" w:rsidRPr="00DB2DDA" w14:paraId="4C4E14A4" w14:textId="77777777" w:rsidTr="002B6884">
        <w:trPr>
          <w:trHeight w:val="720"/>
        </w:trPr>
        <w:tc>
          <w:tcPr>
            <w:tcW w:w="660" w:type="dxa"/>
            <w:shd w:val="clear" w:color="auto" w:fill="auto"/>
            <w:vAlign w:val="center"/>
            <w:hideMark/>
          </w:tcPr>
          <w:p w14:paraId="2877C27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12</w:t>
            </w:r>
          </w:p>
        </w:tc>
        <w:tc>
          <w:tcPr>
            <w:tcW w:w="3480" w:type="dxa"/>
            <w:shd w:val="clear" w:color="auto" w:fill="auto"/>
            <w:vAlign w:val="center"/>
            <w:hideMark/>
          </w:tcPr>
          <w:p w14:paraId="156CB976" w14:textId="77777777" w:rsidR="00DB2DDA" w:rsidRPr="00DB2DDA" w:rsidRDefault="00DB2DDA" w:rsidP="002B6884">
            <w:pPr>
              <w:rPr>
                <w:rFonts w:ascii="Times New Roman" w:hAnsi="Times New Roman"/>
                <w:szCs w:val="24"/>
              </w:rPr>
            </w:pPr>
            <w:r w:rsidRPr="00DB2DDA">
              <w:rPr>
                <w:rFonts w:ascii="Times New Roman" w:hAnsi="Times New Roman"/>
                <w:szCs w:val="24"/>
              </w:rPr>
              <w:t>ИТОГО необходимая валовая выручка</w:t>
            </w:r>
          </w:p>
        </w:tc>
        <w:tc>
          <w:tcPr>
            <w:tcW w:w="1254" w:type="dxa"/>
            <w:tcBorders>
              <w:top w:val="nil"/>
              <w:left w:val="single" w:sz="4" w:space="0" w:color="auto"/>
              <w:bottom w:val="single" w:sz="4" w:space="0" w:color="auto"/>
              <w:right w:val="single" w:sz="4" w:space="0" w:color="auto"/>
            </w:tcBorders>
            <w:shd w:val="clear" w:color="auto" w:fill="auto"/>
            <w:vAlign w:val="center"/>
          </w:tcPr>
          <w:p w14:paraId="0713900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8 741</w:t>
            </w:r>
          </w:p>
        </w:tc>
        <w:tc>
          <w:tcPr>
            <w:tcW w:w="1254" w:type="dxa"/>
            <w:tcBorders>
              <w:top w:val="nil"/>
              <w:left w:val="nil"/>
              <w:bottom w:val="single" w:sz="4" w:space="0" w:color="auto"/>
              <w:right w:val="single" w:sz="4" w:space="0" w:color="auto"/>
            </w:tcBorders>
            <w:shd w:val="clear" w:color="auto" w:fill="auto"/>
            <w:vAlign w:val="center"/>
          </w:tcPr>
          <w:p w14:paraId="1488295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9 635</w:t>
            </w:r>
          </w:p>
        </w:tc>
        <w:tc>
          <w:tcPr>
            <w:tcW w:w="1254" w:type="dxa"/>
            <w:tcBorders>
              <w:top w:val="nil"/>
              <w:left w:val="nil"/>
              <w:bottom w:val="single" w:sz="4" w:space="0" w:color="auto"/>
              <w:right w:val="single" w:sz="4" w:space="0" w:color="auto"/>
            </w:tcBorders>
            <w:shd w:val="clear" w:color="auto" w:fill="auto"/>
            <w:vAlign w:val="center"/>
          </w:tcPr>
          <w:p w14:paraId="46A5CFA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10 545</w:t>
            </w:r>
          </w:p>
        </w:tc>
        <w:tc>
          <w:tcPr>
            <w:tcW w:w="1254" w:type="dxa"/>
            <w:tcBorders>
              <w:top w:val="nil"/>
              <w:left w:val="nil"/>
              <w:bottom w:val="single" w:sz="4" w:space="0" w:color="auto"/>
              <w:right w:val="single" w:sz="4" w:space="0" w:color="auto"/>
            </w:tcBorders>
            <w:shd w:val="clear" w:color="auto" w:fill="auto"/>
            <w:vAlign w:val="center"/>
          </w:tcPr>
          <w:p w14:paraId="621D3C7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11 442</w:t>
            </w:r>
          </w:p>
        </w:tc>
        <w:tc>
          <w:tcPr>
            <w:tcW w:w="1254" w:type="dxa"/>
            <w:tcBorders>
              <w:top w:val="nil"/>
              <w:left w:val="nil"/>
              <w:bottom w:val="single" w:sz="4" w:space="0" w:color="auto"/>
              <w:right w:val="single" w:sz="4" w:space="0" w:color="auto"/>
            </w:tcBorders>
            <w:shd w:val="clear" w:color="auto" w:fill="auto"/>
            <w:vAlign w:val="center"/>
          </w:tcPr>
          <w:p w14:paraId="16A4D36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12 433</w:t>
            </w:r>
          </w:p>
        </w:tc>
      </w:tr>
    </w:tbl>
    <w:p w14:paraId="6A7AC0B3" w14:textId="77777777" w:rsidR="00DB2DDA" w:rsidRPr="00DB2DDA" w:rsidRDefault="00DB2DDA" w:rsidP="00DB2DDA">
      <w:pPr>
        <w:spacing w:line="360" w:lineRule="auto"/>
        <w:ind w:firstLine="851"/>
        <w:jc w:val="both"/>
        <w:rPr>
          <w:rFonts w:ascii="Times New Roman" w:hAnsi="Times New Roman"/>
        </w:rPr>
      </w:pPr>
    </w:p>
    <w:p w14:paraId="023F8D2A" w14:textId="77777777" w:rsidR="00DB2DDA" w:rsidRPr="00DB2DDA" w:rsidRDefault="00DB2DDA" w:rsidP="00DB2DDA">
      <w:pPr>
        <w:ind w:firstLine="709"/>
        <w:jc w:val="both"/>
        <w:rPr>
          <w:rFonts w:ascii="Times New Roman" w:hAnsi="Times New Roman"/>
          <w:b/>
        </w:rPr>
      </w:pPr>
      <w:r w:rsidRPr="00DB2DDA">
        <w:rPr>
          <w:rFonts w:ascii="Times New Roman" w:hAnsi="Times New Roman"/>
        </w:rPr>
        <w:br w:type="page"/>
      </w:r>
    </w:p>
    <w:p w14:paraId="5B173A94" w14:textId="77777777" w:rsidR="00DB2DDA" w:rsidRPr="00DB2DDA" w:rsidRDefault="00DB2DDA" w:rsidP="00DB2DDA">
      <w:pPr>
        <w:pStyle w:val="2"/>
      </w:pPr>
      <w:r w:rsidRPr="00DB2DDA">
        <w:t xml:space="preserve">5.7. Расчет тарифов на производство тепловой энергии </w:t>
      </w:r>
      <w:r w:rsidRPr="00DB2DDA">
        <w:br/>
        <w:t>ПАО «ЮК ГРЭС»</w:t>
      </w:r>
    </w:p>
    <w:p w14:paraId="252F340F" w14:textId="77777777" w:rsidR="00DB2DDA" w:rsidRPr="00DB2DDA" w:rsidRDefault="00DB2DDA" w:rsidP="00DB2DDA">
      <w:pPr>
        <w:rPr>
          <w:rFonts w:ascii="Times New Roman" w:hAnsi="Times New Roman"/>
          <w:szCs w:val="24"/>
        </w:rPr>
      </w:pPr>
    </w:p>
    <w:tbl>
      <w:tblPr>
        <w:tblW w:w="9488" w:type="dxa"/>
        <w:tblInd w:w="113" w:type="dxa"/>
        <w:tblLook w:val="04A0" w:firstRow="1" w:lastRow="0" w:firstColumn="1" w:lastColumn="0" w:noHBand="0" w:noVBand="1"/>
      </w:tblPr>
      <w:tblGrid>
        <w:gridCol w:w="3568"/>
        <w:gridCol w:w="1480"/>
        <w:gridCol w:w="1480"/>
        <w:gridCol w:w="1480"/>
        <w:gridCol w:w="1480"/>
      </w:tblGrid>
      <w:tr w:rsidR="00DB2DDA" w:rsidRPr="00DB2DDA" w14:paraId="7172C781"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ECEA55" w14:textId="77777777" w:rsidR="00DB2DDA" w:rsidRPr="00DB2DDA" w:rsidRDefault="00DB2DDA" w:rsidP="002B6884">
            <w:pPr>
              <w:jc w:val="center"/>
              <w:rPr>
                <w:rFonts w:ascii="Times New Roman" w:hAnsi="Times New Roman"/>
                <w:b/>
                <w:bCs/>
                <w:szCs w:val="24"/>
              </w:rPr>
            </w:pPr>
            <w:r w:rsidRPr="00DB2DDA">
              <w:rPr>
                <w:rFonts w:ascii="Times New Roman" w:hAnsi="Times New Roman"/>
                <w:b/>
                <w:bCs/>
                <w:szCs w:val="24"/>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1E6924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58667A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042BAC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B031CB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НВВ</w:t>
            </w:r>
          </w:p>
        </w:tc>
      </w:tr>
      <w:tr w:rsidR="00DB2DDA" w:rsidRPr="00DB2DDA" w14:paraId="5E35ED4D"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5C88B0" w14:textId="77777777" w:rsidR="00DB2DDA" w:rsidRPr="00DB2DDA" w:rsidRDefault="00DB2DDA" w:rsidP="002B6884">
            <w:pPr>
              <w:rPr>
                <w:rFonts w:ascii="Times New Roman" w:hAnsi="Times New Roman"/>
                <w:b/>
                <w:bCs/>
                <w:szCs w:val="24"/>
              </w:rPr>
            </w:pPr>
          </w:p>
        </w:tc>
        <w:tc>
          <w:tcPr>
            <w:tcW w:w="1480" w:type="dxa"/>
            <w:tcBorders>
              <w:top w:val="nil"/>
              <w:left w:val="nil"/>
              <w:bottom w:val="single" w:sz="4" w:space="0" w:color="auto"/>
              <w:right w:val="single" w:sz="4" w:space="0" w:color="auto"/>
            </w:tcBorders>
            <w:shd w:val="clear" w:color="auto" w:fill="auto"/>
            <w:vAlign w:val="center"/>
            <w:hideMark/>
          </w:tcPr>
          <w:p w14:paraId="07F4A64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F9B993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F514E9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480" w:type="dxa"/>
            <w:tcBorders>
              <w:top w:val="nil"/>
              <w:left w:val="nil"/>
              <w:bottom w:val="single" w:sz="4" w:space="0" w:color="auto"/>
              <w:right w:val="single" w:sz="4" w:space="0" w:color="auto"/>
            </w:tcBorders>
            <w:shd w:val="clear" w:color="auto" w:fill="auto"/>
            <w:vAlign w:val="center"/>
            <w:hideMark/>
          </w:tcPr>
          <w:p w14:paraId="0D3FA8A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руб.</w:t>
            </w:r>
          </w:p>
        </w:tc>
      </w:tr>
      <w:tr w:rsidR="00DB2DDA" w:rsidRPr="00DB2DDA" w14:paraId="54BA66D3"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5DD8C9F" w14:textId="77777777" w:rsidR="00DB2DDA" w:rsidRPr="00DB2DDA" w:rsidRDefault="00DB2DDA" w:rsidP="002B6884">
            <w:pPr>
              <w:rPr>
                <w:rFonts w:ascii="Times New Roman" w:hAnsi="Times New Roman"/>
                <w:szCs w:val="24"/>
              </w:rPr>
            </w:pPr>
            <w:r w:rsidRPr="00DB2DDA">
              <w:rPr>
                <w:rFonts w:ascii="Times New Roman" w:hAnsi="Times New Roman"/>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2F688DF3"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341,331</w:t>
            </w:r>
          </w:p>
        </w:tc>
        <w:tc>
          <w:tcPr>
            <w:tcW w:w="1480" w:type="dxa"/>
            <w:tcBorders>
              <w:top w:val="single" w:sz="4" w:space="0" w:color="auto"/>
              <w:left w:val="nil"/>
              <w:bottom w:val="single" w:sz="4" w:space="0" w:color="auto"/>
              <w:right w:val="single" w:sz="4" w:space="0" w:color="auto"/>
            </w:tcBorders>
            <w:shd w:val="clear" w:color="auto" w:fill="auto"/>
            <w:vAlign w:val="center"/>
          </w:tcPr>
          <w:p w14:paraId="591A631D"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865,64</w:t>
            </w:r>
          </w:p>
        </w:tc>
        <w:tc>
          <w:tcPr>
            <w:tcW w:w="1480" w:type="dxa"/>
            <w:tcBorders>
              <w:top w:val="nil"/>
              <w:left w:val="nil"/>
              <w:bottom w:val="single" w:sz="4" w:space="0" w:color="auto"/>
              <w:right w:val="single" w:sz="4" w:space="0" w:color="auto"/>
            </w:tcBorders>
            <w:shd w:val="clear" w:color="auto" w:fill="auto"/>
            <w:vAlign w:val="center"/>
          </w:tcPr>
          <w:p w14:paraId="64594672"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0,00%</w:t>
            </w:r>
          </w:p>
        </w:tc>
        <w:tc>
          <w:tcPr>
            <w:tcW w:w="1480" w:type="dxa"/>
            <w:tcBorders>
              <w:top w:val="nil"/>
              <w:left w:val="nil"/>
              <w:bottom w:val="single" w:sz="4" w:space="0" w:color="auto"/>
              <w:right w:val="single" w:sz="4" w:space="0" w:color="auto"/>
            </w:tcBorders>
            <w:shd w:val="clear" w:color="auto" w:fill="auto"/>
            <w:vAlign w:val="center"/>
          </w:tcPr>
          <w:p w14:paraId="4FF0675E"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295 469,77</w:t>
            </w:r>
          </w:p>
        </w:tc>
      </w:tr>
      <w:tr w:rsidR="00DB2DDA" w:rsidRPr="00DB2DDA" w14:paraId="3435F34E"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E079927" w14:textId="77777777" w:rsidR="00DB2DDA" w:rsidRPr="00DB2DDA" w:rsidRDefault="00DB2DDA" w:rsidP="002B6884">
            <w:pPr>
              <w:rPr>
                <w:rFonts w:ascii="Times New Roman" w:hAnsi="Times New Roman"/>
                <w:szCs w:val="24"/>
              </w:rPr>
            </w:pPr>
            <w:r w:rsidRPr="00DB2DDA">
              <w:rPr>
                <w:rFonts w:ascii="Times New Roman" w:hAnsi="Times New Roman"/>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48B213E"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279,463</w:t>
            </w:r>
          </w:p>
        </w:tc>
        <w:tc>
          <w:tcPr>
            <w:tcW w:w="1480" w:type="dxa"/>
            <w:tcBorders>
              <w:top w:val="nil"/>
              <w:left w:val="nil"/>
              <w:bottom w:val="single" w:sz="4" w:space="0" w:color="auto"/>
              <w:right w:val="single" w:sz="4" w:space="0" w:color="auto"/>
            </w:tcBorders>
            <w:shd w:val="clear" w:color="auto" w:fill="auto"/>
            <w:vAlign w:val="center"/>
          </w:tcPr>
          <w:p w14:paraId="78872A93"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948,72</w:t>
            </w:r>
          </w:p>
        </w:tc>
        <w:tc>
          <w:tcPr>
            <w:tcW w:w="1480" w:type="dxa"/>
            <w:tcBorders>
              <w:top w:val="nil"/>
              <w:left w:val="nil"/>
              <w:bottom w:val="single" w:sz="4" w:space="0" w:color="auto"/>
              <w:right w:val="single" w:sz="4" w:space="0" w:color="auto"/>
            </w:tcBorders>
            <w:shd w:val="clear" w:color="auto" w:fill="auto"/>
            <w:vAlign w:val="center"/>
          </w:tcPr>
          <w:p w14:paraId="74794E8C"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9,60%</w:t>
            </w:r>
          </w:p>
        </w:tc>
        <w:tc>
          <w:tcPr>
            <w:tcW w:w="1480" w:type="dxa"/>
            <w:tcBorders>
              <w:top w:val="nil"/>
              <w:left w:val="nil"/>
              <w:bottom w:val="single" w:sz="4" w:space="0" w:color="auto"/>
              <w:right w:val="single" w:sz="4" w:space="0" w:color="auto"/>
            </w:tcBorders>
            <w:shd w:val="clear" w:color="auto" w:fill="auto"/>
            <w:vAlign w:val="center"/>
          </w:tcPr>
          <w:p w14:paraId="6CC74884"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265 132,14</w:t>
            </w:r>
          </w:p>
        </w:tc>
      </w:tr>
      <w:tr w:rsidR="00DB2DDA" w:rsidRPr="00DB2DDA" w14:paraId="36CDC58C"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14C3BAD9"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33E3E38F"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489DBECA"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66AD1D0D"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1A407B7A"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r>
      <w:tr w:rsidR="00DB2DDA" w:rsidRPr="00DB2DDA" w14:paraId="109A6D50"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F20579D" w14:textId="77777777" w:rsidR="00DB2DDA" w:rsidRPr="00DB2DDA" w:rsidRDefault="00DB2DDA" w:rsidP="002B6884">
            <w:pPr>
              <w:rPr>
                <w:rFonts w:ascii="Times New Roman" w:hAnsi="Times New Roman"/>
                <w:b/>
                <w:bCs/>
                <w:szCs w:val="24"/>
              </w:rPr>
            </w:pPr>
            <w:r w:rsidRPr="00DB2DDA">
              <w:rPr>
                <w:rFonts w:ascii="Times New Roman" w:hAnsi="Times New Roman"/>
                <w:b/>
                <w:bCs/>
                <w:szCs w:val="24"/>
              </w:rPr>
              <w:t>Год</w:t>
            </w:r>
          </w:p>
        </w:tc>
        <w:tc>
          <w:tcPr>
            <w:tcW w:w="1480" w:type="dxa"/>
            <w:tcBorders>
              <w:top w:val="nil"/>
              <w:left w:val="single" w:sz="4" w:space="0" w:color="auto"/>
              <w:bottom w:val="single" w:sz="4" w:space="0" w:color="auto"/>
              <w:right w:val="single" w:sz="4" w:space="0" w:color="auto"/>
            </w:tcBorders>
            <w:shd w:val="clear" w:color="auto" w:fill="auto"/>
            <w:vAlign w:val="center"/>
          </w:tcPr>
          <w:p w14:paraId="66CDEE03"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620,794</w:t>
            </w:r>
          </w:p>
        </w:tc>
        <w:tc>
          <w:tcPr>
            <w:tcW w:w="1480" w:type="dxa"/>
            <w:tcBorders>
              <w:top w:val="nil"/>
              <w:left w:val="nil"/>
              <w:bottom w:val="single" w:sz="4" w:space="0" w:color="auto"/>
              <w:right w:val="single" w:sz="4" w:space="0" w:color="auto"/>
            </w:tcBorders>
            <w:shd w:val="clear" w:color="auto" w:fill="auto"/>
            <w:vAlign w:val="center"/>
          </w:tcPr>
          <w:p w14:paraId="0530C9FA"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903,04</w:t>
            </w:r>
          </w:p>
        </w:tc>
        <w:tc>
          <w:tcPr>
            <w:tcW w:w="1480" w:type="dxa"/>
            <w:tcBorders>
              <w:top w:val="nil"/>
              <w:left w:val="nil"/>
              <w:bottom w:val="single" w:sz="4" w:space="0" w:color="auto"/>
              <w:right w:val="single" w:sz="4" w:space="0" w:color="auto"/>
            </w:tcBorders>
            <w:shd w:val="clear" w:color="auto" w:fill="auto"/>
            <w:vAlign w:val="center"/>
          </w:tcPr>
          <w:p w14:paraId="3BC129FA"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4,32%</w:t>
            </w:r>
          </w:p>
        </w:tc>
        <w:tc>
          <w:tcPr>
            <w:tcW w:w="1480" w:type="dxa"/>
            <w:tcBorders>
              <w:top w:val="nil"/>
              <w:left w:val="nil"/>
              <w:bottom w:val="single" w:sz="4" w:space="0" w:color="auto"/>
              <w:right w:val="single" w:sz="4" w:space="0" w:color="auto"/>
            </w:tcBorders>
            <w:shd w:val="clear" w:color="auto" w:fill="auto"/>
            <w:vAlign w:val="center"/>
          </w:tcPr>
          <w:p w14:paraId="7C743176"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560 602</w:t>
            </w:r>
          </w:p>
        </w:tc>
      </w:tr>
    </w:tbl>
    <w:p w14:paraId="0F6049D7" w14:textId="77777777" w:rsidR="00DB2DDA" w:rsidRPr="00DB2DDA" w:rsidRDefault="00DB2DDA" w:rsidP="00DB2DDA">
      <w:pPr>
        <w:spacing w:line="360" w:lineRule="auto"/>
        <w:ind w:firstLine="851"/>
        <w:jc w:val="both"/>
        <w:rPr>
          <w:rFonts w:ascii="Times New Roman" w:hAnsi="Times New Roman"/>
          <w:szCs w:val="24"/>
        </w:rPr>
      </w:pPr>
    </w:p>
    <w:tbl>
      <w:tblPr>
        <w:tblW w:w="9488" w:type="dxa"/>
        <w:tblInd w:w="113" w:type="dxa"/>
        <w:tblLook w:val="04A0" w:firstRow="1" w:lastRow="0" w:firstColumn="1" w:lastColumn="0" w:noHBand="0" w:noVBand="1"/>
      </w:tblPr>
      <w:tblGrid>
        <w:gridCol w:w="3568"/>
        <w:gridCol w:w="1480"/>
        <w:gridCol w:w="1480"/>
        <w:gridCol w:w="1480"/>
        <w:gridCol w:w="1480"/>
      </w:tblGrid>
      <w:tr w:rsidR="00DB2DDA" w:rsidRPr="00DB2DDA" w14:paraId="044BA79F"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FD8449" w14:textId="77777777" w:rsidR="00DB2DDA" w:rsidRPr="00DB2DDA" w:rsidRDefault="00DB2DDA" w:rsidP="002B6884">
            <w:pPr>
              <w:jc w:val="center"/>
              <w:rPr>
                <w:rFonts w:ascii="Times New Roman" w:hAnsi="Times New Roman"/>
                <w:b/>
                <w:bCs/>
                <w:szCs w:val="24"/>
              </w:rPr>
            </w:pPr>
            <w:r w:rsidRPr="00DB2DDA">
              <w:rPr>
                <w:rFonts w:ascii="Times New Roman" w:hAnsi="Times New Roman"/>
                <w:b/>
                <w:bCs/>
                <w:szCs w:val="24"/>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7C8D3C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E71BC2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C4D1BB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52CD74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НВВ</w:t>
            </w:r>
          </w:p>
        </w:tc>
      </w:tr>
      <w:tr w:rsidR="00DB2DDA" w:rsidRPr="00DB2DDA" w14:paraId="0F9B8ED5"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6A36A8" w14:textId="77777777" w:rsidR="00DB2DDA" w:rsidRPr="00DB2DDA" w:rsidRDefault="00DB2DDA" w:rsidP="002B6884">
            <w:pPr>
              <w:rPr>
                <w:rFonts w:ascii="Times New Roman" w:hAnsi="Times New Roman"/>
                <w:b/>
                <w:bCs/>
                <w:szCs w:val="24"/>
              </w:rPr>
            </w:pPr>
          </w:p>
        </w:tc>
        <w:tc>
          <w:tcPr>
            <w:tcW w:w="1480" w:type="dxa"/>
            <w:tcBorders>
              <w:top w:val="nil"/>
              <w:left w:val="nil"/>
              <w:bottom w:val="single" w:sz="4" w:space="0" w:color="auto"/>
              <w:right w:val="single" w:sz="4" w:space="0" w:color="auto"/>
            </w:tcBorders>
            <w:shd w:val="clear" w:color="auto" w:fill="auto"/>
            <w:vAlign w:val="center"/>
            <w:hideMark/>
          </w:tcPr>
          <w:p w14:paraId="36BFB83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40A6F5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F5D5AC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480" w:type="dxa"/>
            <w:tcBorders>
              <w:top w:val="nil"/>
              <w:left w:val="nil"/>
              <w:bottom w:val="single" w:sz="4" w:space="0" w:color="auto"/>
              <w:right w:val="single" w:sz="4" w:space="0" w:color="auto"/>
            </w:tcBorders>
            <w:shd w:val="clear" w:color="auto" w:fill="auto"/>
            <w:vAlign w:val="center"/>
            <w:hideMark/>
          </w:tcPr>
          <w:p w14:paraId="4B6F805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руб.</w:t>
            </w:r>
          </w:p>
        </w:tc>
      </w:tr>
      <w:tr w:rsidR="00DB2DDA" w:rsidRPr="00DB2DDA" w14:paraId="54F4F7CF"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DC33334" w14:textId="77777777" w:rsidR="00DB2DDA" w:rsidRPr="00DB2DDA" w:rsidRDefault="00DB2DDA" w:rsidP="002B6884">
            <w:pPr>
              <w:rPr>
                <w:rFonts w:ascii="Times New Roman" w:hAnsi="Times New Roman"/>
                <w:szCs w:val="24"/>
              </w:rPr>
            </w:pPr>
            <w:r w:rsidRPr="00DB2DDA">
              <w:rPr>
                <w:rFonts w:ascii="Times New Roman" w:hAnsi="Times New Roman"/>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24904A14"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341,331</w:t>
            </w:r>
          </w:p>
        </w:tc>
        <w:tc>
          <w:tcPr>
            <w:tcW w:w="1480" w:type="dxa"/>
            <w:tcBorders>
              <w:top w:val="single" w:sz="4" w:space="0" w:color="auto"/>
              <w:left w:val="nil"/>
              <w:bottom w:val="single" w:sz="4" w:space="0" w:color="auto"/>
              <w:right w:val="single" w:sz="4" w:space="0" w:color="auto"/>
            </w:tcBorders>
            <w:shd w:val="clear" w:color="auto" w:fill="auto"/>
            <w:vAlign w:val="center"/>
          </w:tcPr>
          <w:p w14:paraId="4E76A23A"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948,72</w:t>
            </w:r>
          </w:p>
        </w:tc>
        <w:tc>
          <w:tcPr>
            <w:tcW w:w="1480" w:type="dxa"/>
            <w:tcBorders>
              <w:top w:val="nil"/>
              <w:left w:val="nil"/>
              <w:bottom w:val="single" w:sz="4" w:space="0" w:color="auto"/>
              <w:right w:val="single" w:sz="4" w:space="0" w:color="auto"/>
            </w:tcBorders>
            <w:shd w:val="clear" w:color="auto" w:fill="auto"/>
            <w:vAlign w:val="center"/>
          </w:tcPr>
          <w:p w14:paraId="383A776B"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0,00%</w:t>
            </w:r>
          </w:p>
        </w:tc>
        <w:tc>
          <w:tcPr>
            <w:tcW w:w="1480" w:type="dxa"/>
            <w:tcBorders>
              <w:top w:val="nil"/>
              <w:left w:val="nil"/>
              <w:bottom w:val="single" w:sz="4" w:space="0" w:color="auto"/>
              <w:right w:val="single" w:sz="4" w:space="0" w:color="auto"/>
            </w:tcBorders>
            <w:shd w:val="clear" w:color="auto" w:fill="auto"/>
            <w:vAlign w:val="center"/>
          </w:tcPr>
          <w:p w14:paraId="36041060"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323 828</w:t>
            </w:r>
          </w:p>
        </w:tc>
      </w:tr>
      <w:tr w:rsidR="00DB2DDA" w:rsidRPr="00DB2DDA" w14:paraId="5D8B8B19"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4D39E3C" w14:textId="77777777" w:rsidR="00DB2DDA" w:rsidRPr="00DB2DDA" w:rsidRDefault="00DB2DDA" w:rsidP="002B6884">
            <w:pPr>
              <w:rPr>
                <w:rFonts w:ascii="Times New Roman" w:hAnsi="Times New Roman"/>
                <w:szCs w:val="24"/>
              </w:rPr>
            </w:pPr>
            <w:r w:rsidRPr="00DB2DDA">
              <w:rPr>
                <w:rFonts w:ascii="Times New Roman" w:hAnsi="Times New Roman"/>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56A3C10"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279,463</w:t>
            </w:r>
          </w:p>
        </w:tc>
        <w:tc>
          <w:tcPr>
            <w:tcW w:w="1480" w:type="dxa"/>
            <w:tcBorders>
              <w:top w:val="nil"/>
              <w:left w:val="nil"/>
              <w:bottom w:val="single" w:sz="4" w:space="0" w:color="auto"/>
              <w:right w:val="single" w:sz="4" w:space="0" w:color="auto"/>
            </w:tcBorders>
            <w:shd w:val="clear" w:color="auto" w:fill="auto"/>
            <w:vAlign w:val="center"/>
          </w:tcPr>
          <w:p w14:paraId="678F0A9A"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1 065,41</w:t>
            </w:r>
          </w:p>
        </w:tc>
        <w:tc>
          <w:tcPr>
            <w:tcW w:w="1480" w:type="dxa"/>
            <w:tcBorders>
              <w:top w:val="nil"/>
              <w:left w:val="nil"/>
              <w:bottom w:val="single" w:sz="4" w:space="0" w:color="auto"/>
              <w:right w:val="single" w:sz="4" w:space="0" w:color="auto"/>
            </w:tcBorders>
            <w:shd w:val="clear" w:color="auto" w:fill="auto"/>
            <w:vAlign w:val="center"/>
          </w:tcPr>
          <w:p w14:paraId="75969926"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12,30%</w:t>
            </w:r>
          </w:p>
        </w:tc>
        <w:tc>
          <w:tcPr>
            <w:tcW w:w="1480" w:type="dxa"/>
            <w:tcBorders>
              <w:top w:val="nil"/>
              <w:left w:val="nil"/>
              <w:bottom w:val="single" w:sz="4" w:space="0" w:color="auto"/>
              <w:right w:val="single" w:sz="4" w:space="0" w:color="auto"/>
            </w:tcBorders>
            <w:shd w:val="clear" w:color="auto" w:fill="auto"/>
            <w:vAlign w:val="center"/>
          </w:tcPr>
          <w:p w14:paraId="2D7E3387"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297 743</w:t>
            </w:r>
          </w:p>
        </w:tc>
      </w:tr>
      <w:tr w:rsidR="00DB2DDA" w:rsidRPr="00DB2DDA" w14:paraId="1F619EAA"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4D641BBE"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148923D0"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6C2FA998"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7B8A0D8C"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7A36B243"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r>
      <w:tr w:rsidR="00DB2DDA" w:rsidRPr="00DB2DDA" w14:paraId="1A995008"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F10B001" w14:textId="77777777" w:rsidR="00DB2DDA" w:rsidRPr="00DB2DDA" w:rsidRDefault="00DB2DDA" w:rsidP="002B6884">
            <w:pPr>
              <w:rPr>
                <w:rFonts w:ascii="Times New Roman" w:hAnsi="Times New Roman"/>
                <w:b/>
                <w:bCs/>
                <w:szCs w:val="24"/>
              </w:rPr>
            </w:pPr>
            <w:r w:rsidRPr="00DB2DDA">
              <w:rPr>
                <w:rFonts w:ascii="Times New Roman" w:hAnsi="Times New Roman"/>
                <w:b/>
                <w:bCs/>
                <w:szCs w:val="24"/>
              </w:rPr>
              <w:t>Год</w:t>
            </w:r>
          </w:p>
        </w:tc>
        <w:tc>
          <w:tcPr>
            <w:tcW w:w="1480" w:type="dxa"/>
            <w:tcBorders>
              <w:top w:val="nil"/>
              <w:left w:val="single" w:sz="4" w:space="0" w:color="auto"/>
              <w:bottom w:val="single" w:sz="4" w:space="0" w:color="auto"/>
              <w:right w:val="single" w:sz="4" w:space="0" w:color="auto"/>
            </w:tcBorders>
            <w:shd w:val="clear" w:color="auto" w:fill="auto"/>
            <w:vAlign w:val="center"/>
          </w:tcPr>
          <w:p w14:paraId="3E3D04CF"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620,794</w:t>
            </w:r>
          </w:p>
        </w:tc>
        <w:tc>
          <w:tcPr>
            <w:tcW w:w="1480" w:type="dxa"/>
            <w:tcBorders>
              <w:top w:val="nil"/>
              <w:left w:val="nil"/>
              <w:bottom w:val="single" w:sz="4" w:space="0" w:color="auto"/>
              <w:right w:val="single" w:sz="4" w:space="0" w:color="auto"/>
            </w:tcBorders>
            <w:shd w:val="clear" w:color="auto" w:fill="auto"/>
            <w:vAlign w:val="center"/>
          </w:tcPr>
          <w:p w14:paraId="45EE4926"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1 001,25</w:t>
            </w:r>
          </w:p>
        </w:tc>
        <w:tc>
          <w:tcPr>
            <w:tcW w:w="1480" w:type="dxa"/>
            <w:tcBorders>
              <w:top w:val="nil"/>
              <w:left w:val="nil"/>
              <w:bottom w:val="single" w:sz="4" w:space="0" w:color="auto"/>
              <w:right w:val="single" w:sz="4" w:space="0" w:color="auto"/>
            </w:tcBorders>
            <w:shd w:val="clear" w:color="auto" w:fill="auto"/>
            <w:vAlign w:val="center"/>
          </w:tcPr>
          <w:p w14:paraId="61790960"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5,54%</w:t>
            </w:r>
          </w:p>
        </w:tc>
        <w:tc>
          <w:tcPr>
            <w:tcW w:w="1480" w:type="dxa"/>
            <w:tcBorders>
              <w:top w:val="nil"/>
              <w:left w:val="nil"/>
              <w:bottom w:val="single" w:sz="4" w:space="0" w:color="auto"/>
              <w:right w:val="single" w:sz="4" w:space="0" w:color="auto"/>
            </w:tcBorders>
            <w:shd w:val="clear" w:color="auto" w:fill="auto"/>
            <w:vAlign w:val="center"/>
          </w:tcPr>
          <w:p w14:paraId="7B698828"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621 571</w:t>
            </w:r>
          </w:p>
        </w:tc>
      </w:tr>
    </w:tbl>
    <w:p w14:paraId="06A01329" w14:textId="77777777" w:rsidR="00DB2DDA" w:rsidRPr="00DB2DDA" w:rsidRDefault="00DB2DDA" w:rsidP="00DB2DDA">
      <w:pPr>
        <w:spacing w:line="360" w:lineRule="auto"/>
        <w:ind w:firstLine="851"/>
        <w:jc w:val="both"/>
        <w:rPr>
          <w:rFonts w:ascii="Times New Roman" w:hAnsi="Times New Roman"/>
          <w:szCs w:val="24"/>
        </w:rPr>
      </w:pPr>
    </w:p>
    <w:tbl>
      <w:tblPr>
        <w:tblW w:w="9488" w:type="dxa"/>
        <w:tblInd w:w="113" w:type="dxa"/>
        <w:tblLook w:val="04A0" w:firstRow="1" w:lastRow="0" w:firstColumn="1" w:lastColumn="0" w:noHBand="0" w:noVBand="1"/>
      </w:tblPr>
      <w:tblGrid>
        <w:gridCol w:w="3568"/>
        <w:gridCol w:w="1480"/>
        <w:gridCol w:w="1480"/>
        <w:gridCol w:w="1480"/>
        <w:gridCol w:w="1480"/>
      </w:tblGrid>
      <w:tr w:rsidR="00DB2DDA" w:rsidRPr="00DB2DDA" w14:paraId="01ABF322"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0BAD9D" w14:textId="77777777" w:rsidR="00DB2DDA" w:rsidRPr="00DB2DDA" w:rsidRDefault="00DB2DDA" w:rsidP="002B6884">
            <w:pPr>
              <w:jc w:val="center"/>
              <w:rPr>
                <w:rFonts w:ascii="Times New Roman" w:hAnsi="Times New Roman"/>
                <w:b/>
                <w:bCs/>
                <w:szCs w:val="24"/>
              </w:rPr>
            </w:pPr>
            <w:r w:rsidRPr="00DB2DDA">
              <w:rPr>
                <w:rFonts w:ascii="Times New Roman" w:hAnsi="Times New Roman"/>
                <w:b/>
                <w:bCs/>
                <w:szCs w:val="24"/>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9102FD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D07E96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90F06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A6361C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НВВ</w:t>
            </w:r>
          </w:p>
        </w:tc>
      </w:tr>
      <w:tr w:rsidR="00DB2DDA" w:rsidRPr="00DB2DDA" w14:paraId="27DE3F24"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C9B03EB" w14:textId="77777777" w:rsidR="00DB2DDA" w:rsidRPr="00DB2DDA" w:rsidRDefault="00DB2DDA" w:rsidP="002B6884">
            <w:pPr>
              <w:rPr>
                <w:rFonts w:ascii="Times New Roman" w:hAnsi="Times New Roman"/>
                <w:b/>
                <w:bCs/>
                <w:szCs w:val="24"/>
              </w:rPr>
            </w:pPr>
          </w:p>
        </w:tc>
        <w:tc>
          <w:tcPr>
            <w:tcW w:w="1480" w:type="dxa"/>
            <w:tcBorders>
              <w:top w:val="nil"/>
              <w:left w:val="nil"/>
              <w:bottom w:val="single" w:sz="4" w:space="0" w:color="auto"/>
              <w:right w:val="single" w:sz="4" w:space="0" w:color="auto"/>
            </w:tcBorders>
            <w:shd w:val="clear" w:color="auto" w:fill="auto"/>
            <w:vAlign w:val="center"/>
            <w:hideMark/>
          </w:tcPr>
          <w:p w14:paraId="21F21A6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5FECA01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3C659B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480" w:type="dxa"/>
            <w:tcBorders>
              <w:top w:val="nil"/>
              <w:left w:val="nil"/>
              <w:bottom w:val="single" w:sz="4" w:space="0" w:color="auto"/>
              <w:right w:val="single" w:sz="4" w:space="0" w:color="auto"/>
            </w:tcBorders>
            <w:shd w:val="clear" w:color="auto" w:fill="auto"/>
            <w:vAlign w:val="center"/>
            <w:hideMark/>
          </w:tcPr>
          <w:p w14:paraId="3B6B8BC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руб.</w:t>
            </w:r>
          </w:p>
        </w:tc>
      </w:tr>
      <w:tr w:rsidR="00DB2DDA" w:rsidRPr="00DB2DDA" w14:paraId="72DF47CE"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429067F" w14:textId="77777777" w:rsidR="00DB2DDA" w:rsidRPr="00DB2DDA" w:rsidRDefault="00DB2DDA" w:rsidP="002B6884">
            <w:pPr>
              <w:rPr>
                <w:rFonts w:ascii="Times New Roman" w:hAnsi="Times New Roman"/>
                <w:szCs w:val="24"/>
              </w:rPr>
            </w:pPr>
            <w:r w:rsidRPr="00DB2DDA">
              <w:rPr>
                <w:rFonts w:ascii="Times New Roman" w:hAnsi="Times New Roman"/>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04EAF561"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341,331</w:t>
            </w:r>
          </w:p>
        </w:tc>
        <w:tc>
          <w:tcPr>
            <w:tcW w:w="1480" w:type="dxa"/>
            <w:tcBorders>
              <w:top w:val="single" w:sz="4" w:space="0" w:color="auto"/>
              <w:left w:val="nil"/>
              <w:bottom w:val="single" w:sz="4" w:space="0" w:color="auto"/>
              <w:right w:val="single" w:sz="4" w:space="0" w:color="auto"/>
            </w:tcBorders>
            <w:shd w:val="clear" w:color="auto" w:fill="auto"/>
            <w:vAlign w:val="center"/>
          </w:tcPr>
          <w:p w14:paraId="44D44967"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1 065,41</w:t>
            </w:r>
          </w:p>
        </w:tc>
        <w:tc>
          <w:tcPr>
            <w:tcW w:w="1480" w:type="dxa"/>
            <w:tcBorders>
              <w:top w:val="nil"/>
              <w:left w:val="nil"/>
              <w:bottom w:val="single" w:sz="4" w:space="0" w:color="auto"/>
              <w:right w:val="single" w:sz="4" w:space="0" w:color="auto"/>
            </w:tcBorders>
            <w:shd w:val="clear" w:color="auto" w:fill="auto"/>
            <w:vAlign w:val="center"/>
          </w:tcPr>
          <w:p w14:paraId="1F10D2FB"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0,00%</w:t>
            </w:r>
          </w:p>
        </w:tc>
        <w:tc>
          <w:tcPr>
            <w:tcW w:w="1480" w:type="dxa"/>
            <w:tcBorders>
              <w:top w:val="nil"/>
              <w:left w:val="nil"/>
              <w:bottom w:val="single" w:sz="4" w:space="0" w:color="auto"/>
              <w:right w:val="single" w:sz="4" w:space="0" w:color="auto"/>
            </w:tcBorders>
            <w:shd w:val="clear" w:color="auto" w:fill="auto"/>
            <w:vAlign w:val="center"/>
          </w:tcPr>
          <w:p w14:paraId="637AA380"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363 657,46</w:t>
            </w:r>
          </w:p>
        </w:tc>
      </w:tr>
      <w:tr w:rsidR="00DB2DDA" w:rsidRPr="00DB2DDA" w14:paraId="4FA64AA8"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AD28FA9" w14:textId="77777777" w:rsidR="00DB2DDA" w:rsidRPr="00DB2DDA" w:rsidRDefault="00DB2DDA" w:rsidP="002B6884">
            <w:pPr>
              <w:rPr>
                <w:rFonts w:ascii="Times New Roman" w:hAnsi="Times New Roman"/>
                <w:szCs w:val="24"/>
              </w:rPr>
            </w:pPr>
            <w:r w:rsidRPr="00DB2DDA">
              <w:rPr>
                <w:rFonts w:ascii="Times New Roman" w:hAnsi="Times New Roman"/>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7ADE40E6"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279,463</w:t>
            </w:r>
          </w:p>
        </w:tc>
        <w:tc>
          <w:tcPr>
            <w:tcW w:w="1480" w:type="dxa"/>
            <w:tcBorders>
              <w:top w:val="nil"/>
              <w:left w:val="nil"/>
              <w:bottom w:val="single" w:sz="4" w:space="0" w:color="auto"/>
              <w:right w:val="single" w:sz="4" w:space="0" w:color="auto"/>
            </w:tcBorders>
            <w:shd w:val="clear" w:color="auto" w:fill="auto"/>
            <w:vAlign w:val="center"/>
          </w:tcPr>
          <w:p w14:paraId="3B6CB728"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1 196,45</w:t>
            </w:r>
          </w:p>
        </w:tc>
        <w:tc>
          <w:tcPr>
            <w:tcW w:w="1480" w:type="dxa"/>
            <w:tcBorders>
              <w:top w:val="nil"/>
              <w:left w:val="nil"/>
              <w:bottom w:val="single" w:sz="4" w:space="0" w:color="auto"/>
              <w:right w:val="single" w:sz="4" w:space="0" w:color="auto"/>
            </w:tcBorders>
            <w:shd w:val="clear" w:color="auto" w:fill="auto"/>
            <w:vAlign w:val="center"/>
          </w:tcPr>
          <w:p w14:paraId="54BB6042"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12,30%</w:t>
            </w:r>
          </w:p>
        </w:tc>
        <w:tc>
          <w:tcPr>
            <w:tcW w:w="1480" w:type="dxa"/>
            <w:tcBorders>
              <w:top w:val="nil"/>
              <w:left w:val="nil"/>
              <w:bottom w:val="single" w:sz="4" w:space="0" w:color="auto"/>
              <w:right w:val="single" w:sz="4" w:space="0" w:color="auto"/>
            </w:tcBorders>
            <w:shd w:val="clear" w:color="auto" w:fill="auto"/>
            <w:vAlign w:val="center"/>
          </w:tcPr>
          <w:p w14:paraId="33689EF1"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334 363,51</w:t>
            </w:r>
          </w:p>
        </w:tc>
      </w:tr>
      <w:tr w:rsidR="00DB2DDA" w:rsidRPr="00DB2DDA" w14:paraId="21A3C066"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398AF755"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233F4BBA"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4E48DBDC"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5C277717"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711083F8"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r>
      <w:tr w:rsidR="00DB2DDA" w:rsidRPr="00DB2DDA" w14:paraId="01C7E9B9"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2218D3E9" w14:textId="77777777" w:rsidR="00DB2DDA" w:rsidRPr="00DB2DDA" w:rsidRDefault="00DB2DDA" w:rsidP="002B6884">
            <w:pPr>
              <w:rPr>
                <w:rFonts w:ascii="Times New Roman" w:hAnsi="Times New Roman"/>
                <w:b/>
                <w:bCs/>
                <w:szCs w:val="24"/>
              </w:rPr>
            </w:pPr>
            <w:r w:rsidRPr="00DB2DDA">
              <w:rPr>
                <w:rFonts w:ascii="Times New Roman" w:hAnsi="Times New Roman"/>
                <w:b/>
                <w:bCs/>
                <w:szCs w:val="24"/>
              </w:rPr>
              <w:t>Год</w:t>
            </w:r>
          </w:p>
        </w:tc>
        <w:tc>
          <w:tcPr>
            <w:tcW w:w="1480" w:type="dxa"/>
            <w:tcBorders>
              <w:top w:val="nil"/>
              <w:left w:val="single" w:sz="4" w:space="0" w:color="auto"/>
              <w:bottom w:val="single" w:sz="4" w:space="0" w:color="auto"/>
              <w:right w:val="single" w:sz="4" w:space="0" w:color="auto"/>
            </w:tcBorders>
            <w:shd w:val="clear" w:color="auto" w:fill="auto"/>
            <w:vAlign w:val="center"/>
          </w:tcPr>
          <w:p w14:paraId="2D8656BB"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620,794</w:t>
            </w:r>
          </w:p>
        </w:tc>
        <w:tc>
          <w:tcPr>
            <w:tcW w:w="1480" w:type="dxa"/>
            <w:tcBorders>
              <w:top w:val="nil"/>
              <w:left w:val="nil"/>
              <w:bottom w:val="single" w:sz="4" w:space="0" w:color="auto"/>
              <w:right w:val="single" w:sz="4" w:space="0" w:color="auto"/>
            </w:tcBorders>
            <w:shd w:val="clear" w:color="auto" w:fill="auto"/>
            <w:vAlign w:val="center"/>
          </w:tcPr>
          <w:p w14:paraId="15BA098B"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1 124,40</w:t>
            </w:r>
          </w:p>
        </w:tc>
        <w:tc>
          <w:tcPr>
            <w:tcW w:w="1480" w:type="dxa"/>
            <w:tcBorders>
              <w:top w:val="nil"/>
              <w:left w:val="nil"/>
              <w:bottom w:val="single" w:sz="4" w:space="0" w:color="auto"/>
              <w:right w:val="single" w:sz="4" w:space="0" w:color="auto"/>
            </w:tcBorders>
            <w:shd w:val="clear" w:color="auto" w:fill="auto"/>
            <w:vAlign w:val="center"/>
          </w:tcPr>
          <w:p w14:paraId="1D0CE986"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5,54%</w:t>
            </w:r>
          </w:p>
        </w:tc>
        <w:tc>
          <w:tcPr>
            <w:tcW w:w="1480" w:type="dxa"/>
            <w:tcBorders>
              <w:top w:val="nil"/>
              <w:left w:val="nil"/>
              <w:bottom w:val="single" w:sz="4" w:space="0" w:color="auto"/>
              <w:right w:val="single" w:sz="4" w:space="0" w:color="auto"/>
            </w:tcBorders>
            <w:shd w:val="clear" w:color="auto" w:fill="auto"/>
            <w:vAlign w:val="center"/>
          </w:tcPr>
          <w:p w14:paraId="13676CDC"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698 021</w:t>
            </w:r>
          </w:p>
        </w:tc>
      </w:tr>
    </w:tbl>
    <w:p w14:paraId="6D5E21B7" w14:textId="77777777" w:rsidR="00DB2DDA" w:rsidRPr="00DB2DDA" w:rsidRDefault="00DB2DDA" w:rsidP="00DB2DDA">
      <w:pPr>
        <w:spacing w:line="360" w:lineRule="auto"/>
        <w:ind w:firstLine="851"/>
        <w:jc w:val="both"/>
        <w:rPr>
          <w:rFonts w:ascii="Times New Roman" w:hAnsi="Times New Roman"/>
          <w:szCs w:val="24"/>
        </w:rPr>
      </w:pPr>
    </w:p>
    <w:tbl>
      <w:tblPr>
        <w:tblW w:w="9488" w:type="dxa"/>
        <w:tblInd w:w="113" w:type="dxa"/>
        <w:tblLook w:val="04A0" w:firstRow="1" w:lastRow="0" w:firstColumn="1" w:lastColumn="0" w:noHBand="0" w:noVBand="1"/>
      </w:tblPr>
      <w:tblGrid>
        <w:gridCol w:w="3568"/>
        <w:gridCol w:w="1480"/>
        <w:gridCol w:w="1480"/>
        <w:gridCol w:w="1480"/>
        <w:gridCol w:w="1480"/>
      </w:tblGrid>
      <w:tr w:rsidR="00DB2DDA" w:rsidRPr="00DB2DDA" w14:paraId="25B49BE7"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405C92" w14:textId="77777777" w:rsidR="00DB2DDA" w:rsidRPr="00DB2DDA" w:rsidRDefault="00DB2DDA" w:rsidP="002B6884">
            <w:pPr>
              <w:jc w:val="center"/>
              <w:rPr>
                <w:rFonts w:ascii="Times New Roman" w:hAnsi="Times New Roman"/>
                <w:b/>
                <w:bCs/>
                <w:szCs w:val="24"/>
              </w:rPr>
            </w:pPr>
            <w:r w:rsidRPr="00DB2DDA">
              <w:rPr>
                <w:rFonts w:ascii="Times New Roman" w:hAnsi="Times New Roman"/>
                <w:b/>
                <w:bCs/>
                <w:szCs w:val="24"/>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32C3DF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51AF95"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FC9970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3B3043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НВВ</w:t>
            </w:r>
          </w:p>
        </w:tc>
      </w:tr>
      <w:tr w:rsidR="00DB2DDA" w:rsidRPr="00DB2DDA" w14:paraId="5EB6E12E"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CDA711" w14:textId="77777777" w:rsidR="00DB2DDA" w:rsidRPr="00DB2DDA" w:rsidRDefault="00DB2DDA" w:rsidP="002B6884">
            <w:pPr>
              <w:rPr>
                <w:rFonts w:ascii="Times New Roman" w:hAnsi="Times New Roman"/>
                <w:b/>
                <w:bCs/>
                <w:szCs w:val="24"/>
              </w:rPr>
            </w:pPr>
          </w:p>
        </w:tc>
        <w:tc>
          <w:tcPr>
            <w:tcW w:w="1480" w:type="dxa"/>
            <w:tcBorders>
              <w:top w:val="nil"/>
              <w:left w:val="nil"/>
              <w:bottom w:val="single" w:sz="4" w:space="0" w:color="auto"/>
              <w:right w:val="single" w:sz="4" w:space="0" w:color="auto"/>
            </w:tcBorders>
            <w:shd w:val="clear" w:color="auto" w:fill="auto"/>
            <w:vAlign w:val="center"/>
            <w:hideMark/>
          </w:tcPr>
          <w:p w14:paraId="188EE8D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D87DD7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047279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480" w:type="dxa"/>
            <w:tcBorders>
              <w:top w:val="nil"/>
              <w:left w:val="nil"/>
              <w:bottom w:val="single" w:sz="4" w:space="0" w:color="auto"/>
              <w:right w:val="single" w:sz="4" w:space="0" w:color="auto"/>
            </w:tcBorders>
            <w:shd w:val="clear" w:color="auto" w:fill="auto"/>
            <w:vAlign w:val="center"/>
            <w:hideMark/>
          </w:tcPr>
          <w:p w14:paraId="64C7C3F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руб.</w:t>
            </w:r>
          </w:p>
        </w:tc>
      </w:tr>
      <w:tr w:rsidR="00DB2DDA" w:rsidRPr="00DB2DDA" w14:paraId="1F55C1BA"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28E98FDB" w14:textId="77777777" w:rsidR="00DB2DDA" w:rsidRPr="00DB2DDA" w:rsidRDefault="00DB2DDA" w:rsidP="002B6884">
            <w:pPr>
              <w:rPr>
                <w:rFonts w:ascii="Times New Roman" w:hAnsi="Times New Roman"/>
                <w:szCs w:val="24"/>
              </w:rPr>
            </w:pPr>
            <w:r w:rsidRPr="00DB2DDA">
              <w:rPr>
                <w:rFonts w:ascii="Times New Roman" w:hAnsi="Times New Roman"/>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23409ED9"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341,331</w:t>
            </w:r>
          </w:p>
        </w:tc>
        <w:tc>
          <w:tcPr>
            <w:tcW w:w="1480" w:type="dxa"/>
            <w:tcBorders>
              <w:top w:val="single" w:sz="4" w:space="0" w:color="auto"/>
              <w:left w:val="nil"/>
              <w:bottom w:val="single" w:sz="4" w:space="0" w:color="auto"/>
              <w:right w:val="single" w:sz="4" w:space="0" w:color="auto"/>
            </w:tcBorders>
            <w:shd w:val="clear" w:color="auto" w:fill="auto"/>
            <w:vAlign w:val="center"/>
          </w:tcPr>
          <w:p w14:paraId="011ABFF4"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1 196,45</w:t>
            </w:r>
          </w:p>
        </w:tc>
        <w:tc>
          <w:tcPr>
            <w:tcW w:w="1480" w:type="dxa"/>
            <w:tcBorders>
              <w:top w:val="nil"/>
              <w:left w:val="nil"/>
              <w:bottom w:val="single" w:sz="4" w:space="0" w:color="auto"/>
              <w:right w:val="single" w:sz="4" w:space="0" w:color="auto"/>
            </w:tcBorders>
            <w:shd w:val="clear" w:color="auto" w:fill="auto"/>
            <w:vAlign w:val="center"/>
          </w:tcPr>
          <w:p w14:paraId="7A42B44D"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0,00%</w:t>
            </w:r>
          </w:p>
        </w:tc>
        <w:tc>
          <w:tcPr>
            <w:tcW w:w="1480" w:type="dxa"/>
            <w:tcBorders>
              <w:top w:val="nil"/>
              <w:left w:val="nil"/>
              <w:bottom w:val="single" w:sz="4" w:space="0" w:color="auto"/>
              <w:right w:val="single" w:sz="4" w:space="0" w:color="auto"/>
            </w:tcBorders>
            <w:shd w:val="clear" w:color="auto" w:fill="auto"/>
            <w:vAlign w:val="center"/>
          </w:tcPr>
          <w:p w14:paraId="6C0BE4CF"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408 385,47</w:t>
            </w:r>
          </w:p>
        </w:tc>
      </w:tr>
      <w:tr w:rsidR="00DB2DDA" w:rsidRPr="00DB2DDA" w14:paraId="5D250567"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37F5BF08" w14:textId="77777777" w:rsidR="00DB2DDA" w:rsidRPr="00DB2DDA" w:rsidRDefault="00DB2DDA" w:rsidP="002B6884">
            <w:pPr>
              <w:rPr>
                <w:rFonts w:ascii="Times New Roman" w:hAnsi="Times New Roman"/>
                <w:szCs w:val="24"/>
              </w:rPr>
            </w:pPr>
            <w:r w:rsidRPr="00DB2DDA">
              <w:rPr>
                <w:rFonts w:ascii="Times New Roman" w:hAnsi="Times New Roman"/>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69AE742A"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279,463</w:t>
            </w:r>
          </w:p>
        </w:tc>
        <w:tc>
          <w:tcPr>
            <w:tcW w:w="1480" w:type="dxa"/>
            <w:tcBorders>
              <w:top w:val="nil"/>
              <w:left w:val="nil"/>
              <w:bottom w:val="single" w:sz="4" w:space="0" w:color="auto"/>
              <w:right w:val="single" w:sz="4" w:space="0" w:color="auto"/>
            </w:tcBorders>
            <w:shd w:val="clear" w:color="auto" w:fill="auto"/>
            <w:vAlign w:val="center"/>
          </w:tcPr>
          <w:p w14:paraId="64AB5C6D"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1 343,62</w:t>
            </w:r>
          </w:p>
        </w:tc>
        <w:tc>
          <w:tcPr>
            <w:tcW w:w="1480" w:type="dxa"/>
            <w:tcBorders>
              <w:top w:val="nil"/>
              <w:left w:val="nil"/>
              <w:bottom w:val="single" w:sz="4" w:space="0" w:color="auto"/>
              <w:right w:val="single" w:sz="4" w:space="0" w:color="auto"/>
            </w:tcBorders>
            <w:shd w:val="clear" w:color="auto" w:fill="auto"/>
            <w:vAlign w:val="center"/>
          </w:tcPr>
          <w:p w14:paraId="1D05B464"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12,30%</w:t>
            </w:r>
          </w:p>
        </w:tc>
        <w:tc>
          <w:tcPr>
            <w:tcW w:w="1480" w:type="dxa"/>
            <w:tcBorders>
              <w:top w:val="nil"/>
              <w:left w:val="nil"/>
              <w:bottom w:val="single" w:sz="4" w:space="0" w:color="auto"/>
              <w:right w:val="single" w:sz="4" w:space="0" w:color="auto"/>
            </w:tcBorders>
            <w:shd w:val="clear" w:color="auto" w:fill="auto"/>
            <w:vAlign w:val="center"/>
          </w:tcPr>
          <w:p w14:paraId="7EE61E4A"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375 492,08</w:t>
            </w:r>
          </w:p>
        </w:tc>
      </w:tr>
      <w:tr w:rsidR="00DB2DDA" w:rsidRPr="00DB2DDA" w14:paraId="4BE9D680"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704D1875"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58B02AC0"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7964F777"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317689C4"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2B8FEFA8"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r>
      <w:tr w:rsidR="00DB2DDA" w:rsidRPr="00DB2DDA" w14:paraId="58E977D0"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4D6B780" w14:textId="77777777" w:rsidR="00DB2DDA" w:rsidRPr="00DB2DDA" w:rsidRDefault="00DB2DDA" w:rsidP="002B6884">
            <w:pPr>
              <w:rPr>
                <w:rFonts w:ascii="Times New Roman" w:hAnsi="Times New Roman"/>
                <w:b/>
                <w:bCs/>
                <w:szCs w:val="24"/>
              </w:rPr>
            </w:pPr>
            <w:r w:rsidRPr="00DB2DDA">
              <w:rPr>
                <w:rFonts w:ascii="Times New Roman" w:hAnsi="Times New Roman"/>
                <w:b/>
                <w:bCs/>
                <w:szCs w:val="24"/>
              </w:rPr>
              <w:t>Год</w:t>
            </w:r>
          </w:p>
        </w:tc>
        <w:tc>
          <w:tcPr>
            <w:tcW w:w="1480" w:type="dxa"/>
            <w:tcBorders>
              <w:top w:val="nil"/>
              <w:left w:val="single" w:sz="4" w:space="0" w:color="auto"/>
              <w:bottom w:val="single" w:sz="4" w:space="0" w:color="auto"/>
              <w:right w:val="single" w:sz="4" w:space="0" w:color="auto"/>
            </w:tcBorders>
            <w:shd w:val="clear" w:color="auto" w:fill="auto"/>
            <w:vAlign w:val="center"/>
          </w:tcPr>
          <w:p w14:paraId="1C4AA2E3"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620,794</w:t>
            </w:r>
          </w:p>
        </w:tc>
        <w:tc>
          <w:tcPr>
            <w:tcW w:w="1480" w:type="dxa"/>
            <w:tcBorders>
              <w:top w:val="nil"/>
              <w:left w:val="nil"/>
              <w:bottom w:val="single" w:sz="4" w:space="0" w:color="auto"/>
              <w:right w:val="single" w:sz="4" w:space="0" w:color="auto"/>
            </w:tcBorders>
            <w:shd w:val="clear" w:color="auto" w:fill="auto"/>
            <w:vAlign w:val="center"/>
          </w:tcPr>
          <w:p w14:paraId="76579BD4"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1 262,70</w:t>
            </w:r>
          </w:p>
        </w:tc>
        <w:tc>
          <w:tcPr>
            <w:tcW w:w="1480" w:type="dxa"/>
            <w:tcBorders>
              <w:top w:val="nil"/>
              <w:left w:val="nil"/>
              <w:bottom w:val="single" w:sz="4" w:space="0" w:color="auto"/>
              <w:right w:val="single" w:sz="4" w:space="0" w:color="auto"/>
            </w:tcBorders>
            <w:shd w:val="clear" w:color="auto" w:fill="auto"/>
            <w:vAlign w:val="center"/>
          </w:tcPr>
          <w:p w14:paraId="1A020B27"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5,54%</w:t>
            </w:r>
          </w:p>
        </w:tc>
        <w:tc>
          <w:tcPr>
            <w:tcW w:w="1480" w:type="dxa"/>
            <w:tcBorders>
              <w:top w:val="nil"/>
              <w:left w:val="nil"/>
              <w:bottom w:val="single" w:sz="4" w:space="0" w:color="auto"/>
              <w:right w:val="single" w:sz="4" w:space="0" w:color="auto"/>
            </w:tcBorders>
            <w:shd w:val="clear" w:color="auto" w:fill="auto"/>
            <w:vAlign w:val="center"/>
          </w:tcPr>
          <w:p w14:paraId="5B72A9D0"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783 878</w:t>
            </w:r>
          </w:p>
        </w:tc>
      </w:tr>
    </w:tbl>
    <w:p w14:paraId="0FA64BF2" w14:textId="77777777" w:rsidR="00DB2DDA" w:rsidRPr="00DB2DDA" w:rsidRDefault="00DB2DDA" w:rsidP="00DB2DDA">
      <w:pPr>
        <w:spacing w:line="360" w:lineRule="auto"/>
        <w:ind w:firstLine="851"/>
        <w:jc w:val="both"/>
        <w:rPr>
          <w:rFonts w:ascii="Times New Roman" w:hAnsi="Times New Roman"/>
          <w:szCs w:val="24"/>
        </w:rPr>
      </w:pPr>
    </w:p>
    <w:tbl>
      <w:tblPr>
        <w:tblW w:w="9488" w:type="dxa"/>
        <w:tblInd w:w="113" w:type="dxa"/>
        <w:tblLook w:val="04A0" w:firstRow="1" w:lastRow="0" w:firstColumn="1" w:lastColumn="0" w:noHBand="0" w:noVBand="1"/>
      </w:tblPr>
      <w:tblGrid>
        <w:gridCol w:w="3568"/>
        <w:gridCol w:w="1480"/>
        <w:gridCol w:w="1480"/>
        <w:gridCol w:w="1480"/>
        <w:gridCol w:w="1480"/>
      </w:tblGrid>
      <w:tr w:rsidR="00DB2DDA" w:rsidRPr="00DB2DDA" w14:paraId="5EB3AA08"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BC2D2C" w14:textId="77777777" w:rsidR="00DB2DDA" w:rsidRPr="00DB2DDA" w:rsidRDefault="00DB2DDA" w:rsidP="002B6884">
            <w:pPr>
              <w:jc w:val="center"/>
              <w:rPr>
                <w:rFonts w:ascii="Times New Roman" w:hAnsi="Times New Roman"/>
                <w:b/>
                <w:bCs/>
                <w:szCs w:val="24"/>
              </w:rPr>
            </w:pPr>
            <w:r w:rsidRPr="00DB2DDA">
              <w:rPr>
                <w:rFonts w:ascii="Times New Roman" w:hAnsi="Times New Roman"/>
                <w:b/>
                <w:bCs/>
                <w:szCs w:val="24"/>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31DDBE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B8A34E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01CC27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A5DE1F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НВВ</w:t>
            </w:r>
          </w:p>
        </w:tc>
      </w:tr>
      <w:tr w:rsidR="00DB2DDA" w:rsidRPr="00DB2DDA" w14:paraId="1160301B"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8EF02A" w14:textId="77777777" w:rsidR="00DB2DDA" w:rsidRPr="00DB2DDA" w:rsidRDefault="00DB2DDA" w:rsidP="002B6884">
            <w:pPr>
              <w:rPr>
                <w:rFonts w:ascii="Times New Roman" w:hAnsi="Times New Roman"/>
                <w:b/>
                <w:bCs/>
                <w:szCs w:val="24"/>
              </w:rPr>
            </w:pPr>
          </w:p>
        </w:tc>
        <w:tc>
          <w:tcPr>
            <w:tcW w:w="1480" w:type="dxa"/>
            <w:tcBorders>
              <w:top w:val="nil"/>
              <w:left w:val="nil"/>
              <w:bottom w:val="single" w:sz="4" w:space="0" w:color="auto"/>
              <w:right w:val="single" w:sz="4" w:space="0" w:color="auto"/>
            </w:tcBorders>
            <w:shd w:val="clear" w:color="auto" w:fill="auto"/>
            <w:vAlign w:val="center"/>
            <w:hideMark/>
          </w:tcPr>
          <w:p w14:paraId="5FA04D6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23C55F1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65DD37C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480" w:type="dxa"/>
            <w:tcBorders>
              <w:top w:val="nil"/>
              <w:left w:val="nil"/>
              <w:bottom w:val="single" w:sz="4" w:space="0" w:color="auto"/>
              <w:right w:val="single" w:sz="4" w:space="0" w:color="auto"/>
            </w:tcBorders>
            <w:shd w:val="clear" w:color="auto" w:fill="auto"/>
            <w:vAlign w:val="center"/>
            <w:hideMark/>
          </w:tcPr>
          <w:p w14:paraId="72B1283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руб.</w:t>
            </w:r>
          </w:p>
        </w:tc>
      </w:tr>
      <w:tr w:rsidR="00DB2DDA" w:rsidRPr="00DB2DDA" w14:paraId="665C1D75"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32222DC9" w14:textId="77777777" w:rsidR="00DB2DDA" w:rsidRPr="00DB2DDA" w:rsidRDefault="00DB2DDA" w:rsidP="002B6884">
            <w:pPr>
              <w:rPr>
                <w:rFonts w:ascii="Times New Roman" w:hAnsi="Times New Roman"/>
                <w:szCs w:val="24"/>
              </w:rPr>
            </w:pPr>
            <w:r w:rsidRPr="00DB2DDA">
              <w:rPr>
                <w:rFonts w:ascii="Times New Roman" w:hAnsi="Times New Roman"/>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644357C7"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341,331</w:t>
            </w:r>
          </w:p>
        </w:tc>
        <w:tc>
          <w:tcPr>
            <w:tcW w:w="1480" w:type="dxa"/>
            <w:tcBorders>
              <w:top w:val="single" w:sz="4" w:space="0" w:color="auto"/>
              <w:left w:val="nil"/>
              <w:bottom w:val="single" w:sz="4" w:space="0" w:color="auto"/>
              <w:right w:val="single" w:sz="4" w:space="0" w:color="auto"/>
            </w:tcBorders>
            <w:shd w:val="clear" w:color="auto" w:fill="auto"/>
            <w:vAlign w:val="center"/>
          </w:tcPr>
          <w:p w14:paraId="068B4C61"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1 343,62</w:t>
            </w:r>
          </w:p>
        </w:tc>
        <w:tc>
          <w:tcPr>
            <w:tcW w:w="1480" w:type="dxa"/>
            <w:tcBorders>
              <w:top w:val="nil"/>
              <w:left w:val="nil"/>
              <w:bottom w:val="single" w:sz="4" w:space="0" w:color="auto"/>
              <w:right w:val="single" w:sz="4" w:space="0" w:color="auto"/>
            </w:tcBorders>
            <w:shd w:val="clear" w:color="auto" w:fill="auto"/>
            <w:vAlign w:val="center"/>
          </w:tcPr>
          <w:p w14:paraId="28FDEBF9"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0,00%</w:t>
            </w:r>
          </w:p>
        </w:tc>
        <w:tc>
          <w:tcPr>
            <w:tcW w:w="1480" w:type="dxa"/>
            <w:tcBorders>
              <w:top w:val="nil"/>
              <w:left w:val="nil"/>
              <w:bottom w:val="single" w:sz="4" w:space="0" w:color="auto"/>
              <w:right w:val="single" w:sz="4" w:space="0" w:color="auto"/>
            </w:tcBorders>
            <w:shd w:val="clear" w:color="auto" w:fill="auto"/>
            <w:vAlign w:val="center"/>
          </w:tcPr>
          <w:p w14:paraId="305274EB"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458 619,16</w:t>
            </w:r>
          </w:p>
        </w:tc>
      </w:tr>
      <w:tr w:rsidR="00DB2DDA" w:rsidRPr="00DB2DDA" w14:paraId="48B29372"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6E2F348" w14:textId="77777777" w:rsidR="00DB2DDA" w:rsidRPr="00DB2DDA" w:rsidRDefault="00DB2DDA" w:rsidP="002B6884">
            <w:pPr>
              <w:rPr>
                <w:rFonts w:ascii="Times New Roman" w:hAnsi="Times New Roman"/>
                <w:szCs w:val="24"/>
              </w:rPr>
            </w:pPr>
            <w:r w:rsidRPr="00DB2DDA">
              <w:rPr>
                <w:rFonts w:ascii="Times New Roman" w:hAnsi="Times New Roman"/>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7B9C12EE"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279,463</w:t>
            </w:r>
          </w:p>
        </w:tc>
        <w:tc>
          <w:tcPr>
            <w:tcW w:w="1480" w:type="dxa"/>
            <w:tcBorders>
              <w:top w:val="nil"/>
              <w:left w:val="nil"/>
              <w:bottom w:val="single" w:sz="4" w:space="0" w:color="auto"/>
              <w:right w:val="single" w:sz="4" w:space="0" w:color="auto"/>
            </w:tcBorders>
            <w:shd w:val="clear" w:color="auto" w:fill="auto"/>
            <w:vAlign w:val="center"/>
          </w:tcPr>
          <w:p w14:paraId="2D8F2561"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1 508,88</w:t>
            </w:r>
          </w:p>
        </w:tc>
        <w:tc>
          <w:tcPr>
            <w:tcW w:w="1480" w:type="dxa"/>
            <w:tcBorders>
              <w:top w:val="nil"/>
              <w:left w:val="nil"/>
              <w:bottom w:val="single" w:sz="4" w:space="0" w:color="auto"/>
              <w:right w:val="single" w:sz="4" w:space="0" w:color="auto"/>
            </w:tcBorders>
            <w:shd w:val="clear" w:color="auto" w:fill="auto"/>
            <w:vAlign w:val="center"/>
          </w:tcPr>
          <w:p w14:paraId="6799C9E3"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12,30%</w:t>
            </w:r>
          </w:p>
        </w:tc>
        <w:tc>
          <w:tcPr>
            <w:tcW w:w="1480" w:type="dxa"/>
            <w:tcBorders>
              <w:top w:val="nil"/>
              <w:left w:val="nil"/>
              <w:bottom w:val="single" w:sz="4" w:space="0" w:color="auto"/>
              <w:right w:val="single" w:sz="4" w:space="0" w:color="auto"/>
            </w:tcBorders>
            <w:shd w:val="clear" w:color="auto" w:fill="auto"/>
            <w:vAlign w:val="center"/>
          </w:tcPr>
          <w:p w14:paraId="11E2E687"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421 676,13</w:t>
            </w:r>
          </w:p>
        </w:tc>
      </w:tr>
      <w:tr w:rsidR="00DB2DDA" w:rsidRPr="00DB2DDA" w14:paraId="187B64B1"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05CF646B"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004C14D9"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341,331</w:t>
            </w:r>
          </w:p>
        </w:tc>
        <w:tc>
          <w:tcPr>
            <w:tcW w:w="1480" w:type="dxa"/>
            <w:tcBorders>
              <w:top w:val="nil"/>
              <w:left w:val="nil"/>
              <w:bottom w:val="single" w:sz="4" w:space="0" w:color="auto"/>
              <w:right w:val="nil"/>
            </w:tcBorders>
            <w:shd w:val="clear" w:color="auto" w:fill="auto"/>
            <w:vAlign w:val="center"/>
          </w:tcPr>
          <w:p w14:paraId="01C87040"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0186E933"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single" w:sz="4" w:space="0" w:color="auto"/>
              <w:bottom w:val="single" w:sz="4" w:space="0" w:color="auto"/>
              <w:right w:val="single" w:sz="4" w:space="0" w:color="auto"/>
            </w:tcBorders>
            <w:shd w:val="clear" w:color="auto" w:fill="auto"/>
            <w:vAlign w:val="center"/>
          </w:tcPr>
          <w:p w14:paraId="2FACEFE1"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0,00</w:t>
            </w:r>
          </w:p>
        </w:tc>
      </w:tr>
      <w:tr w:rsidR="00DB2DDA" w:rsidRPr="00DB2DDA" w14:paraId="51CA1CCA"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0D297BE" w14:textId="77777777" w:rsidR="00DB2DDA" w:rsidRPr="00DB2DDA" w:rsidRDefault="00DB2DDA" w:rsidP="002B6884">
            <w:pPr>
              <w:rPr>
                <w:rFonts w:ascii="Times New Roman" w:hAnsi="Times New Roman"/>
                <w:b/>
                <w:bCs/>
                <w:szCs w:val="24"/>
              </w:rPr>
            </w:pPr>
            <w:r w:rsidRPr="00DB2DDA">
              <w:rPr>
                <w:rFonts w:ascii="Times New Roman" w:hAnsi="Times New Roman"/>
                <w:b/>
                <w:bCs/>
                <w:szCs w:val="24"/>
              </w:rPr>
              <w:t>Год</w:t>
            </w:r>
          </w:p>
        </w:tc>
        <w:tc>
          <w:tcPr>
            <w:tcW w:w="1480" w:type="dxa"/>
            <w:tcBorders>
              <w:top w:val="nil"/>
              <w:left w:val="single" w:sz="4" w:space="0" w:color="auto"/>
              <w:bottom w:val="single" w:sz="4" w:space="0" w:color="auto"/>
              <w:right w:val="single" w:sz="4" w:space="0" w:color="auto"/>
            </w:tcBorders>
            <w:shd w:val="clear" w:color="auto" w:fill="auto"/>
            <w:vAlign w:val="center"/>
          </w:tcPr>
          <w:p w14:paraId="3A142BC4"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621</w:t>
            </w:r>
          </w:p>
        </w:tc>
        <w:tc>
          <w:tcPr>
            <w:tcW w:w="1480" w:type="dxa"/>
            <w:tcBorders>
              <w:top w:val="nil"/>
              <w:left w:val="single" w:sz="4" w:space="0" w:color="auto"/>
              <w:bottom w:val="single" w:sz="4" w:space="0" w:color="auto"/>
              <w:right w:val="single" w:sz="4" w:space="0" w:color="auto"/>
            </w:tcBorders>
            <w:shd w:val="clear" w:color="auto" w:fill="auto"/>
            <w:vAlign w:val="center"/>
          </w:tcPr>
          <w:p w14:paraId="32DFCC94"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1 418</w:t>
            </w:r>
          </w:p>
        </w:tc>
        <w:tc>
          <w:tcPr>
            <w:tcW w:w="1480" w:type="dxa"/>
            <w:tcBorders>
              <w:top w:val="nil"/>
              <w:left w:val="single" w:sz="4" w:space="0" w:color="auto"/>
              <w:bottom w:val="single" w:sz="4" w:space="0" w:color="auto"/>
              <w:right w:val="single" w:sz="4" w:space="0" w:color="auto"/>
            </w:tcBorders>
            <w:shd w:val="clear" w:color="auto" w:fill="auto"/>
            <w:vAlign w:val="center"/>
          </w:tcPr>
          <w:p w14:paraId="4EB82374"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0</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935033E" w14:textId="77777777" w:rsidR="00DB2DDA" w:rsidRPr="00DB2DDA" w:rsidRDefault="00DB2DDA" w:rsidP="00DB2DDA">
            <w:pPr>
              <w:numPr>
                <w:ilvl w:val="0"/>
                <w:numId w:val="44"/>
              </w:numPr>
              <w:spacing w:after="0" w:line="240" w:lineRule="auto"/>
              <w:jc w:val="right"/>
              <w:rPr>
                <w:rFonts w:ascii="Times New Roman" w:hAnsi="Times New Roman"/>
                <w:b/>
                <w:bCs/>
                <w:szCs w:val="24"/>
              </w:rPr>
            </w:pPr>
            <w:r w:rsidRPr="00DB2DDA">
              <w:rPr>
                <w:rFonts w:ascii="Times New Roman" w:hAnsi="Times New Roman"/>
                <w:b/>
                <w:bCs/>
                <w:szCs w:val="24"/>
              </w:rPr>
              <w:t>5</w:t>
            </w:r>
          </w:p>
        </w:tc>
      </w:tr>
    </w:tbl>
    <w:p w14:paraId="51BF6539" w14:textId="77777777" w:rsidR="00DB2DDA" w:rsidRPr="00DB2DDA" w:rsidRDefault="00DB2DDA" w:rsidP="00DB2DDA">
      <w:pPr>
        <w:spacing w:line="360" w:lineRule="auto"/>
        <w:ind w:firstLine="851"/>
        <w:jc w:val="both"/>
        <w:rPr>
          <w:rFonts w:ascii="Times New Roman" w:hAnsi="Times New Roman"/>
          <w:sz w:val="28"/>
          <w:szCs w:val="28"/>
        </w:rPr>
      </w:pPr>
    </w:p>
    <w:p w14:paraId="369B0E81" w14:textId="77777777" w:rsidR="00DB2DDA" w:rsidRPr="00DB2DDA" w:rsidRDefault="00DB2DDA" w:rsidP="00DB2DDA">
      <w:pPr>
        <w:ind w:firstLine="709"/>
        <w:jc w:val="both"/>
        <w:rPr>
          <w:rFonts w:ascii="Times New Roman" w:hAnsi="Times New Roman"/>
          <w:b/>
          <w:sz w:val="28"/>
          <w:szCs w:val="28"/>
        </w:rPr>
      </w:pPr>
      <w:r w:rsidRPr="00DB2DDA">
        <w:rPr>
          <w:rFonts w:ascii="Times New Roman" w:hAnsi="Times New Roman"/>
          <w:sz w:val="28"/>
          <w:szCs w:val="28"/>
        </w:rPr>
        <w:br w:type="page"/>
      </w:r>
    </w:p>
    <w:p w14:paraId="758839AF" w14:textId="77777777" w:rsidR="00DB2DDA" w:rsidRPr="00DB2DDA" w:rsidRDefault="00DB2DDA" w:rsidP="00DB2DDA">
      <w:pPr>
        <w:pStyle w:val="2"/>
        <w:numPr>
          <w:ilvl w:val="1"/>
          <w:numId w:val="45"/>
        </w:numPr>
        <w:ind w:left="1440" w:hanging="360"/>
      </w:pPr>
      <w:r w:rsidRPr="00DB2DDA">
        <w:t>Расчет тарифов на реализацию теплоносителя ПАО «ЮК ГРЭС»</w:t>
      </w:r>
    </w:p>
    <w:p w14:paraId="0619F214" w14:textId="77777777" w:rsidR="00DB2DDA" w:rsidRPr="00DB2DDA" w:rsidRDefault="00DB2DDA" w:rsidP="00DB2DDA">
      <w:pPr>
        <w:ind w:left="720"/>
        <w:rPr>
          <w:rFonts w:ascii="Times New Roman" w:hAnsi="Times New Roman"/>
          <w:szCs w:val="24"/>
          <w:lang w:eastAsia="x-none"/>
        </w:rPr>
      </w:pPr>
    </w:p>
    <w:tbl>
      <w:tblPr>
        <w:tblW w:w="9488" w:type="dxa"/>
        <w:tblInd w:w="113" w:type="dxa"/>
        <w:tblLook w:val="04A0" w:firstRow="1" w:lastRow="0" w:firstColumn="1" w:lastColumn="0" w:noHBand="0" w:noVBand="1"/>
      </w:tblPr>
      <w:tblGrid>
        <w:gridCol w:w="3568"/>
        <w:gridCol w:w="1480"/>
        <w:gridCol w:w="1480"/>
        <w:gridCol w:w="1480"/>
        <w:gridCol w:w="1480"/>
      </w:tblGrid>
      <w:tr w:rsidR="00DB2DDA" w:rsidRPr="00DB2DDA" w14:paraId="67B75361"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68945A" w14:textId="77777777" w:rsidR="00DB2DDA" w:rsidRPr="00DB2DDA" w:rsidRDefault="00DB2DDA" w:rsidP="002B6884">
            <w:pPr>
              <w:jc w:val="center"/>
              <w:rPr>
                <w:rFonts w:ascii="Times New Roman" w:hAnsi="Times New Roman"/>
                <w:b/>
                <w:bCs/>
                <w:szCs w:val="24"/>
              </w:rPr>
            </w:pPr>
            <w:r w:rsidRPr="00DB2DDA">
              <w:rPr>
                <w:rFonts w:ascii="Times New Roman" w:hAnsi="Times New Roman"/>
                <w:b/>
                <w:bCs/>
                <w:szCs w:val="24"/>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310052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8A3904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5E3A49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92E7E7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НВВ</w:t>
            </w:r>
          </w:p>
        </w:tc>
      </w:tr>
      <w:tr w:rsidR="00DB2DDA" w:rsidRPr="00DB2DDA" w14:paraId="33A1E105"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F06A57F" w14:textId="77777777" w:rsidR="00DB2DDA" w:rsidRPr="00DB2DDA" w:rsidRDefault="00DB2DDA" w:rsidP="002B6884">
            <w:pPr>
              <w:rPr>
                <w:rFonts w:ascii="Times New Roman" w:hAnsi="Times New Roman"/>
                <w:b/>
                <w:bCs/>
                <w:szCs w:val="24"/>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8039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куб. м</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7F1E8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руб./куб. м</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2C4383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ACFE3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руб.</w:t>
            </w:r>
          </w:p>
        </w:tc>
      </w:tr>
      <w:tr w:rsidR="00DB2DDA" w:rsidRPr="00DB2DDA" w14:paraId="43D82035"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4425082" w14:textId="77777777" w:rsidR="00DB2DDA" w:rsidRPr="00DB2DDA" w:rsidRDefault="00DB2DDA" w:rsidP="002B6884">
            <w:pPr>
              <w:rPr>
                <w:rFonts w:ascii="Times New Roman" w:hAnsi="Times New Roman"/>
                <w:szCs w:val="24"/>
              </w:rPr>
            </w:pPr>
            <w:r w:rsidRPr="00DB2DDA">
              <w:rPr>
                <w:rFonts w:ascii="Times New Roman" w:hAnsi="Times New Roman"/>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F17874E"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574,403</w:t>
            </w:r>
          </w:p>
        </w:tc>
        <w:tc>
          <w:tcPr>
            <w:tcW w:w="1480" w:type="dxa"/>
            <w:tcBorders>
              <w:top w:val="nil"/>
              <w:left w:val="nil"/>
              <w:bottom w:val="single" w:sz="4" w:space="0" w:color="auto"/>
              <w:right w:val="single" w:sz="4" w:space="0" w:color="auto"/>
            </w:tcBorders>
            <w:shd w:val="clear" w:color="auto" w:fill="auto"/>
            <w:vAlign w:val="center"/>
          </w:tcPr>
          <w:p w14:paraId="24AEB3BF"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8,02</w:t>
            </w:r>
          </w:p>
        </w:tc>
        <w:tc>
          <w:tcPr>
            <w:tcW w:w="1480" w:type="dxa"/>
            <w:tcBorders>
              <w:top w:val="nil"/>
              <w:left w:val="nil"/>
              <w:bottom w:val="single" w:sz="4" w:space="0" w:color="auto"/>
              <w:right w:val="single" w:sz="4" w:space="0" w:color="auto"/>
            </w:tcBorders>
            <w:shd w:val="clear" w:color="auto" w:fill="auto"/>
            <w:vAlign w:val="center"/>
          </w:tcPr>
          <w:p w14:paraId="5D327C41"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0,00%</w:t>
            </w:r>
          </w:p>
        </w:tc>
        <w:tc>
          <w:tcPr>
            <w:tcW w:w="1480" w:type="dxa"/>
            <w:tcBorders>
              <w:top w:val="nil"/>
              <w:left w:val="nil"/>
              <w:bottom w:val="single" w:sz="4" w:space="0" w:color="auto"/>
              <w:right w:val="single" w:sz="4" w:space="0" w:color="auto"/>
            </w:tcBorders>
            <w:shd w:val="clear" w:color="auto" w:fill="auto"/>
            <w:vAlign w:val="center"/>
          </w:tcPr>
          <w:p w14:paraId="74D5A998"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4 606,71</w:t>
            </w:r>
          </w:p>
        </w:tc>
      </w:tr>
      <w:tr w:rsidR="00DB2DDA" w:rsidRPr="00DB2DDA" w14:paraId="35ECC59E"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55871FC" w14:textId="77777777" w:rsidR="00DB2DDA" w:rsidRPr="00DB2DDA" w:rsidRDefault="00DB2DDA" w:rsidP="002B6884">
            <w:pPr>
              <w:rPr>
                <w:rFonts w:ascii="Times New Roman" w:hAnsi="Times New Roman"/>
                <w:szCs w:val="24"/>
              </w:rPr>
            </w:pPr>
            <w:r w:rsidRPr="00DB2DDA">
              <w:rPr>
                <w:rFonts w:ascii="Times New Roman" w:hAnsi="Times New Roman"/>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3D19BD7E"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470,289</w:t>
            </w:r>
          </w:p>
        </w:tc>
        <w:tc>
          <w:tcPr>
            <w:tcW w:w="1480" w:type="dxa"/>
            <w:tcBorders>
              <w:top w:val="nil"/>
              <w:left w:val="nil"/>
              <w:bottom w:val="single" w:sz="4" w:space="0" w:color="auto"/>
              <w:right w:val="single" w:sz="4" w:space="0" w:color="auto"/>
            </w:tcBorders>
            <w:shd w:val="clear" w:color="auto" w:fill="auto"/>
            <w:vAlign w:val="center"/>
          </w:tcPr>
          <w:p w14:paraId="1F8768A9"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8,79</w:t>
            </w:r>
          </w:p>
        </w:tc>
        <w:tc>
          <w:tcPr>
            <w:tcW w:w="1480" w:type="dxa"/>
            <w:tcBorders>
              <w:top w:val="nil"/>
              <w:left w:val="nil"/>
              <w:bottom w:val="single" w:sz="4" w:space="0" w:color="auto"/>
              <w:right w:val="single" w:sz="4" w:space="0" w:color="auto"/>
            </w:tcBorders>
            <w:shd w:val="clear" w:color="auto" w:fill="auto"/>
            <w:vAlign w:val="center"/>
          </w:tcPr>
          <w:p w14:paraId="28C6E5BA"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9,60%</w:t>
            </w:r>
          </w:p>
        </w:tc>
        <w:tc>
          <w:tcPr>
            <w:tcW w:w="1480" w:type="dxa"/>
            <w:tcBorders>
              <w:top w:val="nil"/>
              <w:left w:val="nil"/>
              <w:bottom w:val="single" w:sz="4" w:space="0" w:color="auto"/>
              <w:right w:val="single" w:sz="4" w:space="0" w:color="auto"/>
            </w:tcBorders>
            <w:shd w:val="clear" w:color="auto" w:fill="auto"/>
            <w:vAlign w:val="center"/>
          </w:tcPr>
          <w:p w14:paraId="7167CB3D"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4 133,84</w:t>
            </w:r>
          </w:p>
        </w:tc>
      </w:tr>
      <w:tr w:rsidR="00DB2DDA" w:rsidRPr="00DB2DDA" w14:paraId="575B00E7"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57660BF3"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00E5430C"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7649C7B2"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077EFB8B"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2D84B686"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r>
      <w:tr w:rsidR="00DB2DDA" w:rsidRPr="00DB2DDA" w14:paraId="256BF94C"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93E9008" w14:textId="77777777" w:rsidR="00DB2DDA" w:rsidRPr="00DB2DDA" w:rsidRDefault="00DB2DDA" w:rsidP="002B6884">
            <w:pPr>
              <w:rPr>
                <w:rFonts w:ascii="Times New Roman" w:hAnsi="Times New Roman"/>
                <w:b/>
                <w:bCs/>
                <w:szCs w:val="24"/>
              </w:rPr>
            </w:pPr>
            <w:r w:rsidRPr="00DB2DDA">
              <w:rPr>
                <w:rFonts w:ascii="Times New Roman" w:hAnsi="Times New Roman"/>
                <w:b/>
                <w:bCs/>
                <w:szCs w:val="24"/>
              </w:rPr>
              <w:t>Год</w:t>
            </w:r>
          </w:p>
        </w:tc>
        <w:tc>
          <w:tcPr>
            <w:tcW w:w="1480" w:type="dxa"/>
            <w:tcBorders>
              <w:top w:val="nil"/>
              <w:left w:val="single" w:sz="4" w:space="0" w:color="auto"/>
              <w:bottom w:val="single" w:sz="4" w:space="0" w:color="auto"/>
              <w:right w:val="single" w:sz="4" w:space="0" w:color="auto"/>
            </w:tcBorders>
            <w:shd w:val="clear" w:color="auto" w:fill="auto"/>
            <w:vAlign w:val="center"/>
          </w:tcPr>
          <w:p w14:paraId="5028753F"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1 044,692</w:t>
            </w:r>
          </w:p>
        </w:tc>
        <w:tc>
          <w:tcPr>
            <w:tcW w:w="1480" w:type="dxa"/>
            <w:tcBorders>
              <w:top w:val="nil"/>
              <w:left w:val="nil"/>
              <w:bottom w:val="single" w:sz="4" w:space="0" w:color="auto"/>
              <w:right w:val="single" w:sz="4" w:space="0" w:color="auto"/>
            </w:tcBorders>
            <w:shd w:val="clear" w:color="auto" w:fill="auto"/>
            <w:vAlign w:val="center"/>
          </w:tcPr>
          <w:p w14:paraId="3B26D2C5"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8,37</w:t>
            </w:r>
          </w:p>
        </w:tc>
        <w:tc>
          <w:tcPr>
            <w:tcW w:w="1480" w:type="dxa"/>
            <w:tcBorders>
              <w:top w:val="nil"/>
              <w:left w:val="nil"/>
              <w:bottom w:val="single" w:sz="4" w:space="0" w:color="auto"/>
              <w:right w:val="single" w:sz="4" w:space="0" w:color="auto"/>
            </w:tcBorders>
            <w:shd w:val="clear" w:color="auto" w:fill="auto"/>
            <w:vAlign w:val="center"/>
          </w:tcPr>
          <w:p w14:paraId="5B70A416"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4,32%</w:t>
            </w:r>
          </w:p>
        </w:tc>
        <w:tc>
          <w:tcPr>
            <w:tcW w:w="1480" w:type="dxa"/>
            <w:tcBorders>
              <w:top w:val="nil"/>
              <w:left w:val="nil"/>
              <w:bottom w:val="single" w:sz="4" w:space="0" w:color="auto"/>
              <w:right w:val="single" w:sz="4" w:space="0" w:color="auto"/>
            </w:tcBorders>
            <w:shd w:val="clear" w:color="auto" w:fill="auto"/>
            <w:vAlign w:val="center"/>
          </w:tcPr>
          <w:p w14:paraId="0B53B5A4"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8 740,55</w:t>
            </w:r>
          </w:p>
        </w:tc>
      </w:tr>
    </w:tbl>
    <w:p w14:paraId="3A478C3C" w14:textId="77777777" w:rsidR="00DB2DDA" w:rsidRPr="00DB2DDA" w:rsidRDefault="00DB2DDA" w:rsidP="00DB2DDA">
      <w:pPr>
        <w:spacing w:line="360" w:lineRule="auto"/>
        <w:ind w:firstLine="851"/>
        <w:jc w:val="both"/>
        <w:rPr>
          <w:rFonts w:ascii="Times New Roman" w:hAnsi="Times New Roman"/>
          <w:szCs w:val="24"/>
        </w:rPr>
      </w:pPr>
    </w:p>
    <w:tbl>
      <w:tblPr>
        <w:tblW w:w="9488" w:type="dxa"/>
        <w:tblInd w:w="113" w:type="dxa"/>
        <w:tblLook w:val="04A0" w:firstRow="1" w:lastRow="0" w:firstColumn="1" w:lastColumn="0" w:noHBand="0" w:noVBand="1"/>
      </w:tblPr>
      <w:tblGrid>
        <w:gridCol w:w="3568"/>
        <w:gridCol w:w="1480"/>
        <w:gridCol w:w="1480"/>
        <w:gridCol w:w="1480"/>
        <w:gridCol w:w="1480"/>
      </w:tblGrid>
      <w:tr w:rsidR="00DB2DDA" w:rsidRPr="00DB2DDA" w14:paraId="443916B4"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DBB967" w14:textId="77777777" w:rsidR="00DB2DDA" w:rsidRPr="00DB2DDA" w:rsidRDefault="00DB2DDA" w:rsidP="002B6884">
            <w:pPr>
              <w:jc w:val="center"/>
              <w:rPr>
                <w:rFonts w:ascii="Times New Roman" w:hAnsi="Times New Roman"/>
                <w:b/>
                <w:bCs/>
                <w:szCs w:val="24"/>
              </w:rPr>
            </w:pPr>
            <w:r w:rsidRPr="00DB2DDA">
              <w:rPr>
                <w:rFonts w:ascii="Times New Roman" w:hAnsi="Times New Roman"/>
                <w:b/>
                <w:bCs/>
                <w:szCs w:val="24"/>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9649BE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3BEC86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1C356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A39532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НВВ</w:t>
            </w:r>
          </w:p>
        </w:tc>
      </w:tr>
      <w:tr w:rsidR="00DB2DDA" w:rsidRPr="00DB2DDA" w14:paraId="1509348E"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D28CF0E" w14:textId="77777777" w:rsidR="00DB2DDA" w:rsidRPr="00DB2DDA" w:rsidRDefault="00DB2DDA" w:rsidP="002B6884">
            <w:pPr>
              <w:rPr>
                <w:rFonts w:ascii="Times New Roman" w:hAnsi="Times New Roman"/>
                <w:b/>
                <w:bCs/>
                <w:szCs w:val="24"/>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C39D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куб. м</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164645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руб./куб. м</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36B53D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77D82A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руб.</w:t>
            </w:r>
          </w:p>
        </w:tc>
      </w:tr>
      <w:tr w:rsidR="00DB2DDA" w:rsidRPr="00DB2DDA" w14:paraId="451FA4E9"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D31EBCD" w14:textId="77777777" w:rsidR="00DB2DDA" w:rsidRPr="00DB2DDA" w:rsidRDefault="00DB2DDA" w:rsidP="002B6884">
            <w:pPr>
              <w:rPr>
                <w:rFonts w:ascii="Times New Roman" w:hAnsi="Times New Roman"/>
                <w:szCs w:val="24"/>
              </w:rPr>
            </w:pPr>
            <w:r w:rsidRPr="00DB2DDA">
              <w:rPr>
                <w:rFonts w:ascii="Times New Roman" w:hAnsi="Times New Roman"/>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1F2FE480"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574,403</w:t>
            </w:r>
          </w:p>
        </w:tc>
        <w:tc>
          <w:tcPr>
            <w:tcW w:w="1480" w:type="dxa"/>
            <w:tcBorders>
              <w:top w:val="nil"/>
              <w:left w:val="nil"/>
              <w:bottom w:val="single" w:sz="4" w:space="0" w:color="auto"/>
              <w:right w:val="single" w:sz="4" w:space="0" w:color="auto"/>
            </w:tcBorders>
            <w:shd w:val="clear" w:color="auto" w:fill="auto"/>
            <w:vAlign w:val="center"/>
          </w:tcPr>
          <w:p w14:paraId="0B5DD1DA"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8,79</w:t>
            </w:r>
          </w:p>
        </w:tc>
        <w:tc>
          <w:tcPr>
            <w:tcW w:w="1480" w:type="dxa"/>
            <w:tcBorders>
              <w:top w:val="nil"/>
              <w:left w:val="nil"/>
              <w:bottom w:val="single" w:sz="4" w:space="0" w:color="auto"/>
              <w:right w:val="single" w:sz="4" w:space="0" w:color="auto"/>
            </w:tcBorders>
            <w:shd w:val="clear" w:color="auto" w:fill="auto"/>
            <w:vAlign w:val="center"/>
          </w:tcPr>
          <w:p w14:paraId="29485962"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0,00%</w:t>
            </w:r>
          </w:p>
        </w:tc>
        <w:tc>
          <w:tcPr>
            <w:tcW w:w="1480" w:type="dxa"/>
            <w:tcBorders>
              <w:top w:val="nil"/>
              <w:left w:val="nil"/>
              <w:bottom w:val="single" w:sz="4" w:space="0" w:color="auto"/>
              <w:right w:val="single" w:sz="4" w:space="0" w:color="auto"/>
            </w:tcBorders>
            <w:shd w:val="clear" w:color="auto" w:fill="auto"/>
            <w:vAlign w:val="center"/>
          </w:tcPr>
          <w:p w14:paraId="5799DF7D"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5 049,00</w:t>
            </w:r>
          </w:p>
        </w:tc>
      </w:tr>
      <w:tr w:rsidR="00DB2DDA" w:rsidRPr="00DB2DDA" w14:paraId="718FC099"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A066B10" w14:textId="77777777" w:rsidR="00DB2DDA" w:rsidRPr="00DB2DDA" w:rsidRDefault="00DB2DDA" w:rsidP="002B6884">
            <w:pPr>
              <w:rPr>
                <w:rFonts w:ascii="Times New Roman" w:hAnsi="Times New Roman"/>
                <w:szCs w:val="24"/>
              </w:rPr>
            </w:pPr>
            <w:r w:rsidRPr="00DB2DDA">
              <w:rPr>
                <w:rFonts w:ascii="Times New Roman" w:hAnsi="Times New Roman"/>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13463EA6"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470,289</w:t>
            </w:r>
          </w:p>
        </w:tc>
        <w:tc>
          <w:tcPr>
            <w:tcW w:w="1480" w:type="dxa"/>
            <w:tcBorders>
              <w:top w:val="nil"/>
              <w:left w:val="nil"/>
              <w:bottom w:val="single" w:sz="4" w:space="0" w:color="auto"/>
              <w:right w:val="single" w:sz="4" w:space="0" w:color="auto"/>
            </w:tcBorders>
            <w:shd w:val="clear" w:color="auto" w:fill="auto"/>
            <w:vAlign w:val="center"/>
          </w:tcPr>
          <w:p w14:paraId="08DE271F"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9,75</w:t>
            </w:r>
          </w:p>
        </w:tc>
        <w:tc>
          <w:tcPr>
            <w:tcW w:w="1480" w:type="dxa"/>
            <w:tcBorders>
              <w:top w:val="nil"/>
              <w:left w:val="nil"/>
              <w:bottom w:val="single" w:sz="4" w:space="0" w:color="auto"/>
              <w:right w:val="single" w:sz="4" w:space="0" w:color="auto"/>
            </w:tcBorders>
            <w:shd w:val="clear" w:color="auto" w:fill="auto"/>
            <w:vAlign w:val="center"/>
          </w:tcPr>
          <w:p w14:paraId="4D8F884F"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10,92%</w:t>
            </w:r>
          </w:p>
        </w:tc>
        <w:tc>
          <w:tcPr>
            <w:tcW w:w="1480" w:type="dxa"/>
            <w:tcBorders>
              <w:top w:val="nil"/>
              <w:left w:val="nil"/>
              <w:bottom w:val="single" w:sz="4" w:space="0" w:color="auto"/>
              <w:right w:val="single" w:sz="4" w:space="0" w:color="auto"/>
            </w:tcBorders>
            <w:shd w:val="clear" w:color="auto" w:fill="auto"/>
            <w:vAlign w:val="center"/>
          </w:tcPr>
          <w:p w14:paraId="166D1372"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4 585,70</w:t>
            </w:r>
          </w:p>
        </w:tc>
      </w:tr>
      <w:tr w:rsidR="00DB2DDA" w:rsidRPr="00DB2DDA" w14:paraId="50ECAF53"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32DC92A9"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52F33895"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57CE8824"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2949A904"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09E5D36D"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r>
      <w:tr w:rsidR="00DB2DDA" w:rsidRPr="00DB2DDA" w14:paraId="310F288F"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230EDBDF" w14:textId="77777777" w:rsidR="00DB2DDA" w:rsidRPr="00DB2DDA" w:rsidRDefault="00DB2DDA" w:rsidP="002B6884">
            <w:pPr>
              <w:rPr>
                <w:rFonts w:ascii="Times New Roman" w:hAnsi="Times New Roman"/>
                <w:b/>
                <w:bCs/>
                <w:szCs w:val="24"/>
              </w:rPr>
            </w:pPr>
            <w:r w:rsidRPr="00DB2DDA">
              <w:rPr>
                <w:rFonts w:ascii="Times New Roman" w:hAnsi="Times New Roman"/>
                <w:b/>
                <w:bCs/>
                <w:szCs w:val="24"/>
              </w:rPr>
              <w:t>Год</w:t>
            </w:r>
          </w:p>
        </w:tc>
        <w:tc>
          <w:tcPr>
            <w:tcW w:w="1480" w:type="dxa"/>
            <w:tcBorders>
              <w:top w:val="nil"/>
              <w:left w:val="single" w:sz="4" w:space="0" w:color="auto"/>
              <w:bottom w:val="single" w:sz="4" w:space="0" w:color="auto"/>
              <w:right w:val="single" w:sz="4" w:space="0" w:color="auto"/>
            </w:tcBorders>
            <w:shd w:val="clear" w:color="auto" w:fill="auto"/>
            <w:vAlign w:val="center"/>
          </w:tcPr>
          <w:p w14:paraId="0C15AFE3"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1 044,692</w:t>
            </w:r>
          </w:p>
        </w:tc>
        <w:tc>
          <w:tcPr>
            <w:tcW w:w="1480" w:type="dxa"/>
            <w:tcBorders>
              <w:top w:val="nil"/>
              <w:left w:val="nil"/>
              <w:bottom w:val="single" w:sz="4" w:space="0" w:color="auto"/>
              <w:right w:val="single" w:sz="4" w:space="0" w:color="auto"/>
            </w:tcBorders>
            <w:shd w:val="clear" w:color="auto" w:fill="auto"/>
            <w:vAlign w:val="center"/>
          </w:tcPr>
          <w:p w14:paraId="370961F2"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9,22</w:t>
            </w:r>
          </w:p>
        </w:tc>
        <w:tc>
          <w:tcPr>
            <w:tcW w:w="1480" w:type="dxa"/>
            <w:tcBorders>
              <w:top w:val="nil"/>
              <w:left w:val="nil"/>
              <w:bottom w:val="single" w:sz="4" w:space="0" w:color="auto"/>
              <w:right w:val="single" w:sz="4" w:space="0" w:color="auto"/>
            </w:tcBorders>
            <w:shd w:val="clear" w:color="auto" w:fill="auto"/>
            <w:vAlign w:val="center"/>
          </w:tcPr>
          <w:p w14:paraId="7DFF4984"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4,92%</w:t>
            </w:r>
          </w:p>
        </w:tc>
        <w:tc>
          <w:tcPr>
            <w:tcW w:w="1480" w:type="dxa"/>
            <w:tcBorders>
              <w:top w:val="nil"/>
              <w:left w:val="nil"/>
              <w:bottom w:val="single" w:sz="4" w:space="0" w:color="auto"/>
              <w:right w:val="single" w:sz="4" w:space="0" w:color="auto"/>
            </w:tcBorders>
            <w:shd w:val="clear" w:color="auto" w:fill="auto"/>
            <w:vAlign w:val="center"/>
          </w:tcPr>
          <w:p w14:paraId="45B44D88"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9 634,70</w:t>
            </w:r>
          </w:p>
        </w:tc>
      </w:tr>
    </w:tbl>
    <w:p w14:paraId="2D93BABC" w14:textId="77777777" w:rsidR="00DB2DDA" w:rsidRPr="00DB2DDA" w:rsidRDefault="00DB2DDA" w:rsidP="00DB2DDA">
      <w:pPr>
        <w:spacing w:line="360" w:lineRule="auto"/>
        <w:ind w:firstLine="851"/>
        <w:jc w:val="both"/>
        <w:rPr>
          <w:rFonts w:ascii="Times New Roman" w:hAnsi="Times New Roman"/>
          <w:szCs w:val="24"/>
        </w:rPr>
      </w:pPr>
    </w:p>
    <w:tbl>
      <w:tblPr>
        <w:tblW w:w="9488" w:type="dxa"/>
        <w:tblInd w:w="113" w:type="dxa"/>
        <w:tblLook w:val="04A0" w:firstRow="1" w:lastRow="0" w:firstColumn="1" w:lastColumn="0" w:noHBand="0" w:noVBand="1"/>
      </w:tblPr>
      <w:tblGrid>
        <w:gridCol w:w="3568"/>
        <w:gridCol w:w="1480"/>
        <w:gridCol w:w="1480"/>
        <w:gridCol w:w="1480"/>
        <w:gridCol w:w="1480"/>
      </w:tblGrid>
      <w:tr w:rsidR="00DB2DDA" w:rsidRPr="00DB2DDA" w14:paraId="0A418793"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6F8E66" w14:textId="77777777" w:rsidR="00DB2DDA" w:rsidRPr="00DB2DDA" w:rsidRDefault="00DB2DDA" w:rsidP="002B6884">
            <w:pPr>
              <w:jc w:val="center"/>
              <w:rPr>
                <w:rFonts w:ascii="Times New Roman" w:hAnsi="Times New Roman"/>
                <w:b/>
                <w:bCs/>
                <w:szCs w:val="24"/>
              </w:rPr>
            </w:pPr>
            <w:r w:rsidRPr="00DB2DDA">
              <w:rPr>
                <w:rFonts w:ascii="Times New Roman" w:hAnsi="Times New Roman"/>
                <w:b/>
                <w:bCs/>
                <w:szCs w:val="24"/>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B6993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120119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64ED1E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8D83A4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НВВ</w:t>
            </w:r>
          </w:p>
        </w:tc>
      </w:tr>
      <w:tr w:rsidR="00DB2DDA" w:rsidRPr="00DB2DDA" w14:paraId="43366E2A"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FABF96" w14:textId="77777777" w:rsidR="00DB2DDA" w:rsidRPr="00DB2DDA" w:rsidRDefault="00DB2DDA" w:rsidP="002B6884">
            <w:pPr>
              <w:rPr>
                <w:rFonts w:ascii="Times New Roman" w:hAnsi="Times New Roman"/>
                <w:b/>
                <w:bCs/>
                <w:szCs w:val="24"/>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4A54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куб. м</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59548B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руб./куб. м</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B138FF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886B76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руб.</w:t>
            </w:r>
          </w:p>
        </w:tc>
      </w:tr>
      <w:tr w:rsidR="00DB2DDA" w:rsidRPr="00DB2DDA" w14:paraId="5DCF20F6"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A2D1E3F" w14:textId="77777777" w:rsidR="00DB2DDA" w:rsidRPr="00DB2DDA" w:rsidRDefault="00DB2DDA" w:rsidP="002B6884">
            <w:pPr>
              <w:rPr>
                <w:rFonts w:ascii="Times New Roman" w:hAnsi="Times New Roman"/>
                <w:szCs w:val="24"/>
              </w:rPr>
            </w:pPr>
            <w:r w:rsidRPr="00DB2DDA">
              <w:rPr>
                <w:rFonts w:ascii="Times New Roman" w:hAnsi="Times New Roman"/>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4FEE1A52"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574,403</w:t>
            </w:r>
          </w:p>
        </w:tc>
        <w:tc>
          <w:tcPr>
            <w:tcW w:w="1480" w:type="dxa"/>
            <w:tcBorders>
              <w:top w:val="nil"/>
              <w:left w:val="nil"/>
              <w:bottom w:val="single" w:sz="4" w:space="0" w:color="auto"/>
              <w:right w:val="single" w:sz="4" w:space="0" w:color="auto"/>
            </w:tcBorders>
            <w:shd w:val="clear" w:color="auto" w:fill="auto"/>
            <w:vAlign w:val="center"/>
          </w:tcPr>
          <w:p w14:paraId="7C74A7E8"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9,75</w:t>
            </w:r>
          </w:p>
        </w:tc>
        <w:tc>
          <w:tcPr>
            <w:tcW w:w="1480" w:type="dxa"/>
            <w:tcBorders>
              <w:top w:val="nil"/>
              <w:left w:val="nil"/>
              <w:bottom w:val="single" w:sz="4" w:space="0" w:color="auto"/>
              <w:right w:val="single" w:sz="4" w:space="0" w:color="auto"/>
            </w:tcBorders>
            <w:shd w:val="clear" w:color="auto" w:fill="auto"/>
            <w:vAlign w:val="center"/>
          </w:tcPr>
          <w:p w14:paraId="225A739B"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0,00%</w:t>
            </w:r>
          </w:p>
        </w:tc>
        <w:tc>
          <w:tcPr>
            <w:tcW w:w="1480" w:type="dxa"/>
            <w:tcBorders>
              <w:top w:val="nil"/>
              <w:left w:val="nil"/>
              <w:bottom w:val="single" w:sz="4" w:space="0" w:color="auto"/>
              <w:right w:val="single" w:sz="4" w:space="0" w:color="auto"/>
            </w:tcBorders>
            <w:shd w:val="clear" w:color="auto" w:fill="auto"/>
            <w:vAlign w:val="center"/>
          </w:tcPr>
          <w:p w14:paraId="0311D2C2"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5 600,43</w:t>
            </w:r>
          </w:p>
        </w:tc>
      </w:tr>
      <w:tr w:rsidR="00DB2DDA" w:rsidRPr="00DB2DDA" w14:paraId="6560906F"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E3057F5" w14:textId="77777777" w:rsidR="00DB2DDA" w:rsidRPr="00DB2DDA" w:rsidRDefault="00DB2DDA" w:rsidP="002B6884">
            <w:pPr>
              <w:rPr>
                <w:rFonts w:ascii="Times New Roman" w:hAnsi="Times New Roman"/>
                <w:szCs w:val="24"/>
              </w:rPr>
            </w:pPr>
            <w:r w:rsidRPr="00DB2DDA">
              <w:rPr>
                <w:rFonts w:ascii="Times New Roman" w:hAnsi="Times New Roman"/>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4FAB33A3"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470,289</w:t>
            </w:r>
          </w:p>
        </w:tc>
        <w:tc>
          <w:tcPr>
            <w:tcW w:w="1480" w:type="dxa"/>
            <w:tcBorders>
              <w:top w:val="nil"/>
              <w:left w:val="nil"/>
              <w:bottom w:val="single" w:sz="4" w:space="0" w:color="auto"/>
              <w:right w:val="single" w:sz="4" w:space="0" w:color="auto"/>
            </w:tcBorders>
            <w:shd w:val="clear" w:color="auto" w:fill="auto"/>
            <w:vAlign w:val="center"/>
          </w:tcPr>
          <w:p w14:paraId="75E8C1C3"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10,51</w:t>
            </w:r>
          </w:p>
        </w:tc>
        <w:tc>
          <w:tcPr>
            <w:tcW w:w="1480" w:type="dxa"/>
            <w:tcBorders>
              <w:top w:val="nil"/>
              <w:left w:val="nil"/>
              <w:bottom w:val="single" w:sz="4" w:space="0" w:color="auto"/>
              <w:right w:val="single" w:sz="4" w:space="0" w:color="auto"/>
            </w:tcBorders>
            <w:shd w:val="clear" w:color="auto" w:fill="auto"/>
            <w:vAlign w:val="center"/>
          </w:tcPr>
          <w:p w14:paraId="7D5E55F7"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7,79%</w:t>
            </w:r>
          </w:p>
        </w:tc>
        <w:tc>
          <w:tcPr>
            <w:tcW w:w="1480" w:type="dxa"/>
            <w:tcBorders>
              <w:top w:val="nil"/>
              <w:left w:val="nil"/>
              <w:bottom w:val="single" w:sz="4" w:space="0" w:color="auto"/>
              <w:right w:val="single" w:sz="4" w:space="0" w:color="auto"/>
            </w:tcBorders>
            <w:shd w:val="clear" w:color="auto" w:fill="auto"/>
            <w:vAlign w:val="center"/>
          </w:tcPr>
          <w:p w14:paraId="2714D5F3"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4 944,40</w:t>
            </w:r>
          </w:p>
        </w:tc>
      </w:tr>
      <w:tr w:rsidR="00DB2DDA" w:rsidRPr="00DB2DDA" w14:paraId="16A25D8C"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4491E544"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2C152D9B"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43836D39"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2401FC59"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7B3AB799"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r>
      <w:tr w:rsidR="00DB2DDA" w:rsidRPr="00DB2DDA" w14:paraId="1F37EBB3"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DEB8C2A" w14:textId="77777777" w:rsidR="00DB2DDA" w:rsidRPr="00DB2DDA" w:rsidRDefault="00DB2DDA" w:rsidP="002B6884">
            <w:pPr>
              <w:rPr>
                <w:rFonts w:ascii="Times New Roman" w:hAnsi="Times New Roman"/>
                <w:b/>
                <w:bCs/>
                <w:szCs w:val="24"/>
              </w:rPr>
            </w:pPr>
            <w:r w:rsidRPr="00DB2DDA">
              <w:rPr>
                <w:rFonts w:ascii="Times New Roman" w:hAnsi="Times New Roman"/>
                <w:b/>
                <w:bCs/>
                <w:szCs w:val="24"/>
              </w:rPr>
              <w:t>Год</w:t>
            </w:r>
          </w:p>
        </w:tc>
        <w:tc>
          <w:tcPr>
            <w:tcW w:w="1480" w:type="dxa"/>
            <w:tcBorders>
              <w:top w:val="nil"/>
              <w:left w:val="single" w:sz="4" w:space="0" w:color="auto"/>
              <w:bottom w:val="single" w:sz="4" w:space="0" w:color="auto"/>
              <w:right w:val="single" w:sz="4" w:space="0" w:color="auto"/>
            </w:tcBorders>
            <w:shd w:val="clear" w:color="auto" w:fill="auto"/>
            <w:vAlign w:val="center"/>
          </w:tcPr>
          <w:p w14:paraId="006D0BF7"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1 044,692</w:t>
            </w:r>
          </w:p>
        </w:tc>
        <w:tc>
          <w:tcPr>
            <w:tcW w:w="1480" w:type="dxa"/>
            <w:tcBorders>
              <w:top w:val="nil"/>
              <w:left w:val="nil"/>
              <w:bottom w:val="single" w:sz="4" w:space="0" w:color="auto"/>
              <w:right w:val="single" w:sz="4" w:space="0" w:color="auto"/>
            </w:tcBorders>
            <w:shd w:val="clear" w:color="auto" w:fill="auto"/>
            <w:vAlign w:val="center"/>
          </w:tcPr>
          <w:p w14:paraId="7270BB00"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10,09</w:t>
            </w:r>
          </w:p>
        </w:tc>
        <w:tc>
          <w:tcPr>
            <w:tcW w:w="1480" w:type="dxa"/>
            <w:tcBorders>
              <w:top w:val="nil"/>
              <w:left w:val="nil"/>
              <w:bottom w:val="single" w:sz="4" w:space="0" w:color="auto"/>
              <w:right w:val="single" w:sz="4" w:space="0" w:color="auto"/>
            </w:tcBorders>
            <w:shd w:val="clear" w:color="auto" w:fill="auto"/>
            <w:vAlign w:val="center"/>
          </w:tcPr>
          <w:p w14:paraId="69C2D8A6"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3,53%</w:t>
            </w:r>
          </w:p>
        </w:tc>
        <w:tc>
          <w:tcPr>
            <w:tcW w:w="1480" w:type="dxa"/>
            <w:tcBorders>
              <w:top w:val="nil"/>
              <w:left w:val="nil"/>
              <w:bottom w:val="single" w:sz="4" w:space="0" w:color="auto"/>
              <w:right w:val="single" w:sz="4" w:space="0" w:color="auto"/>
            </w:tcBorders>
            <w:shd w:val="clear" w:color="auto" w:fill="auto"/>
            <w:vAlign w:val="center"/>
          </w:tcPr>
          <w:p w14:paraId="72FE4207"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10 544,83</w:t>
            </w:r>
          </w:p>
        </w:tc>
      </w:tr>
    </w:tbl>
    <w:p w14:paraId="3F59EDE5" w14:textId="77777777" w:rsidR="00DB2DDA" w:rsidRPr="00DB2DDA" w:rsidRDefault="00DB2DDA" w:rsidP="00DB2DDA">
      <w:pPr>
        <w:spacing w:line="360" w:lineRule="auto"/>
        <w:ind w:firstLine="851"/>
        <w:jc w:val="both"/>
        <w:rPr>
          <w:rFonts w:ascii="Times New Roman" w:hAnsi="Times New Roman"/>
          <w:szCs w:val="24"/>
        </w:rPr>
      </w:pPr>
    </w:p>
    <w:tbl>
      <w:tblPr>
        <w:tblW w:w="9488" w:type="dxa"/>
        <w:tblInd w:w="113" w:type="dxa"/>
        <w:tblLook w:val="04A0" w:firstRow="1" w:lastRow="0" w:firstColumn="1" w:lastColumn="0" w:noHBand="0" w:noVBand="1"/>
      </w:tblPr>
      <w:tblGrid>
        <w:gridCol w:w="3568"/>
        <w:gridCol w:w="1480"/>
        <w:gridCol w:w="1480"/>
        <w:gridCol w:w="1480"/>
        <w:gridCol w:w="1480"/>
      </w:tblGrid>
      <w:tr w:rsidR="00DB2DDA" w:rsidRPr="00DB2DDA" w14:paraId="38C1ED2F"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08490C" w14:textId="77777777" w:rsidR="00DB2DDA" w:rsidRPr="00DB2DDA" w:rsidRDefault="00DB2DDA" w:rsidP="002B6884">
            <w:pPr>
              <w:jc w:val="center"/>
              <w:rPr>
                <w:rFonts w:ascii="Times New Roman" w:hAnsi="Times New Roman"/>
                <w:b/>
                <w:bCs/>
                <w:szCs w:val="24"/>
              </w:rPr>
            </w:pPr>
            <w:r w:rsidRPr="00DB2DDA">
              <w:rPr>
                <w:rFonts w:ascii="Times New Roman" w:hAnsi="Times New Roman"/>
                <w:b/>
                <w:bCs/>
                <w:szCs w:val="24"/>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0E74FE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4F195E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310AD4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1D4B8C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НВВ</w:t>
            </w:r>
          </w:p>
        </w:tc>
      </w:tr>
      <w:tr w:rsidR="00DB2DDA" w:rsidRPr="00DB2DDA" w14:paraId="6C1A4E70"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2B4E8B6" w14:textId="77777777" w:rsidR="00DB2DDA" w:rsidRPr="00DB2DDA" w:rsidRDefault="00DB2DDA" w:rsidP="002B6884">
            <w:pPr>
              <w:rPr>
                <w:rFonts w:ascii="Times New Roman" w:hAnsi="Times New Roman"/>
                <w:b/>
                <w:bCs/>
                <w:szCs w:val="24"/>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0504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куб. м</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1249C8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руб./куб. м</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4966ED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A28037A"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руб.</w:t>
            </w:r>
          </w:p>
        </w:tc>
      </w:tr>
      <w:tr w:rsidR="00DB2DDA" w:rsidRPr="00DB2DDA" w14:paraId="412D3364"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84006EA" w14:textId="77777777" w:rsidR="00DB2DDA" w:rsidRPr="00DB2DDA" w:rsidRDefault="00DB2DDA" w:rsidP="002B6884">
            <w:pPr>
              <w:rPr>
                <w:rFonts w:ascii="Times New Roman" w:hAnsi="Times New Roman"/>
                <w:szCs w:val="24"/>
              </w:rPr>
            </w:pPr>
            <w:r w:rsidRPr="00DB2DDA">
              <w:rPr>
                <w:rFonts w:ascii="Times New Roman" w:hAnsi="Times New Roman"/>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B560BF5"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574,403</w:t>
            </w:r>
          </w:p>
        </w:tc>
        <w:tc>
          <w:tcPr>
            <w:tcW w:w="1480" w:type="dxa"/>
            <w:tcBorders>
              <w:top w:val="nil"/>
              <w:left w:val="nil"/>
              <w:bottom w:val="single" w:sz="4" w:space="0" w:color="auto"/>
              <w:right w:val="single" w:sz="4" w:space="0" w:color="auto"/>
            </w:tcBorders>
            <w:shd w:val="clear" w:color="auto" w:fill="auto"/>
            <w:vAlign w:val="center"/>
          </w:tcPr>
          <w:p w14:paraId="0F15A4C0"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10,51</w:t>
            </w:r>
          </w:p>
        </w:tc>
        <w:tc>
          <w:tcPr>
            <w:tcW w:w="1480" w:type="dxa"/>
            <w:tcBorders>
              <w:top w:val="nil"/>
              <w:left w:val="nil"/>
              <w:bottom w:val="single" w:sz="4" w:space="0" w:color="auto"/>
              <w:right w:val="single" w:sz="4" w:space="0" w:color="auto"/>
            </w:tcBorders>
            <w:shd w:val="clear" w:color="auto" w:fill="auto"/>
            <w:vAlign w:val="center"/>
          </w:tcPr>
          <w:p w14:paraId="4C5E1F0F"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0,00%</w:t>
            </w:r>
          </w:p>
        </w:tc>
        <w:tc>
          <w:tcPr>
            <w:tcW w:w="1480" w:type="dxa"/>
            <w:tcBorders>
              <w:top w:val="nil"/>
              <w:left w:val="nil"/>
              <w:bottom w:val="single" w:sz="4" w:space="0" w:color="auto"/>
              <w:right w:val="single" w:sz="4" w:space="0" w:color="auto"/>
            </w:tcBorders>
            <w:shd w:val="clear" w:color="auto" w:fill="auto"/>
            <w:vAlign w:val="center"/>
          </w:tcPr>
          <w:p w14:paraId="51DA5CF6"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6 036,98</w:t>
            </w:r>
          </w:p>
        </w:tc>
      </w:tr>
      <w:tr w:rsidR="00DB2DDA" w:rsidRPr="00DB2DDA" w14:paraId="192DF9FD"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E195DFD" w14:textId="77777777" w:rsidR="00DB2DDA" w:rsidRPr="00DB2DDA" w:rsidRDefault="00DB2DDA" w:rsidP="002B6884">
            <w:pPr>
              <w:rPr>
                <w:rFonts w:ascii="Times New Roman" w:hAnsi="Times New Roman"/>
                <w:szCs w:val="24"/>
              </w:rPr>
            </w:pPr>
            <w:r w:rsidRPr="00DB2DDA">
              <w:rPr>
                <w:rFonts w:ascii="Times New Roman" w:hAnsi="Times New Roman"/>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2E37AADF"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470,289</w:t>
            </w:r>
          </w:p>
        </w:tc>
        <w:tc>
          <w:tcPr>
            <w:tcW w:w="1480" w:type="dxa"/>
            <w:tcBorders>
              <w:top w:val="nil"/>
              <w:left w:val="nil"/>
              <w:bottom w:val="single" w:sz="4" w:space="0" w:color="auto"/>
              <w:right w:val="single" w:sz="4" w:space="0" w:color="auto"/>
            </w:tcBorders>
            <w:shd w:val="clear" w:color="auto" w:fill="auto"/>
            <w:vAlign w:val="center"/>
          </w:tcPr>
          <w:p w14:paraId="28A2FF82"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11,49</w:t>
            </w:r>
          </w:p>
        </w:tc>
        <w:tc>
          <w:tcPr>
            <w:tcW w:w="1480" w:type="dxa"/>
            <w:tcBorders>
              <w:top w:val="nil"/>
              <w:left w:val="nil"/>
              <w:bottom w:val="single" w:sz="4" w:space="0" w:color="auto"/>
              <w:right w:val="single" w:sz="4" w:space="0" w:color="auto"/>
            </w:tcBorders>
            <w:shd w:val="clear" w:color="auto" w:fill="auto"/>
            <w:vAlign w:val="center"/>
          </w:tcPr>
          <w:p w14:paraId="1030F78B"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9,32%</w:t>
            </w:r>
          </w:p>
        </w:tc>
        <w:tc>
          <w:tcPr>
            <w:tcW w:w="1480" w:type="dxa"/>
            <w:tcBorders>
              <w:top w:val="nil"/>
              <w:left w:val="nil"/>
              <w:bottom w:val="single" w:sz="4" w:space="0" w:color="auto"/>
              <w:right w:val="single" w:sz="4" w:space="0" w:color="auto"/>
            </w:tcBorders>
            <w:shd w:val="clear" w:color="auto" w:fill="auto"/>
            <w:vAlign w:val="center"/>
          </w:tcPr>
          <w:p w14:paraId="419556C1"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5 405,19</w:t>
            </w:r>
          </w:p>
        </w:tc>
      </w:tr>
      <w:tr w:rsidR="00DB2DDA" w:rsidRPr="00DB2DDA" w14:paraId="12ABBDB4"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13DC2A84"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0057C7FF"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42A04466"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196CD0D4"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7E9419B9"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r>
      <w:tr w:rsidR="00DB2DDA" w:rsidRPr="00DB2DDA" w14:paraId="47C91E0E"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19960A8" w14:textId="77777777" w:rsidR="00DB2DDA" w:rsidRPr="00DB2DDA" w:rsidRDefault="00DB2DDA" w:rsidP="002B6884">
            <w:pPr>
              <w:rPr>
                <w:rFonts w:ascii="Times New Roman" w:hAnsi="Times New Roman"/>
                <w:b/>
                <w:bCs/>
                <w:szCs w:val="24"/>
              </w:rPr>
            </w:pPr>
            <w:r w:rsidRPr="00DB2DDA">
              <w:rPr>
                <w:rFonts w:ascii="Times New Roman" w:hAnsi="Times New Roman"/>
                <w:b/>
                <w:bCs/>
                <w:szCs w:val="24"/>
              </w:rPr>
              <w:t>Год</w:t>
            </w:r>
          </w:p>
        </w:tc>
        <w:tc>
          <w:tcPr>
            <w:tcW w:w="1480" w:type="dxa"/>
            <w:tcBorders>
              <w:top w:val="nil"/>
              <w:left w:val="single" w:sz="4" w:space="0" w:color="auto"/>
              <w:bottom w:val="single" w:sz="4" w:space="0" w:color="auto"/>
              <w:right w:val="single" w:sz="4" w:space="0" w:color="auto"/>
            </w:tcBorders>
            <w:shd w:val="clear" w:color="auto" w:fill="auto"/>
            <w:vAlign w:val="center"/>
          </w:tcPr>
          <w:p w14:paraId="541DE4B2"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1 044,692</w:t>
            </w:r>
          </w:p>
        </w:tc>
        <w:tc>
          <w:tcPr>
            <w:tcW w:w="1480" w:type="dxa"/>
            <w:tcBorders>
              <w:top w:val="nil"/>
              <w:left w:val="nil"/>
              <w:bottom w:val="single" w:sz="4" w:space="0" w:color="auto"/>
              <w:right w:val="single" w:sz="4" w:space="0" w:color="auto"/>
            </w:tcBorders>
            <w:shd w:val="clear" w:color="auto" w:fill="auto"/>
            <w:vAlign w:val="center"/>
          </w:tcPr>
          <w:p w14:paraId="19DB6E70"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10,95</w:t>
            </w:r>
          </w:p>
        </w:tc>
        <w:tc>
          <w:tcPr>
            <w:tcW w:w="1480" w:type="dxa"/>
            <w:tcBorders>
              <w:top w:val="nil"/>
              <w:left w:val="nil"/>
              <w:bottom w:val="single" w:sz="4" w:space="0" w:color="auto"/>
              <w:right w:val="single" w:sz="4" w:space="0" w:color="auto"/>
            </w:tcBorders>
            <w:shd w:val="clear" w:color="auto" w:fill="auto"/>
            <w:vAlign w:val="center"/>
          </w:tcPr>
          <w:p w14:paraId="12287623"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4,21%</w:t>
            </w:r>
          </w:p>
        </w:tc>
        <w:tc>
          <w:tcPr>
            <w:tcW w:w="1480" w:type="dxa"/>
            <w:tcBorders>
              <w:top w:val="nil"/>
              <w:left w:val="nil"/>
              <w:bottom w:val="single" w:sz="4" w:space="0" w:color="auto"/>
              <w:right w:val="single" w:sz="4" w:space="0" w:color="auto"/>
            </w:tcBorders>
            <w:shd w:val="clear" w:color="auto" w:fill="auto"/>
            <w:vAlign w:val="center"/>
          </w:tcPr>
          <w:p w14:paraId="3548E014"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11 442,16</w:t>
            </w:r>
          </w:p>
        </w:tc>
      </w:tr>
    </w:tbl>
    <w:p w14:paraId="0992E12C" w14:textId="77777777" w:rsidR="00DB2DDA" w:rsidRPr="00DB2DDA" w:rsidRDefault="00DB2DDA" w:rsidP="00DB2DDA">
      <w:pPr>
        <w:spacing w:line="360" w:lineRule="auto"/>
        <w:ind w:firstLine="851"/>
        <w:jc w:val="both"/>
        <w:rPr>
          <w:rFonts w:ascii="Times New Roman" w:hAnsi="Times New Roman"/>
          <w:szCs w:val="24"/>
        </w:rPr>
      </w:pPr>
    </w:p>
    <w:tbl>
      <w:tblPr>
        <w:tblW w:w="9488" w:type="dxa"/>
        <w:tblInd w:w="113" w:type="dxa"/>
        <w:tblLook w:val="04A0" w:firstRow="1" w:lastRow="0" w:firstColumn="1" w:lastColumn="0" w:noHBand="0" w:noVBand="1"/>
      </w:tblPr>
      <w:tblGrid>
        <w:gridCol w:w="3568"/>
        <w:gridCol w:w="1480"/>
        <w:gridCol w:w="1480"/>
        <w:gridCol w:w="1480"/>
        <w:gridCol w:w="1480"/>
      </w:tblGrid>
      <w:tr w:rsidR="00DB2DDA" w:rsidRPr="00DB2DDA" w14:paraId="5D765861" w14:textId="77777777" w:rsidTr="002B688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D4FF8B" w14:textId="77777777" w:rsidR="00DB2DDA" w:rsidRPr="00DB2DDA" w:rsidRDefault="00DB2DDA" w:rsidP="002B6884">
            <w:pPr>
              <w:jc w:val="center"/>
              <w:rPr>
                <w:rFonts w:ascii="Times New Roman" w:hAnsi="Times New Roman"/>
                <w:b/>
                <w:bCs/>
                <w:szCs w:val="24"/>
              </w:rPr>
            </w:pPr>
            <w:r w:rsidRPr="00DB2DDA">
              <w:rPr>
                <w:rFonts w:ascii="Times New Roman" w:hAnsi="Times New Roman"/>
                <w:b/>
                <w:bCs/>
                <w:szCs w:val="24"/>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05C57EE"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1A61689"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BB4DC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BA3941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НВВ</w:t>
            </w:r>
          </w:p>
        </w:tc>
      </w:tr>
      <w:tr w:rsidR="00DB2DDA" w:rsidRPr="00DB2DDA" w14:paraId="026BE1A8" w14:textId="77777777" w:rsidTr="002B688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296964" w14:textId="77777777" w:rsidR="00DB2DDA" w:rsidRPr="00DB2DDA" w:rsidRDefault="00DB2DDA" w:rsidP="002B6884">
            <w:pPr>
              <w:rPr>
                <w:rFonts w:ascii="Times New Roman" w:hAnsi="Times New Roman"/>
                <w:b/>
                <w:bCs/>
                <w:szCs w:val="24"/>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CE73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куб. м</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CFFD4B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руб./куб. м</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D8F79B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43D658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тыс. руб.</w:t>
            </w:r>
          </w:p>
        </w:tc>
      </w:tr>
      <w:tr w:rsidR="00DB2DDA" w:rsidRPr="00DB2DDA" w14:paraId="19883CFB"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FBC8AB2" w14:textId="77777777" w:rsidR="00DB2DDA" w:rsidRPr="00DB2DDA" w:rsidRDefault="00DB2DDA" w:rsidP="002B6884">
            <w:pPr>
              <w:rPr>
                <w:rFonts w:ascii="Times New Roman" w:hAnsi="Times New Roman"/>
                <w:szCs w:val="24"/>
              </w:rPr>
            </w:pPr>
            <w:r w:rsidRPr="00DB2DDA">
              <w:rPr>
                <w:rFonts w:ascii="Times New Roman" w:hAnsi="Times New Roman"/>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7F21D65C"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574,403</w:t>
            </w:r>
          </w:p>
        </w:tc>
        <w:tc>
          <w:tcPr>
            <w:tcW w:w="1480" w:type="dxa"/>
            <w:tcBorders>
              <w:top w:val="nil"/>
              <w:left w:val="nil"/>
              <w:bottom w:val="single" w:sz="4" w:space="0" w:color="auto"/>
              <w:right w:val="single" w:sz="4" w:space="0" w:color="auto"/>
            </w:tcBorders>
            <w:shd w:val="clear" w:color="auto" w:fill="auto"/>
            <w:vAlign w:val="center"/>
          </w:tcPr>
          <w:p w14:paraId="50297664"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11,49</w:t>
            </w:r>
          </w:p>
        </w:tc>
        <w:tc>
          <w:tcPr>
            <w:tcW w:w="1480" w:type="dxa"/>
            <w:tcBorders>
              <w:top w:val="nil"/>
              <w:left w:val="nil"/>
              <w:bottom w:val="single" w:sz="4" w:space="0" w:color="auto"/>
              <w:right w:val="single" w:sz="4" w:space="0" w:color="auto"/>
            </w:tcBorders>
            <w:shd w:val="clear" w:color="auto" w:fill="auto"/>
            <w:vAlign w:val="center"/>
          </w:tcPr>
          <w:p w14:paraId="61AFB49D"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0,00%</w:t>
            </w:r>
          </w:p>
        </w:tc>
        <w:tc>
          <w:tcPr>
            <w:tcW w:w="1480" w:type="dxa"/>
            <w:tcBorders>
              <w:top w:val="nil"/>
              <w:left w:val="nil"/>
              <w:bottom w:val="single" w:sz="4" w:space="0" w:color="auto"/>
              <w:right w:val="single" w:sz="4" w:space="0" w:color="auto"/>
            </w:tcBorders>
            <w:shd w:val="clear" w:color="auto" w:fill="auto"/>
            <w:vAlign w:val="center"/>
          </w:tcPr>
          <w:p w14:paraId="2CB0E685"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6 599,89</w:t>
            </w:r>
          </w:p>
        </w:tc>
      </w:tr>
      <w:tr w:rsidR="00DB2DDA" w:rsidRPr="00DB2DDA" w14:paraId="07AFBE42"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A9839A9" w14:textId="77777777" w:rsidR="00DB2DDA" w:rsidRPr="00DB2DDA" w:rsidRDefault="00DB2DDA" w:rsidP="002B6884">
            <w:pPr>
              <w:rPr>
                <w:rFonts w:ascii="Times New Roman" w:hAnsi="Times New Roman"/>
                <w:szCs w:val="24"/>
              </w:rPr>
            </w:pPr>
            <w:r w:rsidRPr="00DB2DDA">
              <w:rPr>
                <w:rFonts w:ascii="Times New Roman" w:hAnsi="Times New Roman"/>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CE8BF04"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470,289</w:t>
            </w:r>
          </w:p>
        </w:tc>
        <w:tc>
          <w:tcPr>
            <w:tcW w:w="1480" w:type="dxa"/>
            <w:tcBorders>
              <w:top w:val="nil"/>
              <w:left w:val="nil"/>
              <w:bottom w:val="single" w:sz="4" w:space="0" w:color="auto"/>
              <w:right w:val="single" w:sz="4" w:space="0" w:color="auto"/>
            </w:tcBorders>
            <w:shd w:val="clear" w:color="auto" w:fill="auto"/>
            <w:vAlign w:val="center"/>
          </w:tcPr>
          <w:p w14:paraId="67F4E640"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12,40</w:t>
            </w:r>
          </w:p>
        </w:tc>
        <w:tc>
          <w:tcPr>
            <w:tcW w:w="1480" w:type="dxa"/>
            <w:tcBorders>
              <w:top w:val="nil"/>
              <w:left w:val="nil"/>
              <w:bottom w:val="single" w:sz="4" w:space="0" w:color="auto"/>
              <w:right w:val="single" w:sz="4" w:space="0" w:color="auto"/>
            </w:tcBorders>
            <w:shd w:val="clear" w:color="auto" w:fill="auto"/>
            <w:vAlign w:val="center"/>
          </w:tcPr>
          <w:p w14:paraId="3932115F"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7,92%</w:t>
            </w:r>
          </w:p>
        </w:tc>
        <w:tc>
          <w:tcPr>
            <w:tcW w:w="1480" w:type="dxa"/>
            <w:tcBorders>
              <w:top w:val="nil"/>
              <w:left w:val="nil"/>
              <w:bottom w:val="single" w:sz="4" w:space="0" w:color="auto"/>
              <w:right w:val="single" w:sz="4" w:space="0" w:color="auto"/>
            </w:tcBorders>
            <w:shd w:val="clear" w:color="auto" w:fill="auto"/>
            <w:vAlign w:val="center"/>
          </w:tcPr>
          <w:p w14:paraId="50D14779"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5 833,52</w:t>
            </w:r>
          </w:p>
        </w:tc>
      </w:tr>
      <w:tr w:rsidR="00DB2DDA" w:rsidRPr="00DB2DDA" w14:paraId="498DF0C3" w14:textId="77777777" w:rsidTr="002B6884">
        <w:trPr>
          <w:trHeight w:val="113"/>
        </w:trPr>
        <w:tc>
          <w:tcPr>
            <w:tcW w:w="3568" w:type="dxa"/>
            <w:tcBorders>
              <w:top w:val="nil"/>
              <w:left w:val="nil"/>
              <w:bottom w:val="single" w:sz="4" w:space="0" w:color="auto"/>
              <w:right w:val="nil"/>
            </w:tcBorders>
            <w:shd w:val="clear" w:color="auto" w:fill="auto"/>
            <w:vAlign w:val="center"/>
            <w:hideMark/>
          </w:tcPr>
          <w:p w14:paraId="7C22A085"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57751782"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4213C68B"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0BB4A70E"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c>
          <w:tcPr>
            <w:tcW w:w="1480" w:type="dxa"/>
            <w:tcBorders>
              <w:top w:val="nil"/>
              <w:left w:val="nil"/>
              <w:bottom w:val="single" w:sz="4" w:space="0" w:color="auto"/>
              <w:right w:val="nil"/>
            </w:tcBorders>
            <w:shd w:val="clear" w:color="auto" w:fill="auto"/>
            <w:vAlign w:val="center"/>
          </w:tcPr>
          <w:p w14:paraId="2C796E6C" w14:textId="77777777" w:rsidR="00DB2DDA" w:rsidRPr="00DB2DDA" w:rsidRDefault="00DB2DDA" w:rsidP="002B6884">
            <w:pPr>
              <w:rPr>
                <w:rFonts w:ascii="Times New Roman" w:hAnsi="Times New Roman"/>
                <w:szCs w:val="24"/>
              </w:rPr>
            </w:pPr>
            <w:r w:rsidRPr="00DB2DDA">
              <w:rPr>
                <w:rFonts w:ascii="Times New Roman" w:hAnsi="Times New Roman"/>
                <w:szCs w:val="24"/>
              </w:rPr>
              <w:t> </w:t>
            </w:r>
          </w:p>
        </w:tc>
      </w:tr>
      <w:tr w:rsidR="00DB2DDA" w:rsidRPr="00DB2DDA" w14:paraId="0E54039A" w14:textId="77777777" w:rsidTr="002B688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55A4646" w14:textId="77777777" w:rsidR="00DB2DDA" w:rsidRPr="00DB2DDA" w:rsidRDefault="00DB2DDA" w:rsidP="002B6884">
            <w:pPr>
              <w:rPr>
                <w:rFonts w:ascii="Times New Roman" w:hAnsi="Times New Roman"/>
                <w:b/>
                <w:bCs/>
                <w:szCs w:val="24"/>
              </w:rPr>
            </w:pPr>
            <w:r w:rsidRPr="00DB2DDA">
              <w:rPr>
                <w:rFonts w:ascii="Times New Roman" w:hAnsi="Times New Roman"/>
                <w:b/>
                <w:bCs/>
                <w:szCs w:val="24"/>
              </w:rPr>
              <w:t>Год</w:t>
            </w:r>
          </w:p>
        </w:tc>
        <w:tc>
          <w:tcPr>
            <w:tcW w:w="1480" w:type="dxa"/>
            <w:tcBorders>
              <w:top w:val="nil"/>
              <w:left w:val="single" w:sz="4" w:space="0" w:color="auto"/>
              <w:bottom w:val="single" w:sz="4" w:space="0" w:color="auto"/>
              <w:right w:val="single" w:sz="4" w:space="0" w:color="auto"/>
            </w:tcBorders>
            <w:shd w:val="clear" w:color="auto" w:fill="auto"/>
            <w:vAlign w:val="center"/>
          </w:tcPr>
          <w:p w14:paraId="5346D8AD"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1 044,692</w:t>
            </w:r>
          </w:p>
        </w:tc>
        <w:tc>
          <w:tcPr>
            <w:tcW w:w="1480" w:type="dxa"/>
            <w:tcBorders>
              <w:top w:val="nil"/>
              <w:left w:val="nil"/>
              <w:bottom w:val="single" w:sz="4" w:space="0" w:color="auto"/>
              <w:right w:val="single" w:sz="4" w:space="0" w:color="auto"/>
            </w:tcBorders>
            <w:shd w:val="clear" w:color="auto" w:fill="auto"/>
            <w:vAlign w:val="center"/>
          </w:tcPr>
          <w:p w14:paraId="5FF3383E"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11,90</w:t>
            </w:r>
          </w:p>
        </w:tc>
        <w:tc>
          <w:tcPr>
            <w:tcW w:w="1480" w:type="dxa"/>
            <w:tcBorders>
              <w:top w:val="nil"/>
              <w:left w:val="nil"/>
              <w:bottom w:val="single" w:sz="4" w:space="0" w:color="auto"/>
              <w:right w:val="single" w:sz="4" w:space="0" w:color="auto"/>
            </w:tcBorders>
            <w:shd w:val="clear" w:color="auto" w:fill="auto"/>
            <w:vAlign w:val="center"/>
          </w:tcPr>
          <w:p w14:paraId="10C182BC"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3,57%</w:t>
            </w:r>
          </w:p>
        </w:tc>
        <w:tc>
          <w:tcPr>
            <w:tcW w:w="1480" w:type="dxa"/>
            <w:tcBorders>
              <w:top w:val="nil"/>
              <w:left w:val="nil"/>
              <w:bottom w:val="single" w:sz="4" w:space="0" w:color="auto"/>
              <w:right w:val="single" w:sz="4" w:space="0" w:color="auto"/>
            </w:tcBorders>
            <w:shd w:val="clear" w:color="auto" w:fill="auto"/>
            <w:vAlign w:val="center"/>
          </w:tcPr>
          <w:p w14:paraId="6AC12276" w14:textId="77777777" w:rsidR="00DB2DDA" w:rsidRPr="00DB2DDA" w:rsidRDefault="00DB2DDA" w:rsidP="002B6884">
            <w:pPr>
              <w:jc w:val="right"/>
              <w:rPr>
                <w:rFonts w:ascii="Times New Roman" w:hAnsi="Times New Roman"/>
                <w:b/>
                <w:bCs/>
                <w:szCs w:val="24"/>
              </w:rPr>
            </w:pPr>
            <w:r w:rsidRPr="00DB2DDA">
              <w:rPr>
                <w:rFonts w:ascii="Times New Roman" w:hAnsi="Times New Roman"/>
                <w:b/>
                <w:bCs/>
                <w:szCs w:val="24"/>
              </w:rPr>
              <w:t>12 433,41</w:t>
            </w:r>
          </w:p>
        </w:tc>
      </w:tr>
    </w:tbl>
    <w:p w14:paraId="481AF2A7" w14:textId="77777777" w:rsidR="00DB2DDA" w:rsidRPr="00DB2DDA" w:rsidRDefault="00DB2DDA" w:rsidP="00DB2DDA">
      <w:pPr>
        <w:spacing w:line="360" w:lineRule="auto"/>
        <w:ind w:firstLine="851"/>
        <w:jc w:val="both"/>
        <w:rPr>
          <w:rFonts w:ascii="Times New Roman" w:hAnsi="Times New Roman"/>
          <w:szCs w:val="24"/>
        </w:rPr>
      </w:pPr>
      <w:r w:rsidRPr="00DB2DDA">
        <w:rPr>
          <w:rFonts w:ascii="Times New Roman" w:hAnsi="Times New Roman"/>
          <w:szCs w:val="24"/>
        </w:rPr>
        <w:br w:type="page"/>
      </w:r>
    </w:p>
    <w:p w14:paraId="4CDBC3FD" w14:textId="77777777" w:rsidR="00DB2DDA" w:rsidRPr="00DB2DDA" w:rsidRDefault="00DB2DDA" w:rsidP="00DB2DDA">
      <w:pPr>
        <w:pStyle w:val="2"/>
      </w:pPr>
      <w:r w:rsidRPr="00DB2DDA">
        <w:t xml:space="preserve">5.9. Сравнительный анализ динамики расходов </w:t>
      </w:r>
      <w:r w:rsidRPr="00DB2DDA">
        <w:br/>
        <w:t xml:space="preserve">в сравнении с предыдущими периодами регулирования </w:t>
      </w:r>
      <w:r w:rsidRPr="00DB2DDA">
        <w:br/>
        <w:t>ПАО «ЮК ГРЭС»</w:t>
      </w:r>
    </w:p>
    <w:p w14:paraId="25FA9A27" w14:textId="77777777" w:rsidR="00DB2DDA" w:rsidRPr="00DB2DDA" w:rsidRDefault="00DB2DDA" w:rsidP="00DB2DDA">
      <w:pPr>
        <w:rPr>
          <w:rFonts w:ascii="Times New Roman" w:hAnsi="Times New Roman"/>
          <w:sz w:val="28"/>
          <w:szCs w:val="28"/>
        </w:rPr>
      </w:pPr>
    </w:p>
    <w:p w14:paraId="19F88A76" w14:textId="77777777" w:rsidR="00DB2DDA" w:rsidRPr="00DB2DDA" w:rsidRDefault="00DB2DDA" w:rsidP="00DB2DDA">
      <w:pPr>
        <w:jc w:val="center"/>
        <w:rPr>
          <w:rFonts w:ascii="Times New Roman" w:hAnsi="Times New Roman"/>
          <w:sz w:val="28"/>
          <w:szCs w:val="28"/>
        </w:rPr>
      </w:pPr>
      <w:r w:rsidRPr="00DB2DDA">
        <w:rPr>
          <w:rFonts w:ascii="Times New Roman" w:hAnsi="Times New Roman"/>
          <w:b/>
          <w:sz w:val="28"/>
          <w:szCs w:val="28"/>
        </w:rPr>
        <w:t>Расходы на производство тепловой энергии</w:t>
      </w:r>
    </w:p>
    <w:p w14:paraId="6EE47E7F" w14:textId="77777777" w:rsidR="00DB2DDA" w:rsidRPr="00DB2DDA" w:rsidRDefault="00DB2DDA" w:rsidP="00DB2DDA">
      <w:pPr>
        <w:numPr>
          <w:ilvl w:val="0"/>
          <w:numId w:val="23"/>
        </w:numPr>
        <w:tabs>
          <w:tab w:val="left" w:pos="1890"/>
        </w:tabs>
        <w:spacing w:after="0" w:line="240" w:lineRule="auto"/>
        <w:ind w:right="-425"/>
        <w:jc w:val="right"/>
        <w:rPr>
          <w:rFonts w:ascii="Times New Roman" w:hAnsi="Times New Roman"/>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B2DDA" w:rsidRPr="00DB2DDA" w14:paraId="79292A7E" w14:textId="77777777" w:rsidTr="002B6884">
        <w:trPr>
          <w:trHeight w:val="705"/>
        </w:trPr>
        <w:tc>
          <w:tcPr>
            <w:tcW w:w="11084" w:type="dxa"/>
            <w:gridSpan w:val="9"/>
            <w:tcBorders>
              <w:top w:val="nil"/>
              <w:left w:val="nil"/>
              <w:bottom w:val="nil"/>
              <w:right w:val="nil"/>
            </w:tcBorders>
            <w:shd w:val="clear" w:color="auto" w:fill="auto"/>
            <w:noWrap/>
            <w:vAlign w:val="center"/>
            <w:hideMark/>
          </w:tcPr>
          <w:p w14:paraId="4ED5BFBA" w14:textId="77777777" w:rsidR="00DB2DDA" w:rsidRPr="00DB2DDA" w:rsidRDefault="00DB2DDA" w:rsidP="002B6884">
            <w:pPr>
              <w:ind w:right="1337"/>
              <w:jc w:val="center"/>
              <w:rPr>
                <w:rFonts w:ascii="Times New Roman" w:hAnsi="Times New Roman"/>
                <w:bCs/>
                <w:sz w:val="28"/>
                <w:szCs w:val="28"/>
              </w:rPr>
            </w:pPr>
            <w:r w:rsidRPr="00DB2DDA">
              <w:rPr>
                <w:rFonts w:ascii="Times New Roman" w:hAnsi="Times New Roman"/>
                <w:bCs/>
                <w:sz w:val="28"/>
                <w:szCs w:val="28"/>
              </w:rPr>
              <w:t>Реестр операционных (подконтрольных) расходов</w:t>
            </w:r>
          </w:p>
        </w:tc>
      </w:tr>
      <w:tr w:rsidR="00DB2DDA" w:rsidRPr="00DB2DDA" w14:paraId="2FE36C60" w14:textId="77777777" w:rsidTr="002B6884">
        <w:trPr>
          <w:trHeight w:val="300"/>
        </w:trPr>
        <w:tc>
          <w:tcPr>
            <w:tcW w:w="750" w:type="dxa"/>
            <w:tcBorders>
              <w:top w:val="nil"/>
              <w:left w:val="nil"/>
              <w:bottom w:val="nil"/>
              <w:right w:val="nil"/>
            </w:tcBorders>
            <w:shd w:val="clear" w:color="auto" w:fill="auto"/>
            <w:vAlign w:val="center"/>
            <w:hideMark/>
          </w:tcPr>
          <w:p w14:paraId="3B502181" w14:textId="77777777" w:rsidR="00DB2DDA" w:rsidRPr="00DB2DDA" w:rsidRDefault="00DB2DDA" w:rsidP="002B6884">
            <w:pPr>
              <w:rPr>
                <w:rFonts w:ascii="Times New Roman" w:hAnsi="Times New Roman"/>
                <w:b/>
                <w:bCs/>
                <w:szCs w:val="24"/>
              </w:rPr>
            </w:pPr>
          </w:p>
        </w:tc>
        <w:tc>
          <w:tcPr>
            <w:tcW w:w="3361" w:type="dxa"/>
            <w:tcBorders>
              <w:top w:val="nil"/>
              <w:left w:val="nil"/>
              <w:bottom w:val="nil"/>
              <w:right w:val="nil"/>
            </w:tcBorders>
            <w:shd w:val="clear" w:color="auto" w:fill="auto"/>
            <w:vAlign w:val="center"/>
            <w:hideMark/>
          </w:tcPr>
          <w:p w14:paraId="0C2223EA" w14:textId="77777777" w:rsidR="00DB2DDA" w:rsidRPr="00DB2DDA" w:rsidRDefault="00DB2DDA" w:rsidP="002B6884">
            <w:pPr>
              <w:jc w:val="center"/>
              <w:rPr>
                <w:rFonts w:ascii="Times New Roman" w:hAnsi="Times New Roman"/>
                <w:szCs w:val="24"/>
              </w:rPr>
            </w:pPr>
          </w:p>
        </w:tc>
        <w:tc>
          <w:tcPr>
            <w:tcW w:w="1573" w:type="dxa"/>
            <w:tcBorders>
              <w:top w:val="nil"/>
              <w:left w:val="nil"/>
              <w:bottom w:val="nil"/>
              <w:right w:val="nil"/>
            </w:tcBorders>
            <w:shd w:val="clear" w:color="auto" w:fill="auto"/>
            <w:vAlign w:val="center"/>
            <w:hideMark/>
          </w:tcPr>
          <w:p w14:paraId="14C87784" w14:textId="77777777" w:rsidR="00DB2DDA" w:rsidRPr="00DB2DDA" w:rsidRDefault="00DB2DDA" w:rsidP="002B6884">
            <w:pPr>
              <w:jc w:val="center"/>
              <w:rPr>
                <w:rFonts w:ascii="Times New Roman" w:hAnsi="Times New Roman"/>
                <w:szCs w:val="24"/>
              </w:rPr>
            </w:pPr>
          </w:p>
        </w:tc>
        <w:tc>
          <w:tcPr>
            <w:tcW w:w="1764" w:type="dxa"/>
            <w:gridSpan w:val="2"/>
            <w:tcBorders>
              <w:top w:val="nil"/>
              <w:left w:val="nil"/>
              <w:bottom w:val="nil"/>
              <w:right w:val="nil"/>
            </w:tcBorders>
            <w:shd w:val="clear" w:color="auto" w:fill="auto"/>
            <w:vAlign w:val="center"/>
            <w:hideMark/>
          </w:tcPr>
          <w:p w14:paraId="699DBC92" w14:textId="77777777" w:rsidR="00DB2DDA" w:rsidRPr="00DB2DDA" w:rsidRDefault="00DB2DDA" w:rsidP="002B6884">
            <w:pPr>
              <w:jc w:val="center"/>
              <w:rPr>
                <w:rFonts w:ascii="Times New Roman" w:hAnsi="Times New Roman"/>
                <w:szCs w:val="24"/>
              </w:rPr>
            </w:pPr>
          </w:p>
        </w:tc>
        <w:tc>
          <w:tcPr>
            <w:tcW w:w="1764" w:type="dxa"/>
            <w:gridSpan w:val="2"/>
            <w:tcBorders>
              <w:top w:val="nil"/>
              <w:left w:val="nil"/>
              <w:bottom w:val="nil"/>
              <w:right w:val="nil"/>
            </w:tcBorders>
            <w:shd w:val="clear" w:color="auto" w:fill="auto"/>
            <w:vAlign w:val="center"/>
            <w:hideMark/>
          </w:tcPr>
          <w:p w14:paraId="63582107"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тыс. руб.</w:t>
            </w:r>
          </w:p>
        </w:tc>
        <w:tc>
          <w:tcPr>
            <w:tcW w:w="1872" w:type="dxa"/>
            <w:gridSpan w:val="2"/>
            <w:tcBorders>
              <w:top w:val="nil"/>
              <w:left w:val="nil"/>
              <w:bottom w:val="nil"/>
              <w:right w:val="nil"/>
            </w:tcBorders>
            <w:shd w:val="clear" w:color="auto" w:fill="auto"/>
            <w:vAlign w:val="center"/>
            <w:hideMark/>
          </w:tcPr>
          <w:p w14:paraId="46F7EA46" w14:textId="77777777" w:rsidR="00DB2DDA" w:rsidRPr="00DB2DDA" w:rsidRDefault="00DB2DDA" w:rsidP="002B6884">
            <w:pPr>
              <w:jc w:val="right"/>
              <w:rPr>
                <w:rFonts w:ascii="Times New Roman" w:hAnsi="Times New Roman"/>
                <w:szCs w:val="24"/>
              </w:rPr>
            </w:pPr>
          </w:p>
        </w:tc>
      </w:tr>
      <w:tr w:rsidR="00DB2DDA" w:rsidRPr="00DB2DDA" w14:paraId="0818F71E"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17CC3"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DC0F2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C3EC5A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xml:space="preserve">Утверждено </w:t>
            </w:r>
            <w:r w:rsidRPr="00DB2DDA">
              <w:rPr>
                <w:rFonts w:ascii="Times New Roman" w:hAnsi="Times New Roman"/>
                <w:szCs w:val="24"/>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F317A2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Предложение экспертов</w:t>
            </w:r>
            <w:r w:rsidRPr="00DB2DDA">
              <w:rPr>
                <w:rFonts w:ascii="Times New Roman" w:hAnsi="Times New Roman"/>
                <w:szCs w:val="24"/>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26EB2C"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Динамика расходов</w:t>
            </w:r>
          </w:p>
        </w:tc>
      </w:tr>
      <w:tr w:rsidR="00DB2DDA" w:rsidRPr="00DB2DDA" w14:paraId="00C1F19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CDE6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7C676A"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598131D" w14:textId="77777777" w:rsidR="00DB2DDA" w:rsidRPr="00DB2DDA" w:rsidRDefault="00DB2DDA" w:rsidP="002B6884">
            <w:pPr>
              <w:jc w:val="center"/>
              <w:rPr>
                <w:rFonts w:ascii="Times New Roman" w:hAnsi="Times New Roman"/>
              </w:rPr>
            </w:pPr>
            <w:r w:rsidRPr="00DB2DDA">
              <w:rPr>
                <w:rFonts w:ascii="Times New Roman" w:hAnsi="Times New Roman"/>
              </w:rPr>
              <w:t>21 169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235EC" w14:textId="77777777" w:rsidR="00DB2DDA" w:rsidRPr="00DB2DDA" w:rsidRDefault="00DB2DDA" w:rsidP="002B6884">
            <w:pPr>
              <w:jc w:val="center"/>
              <w:rPr>
                <w:rFonts w:ascii="Times New Roman" w:hAnsi="Times New Roman"/>
              </w:rPr>
            </w:pPr>
            <w:r w:rsidRPr="00DB2DDA">
              <w:rPr>
                <w:rFonts w:ascii="Times New Roman" w:hAnsi="Times New Roman"/>
              </w:rPr>
              <w:t>20 898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B7846" w14:textId="77777777" w:rsidR="00DB2DDA" w:rsidRPr="00DB2DDA" w:rsidRDefault="00DB2DDA" w:rsidP="002B6884">
            <w:pPr>
              <w:jc w:val="center"/>
              <w:rPr>
                <w:rFonts w:ascii="Times New Roman" w:hAnsi="Times New Roman"/>
              </w:rPr>
            </w:pPr>
            <w:r w:rsidRPr="00DB2DDA">
              <w:rPr>
                <w:rFonts w:ascii="Times New Roman" w:hAnsi="Times New Roman"/>
              </w:rPr>
              <w:t>-271</w:t>
            </w:r>
          </w:p>
        </w:tc>
      </w:tr>
      <w:tr w:rsidR="00DB2DDA" w:rsidRPr="00DB2DDA" w14:paraId="74ED06D7"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E17B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C12DA9"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ремонт основных средств</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50191BC" w14:textId="77777777" w:rsidR="00DB2DDA" w:rsidRPr="00DB2DDA" w:rsidRDefault="00DB2DDA" w:rsidP="002B6884">
            <w:pPr>
              <w:jc w:val="center"/>
              <w:rPr>
                <w:rFonts w:ascii="Times New Roman" w:hAnsi="Times New Roman"/>
              </w:rPr>
            </w:pPr>
            <w:r w:rsidRPr="00DB2DDA">
              <w:rPr>
                <w:rFonts w:ascii="Times New Roman" w:hAnsi="Times New Roman"/>
              </w:rPr>
              <w:t>31 327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0B9A8" w14:textId="77777777" w:rsidR="00DB2DDA" w:rsidRPr="00DB2DDA" w:rsidRDefault="00DB2DDA" w:rsidP="002B6884">
            <w:pPr>
              <w:jc w:val="center"/>
              <w:rPr>
                <w:rFonts w:ascii="Times New Roman" w:hAnsi="Times New Roman"/>
              </w:rPr>
            </w:pPr>
            <w:r w:rsidRPr="00DB2DDA">
              <w:rPr>
                <w:rFonts w:ascii="Times New Roman" w:hAnsi="Times New Roman"/>
              </w:rPr>
              <w:t>49 296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F2C24" w14:textId="77777777" w:rsidR="00DB2DDA" w:rsidRPr="00DB2DDA" w:rsidRDefault="00DB2DDA" w:rsidP="002B6884">
            <w:pPr>
              <w:jc w:val="center"/>
              <w:rPr>
                <w:rFonts w:ascii="Times New Roman" w:hAnsi="Times New Roman"/>
              </w:rPr>
            </w:pPr>
            <w:r w:rsidRPr="00DB2DDA">
              <w:rPr>
                <w:rFonts w:ascii="Times New Roman" w:hAnsi="Times New Roman"/>
              </w:rPr>
              <w:t>17 969</w:t>
            </w:r>
          </w:p>
        </w:tc>
      </w:tr>
      <w:tr w:rsidR="00DB2DDA" w:rsidRPr="00DB2DDA" w14:paraId="74CBB8F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C54E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C2D472"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оплату труда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45D1D24" w14:textId="77777777" w:rsidR="00DB2DDA" w:rsidRPr="00DB2DDA" w:rsidRDefault="00DB2DDA" w:rsidP="002B6884">
            <w:pPr>
              <w:jc w:val="center"/>
              <w:rPr>
                <w:rFonts w:ascii="Times New Roman" w:hAnsi="Times New Roman"/>
              </w:rPr>
            </w:pPr>
            <w:r w:rsidRPr="00DB2DDA">
              <w:rPr>
                <w:rFonts w:ascii="Times New Roman" w:hAnsi="Times New Roman"/>
              </w:rPr>
              <w:t>55 146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3AE24" w14:textId="77777777" w:rsidR="00DB2DDA" w:rsidRPr="00DB2DDA" w:rsidRDefault="00DB2DDA" w:rsidP="002B6884">
            <w:pPr>
              <w:jc w:val="center"/>
              <w:rPr>
                <w:rFonts w:ascii="Times New Roman" w:hAnsi="Times New Roman"/>
              </w:rPr>
            </w:pPr>
            <w:r w:rsidRPr="00DB2DDA">
              <w:rPr>
                <w:rFonts w:ascii="Times New Roman" w:hAnsi="Times New Roman"/>
              </w:rPr>
              <w:t>102 425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C8089" w14:textId="77777777" w:rsidR="00DB2DDA" w:rsidRPr="00DB2DDA" w:rsidRDefault="00DB2DDA" w:rsidP="002B6884">
            <w:pPr>
              <w:jc w:val="center"/>
              <w:rPr>
                <w:rFonts w:ascii="Times New Roman" w:hAnsi="Times New Roman"/>
              </w:rPr>
            </w:pPr>
            <w:r w:rsidRPr="00DB2DDA">
              <w:rPr>
                <w:rFonts w:ascii="Times New Roman" w:hAnsi="Times New Roman"/>
              </w:rPr>
              <w:t>47 279</w:t>
            </w:r>
          </w:p>
        </w:tc>
      </w:tr>
      <w:tr w:rsidR="00DB2DDA" w:rsidRPr="00DB2DDA" w14:paraId="27E98BBE"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4F57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C8B728"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02761D5" w14:textId="77777777" w:rsidR="00DB2DDA" w:rsidRPr="00DB2DDA" w:rsidRDefault="00DB2DDA" w:rsidP="002B6884">
            <w:pPr>
              <w:jc w:val="center"/>
              <w:rPr>
                <w:rFonts w:ascii="Times New Roman" w:hAnsi="Times New Roman"/>
              </w:rPr>
            </w:pPr>
            <w:r w:rsidRPr="00DB2DDA">
              <w:rPr>
                <w:rFonts w:ascii="Times New Roman" w:hAnsi="Times New Roman"/>
              </w:rPr>
              <w:t>35 459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0FC39" w14:textId="77777777" w:rsidR="00DB2DDA" w:rsidRPr="00DB2DDA" w:rsidRDefault="00DB2DDA" w:rsidP="002B6884">
            <w:pPr>
              <w:jc w:val="center"/>
              <w:rPr>
                <w:rFonts w:ascii="Times New Roman" w:hAnsi="Times New Roman"/>
              </w:rPr>
            </w:pPr>
            <w:r w:rsidRPr="00DB2DDA">
              <w:rPr>
                <w:rFonts w:ascii="Times New Roman" w:hAnsi="Times New Roman"/>
              </w:rPr>
              <w:t>21 233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8FA5C" w14:textId="77777777" w:rsidR="00DB2DDA" w:rsidRPr="00DB2DDA" w:rsidRDefault="00DB2DDA" w:rsidP="002B6884">
            <w:pPr>
              <w:jc w:val="center"/>
              <w:rPr>
                <w:rFonts w:ascii="Times New Roman" w:hAnsi="Times New Roman"/>
              </w:rPr>
            </w:pPr>
            <w:r w:rsidRPr="00DB2DDA">
              <w:rPr>
                <w:rFonts w:ascii="Times New Roman" w:hAnsi="Times New Roman"/>
              </w:rPr>
              <w:t>-14 226</w:t>
            </w:r>
          </w:p>
        </w:tc>
      </w:tr>
      <w:tr w:rsidR="00DB2DDA" w:rsidRPr="00DB2DDA" w14:paraId="4D061A46"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2B63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352CAE"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оплату иных работ и услуг, выполняемых по договорам с организациями</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8FFDABE" w14:textId="77777777" w:rsidR="00DB2DDA" w:rsidRPr="00DB2DDA" w:rsidRDefault="00DB2DDA" w:rsidP="002B6884">
            <w:pPr>
              <w:jc w:val="center"/>
              <w:rPr>
                <w:rFonts w:ascii="Times New Roman" w:hAnsi="Times New Roman"/>
              </w:rPr>
            </w:pPr>
            <w:r w:rsidRPr="00DB2DDA">
              <w:rPr>
                <w:rFonts w:ascii="Times New Roman" w:hAnsi="Times New Roman"/>
              </w:rPr>
              <w:t>7 868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76218" w14:textId="77777777" w:rsidR="00DB2DDA" w:rsidRPr="00DB2DDA" w:rsidRDefault="00DB2DDA" w:rsidP="002B6884">
            <w:pPr>
              <w:jc w:val="center"/>
              <w:rPr>
                <w:rFonts w:ascii="Times New Roman" w:hAnsi="Times New Roman"/>
              </w:rPr>
            </w:pPr>
            <w:r w:rsidRPr="00DB2DDA">
              <w:rPr>
                <w:rFonts w:ascii="Times New Roman" w:hAnsi="Times New Roman"/>
              </w:rPr>
              <w:t>13 126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B1FF7" w14:textId="77777777" w:rsidR="00DB2DDA" w:rsidRPr="00DB2DDA" w:rsidRDefault="00DB2DDA" w:rsidP="002B6884">
            <w:pPr>
              <w:jc w:val="center"/>
              <w:rPr>
                <w:rFonts w:ascii="Times New Roman" w:hAnsi="Times New Roman"/>
              </w:rPr>
            </w:pPr>
            <w:r w:rsidRPr="00DB2DDA">
              <w:rPr>
                <w:rFonts w:ascii="Times New Roman" w:hAnsi="Times New Roman"/>
              </w:rPr>
              <w:t>5 258</w:t>
            </w:r>
          </w:p>
        </w:tc>
      </w:tr>
      <w:tr w:rsidR="00DB2DDA" w:rsidRPr="00DB2DDA" w14:paraId="103A19B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ADD9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832AB1"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служебные командировки</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C099D7F" w14:textId="77777777" w:rsidR="00DB2DDA" w:rsidRPr="00DB2DDA" w:rsidRDefault="00DB2DDA" w:rsidP="002B6884">
            <w:pPr>
              <w:jc w:val="center"/>
              <w:rPr>
                <w:rFonts w:ascii="Times New Roman" w:hAnsi="Times New Roman"/>
              </w:rPr>
            </w:pPr>
            <w:r w:rsidRPr="00DB2DDA">
              <w:rPr>
                <w:rFonts w:ascii="Times New Roman" w:hAnsi="Times New Roman"/>
              </w:rPr>
              <w:t>161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BD8C4" w14:textId="77777777" w:rsidR="00DB2DDA" w:rsidRPr="00DB2DDA" w:rsidRDefault="00DB2DDA" w:rsidP="002B6884">
            <w:pPr>
              <w:jc w:val="center"/>
              <w:rPr>
                <w:rFonts w:ascii="Times New Roman" w:hAnsi="Times New Roman"/>
              </w:rPr>
            </w:pPr>
            <w:r w:rsidRPr="00DB2DDA">
              <w:rPr>
                <w:rFonts w:ascii="Times New Roman" w:hAnsi="Times New Roman"/>
              </w:rPr>
              <w:t>94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7C9EC" w14:textId="77777777" w:rsidR="00DB2DDA" w:rsidRPr="00DB2DDA" w:rsidRDefault="00DB2DDA" w:rsidP="002B6884">
            <w:pPr>
              <w:jc w:val="center"/>
              <w:rPr>
                <w:rFonts w:ascii="Times New Roman" w:hAnsi="Times New Roman"/>
              </w:rPr>
            </w:pPr>
            <w:r w:rsidRPr="00DB2DDA">
              <w:rPr>
                <w:rFonts w:ascii="Times New Roman" w:hAnsi="Times New Roman"/>
              </w:rPr>
              <w:t>-67</w:t>
            </w:r>
          </w:p>
        </w:tc>
      </w:tr>
      <w:tr w:rsidR="00DB2DDA" w:rsidRPr="00DB2DDA" w14:paraId="1E6E1A8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A0137"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0D4C22"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обучение персонала</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A2E942E" w14:textId="77777777" w:rsidR="00DB2DDA" w:rsidRPr="00DB2DDA" w:rsidRDefault="00DB2DDA" w:rsidP="002B6884">
            <w:pPr>
              <w:jc w:val="center"/>
              <w:rPr>
                <w:rFonts w:ascii="Times New Roman" w:hAnsi="Times New Roman"/>
              </w:rPr>
            </w:pPr>
            <w:r w:rsidRPr="00DB2DDA">
              <w:rPr>
                <w:rFonts w:ascii="Times New Roman" w:hAnsi="Times New Roman"/>
              </w:rPr>
              <w:t>161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7B520" w14:textId="77777777" w:rsidR="00DB2DDA" w:rsidRPr="00DB2DDA" w:rsidRDefault="00DB2DDA" w:rsidP="002B6884">
            <w:pPr>
              <w:jc w:val="center"/>
              <w:rPr>
                <w:rFonts w:ascii="Times New Roman" w:hAnsi="Times New Roman"/>
              </w:rPr>
            </w:pPr>
            <w:r w:rsidRPr="00DB2DDA">
              <w:rPr>
                <w:rFonts w:ascii="Times New Roman" w:hAnsi="Times New Roman"/>
              </w:rPr>
              <w:t>353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C75C0" w14:textId="77777777" w:rsidR="00DB2DDA" w:rsidRPr="00DB2DDA" w:rsidRDefault="00DB2DDA" w:rsidP="002B6884">
            <w:pPr>
              <w:jc w:val="center"/>
              <w:rPr>
                <w:rFonts w:ascii="Times New Roman" w:hAnsi="Times New Roman"/>
              </w:rPr>
            </w:pPr>
            <w:r w:rsidRPr="00DB2DDA">
              <w:rPr>
                <w:rFonts w:ascii="Times New Roman" w:hAnsi="Times New Roman"/>
              </w:rPr>
              <w:t>192</w:t>
            </w:r>
          </w:p>
        </w:tc>
      </w:tr>
      <w:tr w:rsidR="00DB2DDA" w:rsidRPr="00DB2DDA" w14:paraId="580663C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C3D0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BD1D49" w14:textId="77777777" w:rsidR="00DB2DDA" w:rsidRPr="00DB2DDA" w:rsidRDefault="00DB2DDA" w:rsidP="002B6884">
            <w:pPr>
              <w:rPr>
                <w:rFonts w:ascii="Times New Roman" w:hAnsi="Times New Roman"/>
                <w:szCs w:val="24"/>
              </w:rPr>
            </w:pPr>
            <w:r w:rsidRPr="00DB2DDA">
              <w:rPr>
                <w:rFonts w:ascii="Times New Roman" w:hAnsi="Times New Roman"/>
                <w:szCs w:val="24"/>
              </w:rPr>
              <w:t>Лизинговый платеж</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D197620"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5918D" w14:textId="77777777" w:rsidR="00DB2DDA" w:rsidRPr="00DB2DDA" w:rsidRDefault="00DB2DDA" w:rsidP="002B6884">
            <w:pPr>
              <w:jc w:val="center"/>
              <w:rPr>
                <w:rFonts w:ascii="Times New Roman" w:hAnsi="Times New Roman"/>
              </w:rPr>
            </w:pPr>
            <w:r w:rsidRPr="00DB2DDA">
              <w:rPr>
                <w:rFonts w:ascii="Times New Roman" w:hAnsi="Times New Roman"/>
              </w:rPr>
              <w:t>2 489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DA598" w14:textId="77777777" w:rsidR="00DB2DDA" w:rsidRPr="00DB2DDA" w:rsidRDefault="00DB2DDA" w:rsidP="002B6884">
            <w:pPr>
              <w:jc w:val="center"/>
              <w:rPr>
                <w:rFonts w:ascii="Times New Roman" w:hAnsi="Times New Roman"/>
              </w:rPr>
            </w:pPr>
            <w:r w:rsidRPr="00DB2DDA">
              <w:rPr>
                <w:rFonts w:ascii="Times New Roman" w:hAnsi="Times New Roman"/>
              </w:rPr>
              <w:t>2 489</w:t>
            </w:r>
          </w:p>
        </w:tc>
      </w:tr>
      <w:tr w:rsidR="00DB2DDA" w:rsidRPr="00DB2DDA" w14:paraId="4978231A"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DAB0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07BB9B" w14:textId="77777777" w:rsidR="00DB2DDA" w:rsidRPr="00DB2DDA" w:rsidRDefault="00DB2DDA" w:rsidP="002B6884">
            <w:pPr>
              <w:rPr>
                <w:rFonts w:ascii="Times New Roman" w:hAnsi="Times New Roman"/>
                <w:szCs w:val="24"/>
              </w:rPr>
            </w:pPr>
            <w:r w:rsidRPr="00DB2DDA">
              <w:rPr>
                <w:rFonts w:ascii="Times New Roman" w:hAnsi="Times New Roman"/>
                <w:szCs w:val="24"/>
              </w:rPr>
              <w:t>Арендная плата</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2B517C1"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D16EA" w14:textId="77777777" w:rsidR="00DB2DDA" w:rsidRPr="00DB2DDA" w:rsidRDefault="00DB2DDA" w:rsidP="002B6884">
            <w:pPr>
              <w:jc w:val="center"/>
              <w:rPr>
                <w:rFonts w:ascii="Times New Roman" w:hAnsi="Times New Roman"/>
              </w:rPr>
            </w:pPr>
            <w:r w:rsidRPr="00DB2DDA">
              <w:rPr>
                <w:rFonts w:ascii="Times New Roman" w:hAnsi="Times New Roman"/>
              </w:rPr>
              <w:t> 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4D3A4"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3B4AC1C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78546"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F08653" w14:textId="77777777" w:rsidR="00DB2DDA" w:rsidRPr="00DB2DDA" w:rsidRDefault="00DB2DDA" w:rsidP="002B6884">
            <w:pPr>
              <w:rPr>
                <w:rFonts w:ascii="Times New Roman" w:hAnsi="Times New Roman"/>
                <w:szCs w:val="24"/>
              </w:rPr>
            </w:pPr>
            <w:r w:rsidRPr="00DB2DDA">
              <w:rPr>
                <w:rFonts w:ascii="Times New Roman" w:hAnsi="Times New Roman"/>
                <w:szCs w:val="24"/>
              </w:rPr>
              <w:t>Другие расходы</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25E0B52"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53BA7"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E60F8"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718A342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8547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CD5861" w14:textId="77777777" w:rsidR="00DB2DDA" w:rsidRPr="00DB2DDA" w:rsidRDefault="00DB2DDA" w:rsidP="002B6884">
            <w:pPr>
              <w:rPr>
                <w:rFonts w:ascii="Times New Roman" w:hAnsi="Times New Roman"/>
                <w:szCs w:val="24"/>
              </w:rPr>
            </w:pPr>
            <w:r w:rsidRPr="00DB2DDA">
              <w:rPr>
                <w:rFonts w:ascii="Times New Roman" w:hAnsi="Times New Roman"/>
                <w:szCs w:val="24"/>
              </w:rPr>
              <w:t>ИТОГО базовый уровень операционных расходов</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2C48ACF" w14:textId="77777777" w:rsidR="00DB2DDA" w:rsidRPr="00DB2DDA" w:rsidRDefault="00DB2DDA" w:rsidP="002B6884">
            <w:pPr>
              <w:jc w:val="center"/>
              <w:rPr>
                <w:rFonts w:ascii="Times New Roman" w:hAnsi="Times New Roman"/>
              </w:rPr>
            </w:pPr>
            <w:r w:rsidRPr="00DB2DDA">
              <w:rPr>
                <w:rFonts w:ascii="Times New Roman" w:hAnsi="Times New Roman"/>
              </w:rPr>
              <w:t>151 291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0DED8F" w14:textId="77777777" w:rsidR="00DB2DDA" w:rsidRPr="00DB2DDA" w:rsidRDefault="00DB2DDA" w:rsidP="002B6884">
            <w:pPr>
              <w:jc w:val="center"/>
              <w:rPr>
                <w:rFonts w:ascii="Times New Roman" w:hAnsi="Times New Roman"/>
              </w:rPr>
            </w:pPr>
            <w:r w:rsidRPr="00DB2DDA">
              <w:rPr>
                <w:rFonts w:ascii="Times New Roman" w:hAnsi="Times New Roman"/>
              </w:rPr>
              <w:t>209 914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F4FED" w14:textId="77777777" w:rsidR="00DB2DDA" w:rsidRPr="00DB2DDA" w:rsidRDefault="00DB2DDA" w:rsidP="002B6884">
            <w:pPr>
              <w:jc w:val="center"/>
              <w:rPr>
                <w:rFonts w:ascii="Times New Roman" w:hAnsi="Times New Roman"/>
              </w:rPr>
            </w:pPr>
            <w:r w:rsidRPr="00DB2DDA">
              <w:rPr>
                <w:rFonts w:ascii="Times New Roman" w:hAnsi="Times New Roman"/>
              </w:rPr>
              <w:t>58 623</w:t>
            </w:r>
          </w:p>
        </w:tc>
      </w:tr>
      <w:tr w:rsidR="00DB2DDA" w:rsidRPr="00DB2DDA" w14:paraId="7C451AF3" w14:textId="77777777" w:rsidTr="002B6884">
        <w:trPr>
          <w:trHeight w:val="300"/>
        </w:trPr>
        <w:tc>
          <w:tcPr>
            <w:tcW w:w="750" w:type="dxa"/>
            <w:tcBorders>
              <w:top w:val="nil"/>
              <w:left w:val="nil"/>
              <w:bottom w:val="nil"/>
              <w:right w:val="nil"/>
            </w:tcBorders>
            <w:shd w:val="clear" w:color="auto" w:fill="auto"/>
            <w:vAlign w:val="center"/>
            <w:hideMark/>
          </w:tcPr>
          <w:p w14:paraId="5DFF9C13" w14:textId="77777777" w:rsidR="00DB2DDA" w:rsidRPr="00DB2DDA" w:rsidRDefault="00DB2DDA" w:rsidP="002B6884">
            <w:pPr>
              <w:jc w:val="center"/>
              <w:rPr>
                <w:rFonts w:ascii="Times New Roman" w:hAnsi="Times New Roman"/>
                <w:color w:val="FF0000"/>
                <w:szCs w:val="24"/>
              </w:rPr>
            </w:pPr>
          </w:p>
        </w:tc>
        <w:tc>
          <w:tcPr>
            <w:tcW w:w="3361" w:type="dxa"/>
            <w:tcBorders>
              <w:top w:val="nil"/>
              <w:left w:val="nil"/>
              <w:bottom w:val="nil"/>
              <w:right w:val="nil"/>
            </w:tcBorders>
            <w:shd w:val="clear" w:color="auto" w:fill="auto"/>
            <w:vAlign w:val="center"/>
            <w:hideMark/>
          </w:tcPr>
          <w:p w14:paraId="321371ED" w14:textId="77777777" w:rsidR="00DB2DDA" w:rsidRPr="00DB2DDA" w:rsidRDefault="00DB2DDA" w:rsidP="002B6884">
            <w:pPr>
              <w:rPr>
                <w:rFonts w:ascii="Times New Roman" w:hAnsi="Times New Roman"/>
                <w:szCs w:val="24"/>
              </w:rPr>
            </w:pPr>
          </w:p>
        </w:tc>
        <w:tc>
          <w:tcPr>
            <w:tcW w:w="1573" w:type="dxa"/>
            <w:tcBorders>
              <w:top w:val="nil"/>
              <w:left w:val="nil"/>
              <w:bottom w:val="nil"/>
              <w:right w:val="nil"/>
            </w:tcBorders>
            <w:shd w:val="clear" w:color="auto" w:fill="auto"/>
            <w:vAlign w:val="center"/>
            <w:hideMark/>
          </w:tcPr>
          <w:p w14:paraId="2F064F97" w14:textId="77777777" w:rsidR="00DB2DDA" w:rsidRPr="00DB2DDA" w:rsidRDefault="00DB2DDA" w:rsidP="002B6884">
            <w:pPr>
              <w:rPr>
                <w:rFonts w:ascii="Times New Roman" w:hAnsi="Times New Roman"/>
                <w:szCs w:val="24"/>
                <w:highlight w:val="yellow"/>
              </w:rPr>
            </w:pPr>
          </w:p>
        </w:tc>
        <w:tc>
          <w:tcPr>
            <w:tcW w:w="1764" w:type="dxa"/>
            <w:gridSpan w:val="2"/>
            <w:tcBorders>
              <w:top w:val="nil"/>
              <w:left w:val="nil"/>
              <w:bottom w:val="nil"/>
              <w:right w:val="nil"/>
            </w:tcBorders>
            <w:shd w:val="clear" w:color="auto" w:fill="auto"/>
            <w:vAlign w:val="center"/>
            <w:hideMark/>
          </w:tcPr>
          <w:p w14:paraId="20281A11" w14:textId="77777777" w:rsidR="00DB2DDA" w:rsidRPr="00DB2DDA" w:rsidRDefault="00DB2DDA" w:rsidP="002B6884">
            <w:pPr>
              <w:rPr>
                <w:rFonts w:ascii="Times New Roman" w:hAnsi="Times New Roman"/>
                <w:szCs w:val="24"/>
                <w:highlight w:val="yellow"/>
              </w:rPr>
            </w:pPr>
          </w:p>
        </w:tc>
        <w:tc>
          <w:tcPr>
            <w:tcW w:w="1764" w:type="dxa"/>
            <w:gridSpan w:val="2"/>
            <w:tcBorders>
              <w:top w:val="nil"/>
              <w:left w:val="nil"/>
              <w:bottom w:val="nil"/>
              <w:right w:val="nil"/>
            </w:tcBorders>
            <w:shd w:val="clear" w:color="auto" w:fill="auto"/>
            <w:vAlign w:val="center"/>
            <w:hideMark/>
          </w:tcPr>
          <w:p w14:paraId="3D7CB938" w14:textId="77777777" w:rsidR="00DB2DDA" w:rsidRPr="00DB2DDA" w:rsidRDefault="00DB2DDA" w:rsidP="002B6884">
            <w:pPr>
              <w:rPr>
                <w:rFonts w:ascii="Times New Roman" w:hAnsi="Times New Roman"/>
                <w:szCs w:val="24"/>
                <w:highlight w:val="yellow"/>
              </w:rPr>
            </w:pPr>
          </w:p>
        </w:tc>
        <w:tc>
          <w:tcPr>
            <w:tcW w:w="1872" w:type="dxa"/>
            <w:gridSpan w:val="2"/>
            <w:tcBorders>
              <w:top w:val="nil"/>
              <w:left w:val="nil"/>
              <w:bottom w:val="nil"/>
              <w:right w:val="nil"/>
            </w:tcBorders>
            <w:shd w:val="clear" w:color="auto" w:fill="auto"/>
            <w:vAlign w:val="center"/>
            <w:hideMark/>
          </w:tcPr>
          <w:p w14:paraId="74DA7846" w14:textId="77777777" w:rsidR="00DB2DDA" w:rsidRPr="00DB2DDA" w:rsidRDefault="00DB2DDA" w:rsidP="002B6884">
            <w:pPr>
              <w:rPr>
                <w:rFonts w:ascii="Times New Roman" w:hAnsi="Times New Roman"/>
                <w:szCs w:val="24"/>
              </w:rPr>
            </w:pPr>
          </w:p>
        </w:tc>
      </w:tr>
      <w:tr w:rsidR="00DB2DDA" w:rsidRPr="00DB2DDA" w14:paraId="24B4D8B4" w14:textId="77777777" w:rsidTr="002B6884">
        <w:trPr>
          <w:trHeight w:val="300"/>
        </w:trPr>
        <w:tc>
          <w:tcPr>
            <w:tcW w:w="750" w:type="dxa"/>
            <w:tcBorders>
              <w:top w:val="nil"/>
              <w:left w:val="nil"/>
              <w:bottom w:val="nil"/>
              <w:right w:val="nil"/>
            </w:tcBorders>
            <w:shd w:val="clear" w:color="auto" w:fill="auto"/>
            <w:vAlign w:val="center"/>
            <w:hideMark/>
          </w:tcPr>
          <w:p w14:paraId="0227D07F" w14:textId="77777777" w:rsidR="00DB2DDA" w:rsidRPr="00DB2DDA" w:rsidRDefault="00DB2DDA" w:rsidP="002B6884">
            <w:pPr>
              <w:rPr>
                <w:rFonts w:ascii="Times New Roman" w:hAnsi="Times New Roman"/>
                <w:szCs w:val="24"/>
              </w:rPr>
            </w:pPr>
          </w:p>
        </w:tc>
        <w:tc>
          <w:tcPr>
            <w:tcW w:w="3361" w:type="dxa"/>
            <w:tcBorders>
              <w:top w:val="nil"/>
              <w:left w:val="nil"/>
              <w:bottom w:val="nil"/>
              <w:right w:val="nil"/>
            </w:tcBorders>
            <w:shd w:val="clear" w:color="auto" w:fill="auto"/>
            <w:vAlign w:val="center"/>
            <w:hideMark/>
          </w:tcPr>
          <w:p w14:paraId="4C76411F" w14:textId="77777777" w:rsidR="00DB2DDA" w:rsidRPr="00DB2DDA" w:rsidRDefault="00DB2DDA" w:rsidP="002B6884">
            <w:pPr>
              <w:rPr>
                <w:rFonts w:ascii="Times New Roman" w:hAnsi="Times New Roman"/>
                <w:szCs w:val="24"/>
              </w:rPr>
            </w:pPr>
          </w:p>
        </w:tc>
        <w:tc>
          <w:tcPr>
            <w:tcW w:w="1573" w:type="dxa"/>
            <w:tcBorders>
              <w:top w:val="nil"/>
              <w:left w:val="nil"/>
              <w:bottom w:val="nil"/>
              <w:right w:val="nil"/>
            </w:tcBorders>
            <w:shd w:val="clear" w:color="auto" w:fill="auto"/>
            <w:vAlign w:val="center"/>
            <w:hideMark/>
          </w:tcPr>
          <w:p w14:paraId="6FAD29D0" w14:textId="77777777" w:rsidR="00DB2DDA" w:rsidRPr="00DB2DDA" w:rsidRDefault="00DB2DDA" w:rsidP="002B6884">
            <w:pPr>
              <w:rPr>
                <w:rFonts w:ascii="Times New Roman" w:hAnsi="Times New Roman"/>
                <w:szCs w:val="24"/>
              </w:rPr>
            </w:pPr>
          </w:p>
        </w:tc>
        <w:tc>
          <w:tcPr>
            <w:tcW w:w="1764" w:type="dxa"/>
            <w:gridSpan w:val="2"/>
            <w:tcBorders>
              <w:top w:val="nil"/>
              <w:left w:val="nil"/>
              <w:bottom w:val="nil"/>
              <w:right w:val="nil"/>
            </w:tcBorders>
            <w:shd w:val="clear" w:color="auto" w:fill="auto"/>
            <w:vAlign w:val="center"/>
            <w:hideMark/>
          </w:tcPr>
          <w:p w14:paraId="612A0274" w14:textId="77777777" w:rsidR="00DB2DDA" w:rsidRPr="00DB2DDA" w:rsidRDefault="00DB2DDA" w:rsidP="002B6884">
            <w:pPr>
              <w:rPr>
                <w:rFonts w:ascii="Times New Roman" w:hAnsi="Times New Roman"/>
                <w:szCs w:val="24"/>
              </w:rPr>
            </w:pPr>
          </w:p>
        </w:tc>
        <w:tc>
          <w:tcPr>
            <w:tcW w:w="1764" w:type="dxa"/>
            <w:gridSpan w:val="2"/>
            <w:tcBorders>
              <w:top w:val="nil"/>
              <w:left w:val="nil"/>
              <w:bottom w:val="nil"/>
              <w:right w:val="nil"/>
            </w:tcBorders>
            <w:shd w:val="clear" w:color="auto" w:fill="auto"/>
            <w:vAlign w:val="center"/>
            <w:hideMark/>
          </w:tcPr>
          <w:p w14:paraId="23ACF994" w14:textId="77777777" w:rsidR="00DB2DDA" w:rsidRPr="00DB2DDA" w:rsidRDefault="00DB2DDA" w:rsidP="002B6884">
            <w:pPr>
              <w:rPr>
                <w:rFonts w:ascii="Times New Roman" w:hAnsi="Times New Roman"/>
                <w:szCs w:val="24"/>
              </w:rPr>
            </w:pPr>
          </w:p>
        </w:tc>
        <w:tc>
          <w:tcPr>
            <w:tcW w:w="1872" w:type="dxa"/>
            <w:gridSpan w:val="2"/>
            <w:tcBorders>
              <w:top w:val="nil"/>
              <w:left w:val="nil"/>
              <w:bottom w:val="nil"/>
              <w:right w:val="nil"/>
            </w:tcBorders>
            <w:shd w:val="clear" w:color="auto" w:fill="auto"/>
            <w:vAlign w:val="center"/>
            <w:hideMark/>
          </w:tcPr>
          <w:p w14:paraId="3DEF69A6" w14:textId="77777777" w:rsidR="00DB2DDA" w:rsidRPr="00DB2DDA" w:rsidRDefault="00DB2DDA" w:rsidP="002B6884">
            <w:pPr>
              <w:rPr>
                <w:rFonts w:ascii="Times New Roman" w:hAnsi="Times New Roman"/>
                <w:szCs w:val="24"/>
              </w:rPr>
            </w:pPr>
          </w:p>
        </w:tc>
      </w:tr>
    </w:tbl>
    <w:p w14:paraId="48EA2B3C" w14:textId="77777777" w:rsidR="00DB2DDA" w:rsidRPr="00DB2DDA" w:rsidRDefault="00DB2DDA" w:rsidP="00DB2DDA">
      <w:pPr>
        <w:numPr>
          <w:ilvl w:val="0"/>
          <w:numId w:val="23"/>
        </w:numPr>
        <w:tabs>
          <w:tab w:val="left" w:pos="1890"/>
        </w:tabs>
        <w:spacing w:after="0" w:line="360" w:lineRule="auto"/>
        <w:ind w:right="-425"/>
        <w:jc w:val="right"/>
        <w:rPr>
          <w:rFonts w:ascii="Times New Roman" w:hAnsi="Times New Roman"/>
        </w:rPr>
      </w:pPr>
      <w:r w:rsidRPr="00DB2DDA">
        <w:rPr>
          <w:rFonts w:ascii="Times New Roman" w:hAnsi="Times New Roman"/>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B2DDA" w:rsidRPr="00DB2DDA" w14:paraId="12DE052D"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5A897F54" w14:textId="77777777" w:rsidR="00DB2DDA" w:rsidRPr="00DB2DDA" w:rsidRDefault="00DB2DDA" w:rsidP="002B6884">
            <w:pPr>
              <w:jc w:val="center"/>
              <w:rPr>
                <w:rFonts w:ascii="Times New Roman" w:hAnsi="Times New Roman"/>
                <w:sz w:val="28"/>
                <w:szCs w:val="28"/>
              </w:rPr>
            </w:pPr>
            <w:r w:rsidRPr="00DB2DDA">
              <w:rPr>
                <w:rFonts w:ascii="Times New Roman" w:hAnsi="Times New Roman"/>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7E68DE2" w14:textId="77777777" w:rsidR="00DB2DDA" w:rsidRPr="00DB2DDA" w:rsidRDefault="00DB2DDA" w:rsidP="002B6884">
            <w:pPr>
              <w:rPr>
                <w:rFonts w:ascii="Times New Roman" w:hAnsi="Times New Roman"/>
                <w:sz w:val="20"/>
              </w:rPr>
            </w:pPr>
          </w:p>
        </w:tc>
      </w:tr>
      <w:tr w:rsidR="00DB2DDA" w:rsidRPr="00DB2DDA" w14:paraId="0DD0FB2E" w14:textId="77777777" w:rsidTr="002B6884">
        <w:trPr>
          <w:trHeight w:val="300"/>
        </w:trPr>
        <w:tc>
          <w:tcPr>
            <w:tcW w:w="750" w:type="dxa"/>
            <w:tcBorders>
              <w:top w:val="nil"/>
              <w:left w:val="nil"/>
              <w:bottom w:val="nil"/>
              <w:right w:val="nil"/>
            </w:tcBorders>
            <w:shd w:val="clear" w:color="auto" w:fill="auto"/>
            <w:noWrap/>
            <w:vAlign w:val="center"/>
            <w:hideMark/>
          </w:tcPr>
          <w:p w14:paraId="6A793C4D" w14:textId="77777777" w:rsidR="00DB2DDA" w:rsidRPr="00DB2DDA" w:rsidRDefault="00DB2DDA" w:rsidP="002B6884">
            <w:pPr>
              <w:rPr>
                <w:rFonts w:ascii="Times New Roman" w:hAnsi="Times New Roman"/>
                <w:sz w:val="20"/>
              </w:rPr>
            </w:pPr>
          </w:p>
        </w:tc>
        <w:tc>
          <w:tcPr>
            <w:tcW w:w="3361" w:type="dxa"/>
            <w:tcBorders>
              <w:top w:val="nil"/>
              <w:left w:val="nil"/>
              <w:bottom w:val="nil"/>
              <w:right w:val="nil"/>
            </w:tcBorders>
            <w:shd w:val="clear" w:color="auto" w:fill="auto"/>
            <w:noWrap/>
            <w:vAlign w:val="center"/>
            <w:hideMark/>
          </w:tcPr>
          <w:p w14:paraId="480B5593" w14:textId="77777777" w:rsidR="00DB2DDA" w:rsidRPr="00DB2DDA" w:rsidRDefault="00DB2DDA" w:rsidP="002B6884">
            <w:pPr>
              <w:rPr>
                <w:rFonts w:ascii="Times New Roman" w:hAnsi="Times New Roman"/>
                <w:sz w:val="20"/>
              </w:rPr>
            </w:pPr>
          </w:p>
        </w:tc>
        <w:tc>
          <w:tcPr>
            <w:tcW w:w="1573" w:type="dxa"/>
            <w:tcBorders>
              <w:top w:val="nil"/>
              <w:left w:val="nil"/>
              <w:bottom w:val="nil"/>
              <w:right w:val="nil"/>
            </w:tcBorders>
            <w:shd w:val="clear" w:color="auto" w:fill="auto"/>
            <w:noWrap/>
            <w:vAlign w:val="center"/>
            <w:hideMark/>
          </w:tcPr>
          <w:p w14:paraId="75DECF0D" w14:textId="77777777" w:rsidR="00DB2DDA" w:rsidRPr="00DB2DDA" w:rsidRDefault="00DB2DDA"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7FBA2014" w14:textId="77777777" w:rsidR="00DB2DDA" w:rsidRPr="00DB2DDA" w:rsidRDefault="00DB2DDA"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226D90EF" w14:textId="77777777" w:rsidR="00DB2DDA" w:rsidRPr="00DB2DDA" w:rsidRDefault="00DB2DDA" w:rsidP="002B6884">
            <w:pPr>
              <w:jc w:val="right"/>
              <w:rPr>
                <w:rFonts w:ascii="Times New Roman" w:hAnsi="Times New Roman"/>
                <w:sz w:val="20"/>
              </w:rPr>
            </w:pPr>
            <w:r w:rsidRPr="00DB2DDA">
              <w:rPr>
                <w:rFonts w:ascii="Times New Roman" w:hAnsi="Times New Roman"/>
                <w:sz w:val="20"/>
              </w:rPr>
              <w:t>тыс. руб.</w:t>
            </w:r>
          </w:p>
        </w:tc>
        <w:tc>
          <w:tcPr>
            <w:tcW w:w="1872" w:type="dxa"/>
            <w:gridSpan w:val="2"/>
            <w:tcBorders>
              <w:top w:val="nil"/>
              <w:left w:val="nil"/>
              <w:bottom w:val="nil"/>
              <w:right w:val="nil"/>
            </w:tcBorders>
            <w:shd w:val="clear" w:color="auto" w:fill="auto"/>
            <w:noWrap/>
            <w:vAlign w:val="center"/>
            <w:hideMark/>
          </w:tcPr>
          <w:p w14:paraId="605DE96E" w14:textId="77777777" w:rsidR="00DB2DDA" w:rsidRPr="00DB2DDA" w:rsidRDefault="00DB2DDA" w:rsidP="002B6884">
            <w:pPr>
              <w:rPr>
                <w:rFonts w:ascii="Times New Roman" w:hAnsi="Times New Roman"/>
                <w:sz w:val="20"/>
              </w:rPr>
            </w:pPr>
          </w:p>
        </w:tc>
      </w:tr>
      <w:tr w:rsidR="00DB2DDA" w:rsidRPr="00DB2DDA" w14:paraId="60EAD709"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0BB80"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65E249"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2A6DA9E"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 xml:space="preserve">Утверждено </w:t>
            </w:r>
            <w:r w:rsidRPr="00DB2DDA">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61DBFE9"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Предложение экспертов</w:t>
            </w:r>
            <w:r w:rsidRPr="00DB2DDA">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57FF53"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Динамика расходов</w:t>
            </w:r>
          </w:p>
        </w:tc>
      </w:tr>
      <w:tr w:rsidR="00DB2DDA" w:rsidRPr="00DB2DDA" w14:paraId="1ACF09B0"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863D7"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2AF456" w14:textId="77777777" w:rsidR="00DB2DDA" w:rsidRPr="00DB2DDA" w:rsidRDefault="00DB2DDA" w:rsidP="002B6884">
            <w:pPr>
              <w:rPr>
                <w:rFonts w:ascii="Times New Roman" w:hAnsi="Times New Roman"/>
                <w:sz w:val="20"/>
              </w:rPr>
            </w:pPr>
            <w:r w:rsidRPr="00DB2DDA">
              <w:rPr>
                <w:rFonts w:ascii="Times New Roman" w:hAnsi="Times New Roman"/>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3AEC8127"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237D07"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2803070"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01ABF53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365FA"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45BF4C5" w14:textId="77777777" w:rsidR="00DB2DDA" w:rsidRPr="00DB2DDA" w:rsidRDefault="00DB2DDA" w:rsidP="002B6884">
            <w:pPr>
              <w:rPr>
                <w:rFonts w:ascii="Times New Roman" w:hAnsi="Times New Roman"/>
                <w:sz w:val="20"/>
              </w:rPr>
            </w:pPr>
            <w:r w:rsidRPr="00DB2DDA">
              <w:rPr>
                <w:rFonts w:ascii="Times New Roman" w:hAnsi="Times New Roman"/>
                <w:sz w:val="20"/>
              </w:rPr>
              <w:t>Арендная плата</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36CA1850" w14:textId="77777777" w:rsidR="00DB2DDA" w:rsidRPr="00DB2DDA" w:rsidRDefault="00DB2DDA" w:rsidP="002B6884">
            <w:pPr>
              <w:jc w:val="center"/>
              <w:rPr>
                <w:rFonts w:ascii="Times New Roman" w:hAnsi="Times New Roman"/>
              </w:rPr>
            </w:pPr>
            <w:r w:rsidRPr="00DB2DDA">
              <w:rPr>
                <w:rFonts w:ascii="Times New Roman" w:hAnsi="Times New Roman"/>
              </w:rPr>
              <w:t>4 717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137A60" w14:textId="77777777" w:rsidR="00DB2DDA" w:rsidRPr="00DB2DDA" w:rsidRDefault="00DB2DDA" w:rsidP="002B6884">
            <w:pPr>
              <w:jc w:val="center"/>
              <w:rPr>
                <w:rFonts w:ascii="Times New Roman" w:hAnsi="Times New Roman"/>
              </w:rPr>
            </w:pPr>
            <w:r w:rsidRPr="00DB2DDA">
              <w:rPr>
                <w:rFonts w:ascii="Times New Roman" w:hAnsi="Times New Roman"/>
              </w:rPr>
              <w:t>3 095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04A6907" w14:textId="77777777" w:rsidR="00DB2DDA" w:rsidRPr="00DB2DDA" w:rsidRDefault="00DB2DDA" w:rsidP="002B6884">
            <w:pPr>
              <w:jc w:val="center"/>
              <w:rPr>
                <w:rFonts w:ascii="Times New Roman" w:hAnsi="Times New Roman"/>
              </w:rPr>
            </w:pPr>
            <w:r w:rsidRPr="00DB2DDA">
              <w:rPr>
                <w:rFonts w:ascii="Times New Roman" w:hAnsi="Times New Roman"/>
              </w:rPr>
              <w:t>-1 622</w:t>
            </w:r>
          </w:p>
        </w:tc>
      </w:tr>
      <w:tr w:rsidR="00DB2DDA" w:rsidRPr="00DB2DDA" w14:paraId="17F201A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ABD8F"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476DF7C" w14:textId="77777777" w:rsidR="00DB2DDA" w:rsidRPr="00DB2DDA" w:rsidRDefault="00DB2DDA" w:rsidP="002B6884">
            <w:pPr>
              <w:rPr>
                <w:rFonts w:ascii="Times New Roman" w:hAnsi="Times New Roman"/>
                <w:sz w:val="20"/>
              </w:rPr>
            </w:pPr>
            <w:r w:rsidRPr="00DB2DDA">
              <w:rPr>
                <w:rFonts w:ascii="Times New Roman" w:hAnsi="Times New Roman"/>
                <w:sz w:val="20"/>
              </w:rPr>
              <w:t>Концессионная плата</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2F685BEF"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9BA907"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BB05D23"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272CB139"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51EE8"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EF8492"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59BDAA28" w14:textId="77777777" w:rsidR="00DB2DDA" w:rsidRPr="00DB2DDA" w:rsidRDefault="00DB2DDA" w:rsidP="002B6884">
            <w:pPr>
              <w:jc w:val="center"/>
              <w:rPr>
                <w:rFonts w:ascii="Times New Roman" w:hAnsi="Times New Roman"/>
              </w:rPr>
            </w:pPr>
            <w:r w:rsidRPr="00DB2DDA">
              <w:rPr>
                <w:rFonts w:ascii="Times New Roman" w:hAnsi="Times New Roman"/>
              </w:rPr>
              <w:t>8 149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35A78E" w14:textId="77777777" w:rsidR="00DB2DDA" w:rsidRPr="00DB2DDA" w:rsidRDefault="00DB2DDA" w:rsidP="002B6884">
            <w:pPr>
              <w:jc w:val="center"/>
              <w:rPr>
                <w:rFonts w:ascii="Times New Roman" w:hAnsi="Times New Roman"/>
              </w:rPr>
            </w:pPr>
            <w:r w:rsidRPr="00DB2DDA">
              <w:rPr>
                <w:rFonts w:ascii="Times New Roman" w:hAnsi="Times New Roman"/>
              </w:rPr>
              <w:t>8 528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169E96D" w14:textId="77777777" w:rsidR="00DB2DDA" w:rsidRPr="00DB2DDA" w:rsidRDefault="00DB2DDA" w:rsidP="002B6884">
            <w:pPr>
              <w:jc w:val="center"/>
              <w:rPr>
                <w:rFonts w:ascii="Times New Roman" w:hAnsi="Times New Roman"/>
              </w:rPr>
            </w:pPr>
            <w:r w:rsidRPr="00DB2DDA">
              <w:rPr>
                <w:rFonts w:ascii="Times New Roman" w:hAnsi="Times New Roman"/>
              </w:rPr>
              <w:t>379</w:t>
            </w:r>
          </w:p>
        </w:tc>
      </w:tr>
      <w:tr w:rsidR="00DB2DDA" w:rsidRPr="00DB2DDA" w14:paraId="0378B8B0" w14:textId="77777777" w:rsidTr="002B688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79B24"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27A033"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6A39A28F" w14:textId="77777777" w:rsidR="00DB2DDA" w:rsidRPr="00DB2DDA" w:rsidRDefault="00DB2DDA" w:rsidP="002B6884">
            <w:pPr>
              <w:jc w:val="center"/>
              <w:rPr>
                <w:rFonts w:ascii="Times New Roman" w:hAnsi="Times New Roman"/>
              </w:rPr>
            </w:pPr>
            <w:r w:rsidRPr="00DB2DDA">
              <w:rPr>
                <w:rFonts w:ascii="Times New Roman" w:hAnsi="Times New Roman"/>
              </w:rPr>
              <w:t>423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1E46A7" w14:textId="77777777" w:rsidR="00DB2DDA" w:rsidRPr="00DB2DDA" w:rsidRDefault="00DB2DDA" w:rsidP="002B6884">
            <w:pPr>
              <w:jc w:val="center"/>
              <w:rPr>
                <w:rFonts w:ascii="Times New Roman" w:hAnsi="Times New Roman"/>
              </w:rPr>
            </w:pPr>
            <w:r w:rsidRPr="00DB2DDA">
              <w:rPr>
                <w:rFonts w:ascii="Times New Roman" w:hAnsi="Times New Roman"/>
              </w:rPr>
              <w:t>315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89546D" w14:textId="77777777" w:rsidR="00DB2DDA" w:rsidRPr="00DB2DDA" w:rsidRDefault="00DB2DDA" w:rsidP="002B6884">
            <w:pPr>
              <w:jc w:val="center"/>
              <w:rPr>
                <w:rFonts w:ascii="Times New Roman" w:hAnsi="Times New Roman"/>
              </w:rPr>
            </w:pPr>
            <w:r w:rsidRPr="00DB2DDA">
              <w:rPr>
                <w:rFonts w:ascii="Times New Roman" w:hAnsi="Times New Roman"/>
              </w:rPr>
              <w:t>-108</w:t>
            </w:r>
          </w:p>
        </w:tc>
      </w:tr>
      <w:tr w:rsidR="00DB2DDA" w:rsidRPr="00DB2DDA" w14:paraId="354418F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1D84E"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E41428"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на обязательное страхование</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3FE62AFB" w14:textId="77777777" w:rsidR="00DB2DDA" w:rsidRPr="00DB2DDA" w:rsidRDefault="00DB2DDA" w:rsidP="002B6884">
            <w:pPr>
              <w:jc w:val="center"/>
              <w:rPr>
                <w:rFonts w:ascii="Times New Roman" w:hAnsi="Times New Roman"/>
              </w:rPr>
            </w:pPr>
            <w:r w:rsidRPr="00DB2DDA">
              <w:rPr>
                <w:rFonts w:ascii="Times New Roman" w:hAnsi="Times New Roman"/>
              </w:rPr>
              <w:t>81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0BC0F6" w14:textId="77777777" w:rsidR="00DB2DDA" w:rsidRPr="00DB2DDA" w:rsidRDefault="00DB2DDA" w:rsidP="002B6884">
            <w:pPr>
              <w:jc w:val="center"/>
              <w:rPr>
                <w:rFonts w:ascii="Times New Roman" w:hAnsi="Times New Roman"/>
              </w:rPr>
            </w:pPr>
            <w:r w:rsidRPr="00DB2DDA">
              <w:rPr>
                <w:rFonts w:ascii="Times New Roman" w:hAnsi="Times New Roman"/>
              </w:rPr>
              <w:t>91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9F69F24" w14:textId="77777777" w:rsidR="00DB2DDA" w:rsidRPr="00DB2DDA" w:rsidRDefault="00DB2DDA" w:rsidP="002B6884">
            <w:pPr>
              <w:jc w:val="center"/>
              <w:rPr>
                <w:rFonts w:ascii="Times New Roman" w:hAnsi="Times New Roman"/>
              </w:rPr>
            </w:pPr>
            <w:r w:rsidRPr="00DB2DDA">
              <w:rPr>
                <w:rFonts w:ascii="Times New Roman" w:hAnsi="Times New Roman"/>
              </w:rPr>
              <w:t>10</w:t>
            </w:r>
          </w:p>
        </w:tc>
      </w:tr>
      <w:tr w:rsidR="00DB2DDA" w:rsidRPr="00DB2DDA" w14:paraId="791457C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FBE37"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FB0F3B7" w14:textId="77777777" w:rsidR="00DB2DDA" w:rsidRPr="00DB2DDA" w:rsidRDefault="00DB2DDA" w:rsidP="002B6884">
            <w:pPr>
              <w:rPr>
                <w:rFonts w:ascii="Times New Roman" w:hAnsi="Times New Roman"/>
                <w:sz w:val="20"/>
              </w:rPr>
            </w:pPr>
            <w:r w:rsidRPr="00DB2DDA">
              <w:rPr>
                <w:rFonts w:ascii="Times New Roman" w:hAnsi="Times New Roman"/>
                <w:sz w:val="20"/>
              </w:rPr>
              <w:t>иные расходы</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12825BA5" w14:textId="77777777" w:rsidR="00DB2DDA" w:rsidRPr="00DB2DDA" w:rsidRDefault="00DB2DDA" w:rsidP="002B6884">
            <w:pPr>
              <w:jc w:val="center"/>
              <w:rPr>
                <w:rFonts w:ascii="Times New Roman" w:hAnsi="Times New Roman"/>
              </w:rPr>
            </w:pPr>
            <w:r w:rsidRPr="00DB2DDA">
              <w:rPr>
                <w:rFonts w:ascii="Times New Roman" w:hAnsi="Times New Roman"/>
              </w:rPr>
              <w:t>7 645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028A35" w14:textId="77777777" w:rsidR="00DB2DDA" w:rsidRPr="00DB2DDA" w:rsidRDefault="00DB2DDA" w:rsidP="002B6884">
            <w:pPr>
              <w:jc w:val="center"/>
              <w:rPr>
                <w:rFonts w:ascii="Times New Roman" w:hAnsi="Times New Roman"/>
              </w:rPr>
            </w:pPr>
            <w:r w:rsidRPr="00DB2DDA">
              <w:rPr>
                <w:rFonts w:ascii="Times New Roman" w:hAnsi="Times New Roman"/>
              </w:rPr>
              <w:t>8 121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27CCEC0" w14:textId="77777777" w:rsidR="00DB2DDA" w:rsidRPr="00DB2DDA" w:rsidRDefault="00DB2DDA" w:rsidP="002B6884">
            <w:pPr>
              <w:jc w:val="center"/>
              <w:rPr>
                <w:rFonts w:ascii="Times New Roman" w:hAnsi="Times New Roman"/>
              </w:rPr>
            </w:pPr>
            <w:r w:rsidRPr="00DB2DDA">
              <w:rPr>
                <w:rFonts w:ascii="Times New Roman" w:hAnsi="Times New Roman"/>
              </w:rPr>
              <w:t>477</w:t>
            </w:r>
          </w:p>
        </w:tc>
      </w:tr>
      <w:tr w:rsidR="00DB2DDA" w:rsidRPr="00DB2DDA" w14:paraId="2F8D768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7E700"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E5BAF3"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Отчисления на социальные нужды</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0E41CEDA" w14:textId="77777777" w:rsidR="00DB2DDA" w:rsidRPr="00DB2DDA" w:rsidRDefault="00DB2DDA" w:rsidP="002B6884">
            <w:pPr>
              <w:jc w:val="center"/>
              <w:rPr>
                <w:rFonts w:ascii="Times New Roman" w:hAnsi="Times New Roman"/>
              </w:rPr>
            </w:pPr>
            <w:r w:rsidRPr="00DB2DDA">
              <w:rPr>
                <w:rFonts w:ascii="Times New Roman" w:hAnsi="Times New Roman"/>
              </w:rPr>
              <w:t>16 698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A93B1E" w14:textId="77777777" w:rsidR="00DB2DDA" w:rsidRPr="00DB2DDA" w:rsidRDefault="00DB2DDA" w:rsidP="002B6884">
            <w:pPr>
              <w:jc w:val="center"/>
              <w:rPr>
                <w:rFonts w:ascii="Times New Roman" w:hAnsi="Times New Roman"/>
              </w:rPr>
            </w:pPr>
            <w:r w:rsidRPr="00DB2DDA">
              <w:rPr>
                <w:rFonts w:ascii="Times New Roman" w:hAnsi="Times New Roman"/>
              </w:rPr>
              <w:t>31 014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04DB109" w14:textId="77777777" w:rsidR="00DB2DDA" w:rsidRPr="00DB2DDA" w:rsidRDefault="00DB2DDA" w:rsidP="002B6884">
            <w:pPr>
              <w:jc w:val="center"/>
              <w:rPr>
                <w:rFonts w:ascii="Times New Roman" w:hAnsi="Times New Roman"/>
              </w:rPr>
            </w:pPr>
            <w:r w:rsidRPr="00DB2DDA">
              <w:rPr>
                <w:rFonts w:ascii="Times New Roman" w:hAnsi="Times New Roman"/>
              </w:rPr>
              <w:t>14 316</w:t>
            </w:r>
          </w:p>
        </w:tc>
      </w:tr>
      <w:tr w:rsidR="00DB2DDA" w:rsidRPr="00DB2DDA" w14:paraId="1CE7373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89465"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31DCDB"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по сомнительным долгам</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10F28232"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797A53"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956AAE7"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0FF08109"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DDD8B"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690FE9"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Амортизация основных средств и нематериальных активов</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4E944592" w14:textId="77777777" w:rsidR="00DB2DDA" w:rsidRPr="00DB2DDA" w:rsidRDefault="00DB2DDA" w:rsidP="002B6884">
            <w:pPr>
              <w:jc w:val="center"/>
              <w:rPr>
                <w:rFonts w:ascii="Times New Roman" w:hAnsi="Times New Roman"/>
              </w:rPr>
            </w:pPr>
            <w:r w:rsidRPr="00DB2DDA">
              <w:rPr>
                <w:rFonts w:ascii="Times New Roman" w:hAnsi="Times New Roman"/>
              </w:rPr>
              <w:t>27 129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3DC97B" w14:textId="77777777" w:rsidR="00DB2DDA" w:rsidRPr="00DB2DDA" w:rsidRDefault="00DB2DDA" w:rsidP="002B6884">
            <w:pPr>
              <w:jc w:val="center"/>
              <w:rPr>
                <w:rFonts w:ascii="Times New Roman" w:hAnsi="Times New Roman"/>
              </w:rPr>
            </w:pPr>
            <w:r w:rsidRPr="00DB2DDA">
              <w:rPr>
                <w:rFonts w:ascii="Times New Roman" w:hAnsi="Times New Roman"/>
              </w:rPr>
              <w:t>30 135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2674C8C" w14:textId="77777777" w:rsidR="00DB2DDA" w:rsidRPr="00DB2DDA" w:rsidRDefault="00DB2DDA" w:rsidP="002B6884">
            <w:pPr>
              <w:jc w:val="center"/>
              <w:rPr>
                <w:rFonts w:ascii="Times New Roman" w:hAnsi="Times New Roman"/>
              </w:rPr>
            </w:pPr>
            <w:r w:rsidRPr="00DB2DDA">
              <w:rPr>
                <w:rFonts w:ascii="Times New Roman" w:hAnsi="Times New Roman"/>
              </w:rPr>
              <w:t>3 006</w:t>
            </w:r>
          </w:p>
        </w:tc>
      </w:tr>
      <w:tr w:rsidR="00DB2DDA" w:rsidRPr="00DB2DDA" w14:paraId="168A1B67"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2F882"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9545C95"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1470934D" w14:textId="77777777" w:rsidR="00DB2DDA" w:rsidRPr="00DB2DDA" w:rsidRDefault="00DB2DDA" w:rsidP="002B6884">
            <w:pPr>
              <w:jc w:val="center"/>
              <w:rPr>
                <w:rFonts w:ascii="Times New Roman" w:hAnsi="Times New Roman"/>
              </w:rPr>
            </w:pPr>
            <w:r w:rsidRPr="00DB2DDA">
              <w:rPr>
                <w:rFonts w:ascii="Times New Roman" w:hAnsi="Times New Roman"/>
              </w:rPr>
              <w:t>42 506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CFBC47" w14:textId="77777777" w:rsidR="00DB2DDA" w:rsidRPr="00DB2DDA" w:rsidRDefault="00DB2DDA" w:rsidP="002B6884">
            <w:pPr>
              <w:jc w:val="center"/>
              <w:rPr>
                <w:rFonts w:ascii="Times New Roman" w:hAnsi="Times New Roman"/>
              </w:rPr>
            </w:pPr>
            <w:r w:rsidRPr="00DB2DDA">
              <w:rPr>
                <w:rFonts w:ascii="Times New Roman" w:hAnsi="Times New Roman"/>
              </w:rPr>
              <w:t>5 611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576B852" w14:textId="77777777" w:rsidR="00DB2DDA" w:rsidRPr="00DB2DDA" w:rsidRDefault="00DB2DDA" w:rsidP="002B6884">
            <w:pPr>
              <w:jc w:val="center"/>
              <w:rPr>
                <w:rFonts w:ascii="Times New Roman" w:hAnsi="Times New Roman"/>
              </w:rPr>
            </w:pPr>
            <w:r w:rsidRPr="00DB2DDA">
              <w:rPr>
                <w:rFonts w:ascii="Times New Roman" w:hAnsi="Times New Roman"/>
              </w:rPr>
              <w:t>-36 895</w:t>
            </w:r>
          </w:p>
        </w:tc>
      </w:tr>
      <w:tr w:rsidR="00DB2DDA" w:rsidRPr="00DB2DDA" w14:paraId="5CC58C5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9EA53"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DAF5CEC" w14:textId="77777777" w:rsidR="00DB2DDA" w:rsidRPr="00DB2DDA" w:rsidRDefault="00DB2DDA" w:rsidP="002B6884">
            <w:pPr>
              <w:rPr>
                <w:rFonts w:ascii="Times New Roman" w:hAnsi="Times New Roman"/>
                <w:sz w:val="20"/>
              </w:rPr>
            </w:pPr>
            <w:r w:rsidRPr="00DB2DDA">
              <w:rPr>
                <w:rFonts w:ascii="Times New Roman" w:hAnsi="Times New Roman"/>
                <w:sz w:val="20"/>
              </w:rPr>
              <w:t>ИТОГО</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7B8CC3B7" w14:textId="77777777" w:rsidR="00DB2DDA" w:rsidRPr="00DB2DDA" w:rsidRDefault="00DB2DDA" w:rsidP="002B6884">
            <w:pPr>
              <w:jc w:val="center"/>
              <w:rPr>
                <w:rFonts w:ascii="Times New Roman" w:hAnsi="Times New Roman"/>
              </w:rPr>
            </w:pPr>
            <w:r w:rsidRPr="00DB2DDA">
              <w:rPr>
                <w:rFonts w:ascii="Times New Roman" w:hAnsi="Times New Roman"/>
              </w:rPr>
              <w:t>99 199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3D3897" w14:textId="77777777" w:rsidR="00DB2DDA" w:rsidRPr="00DB2DDA" w:rsidRDefault="00DB2DDA" w:rsidP="002B6884">
            <w:pPr>
              <w:jc w:val="center"/>
              <w:rPr>
                <w:rFonts w:ascii="Times New Roman" w:hAnsi="Times New Roman"/>
              </w:rPr>
            </w:pPr>
            <w:r w:rsidRPr="00DB2DDA">
              <w:rPr>
                <w:rFonts w:ascii="Times New Roman" w:hAnsi="Times New Roman"/>
              </w:rPr>
              <w:t>78 383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1B0F576" w14:textId="77777777" w:rsidR="00DB2DDA" w:rsidRPr="00DB2DDA" w:rsidRDefault="00DB2DDA" w:rsidP="002B6884">
            <w:pPr>
              <w:jc w:val="center"/>
              <w:rPr>
                <w:rFonts w:ascii="Times New Roman" w:hAnsi="Times New Roman"/>
              </w:rPr>
            </w:pPr>
            <w:r w:rsidRPr="00DB2DDA">
              <w:rPr>
                <w:rFonts w:ascii="Times New Roman" w:hAnsi="Times New Roman"/>
              </w:rPr>
              <w:t>-20 816</w:t>
            </w:r>
          </w:p>
        </w:tc>
      </w:tr>
      <w:tr w:rsidR="00DB2DDA" w:rsidRPr="00DB2DDA" w14:paraId="55DFD05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551E7"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E43C729" w14:textId="77777777" w:rsidR="00DB2DDA" w:rsidRPr="00DB2DDA" w:rsidRDefault="00DB2DDA" w:rsidP="002B6884">
            <w:pPr>
              <w:rPr>
                <w:rFonts w:ascii="Times New Roman" w:hAnsi="Times New Roman"/>
                <w:sz w:val="20"/>
              </w:rPr>
            </w:pPr>
            <w:r w:rsidRPr="00DB2DDA">
              <w:rPr>
                <w:rFonts w:ascii="Times New Roman" w:hAnsi="Times New Roman"/>
                <w:sz w:val="20"/>
              </w:rPr>
              <w:t>Налог на прибыль</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693C4B3B"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1F0062"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55E834C"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7D95EF0D"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7F891"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217822F"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2AE9FEB2"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DCC04A"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8C9B79D"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12C9A79B"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0D0F0"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5C73E9"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Итого неподконтрольных расходов</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63D77AB3" w14:textId="77777777" w:rsidR="00DB2DDA" w:rsidRPr="00DB2DDA" w:rsidRDefault="00DB2DDA" w:rsidP="002B6884">
            <w:pPr>
              <w:jc w:val="center"/>
              <w:rPr>
                <w:rFonts w:ascii="Times New Roman" w:hAnsi="Times New Roman"/>
              </w:rPr>
            </w:pPr>
            <w:r w:rsidRPr="00DB2DDA">
              <w:rPr>
                <w:rFonts w:ascii="Times New Roman" w:hAnsi="Times New Roman"/>
              </w:rPr>
              <w:t>99 199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8B02B0" w14:textId="77777777" w:rsidR="00DB2DDA" w:rsidRPr="00DB2DDA" w:rsidRDefault="00DB2DDA" w:rsidP="002B6884">
            <w:pPr>
              <w:jc w:val="center"/>
              <w:rPr>
                <w:rFonts w:ascii="Times New Roman" w:hAnsi="Times New Roman"/>
              </w:rPr>
            </w:pPr>
            <w:r w:rsidRPr="00DB2DDA">
              <w:rPr>
                <w:rFonts w:ascii="Times New Roman" w:hAnsi="Times New Roman"/>
              </w:rPr>
              <w:t>78 383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BF2F5B9" w14:textId="77777777" w:rsidR="00DB2DDA" w:rsidRPr="00DB2DDA" w:rsidRDefault="00DB2DDA" w:rsidP="002B6884">
            <w:pPr>
              <w:jc w:val="center"/>
              <w:rPr>
                <w:rFonts w:ascii="Times New Roman" w:hAnsi="Times New Roman"/>
              </w:rPr>
            </w:pPr>
            <w:r w:rsidRPr="00DB2DDA">
              <w:rPr>
                <w:rFonts w:ascii="Times New Roman" w:hAnsi="Times New Roman"/>
              </w:rPr>
              <w:t>-20 816</w:t>
            </w:r>
          </w:p>
        </w:tc>
      </w:tr>
      <w:tr w:rsidR="00DB2DDA" w:rsidRPr="00DB2DDA" w14:paraId="12273332" w14:textId="77777777" w:rsidTr="002B6884">
        <w:trPr>
          <w:trHeight w:val="300"/>
        </w:trPr>
        <w:tc>
          <w:tcPr>
            <w:tcW w:w="750" w:type="dxa"/>
            <w:tcBorders>
              <w:top w:val="nil"/>
              <w:left w:val="nil"/>
              <w:bottom w:val="nil"/>
              <w:right w:val="nil"/>
            </w:tcBorders>
            <w:shd w:val="clear" w:color="auto" w:fill="auto"/>
            <w:vAlign w:val="center"/>
            <w:hideMark/>
          </w:tcPr>
          <w:p w14:paraId="5D2FA047" w14:textId="77777777" w:rsidR="00DB2DDA" w:rsidRPr="00DB2DDA" w:rsidRDefault="00DB2DDA"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tcPr>
          <w:p w14:paraId="07249BC3" w14:textId="77777777" w:rsidR="00DB2DDA" w:rsidRPr="00DB2DDA" w:rsidRDefault="00DB2DDA" w:rsidP="002B6884">
            <w:pPr>
              <w:rPr>
                <w:rFonts w:ascii="Times New Roman" w:hAnsi="Times New Roman"/>
                <w:sz w:val="20"/>
              </w:rPr>
            </w:pPr>
          </w:p>
        </w:tc>
        <w:tc>
          <w:tcPr>
            <w:tcW w:w="1573" w:type="dxa"/>
            <w:tcBorders>
              <w:top w:val="nil"/>
              <w:left w:val="nil"/>
              <w:bottom w:val="nil"/>
              <w:right w:val="nil"/>
            </w:tcBorders>
            <w:shd w:val="clear" w:color="auto" w:fill="auto"/>
          </w:tcPr>
          <w:p w14:paraId="227844C2" w14:textId="77777777" w:rsidR="00DB2DDA" w:rsidRPr="00DB2DDA" w:rsidRDefault="00DB2DDA" w:rsidP="002B6884">
            <w:pPr>
              <w:rPr>
                <w:rFonts w:ascii="Times New Roman" w:hAnsi="Times New Roman"/>
              </w:rPr>
            </w:pPr>
          </w:p>
        </w:tc>
        <w:tc>
          <w:tcPr>
            <w:tcW w:w="1764" w:type="dxa"/>
            <w:gridSpan w:val="2"/>
            <w:tcBorders>
              <w:top w:val="nil"/>
              <w:left w:val="nil"/>
              <w:bottom w:val="nil"/>
              <w:right w:val="nil"/>
            </w:tcBorders>
            <w:shd w:val="clear" w:color="auto" w:fill="auto"/>
          </w:tcPr>
          <w:p w14:paraId="7AF293CD" w14:textId="77777777" w:rsidR="00DB2DDA" w:rsidRPr="00DB2DDA" w:rsidRDefault="00DB2DDA" w:rsidP="002B6884">
            <w:pPr>
              <w:rPr>
                <w:rFonts w:ascii="Times New Roman" w:hAnsi="Times New Roman"/>
              </w:rPr>
            </w:pPr>
          </w:p>
        </w:tc>
        <w:tc>
          <w:tcPr>
            <w:tcW w:w="1764" w:type="dxa"/>
            <w:gridSpan w:val="2"/>
            <w:tcBorders>
              <w:top w:val="nil"/>
              <w:left w:val="nil"/>
              <w:bottom w:val="nil"/>
              <w:right w:val="nil"/>
            </w:tcBorders>
            <w:shd w:val="clear" w:color="auto" w:fill="auto"/>
          </w:tcPr>
          <w:p w14:paraId="471D0AB2" w14:textId="77777777" w:rsidR="00DB2DDA" w:rsidRPr="00DB2DDA" w:rsidRDefault="00DB2DDA" w:rsidP="002B6884">
            <w:pPr>
              <w:rPr>
                <w:rFonts w:ascii="Times New Roman" w:hAnsi="Times New Roman"/>
              </w:rPr>
            </w:pPr>
          </w:p>
        </w:tc>
        <w:tc>
          <w:tcPr>
            <w:tcW w:w="1872" w:type="dxa"/>
            <w:gridSpan w:val="2"/>
            <w:tcBorders>
              <w:top w:val="nil"/>
              <w:left w:val="nil"/>
              <w:bottom w:val="nil"/>
              <w:right w:val="nil"/>
            </w:tcBorders>
            <w:shd w:val="clear" w:color="auto" w:fill="auto"/>
            <w:vAlign w:val="center"/>
            <w:hideMark/>
          </w:tcPr>
          <w:p w14:paraId="403025CE" w14:textId="77777777" w:rsidR="00DB2DDA" w:rsidRPr="00DB2DDA" w:rsidRDefault="00DB2DDA" w:rsidP="002B6884">
            <w:pPr>
              <w:rPr>
                <w:rFonts w:ascii="Times New Roman" w:hAnsi="Times New Roman"/>
                <w:sz w:val="20"/>
              </w:rPr>
            </w:pPr>
          </w:p>
        </w:tc>
      </w:tr>
    </w:tbl>
    <w:p w14:paraId="04E3B319" w14:textId="77777777" w:rsidR="00DB2DDA" w:rsidRPr="00DB2DDA" w:rsidRDefault="00DB2DDA" w:rsidP="00DB2DDA">
      <w:pPr>
        <w:numPr>
          <w:ilvl w:val="0"/>
          <w:numId w:val="23"/>
        </w:numPr>
        <w:tabs>
          <w:tab w:val="left" w:pos="1890"/>
        </w:tabs>
        <w:spacing w:after="0" w:line="360" w:lineRule="auto"/>
        <w:ind w:right="-425"/>
        <w:jc w:val="right"/>
        <w:rPr>
          <w:rFonts w:ascii="Times New Roman" w:hAnsi="Times New Roman"/>
        </w:rPr>
      </w:pPr>
      <w:r w:rsidRPr="00DB2DDA">
        <w:rPr>
          <w:rFonts w:ascii="Times New Roman" w:hAnsi="Times New Roman"/>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B2DDA" w:rsidRPr="00DB2DDA" w14:paraId="61F2FDBB" w14:textId="77777777" w:rsidTr="002B6884">
        <w:trPr>
          <w:trHeight w:val="630"/>
        </w:trPr>
        <w:tc>
          <w:tcPr>
            <w:tcW w:w="11084" w:type="dxa"/>
            <w:gridSpan w:val="9"/>
            <w:tcBorders>
              <w:top w:val="nil"/>
              <w:left w:val="nil"/>
              <w:bottom w:val="nil"/>
              <w:right w:val="nil"/>
            </w:tcBorders>
            <w:shd w:val="clear" w:color="auto" w:fill="auto"/>
            <w:noWrap/>
            <w:vAlign w:val="center"/>
            <w:hideMark/>
          </w:tcPr>
          <w:p w14:paraId="2E5A86D2" w14:textId="77777777" w:rsidR="00DB2DDA" w:rsidRPr="00DB2DDA" w:rsidRDefault="00DB2DDA" w:rsidP="002B6884">
            <w:pPr>
              <w:ind w:right="1478"/>
              <w:jc w:val="center"/>
              <w:rPr>
                <w:rFonts w:ascii="Times New Roman" w:hAnsi="Times New Roman"/>
                <w:bCs/>
                <w:sz w:val="28"/>
                <w:szCs w:val="28"/>
              </w:rPr>
            </w:pPr>
            <w:r w:rsidRPr="00DB2DDA">
              <w:rPr>
                <w:rFonts w:ascii="Times New Roman" w:hAnsi="Times New Roman"/>
                <w:bCs/>
                <w:sz w:val="28"/>
                <w:szCs w:val="28"/>
              </w:rPr>
              <w:t xml:space="preserve">Реестр расходов на приобретение энергетических ресурсов, холодной воды </w:t>
            </w:r>
            <w:r w:rsidRPr="00DB2DDA">
              <w:rPr>
                <w:rFonts w:ascii="Times New Roman" w:hAnsi="Times New Roman"/>
                <w:bCs/>
                <w:sz w:val="28"/>
                <w:szCs w:val="28"/>
              </w:rPr>
              <w:br/>
              <w:t>и теплоносителя</w:t>
            </w:r>
          </w:p>
        </w:tc>
      </w:tr>
      <w:tr w:rsidR="00DB2DDA" w:rsidRPr="00DB2DDA" w14:paraId="5773C193" w14:textId="77777777" w:rsidTr="002B6884">
        <w:trPr>
          <w:trHeight w:val="300"/>
        </w:trPr>
        <w:tc>
          <w:tcPr>
            <w:tcW w:w="750" w:type="dxa"/>
            <w:tcBorders>
              <w:top w:val="nil"/>
              <w:left w:val="nil"/>
              <w:bottom w:val="nil"/>
              <w:right w:val="nil"/>
            </w:tcBorders>
            <w:shd w:val="clear" w:color="auto" w:fill="auto"/>
            <w:vAlign w:val="center"/>
            <w:hideMark/>
          </w:tcPr>
          <w:p w14:paraId="41FCC7CC" w14:textId="77777777" w:rsidR="00DB2DDA" w:rsidRPr="00DB2DDA" w:rsidRDefault="00DB2DDA"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1989C749" w14:textId="77777777" w:rsidR="00DB2DDA" w:rsidRPr="00DB2DDA" w:rsidRDefault="00DB2DDA"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55AEFDC1" w14:textId="77777777" w:rsidR="00DB2DDA" w:rsidRPr="00DB2DDA" w:rsidRDefault="00DB2DDA"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3549C4D5" w14:textId="77777777" w:rsidR="00DB2DDA" w:rsidRPr="00DB2DDA" w:rsidRDefault="00DB2DDA"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6A10F28C" w14:textId="77777777" w:rsidR="00DB2DDA" w:rsidRPr="00DB2DDA" w:rsidRDefault="00DB2DDA" w:rsidP="002B6884">
            <w:pPr>
              <w:jc w:val="right"/>
              <w:rPr>
                <w:rFonts w:ascii="Times New Roman" w:hAnsi="Times New Roman"/>
                <w:sz w:val="20"/>
              </w:rPr>
            </w:pPr>
            <w:r w:rsidRPr="00DB2DDA">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2735D687" w14:textId="77777777" w:rsidR="00DB2DDA" w:rsidRPr="00DB2DDA" w:rsidRDefault="00DB2DDA" w:rsidP="002B6884">
            <w:pPr>
              <w:rPr>
                <w:rFonts w:ascii="Times New Roman" w:hAnsi="Times New Roman"/>
                <w:sz w:val="20"/>
              </w:rPr>
            </w:pPr>
          </w:p>
        </w:tc>
      </w:tr>
      <w:tr w:rsidR="00DB2DDA" w:rsidRPr="00DB2DDA" w14:paraId="692ADCA2"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5F7A7"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8A6D94"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69A8B2C"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 xml:space="preserve">Утверждено </w:t>
            </w:r>
            <w:r w:rsidRPr="00DB2DDA">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1DA10F8"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Предложение экспертов</w:t>
            </w:r>
            <w:r w:rsidRPr="00DB2DDA">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C9C8D8"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Динамика расходов</w:t>
            </w:r>
          </w:p>
        </w:tc>
      </w:tr>
      <w:tr w:rsidR="00DB2DDA" w:rsidRPr="00DB2DDA" w14:paraId="3555586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F2EB6"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8FB942" w14:textId="77777777" w:rsidR="00DB2DDA" w:rsidRPr="00DB2DDA" w:rsidRDefault="00DB2DDA" w:rsidP="002B6884">
            <w:pPr>
              <w:rPr>
                <w:rFonts w:ascii="Times New Roman" w:hAnsi="Times New Roman"/>
                <w:sz w:val="20"/>
              </w:rPr>
            </w:pPr>
            <w:r w:rsidRPr="00DB2DDA">
              <w:rPr>
                <w:rFonts w:ascii="Times New Roman" w:hAnsi="Times New Roman"/>
                <w:sz w:val="20"/>
              </w:rPr>
              <w:t>Расходы на топливо</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6C2FB35" w14:textId="77777777" w:rsidR="00DB2DDA" w:rsidRPr="00DB2DDA" w:rsidRDefault="00DB2DDA" w:rsidP="002B6884">
            <w:pPr>
              <w:jc w:val="center"/>
              <w:rPr>
                <w:rFonts w:ascii="Times New Roman" w:hAnsi="Times New Roman"/>
              </w:rPr>
            </w:pPr>
            <w:r w:rsidRPr="00DB2DDA">
              <w:rPr>
                <w:rFonts w:ascii="Times New Roman" w:hAnsi="Times New Roman"/>
              </w:rPr>
              <w:t>277 976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BFF1E" w14:textId="77777777" w:rsidR="00DB2DDA" w:rsidRPr="00DB2DDA" w:rsidRDefault="00DB2DDA" w:rsidP="002B6884">
            <w:pPr>
              <w:jc w:val="center"/>
              <w:rPr>
                <w:rFonts w:ascii="Times New Roman" w:hAnsi="Times New Roman"/>
              </w:rPr>
            </w:pPr>
            <w:r w:rsidRPr="00DB2DDA">
              <w:rPr>
                <w:rFonts w:ascii="Times New Roman" w:hAnsi="Times New Roman"/>
              </w:rPr>
              <w:t>265 664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FE6D3B9" w14:textId="77777777" w:rsidR="00DB2DDA" w:rsidRPr="00DB2DDA" w:rsidRDefault="00DB2DDA" w:rsidP="002B6884">
            <w:pPr>
              <w:jc w:val="center"/>
              <w:rPr>
                <w:rFonts w:ascii="Times New Roman" w:hAnsi="Times New Roman"/>
              </w:rPr>
            </w:pPr>
            <w:r w:rsidRPr="00DB2DDA">
              <w:rPr>
                <w:rFonts w:ascii="Times New Roman" w:hAnsi="Times New Roman"/>
              </w:rPr>
              <w:t>-12 312</w:t>
            </w:r>
          </w:p>
        </w:tc>
      </w:tr>
      <w:tr w:rsidR="00DB2DDA" w:rsidRPr="00DB2DDA" w14:paraId="105F71FA"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CDBA8"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F38204"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на электрическую энергию</w:t>
            </w:r>
          </w:p>
        </w:tc>
        <w:tc>
          <w:tcPr>
            <w:tcW w:w="1764" w:type="dxa"/>
            <w:gridSpan w:val="2"/>
            <w:tcBorders>
              <w:top w:val="nil"/>
              <w:left w:val="single" w:sz="4" w:space="0" w:color="auto"/>
              <w:bottom w:val="single" w:sz="4" w:space="0" w:color="auto"/>
              <w:right w:val="nil"/>
            </w:tcBorders>
            <w:shd w:val="clear" w:color="auto" w:fill="auto"/>
            <w:vAlign w:val="center"/>
          </w:tcPr>
          <w:p w14:paraId="15CF9FF5" w14:textId="77777777" w:rsidR="00DB2DDA" w:rsidRPr="00DB2DDA" w:rsidRDefault="00DB2DDA" w:rsidP="002B6884">
            <w:pPr>
              <w:jc w:val="center"/>
              <w:rPr>
                <w:rFonts w:ascii="Times New Roman" w:hAnsi="Times New Roman"/>
              </w:rPr>
            </w:pPr>
            <w:r w:rsidRPr="00DB2DDA">
              <w:rPr>
                <w:rFonts w:ascii="Times New Roman" w:hAnsi="Times New Roman"/>
              </w:rPr>
              <w:t>30 314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9383EF0" w14:textId="77777777" w:rsidR="00DB2DDA" w:rsidRPr="00DB2DDA" w:rsidRDefault="00DB2DDA" w:rsidP="002B6884">
            <w:pPr>
              <w:jc w:val="center"/>
              <w:rPr>
                <w:rFonts w:ascii="Times New Roman" w:hAnsi="Times New Roman"/>
              </w:rPr>
            </w:pPr>
            <w:r w:rsidRPr="00DB2DDA">
              <w:rPr>
                <w:rFonts w:ascii="Times New Roman" w:hAnsi="Times New Roman"/>
              </w:rPr>
              <w:t>41 692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DD35B39" w14:textId="77777777" w:rsidR="00DB2DDA" w:rsidRPr="00DB2DDA" w:rsidRDefault="00DB2DDA" w:rsidP="002B6884">
            <w:pPr>
              <w:jc w:val="center"/>
              <w:rPr>
                <w:rFonts w:ascii="Times New Roman" w:hAnsi="Times New Roman"/>
              </w:rPr>
            </w:pPr>
            <w:r w:rsidRPr="00DB2DDA">
              <w:rPr>
                <w:rFonts w:ascii="Times New Roman" w:hAnsi="Times New Roman"/>
              </w:rPr>
              <w:t>11 378</w:t>
            </w:r>
          </w:p>
        </w:tc>
      </w:tr>
      <w:tr w:rsidR="00DB2DDA" w:rsidRPr="00DB2DDA" w14:paraId="520F4DA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4363F"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C1F218"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на тепловую энергию</w:t>
            </w:r>
          </w:p>
        </w:tc>
        <w:tc>
          <w:tcPr>
            <w:tcW w:w="1764" w:type="dxa"/>
            <w:gridSpan w:val="2"/>
            <w:tcBorders>
              <w:top w:val="nil"/>
              <w:left w:val="single" w:sz="4" w:space="0" w:color="auto"/>
              <w:bottom w:val="single" w:sz="4" w:space="0" w:color="auto"/>
              <w:right w:val="nil"/>
            </w:tcBorders>
            <w:shd w:val="clear" w:color="auto" w:fill="auto"/>
            <w:vAlign w:val="center"/>
          </w:tcPr>
          <w:p w14:paraId="41714914"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0D4D3F"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3594094"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4296C2E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3AC82"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9DB5B7"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на холодную воду</w:t>
            </w:r>
          </w:p>
        </w:tc>
        <w:tc>
          <w:tcPr>
            <w:tcW w:w="1764" w:type="dxa"/>
            <w:gridSpan w:val="2"/>
            <w:tcBorders>
              <w:top w:val="nil"/>
              <w:left w:val="single" w:sz="4" w:space="0" w:color="auto"/>
              <w:bottom w:val="single" w:sz="4" w:space="0" w:color="auto"/>
              <w:right w:val="nil"/>
            </w:tcBorders>
            <w:shd w:val="clear" w:color="auto" w:fill="auto"/>
            <w:vAlign w:val="center"/>
          </w:tcPr>
          <w:p w14:paraId="34511A0D" w14:textId="77777777" w:rsidR="00DB2DDA" w:rsidRPr="00DB2DDA" w:rsidRDefault="00DB2DDA" w:rsidP="002B6884">
            <w:pPr>
              <w:jc w:val="center"/>
              <w:rPr>
                <w:rFonts w:ascii="Times New Roman" w:hAnsi="Times New Roman"/>
              </w:rPr>
            </w:pPr>
            <w:r w:rsidRPr="00DB2DDA">
              <w:rPr>
                <w:rFonts w:ascii="Times New Roman" w:hAnsi="Times New Roman"/>
              </w:rPr>
              <w:t>1 359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614622" w14:textId="77777777" w:rsidR="00DB2DDA" w:rsidRPr="00DB2DDA" w:rsidRDefault="00DB2DDA" w:rsidP="002B6884">
            <w:pPr>
              <w:jc w:val="center"/>
              <w:rPr>
                <w:rFonts w:ascii="Times New Roman" w:hAnsi="Times New Roman"/>
              </w:rPr>
            </w:pPr>
            <w:r w:rsidRPr="00DB2DDA">
              <w:rPr>
                <w:rFonts w:ascii="Times New Roman" w:hAnsi="Times New Roman"/>
              </w:rPr>
              <w:t>1 419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CCC3EEB" w14:textId="77777777" w:rsidR="00DB2DDA" w:rsidRPr="00DB2DDA" w:rsidRDefault="00DB2DDA" w:rsidP="002B6884">
            <w:pPr>
              <w:jc w:val="center"/>
              <w:rPr>
                <w:rFonts w:ascii="Times New Roman" w:hAnsi="Times New Roman"/>
              </w:rPr>
            </w:pPr>
            <w:r w:rsidRPr="00DB2DDA">
              <w:rPr>
                <w:rFonts w:ascii="Times New Roman" w:hAnsi="Times New Roman"/>
              </w:rPr>
              <w:t>60</w:t>
            </w:r>
          </w:p>
        </w:tc>
      </w:tr>
      <w:tr w:rsidR="00DB2DDA" w:rsidRPr="00DB2DDA" w14:paraId="7B7FCC6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F990B"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5F0A45"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на теплоноситель</w:t>
            </w:r>
          </w:p>
        </w:tc>
        <w:tc>
          <w:tcPr>
            <w:tcW w:w="1764" w:type="dxa"/>
            <w:gridSpan w:val="2"/>
            <w:tcBorders>
              <w:top w:val="nil"/>
              <w:left w:val="single" w:sz="4" w:space="0" w:color="auto"/>
              <w:bottom w:val="single" w:sz="4" w:space="0" w:color="auto"/>
              <w:right w:val="nil"/>
            </w:tcBorders>
            <w:shd w:val="clear" w:color="auto" w:fill="auto"/>
            <w:vAlign w:val="center"/>
          </w:tcPr>
          <w:p w14:paraId="5219D9A6"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BF9450"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4A9A732"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251F1A6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08D50"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CA1B72" w14:textId="77777777" w:rsidR="00DB2DDA" w:rsidRPr="00DB2DDA" w:rsidRDefault="00DB2DDA" w:rsidP="002B6884">
            <w:pPr>
              <w:rPr>
                <w:rFonts w:ascii="Times New Roman" w:hAnsi="Times New Roman"/>
                <w:sz w:val="20"/>
              </w:rPr>
            </w:pPr>
            <w:r w:rsidRPr="00DB2DDA">
              <w:rPr>
                <w:rFonts w:ascii="Times New Roman" w:hAnsi="Times New Roman"/>
                <w:sz w:val="20"/>
              </w:rPr>
              <w:t>ИТОГО</w:t>
            </w:r>
          </w:p>
        </w:tc>
        <w:tc>
          <w:tcPr>
            <w:tcW w:w="1764" w:type="dxa"/>
            <w:gridSpan w:val="2"/>
            <w:tcBorders>
              <w:top w:val="nil"/>
              <w:left w:val="single" w:sz="4" w:space="0" w:color="auto"/>
              <w:bottom w:val="single" w:sz="4" w:space="0" w:color="auto"/>
              <w:right w:val="nil"/>
            </w:tcBorders>
            <w:shd w:val="clear" w:color="auto" w:fill="auto"/>
            <w:vAlign w:val="center"/>
          </w:tcPr>
          <w:p w14:paraId="638B8EBF" w14:textId="77777777" w:rsidR="00DB2DDA" w:rsidRPr="00DB2DDA" w:rsidRDefault="00DB2DDA" w:rsidP="002B6884">
            <w:pPr>
              <w:jc w:val="center"/>
              <w:rPr>
                <w:rFonts w:ascii="Times New Roman" w:hAnsi="Times New Roman"/>
              </w:rPr>
            </w:pPr>
            <w:r w:rsidRPr="00DB2DDA">
              <w:rPr>
                <w:rFonts w:ascii="Times New Roman" w:hAnsi="Times New Roman"/>
              </w:rPr>
              <w:t>309 649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F02746" w14:textId="77777777" w:rsidR="00DB2DDA" w:rsidRPr="00DB2DDA" w:rsidRDefault="00DB2DDA" w:rsidP="002B6884">
            <w:pPr>
              <w:jc w:val="center"/>
              <w:rPr>
                <w:rFonts w:ascii="Times New Roman" w:hAnsi="Times New Roman"/>
              </w:rPr>
            </w:pPr>
            <w:r w:rsidRPr="00DB2DDA">
              <w:rPr>
                <w:rFonts w:ascii="Times New Roman" w:hAnsi="Times New Roman"/>
              </w:rPr>
              <w:t>308 775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71FAC3A" w14:textId="77777777" w:rsidR="00DB2DDA" w:rsidRPr="00DB2DDA" w:rsidRDefault="00DB2DDA" w:rsidP="002B6884">
            <w:pPr>
              <w:jc w:val="center"/>
              <w:rPr>
                <w:rFonts w:ascii="Times New Roman" w:hAnsi="Times New Roman"/>
              </w:rPr>
            </w:pPr>
            <w:r w:rsidRPr="00DB2DDA">
              <w:rPr>
                <w:rFonts w:ascii="Times New Roman" w:hAnsi="Times New Roman"/>
              </w:rPr>
              <w:t>-874</w:t>
            </w:r>
          </w:p>
        </w:tc>
      </w:tr>
      <w:tr w:rsidR="00DB2DDA" w:rsidRPr="00DB2DDA" w14:paraId="7A094586" w14:textId="77777777" w:rsidTr="002B6884">
        <w:trPr>
          <w:trHeight w:val="300"/>
        </w:trPr>
        <w:tc>
          <w:tcPr>
            <w:tcW w:w="750" w:type="dxa"/>
            <w:tcBorders>
              <w:top w:val="nil"/>
              <w:left w:val="nil"/>
              <w:bottom w:val="nil"/>
              <w:right w:val="nil"/>
            </w:tcBorders>
            <w:shd w:val="clear" w:color="auto" w:fill="auto"/>
            <w:vAlign w:val="center"/>
            <w:hideMark/>
          </w:tcPr>
          <w:p w14:paraId="354448B1" w14:textId="77777777" w:rsidR="00DB2DDA" w:rsidRPr="00DB2DDA" w:rsidRDefault="00DB2DDA"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hideMark/>
          </w:tcPr>
          <w:p w14:paraId="17A58A64" w14:textId="77777777" w:rsidR="00DB2DDA" w:rsidRPr="00DB2DDA" w:rsidRDefault="00DB2DDA"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44BADADF" w14:textId="77777777" w:rsidR="00DB2DDA" w:rsidRPr="00DB2DDA" w:rsidRDefault="00DB2DDA"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4F6B6DDC" w14:textId="77777777" w:rsidR="00DB2DDA" w:rsidRPr="00DB2DDA" w:rsidRDefault="00DB2DDA"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67626A62" w14:textId="77777777" w:rsidR="00DB2DDA" w:rsidRPr="00DB2DDA" w:rsidRDefault="00DB2DDA" w:rsidP="002B6884">
            <w:pPr>
              <w:jc w:val="cente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45982D29" w14:textId="77777777" w:rsidR="00DB2DDA" w:rsidRPr="00DB2DDA" w:rsidRDefault="00DB2DDA" w:rsidP="002B6884">
            <w:pPr>
              <w:jc w:val="center"/>
              <w:rPr>
                <w:rFonts w:ascii="Times New Roman" w:hAnsi="Times New Roman"/>
                <w:sz w:val="20"/>
              </w:rPr>
            </w:pPr>
          </w:p>
        </w:tc>
      </w:tr>
      <w:tr w:rsidR="00DB2DDA" w:rsidRPr="00DB2DDA" w14:paraId="59A01014" w14:textId="77777777" w:rsidTr="002B6884">
        <w:trPr>
          <w:trHeight w:val="300"/>
        </w:trPr>
        <w:tc>
          <w:tcPr>
            <w:tcW w:w="750" w:type="dxa"/>
            <w:tcBorders>
              <w:top w:val="nil"/>
              <w:left w:val="nil"/>
              <w:bottom w:val="nil"/>
              <w:right w:val="nil"/>
            </w:tcBorders>
            <w:shd w:val="clear" w:color="auto" w:fill="auto"/>
            <w:vAlign w:val="center"/>
            <w:hideMark/>
          </w:tcPr>
          <w:p w14:paraId="50BD1865" w14:textId="77777777" w:rsidR="00DB2DDA" w:rsidRPr="00DB2DDA" w:rsidRDefault="00DB2DDA"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015DB822" w14:textId="77777777" w:rsidR="00DB2DDA" w:rsidRPr="00DB2DDA" w:rsidRDefault="00DB2DDA"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036D90E0" w14:textId="77777777" w:rsidR="00DB2DDA" w:rsidRPr="00DB2DDA" w:rsidRDefault="00DB2DDA"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1D5B8E69" w14:textId="77777777" w:rsidR="00DB2DDA" w:rsidRPr="00DB2DDA" w:rsidRDefault="00DB2DDA"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C73177C" w14:textId="77777777" w:rsidR="00DB2DDA" w:rsidRPr="00DB2DDA" w:rsidRDefault="00DB2DDA" w:rsidP="002B6884">
            <w:pPr>
              <w:jc w:val="cente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4658D995" w14:textId="77777777" w:rsidR="00DB2DDA" w:rsidRPr="00DB2DDA" w:rsidRDefault="00DB2DDA" w:rsidP="002B6884">
            <w:pPr>
              <w:jc w:val="center"/>
              <w:rPr>
                <w:rFonts w:ascii="Times New Roman" w:hAnsi="Times New Roman"/>
                <w:sz w:val="20"/>
              </w:rPr>
            </w:pPr>
          </w:p>
        </w:tc>
      </w:tr>
    </w:tbl>
    <w:p w14:paraId="6C95BF22" w14:textId="77777777" w:rsidR="00DB2DDA" w:rsidRPr="00DB2DDA" w:rsidRDefault="00DB2DDA" w:rsidP="00DB2DDA">
      <w:pPr>
        <w:numPr>
          <w:ilvl w:val="0"/>
          <w:numId w:val="23"/>
        </w:numPr>
        <w:tabs>
          <w:tab w:val="left" w:pos="1890"/>
        </w:tabs>
        <w:spacing w:after="0" w:line="360" w:lineRule="auto"/>
        <w:ind w:right="-425"/>
        <w:jc w:val="right"/>
        <w:rPr>
          <w:rFonts w:ascii="Times New Roman" w:hAnsi="Times New Roman"/>
        </w:rPr>
      </w:pPr>
      <w:r w:rsidRPr="00DB2DDA">
        <w:rPr>
          <w:rFonts w:ascii="Times New Roman" w:hAnsi="Times New Roman"/>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B2DDA" w:rsidRPr="00DB2DDA" w14:paraId="501BBCBD"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47D25C75" w14:textId="77777777" w:rsidR="00DB2DDA" w:rsidRPr="00DB2DDA" w:rsidRDefault="00DB2DDA" w:rsidP="002B6884">
            <w:pPr>
              <w:ind w:right="-394"/>
              <w:jc w:val="center"/>
              <w:rPr>
                <w:rFonts w:ascii="Times New Roman" w:hAnsi="Times New Roman"/>
                <w:bCs/>
                <w:sz w:val="28"/>
                <w:szCs w:val="28"/>
              </w:rPr>
            </w:pPr>
            <w:r w:rsidRPr="00DB2DDA">
              <w:rPr>
                <w:rFonts w:ascii="Times New Roman" w:hAnsi="Times New Roman"/>
                <w:bCs/>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C31DDED" w14:textId="77777777" w:rsidR="00DB2DDA" w:rsidRPr="00DB2DDA" w:rsidRDefault="00DB2DDA" w:rsidP="002B6884">
            <w:pPr>
              <w:jc w:val="center"/>
              <w:rPr>
                <w:rFonts w:ascii="Times New Roman" w:hAnsi="Times New Roman"/>
                <w:sz w:val="20"/>
              </w:rPr>
            </w:pPr>
          </w:p>
        </w:tc>
      </w:tr>
      <w:tr w:rsidR="00DB2DDA" w:rsidRPr="00DB2DDA" w14:paraId="25B40007" w14:textId="77777777" w:rsidTr="002B6884">
        <w:trPr>
          <w:trHeight w:val="300"/>
        </w:trPr>
        <w:tc>
          <w:tcPr>
            <w:tcW w:w="750" w:type="dxa"/>
            <w:tcBorders>
              <w:top w:val="nil"/>
              <w:left w:val="nil"/>
              <w:bottom w:val="nil"/>
              <w:right w:val="nil"/>
            </w:tcBorders>
            <w:shd w:val="clear" w:color="auto" w:fill="auto"/>
            <w:vAlign w:val="center"/>
            <w:hideMark/>
          </w:tcPr>
          <w:p w14:paraId="53249160" w14:textId="77777777" w:rsidR="00DB2DDA" w:rsidRPr="00DB2DDA" w:rsidRDefault="00DB2DDA"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3CE9ED3C" w14:textId="77777777" w:rsidR="00DB2DDA" w:rsidRPr="00DB2DDA" w:rsidRDefault="00DB2DDA"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753EFD12" w14:textId="77777777" w:rsidR="00DB2DDA" w:rsidRPr="00DB2DDA" w:rsidRDefault="00DB2DDA"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0C7F996C" w14:textId="77777777" w:rsidR="00DB2DDA" w:rsidRPr="00DB2DDA" w:rsidRDefault="00DB2DDA"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162D7DB5" w14:textId="77777777" w:rsidR="00DB2DDA" w:rsidRPr="00DB2DDA" w:rsidRDefault="00DB2DDA" w:rsidP="002B6884">
            <w:pPr>
              <w:ind w:right="-109"/>
              <w:jc w:val="right"/>
              <w:rPr>
                <w:rFonts w:ascii="Times New Roman" w:hAnsi="Times New Roman"/>
                <w:sz w:val="20"/>
              </w:rPr>
            </w:pPr>
            <w:r w:rsidRPr="00DB2DDA">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6A3C4871" w14:textId="77777777" w:rsidR="00DB2DDA" w:rsidRPr="00DB2DDA" w:rsidRDefault="00DB2DDA" w:rsidP="002B6884">
            <w:pPr>
              <w:jc w:val="center"/>
              <w:rPr>
                <w:rFonts w:ascii="Times New Roman" w:hAnsi="Times New Roman"/>
                <w:sz w:val="20"/>
              </w:rPr>
            </w:pPr>
          </w:p>
        </w:tc>
      </w:tr>
      <w:tr w:rsidR="00DB2DDA" w:rsidRPr="00DB2DDA" w14:paraId="5F822170"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1D261"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A091CD"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D065902"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 xml:space="preserve">Утверждено </w:t>
            </w:r>
            <w:r w:rsidRPr="00DB2DDA">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791A586"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Предложение экспертов</w:t>
            </w:r>
            <w:r w:rsidRPr="00DB2DDA">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87F300"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Динамика расходов</w:t>
            </w:r>
          </w:p>
        </w:tc>
      </w:tr>
      <w:tr w:rsidR="00DB2DDA" w:rsidRPr="00DB2DDA" w14:paraId="768FEE7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9A8BF"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DB5FD0" w14:textId="77777777" w:rsidR="00DB2DDA" w:rsidRPr="00DB2DDA" w:rsidRDefault="00DB2DDA" w:rsidP="002B6884">
            <w:pPr>
              <w:rPr>
                <w:rFonts w:ascii="Times New Roman" w:hAnsi="Times New Roman"/>
                <w:sz w:val="20"/>
              </w:rPr>
            </w:pPr>
            <w:r w:rsidRPr="00DB2DDA">
              <w:rPr>
                <w:rFonts w:ascii="Times New Roman" w:hAnsi="Times New Roman"/>
                <w:sz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CF7596D" w14:textId="77777777" w:rsidR="00DB2DDA" w:rsidRPr="00DB2DDA" w:rsidRDefault="00DB2DDA" w:rsidP="002B6884">
            <w:pPr>
              <w:jc w:val="center"/>
              <w:rPr>
                <w:rFonts w:ascii="Times New Roman" w:hAnsi="Times New Roman"/>
              </w:rPr>
            </w:pPr>
            <w:r w:rsidRPr="00DB2DDA">
              <w:rPr>
                <w:rFonts w:ascii="Times New Roman" w:hAnsi="Times New Roman"/>
              </w:rPr>
              <w:t>151 291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E5A2D" w14:textId="77777777" w:rsidR="00DB2DDA" w:rsidRPr="00DB2DDA" w:rsidRDefault="00DB2DDA" w:rsidP="002B6884">
            <w:pPr>
              <w:jc w:val="center"/>
              <w:rPr>
                <w:rFonts w:ascii="Times New Roman" w:hAnsi="Times New Roman"/>
              </w:rPr>
            </w:pPr>
            <w:r w:rsidRPr="00DB2DDA">
              <w:rPr>
                <w:rFonts w:ascii="Times New Roman" w:hAnsi="Times New Roman"/>
              </w:rPr>
              <w:t>209 914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546574E" w14:textId="77777777" w:rsidR="00DB2DDA" w:rsidRPr="00DB2DDA" w:rsidRDefault="00DB2DDA" w:rsidP="002B6884">
            <w:pPr>
              <w:jc w:val="center"/>
              <w:rPr>
                <w:rFonts w:ascii="Times New Roman" w:hAnsi="Times New Roman"/>
              </w:rPr>
            </w:pPr>
            <w:r w:rsidRPr="00DB2DDA">
              <w:rPr>
                <w:rFonts w:ascii="Times New Roman" w:hAnsi="Times New Roman"/>
              </w:rPr>
              <w:t>58 623</w:t>
            </w:r>
          </w:p>
        </w:tc>
      </w:tr>
      <w:tr w:rsidR="00DB2DDA" w:rsidRPr="00DB2DDA" w14:paraId="1309851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C9F6E"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3D0207"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Неподконтрольные расходы</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C836976" w14:textId="77777777" w:rsidR="00DB2DDA" w:rsidRPr="00DB2DDA" w:rsidRDefault="00DB2DDA" w:rsidP="002B6884">
            <w:pPr>
              <w:jc w:val="center"/>
              <w:rPr>
                <w:rFonts w:ascii="Times New Roman" w:hAnsi="Times New Roman"/>
              </w:rPr>
            </w:pPr>
            <w:r w:rsidRPr="00DB2DDA">
              <w:rPr>
                <w:rFonts w:ascii="Times New Roman" w:hAnsi="Times New Roman"/>
              </w:rPr>
              <w:t>99 199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1A011" w14:textId="77777777" w:rsidR="00DB2DDA" w:rsidRPr="00DB2DDA" w:rsidRDefault="00DB2DDA" w:rsidP="002B6884">
            <w:pPr>
              <w:jc w:val="center"/>
              <w:rPr>
                <w:rFonts w:ascii="Times New Roman" w:hAnsi="Times New Roman"/>
              </w:rPr>
            </w:pPr>
            <w:r w:rsidRPr="00DB2DDA">
              <w:rPr>
                <w:rFonts w:ascii="Times New Roman" w:hAnsi="Times New Roman"/>
              </w:rPr>
              <w:t>78 383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A16AD77" w14:textId="77777777" w:rsidR="00DB2DDA" w:rsidRPr="00DB2DDA" w:rsidRDefault="00DB2DDA" w:rsidP="002B6884">
            <w:pPr>
              <w:jc w:val="center"/>
              <w:rPr>
                <w:rFonts w:ascii="Times New Roman" w:hAnsi="Times New Roman"/>
              </w:rPr>
            </w:pPr>
            <w:r w:rsidRPr="00DB2DDA">
              <w:rPr>
                <w:rFonts w:ascii="Times New Roman" w:hAnsi="Times New Roman"/>
              </w:rPr>
              <w:t>-20 816</w:t>
            </w:r>
          </w:p>
        </w:tc>
      </w:tr>
      <w:tr w:rsidR="00DB2DDA" w:rsidRPr="00DB2DDA" w14:paraId="05FEA5EC"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2F162"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332161"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2946BEB" w14:textId="77777777" w:rsidR="00DB2DDA" w:rsidRPr="00DB2DDA" w:rsidRDefault="00DB2DDA" w:rsidP="002B6884">
            <w:pPr>
              <w:jc w:val="center"/>
              <w:rPr>
                <w:rFonts w:ascii="Times New Roman" w:hAnsi="Times New Roman"/>
              </w:rPr>
            </w:pPr>
            <w:r w:rsidRPr="00DB2DDA">
              <w:rPr>
                <w:rFonts w:ascii="Times New Roman" w:hAnsi="Times New Roman"/>
              </w:rPr>
              <w:t>309 649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CDC94" w14:textId="77777777" w:rsidR="00DB2DDA" w:rsidRPr="00DB2DDA" w:rsidRDefault="00DB2DDA" w:rsidP="002B6884">
            <w:pPr>
              <w:jc w:val="center"/>
              <w:rPr>
                <w:rFonts w:ascii="Times New Roman" w:hAnsi="Times New Roman"/>
              </w:rPr>
            </w:pPr>
            <w:r w:rsidRPr="00DB2DDA">
              <w:rPr>
                <w:rFonts w:ascii="Times New Roman" w:hAnsi="Times New Roman"/>
              </w:rPr>
              <w:t>308 775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A6FB2D" w14:textId="77777777" w:rsidR="00DB2DDA" w:rsidRPr="00DB2DDA" w:rsidRDefault="00DB2DDA" w:rsidP="002B6884">
            <w:pPr>
              <w:jc w:val="center"/>
              <w:rPr>
                <w:rFonts w:ascii="Times New Roman" w:hAnsi="Times New Roman"/>
              </w:rPr>
            </w:pPr>
            <w:r w:rsidRPr="00DB2DDA">
              <w:rPr>
                <w:rFonts w:ascii="Times New Roman" w:hAnsi="Times New Roman"/>
              </w:rPr>
              <w:t>-874</w:t>
            </w:r>
          </w:p>
        </w:tc>
      </w:tr>
      <w:tr w:rsidR="00DB2DDA" w:rsidRPr="00DB2DDA" w14:paraId="077E375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00788"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9DBA1B"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Прибыль</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3F98583"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3B50E"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5C591FC"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4AFDE87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E6A7D"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E7FB5F"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Расчетная предпринимательская прибыль</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3A37408"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72EF3" w14:textId="77777777" w:rsidR="00DB2DDA" w:rsidRPr="00DB2DDA" w:rsidRDefault="00DB2DDA" w:rsidP="002B6884">
            <w:pPr>
              <w:jc w:val="center"/>
              <w:rPr>
                <w:rFonts w:ascii="Times New Roman" w:hAnsi="Times New Roman"/>
              </w:rPr>
            </w:pPr>
            <w:r w:rsidRPr="00DB2DDA">
              <w:rPr>
                <w:rFonts w:ascii="Times New Roman" w:hAnsi="Times New Roman"/>
              </w:rPr>
              <w:t>16 290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8C0E429" w14:textId="77777777" w:rsidR="00DB2DDA" w:rsidRPr="00DB2DDA" w:rsidRDefault="00DB2DDA" w:rsidP="002B6884">
            <w:pPr>
              <w:jc w:val="center"/>
              <w:rPr>
                <w:rFonts w:ascii="Times New Roman" w:hAnsi="Times New Roman"/>
              </w:rPr>
            </w:pPr>
            <w:r w:rsidRPr="00DB2DDA">
              <w:rPr>
                <w:rFonts w:ascii="Times New Roman" w:hAnsi="Times New Roman"/>
              </w:rPr>
              <w:t>16 290</w:t>
            </w:r>
          </w:p>
        </w:tc>
      </w:tr>
      <w:tr w:rsidR="00DB2DDA" w:rsidRPr="00DB2DDA" w14:paraId="4F8FDD2E"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BE278"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BBC2C6"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72C1413"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AF757"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CBFA7AA"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0FA2443C"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FEEF"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54ECC4"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80C0228" w14:textId="77777777" w:rsidR="00DB2DDA" w:rsidRPr="00DB2DDA" w:rsidRDefault="00DB2DDA" w:rsidP="002B6884">
            <w:pPr>
              <w:jc w:val="center"/>
              <w:rPr>
                <w:rFonts w:ascii="Times New Roman" w:hAnsi="Times New Roman"/>
              </w:rPr>
            </w:pPr>
            <w:r w:rsidRPr="00DB2DDA">
              <w:rPr>
                <w:rFonts w:ascii="Times New Roman" w:hAnsi="Times New Roman"/>
              </w:rPr>
              <w:t>133 589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B822F" w14:textId="77777777" w:rsidR="00DB2DDA" w:rsidRPr="00DB2DDA" w:rsidRDefault="00DB2DDA" w:rsidP="002B6884">
            <w:pPr>
              <w:jc w:val="center"/>
              <w:rPr>
                <w:rFonts w:ascii="Times New Roman" w:hAnsi="Times New Roman"/>
              </w:rPr>
            </w:pPr>
            <w:r w:rsidRPr="00DB2DDA">
              <w:rPr>
                <w:rFonts w:ascii="Times New Roman" w:hAnsi="Times New Roman"/>
              </w:rPr>
              <w:t>54 931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77E341F" w14:textId="77777777" w:rsidR="00DB2DDA" w:rsidRPr="00DB2DDA" w:rsidRDefault="00DB2DDA" w:rsidP="002B6884">
            <w:pPr>
              <w:jc w:val="center"/>
              <w:rPr>
                <w:rFonts w:ascii="Times New Roman" w:hAnsi="Times New Roman"/>
              </w:rPr>
            </w:pPr>
            <w:r w:rsidRPr="00DB2DDA">
              <w:rPr>
                <w:rFonts w:ascii="Times New Roman" w:hAnsi="Times New Roman"/>
              </w:rPr>
              <w:t>-78 658</w:t>
            </w:r>
          </w:p>
        </w:tc>
      </w:tr>
      <w:tr w:rsidR="00DB2DDA" w:rsidRPr="00DB2DDA" w14:paraId="4250964C"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06366"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922355"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9626792"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C10E5"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8911EA0"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538E77B7"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2C7F7"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DE06DB"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BB9B4E8"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E0EB5"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9671B49"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4EC1BCE1" w14:textId="77777777" w:rsidTr="002B688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38A2A"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282934"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DC16F5B"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9CA22"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E2C2630"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220E160C"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7DB7A"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2BCC10" w14:textId="77777777" w:rsidR="00DB2DDA" w:rsidRPr="00DB2DDA" w:rsidRDefault="00DB2DDA" w:rsidP="002B6884">
            <w:pPr>
              <w:rPr>
                <w:rFonts w:ascii="Times New Roman" w:hAnsi="Times New Roman"/>
                <w:sz w:val="20"/>
              </w:rPr>
            </w:pPr>
            <w:r w:rsidRPr="00DB2DDA">
              <w:rPr>
                <w:rFonts w:ascii="Times New Roman" w:hAnsi="Times New Roman"/>
                <w:sz w:val="20"/>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9403549" w14:textId="77777777" w:rsidR="00DB2DDA" w:rsidRPr="00DB2DDA" w:rsidRDefault="00DB2DDA" w:rsidP="002B6884">
            <w:pPr>
              <w:jc w:val="center"/>
              <w:rPr>
                <w:rFonts w:ascii="Times New Roman" w:hAnsi="Times New Roman"/>
              </w:rPr>
            </w:pPr>
            <w:r w:rsidRPr="00DB2DDA">
              <w:rPr>
                <w:rFonts w:ascii="Times New Roman" w:hAnsi="Times New Roman"/>
              </w:rPr>
              <w:t>-136 245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9298F" w14:textId="77777777" w:rsidR="00DB2DDA" w:rsidRPr="00DB2DDA" w:rsidRDefault="00DB2DDA" w:rsidP="002B6884">
            <w:pPr>
              <w:jc w:val="center"/>
              <w:rPr>
                <w:rFonts w:ascii="Times New Roman" w:hAnsi="Times New Roman"/>
              </w:rPr>
            </w:pPr>
            <w:r w:rsidRPr="00DB2DDA">
              <w:rPr>
                <w:rFonts w:ascii="Times New Roman" w:hAnsi="Times New Roman"/>
              </w:rPr>
              <w:t>-107 691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4CC05FB" w14:textId="77777777" w:rsidR="00DB2DDA" w:rsidRPr="00DB2DDA" w:rsidRDefault="00DB2DDA" w:rsidP="002B6884">
            <w:pPr>
              <w:jc w:val="center"/>
              <w:rPr>
                <w:rFonts w:ascii="Times New Roman" w:hAnsi="Times New Roman"/>
              </w:rPr>
            </w:pPr>
            <w:r w:rsidRPr="00DB2DDA">
              <w:rPr>
                <w:rFonts w:ascii="Times New Roman" w:hAnsi="Times New Roman"/>
              </w:rPr>
              <w:t>28 554</w:t>
            </w:r>
          </w:p>
        </w:tc>
      </w:tr>
      <w:tr w:rsidR="00DB2DDA" w:rsidRPr="00DB2DDA" w14:paraId="1DCA49E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0961D"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3BA284"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ИТОГО необходимая валовая выручка</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5D65C79" w14:textId="77777777" w:rsidR="00DB2DDA" w:rsidRPr="00DB2DDA" w:rsidRDefault="00DB2DDA" w:rsidP="002B6884">
            <w:pPr>
              <w:jc w:val="center"/>
              <w:rPr>
                <w:rFonts w:ascii="Times New Roman" w:hAnsi="Times New Roman"/>
              </w:rPr>
            </w:pPr>
            <w:r w:rsidRPr="00DB2DDA">
              <w:rPr>
                <w:rFonts w:ascii="Times New Roman" w:hAnsi="Times New Roman"/>
              </w:rPr>
              <w:t>557 483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66279" w14:textId="77777777" w:rsidR="00DB2DDA" w:rsidRPr="00DB2DDA" w:rsidRDefault="00DB2DDA" w:rsidP="002B6884">
            <w:pPr>
              <w:jc w:val="center"/>
              <w:rPr>
                <w:rFonts w:ascii="Times New Roman" w:hAnsi="Times New Roman"/>
              </w:rPr>
            </w:pPr>
            <w:r w:rsidRPr="00DB2DDA">
              <w:rPr>
                <w:rFonts w:ascii="Times New Roman" w:hAnsi="Times New Roman"/>
              </w:rPr>
              <w:t>560 602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91CB7F7" w14:textId="77777777" w:rsidR="00DB2DDA" w:rsidRPr="00DB2DDA" w:rsidRDefault="00DB2DDA" w:rsidP="002B6884">
            <w:pPr>
              <w:jc w:val="center"/>
              <w:rPr>
                <w:rFonts w:ascii="Times New Roman" w:hAnsi="Times New Roman"/>
              </w:rPr>
            </w:pPr>
            <w:r w:rsidRPr="00DB2DDA">
              <w:rPr>
                <w:rFonts w:ascii="Times New Roman" w:hAnsi="Times New Roman"/>
              </w:rPr>
              <w:t>3 119</w:t>
            </w:r>
          </w:p>
        </w:tc>
      </w:tr>
    </w:tbl>
    <w:p w14:paraId="7481440E" w14:textId="77777777" w:rsidR="00DB2DDA" w:rsidRPr="00DB2DDA" w:rsidRDefault="00DB2DDA" w:rsidP="00DB2DDA">
      <w:pPr>
        <w:autoSpaceDE w:val="0"/>
        <w:autoSpaceDN w:val="0"/>
        <w:adjustRightInd w:val="0"/>
        <w:ind w:firstLine="851"/>
        <w:jc w:val="both"/>
        <w:rPr>
          <w:rFonts w:ascii="Times New Roman" w:hAnsi="Times New Roman"/>
          <w:position w:val="-14"/>
        </w:rPr>
      </w:pPr>
      <w:r w:rsidRPr="00DB2DDA">
        <w:rPr>
          <w:rFonts w:ascii="Times New Roman" w:hAnsi="Times New Roman"/>
          <w:position w:val="-14"/>
        </w:rPr>
        <w:br w:type="page"/>
      </w:r>
    </w:p>
    <w:p w14:paraId="1E1CCEF0" w14:textId="77777777" w:rsidR="00DB2DDA" w:rsidRPr="00DB2DDA" w:rsidRDefault="00DB2DDA" w:rsidP="00DB2DDA">
      <w:pPr>
        <w:jc w:val="center"/>
        <w:rPr>
          <w:rFonts w:ascii="Times New Roman" w:hAnsi="Times New Roman"/>
          <w:sz w:val="28"/>
          <w:szCs w:val="28"/>
        </w:rPr>
      </w:pPr>
      <w:r w:rsidRPr="00DB2DDA">
        <w:rPr>
          <w:rFonts w:ascii="Times New Roman" w:hAnsi="Times New Roman"/>
          <w:b/>
          <w:sz w:val="28"/>
          <w:szCs w:val="28"/>
        </w:rPr>
        <w:t>Расходы на производство теплоносителя</w:t>
      </w:r>
    </w:p>
    <w:p w14:paraId="523B9EC9" w14:textId="77777777" w:rsidR="00DB2DDA" w:rsidRPr="00DB2DDA" w:rsidRDefault="00DB2DDA" w:rsidP="00DB2DDA">
      <w:pPr>
        <w:numPr>
          <w:ilvl w:val="0"/>
          <w:numId w:val="23"/>
        </w:numPr>
        <w:tabs>
          <w:tab w:val="left" w:pos="1890"/>
        </w:tabs>
        <w:spacing w:after="0" w:line="240" w:lineRule="auto"/>
        <w:ind w:right="-425"/>
        <w:jc w:val="right"/>
        <w:rPr>
          <w:rFonts w:ascii="Times New Roman" w:hAnsi="Times New Roman"/>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B2DDA" w:rsidRPr="00DB2DDA" w14:paraId="4FF25C65" w14:textId="77777777" w:rsidTr="002B6884">
        <w:trPr>
          <w:trHeight w:val="705"/>
        </w:trPr>
        <w:tc>
          <w:tcPr>
            <w:tcW w:w="11084" w:type="dxa"/>
            <w:gridSpan w:val="9"/>
            <w:tcBorders>
              <w:top w:val="nil"/>
              <w:left w:val="nil"/>
              <w:bottom w:val="nil"/>
              <w:right w:val="nil"/>
            </w:tcBorders>
            <w:shd w:val="clear" w:color="auto" w:fill="auto"/>
            <w:noWrap/>
            <w:vAlign w:val="center"/>
            <w:hideMark/>
          </w:tcPr>
          <w:p w14:paraId="54475771" w14:textId="77777777" w:rsidR="00DB2DDA" w:rsidRPr="00DB2DDA" w:rsidRDefault="00DB2DDA" w:rsidP="002B6884">
            <w:pPr>
              <w:ind w:right="1337"/>
              <w:jc w:val="center"/>
              <w:rPr>
                <w:rFonts w:ascii="Times New Roman" w:hAnsi="Times New Roman"/>
                <w:bCs/>
                <w:sz w:val="28"/>
                <w:szCs w:val="28"/>
              </w:rPr>
            </w:pPr>
            <w:r w:rsidRPr="00DB2DDA">
              <w:rPr>
                <w:rFonts w:ascii="Times New Roman" w:hAnsi="Times New Roman"/>
                <w:bCs/>
                <w:sz w:val="28"/>
                <w:szCs w:val="28"/>
              </w:rPr>
              <w:t>Реестр операционных (подконтрольных) расходов</w:t>
            </w:r>
          </w:p>
        </w:tc>
      </w:tr>
      <w:tr w:rsidR="00DB2DDA" w:rsidRPr="00DB2DDA" w14:paraId="47CC98B0" w14:textId="77777777" w:rsidTr="002B6884">
        <w:trPr>
          <w:trHeight w:val="300"/>
        </w:trPr>
        <w:tc>
          <w:tcPr>
            <w:tcW w:w="750" w:type="dxa"/>
            <w:tcBorders>
              <w:top w:val="nil"/>
              <w:left w:val="nil"/>
              <w:bottom w:val="nil"/>
              <w:right w:val="nil"/>
            </w:tcBorders>
            <w:shd w:val="clear" w:color="auto" w:fill="auto"/>
            <w:vAlign w:val="center"/>
            <w:hideMark/>
          </w:tcPr>
          <w:p w14:paraId="1FCF806F" w14:textId="77777777" w:rsidR="00DB2DDA" w:rsidRPr="00DB2DDA" w:rsidRDefault="00DB2DDA" w:rsidP="002B6884">
            <w:pPr>
              <w:rPr>
                <w:rFonts w:ascii="Times New Roman" w:hAnsi="Times New Roman"/>
                <w:b/>
                <w:bCs/>
                <w:szCs w:val="24"/>
              </w:rPr>
            </w:pPr>
          </w:p>
        </w:tc>
        <w:tc>
          <w:tcPr>
            <w:tcW w:w="3361" w:type="dxa"/>
            <w:tcBorders>
              <w:top w:val="nil"/>
              <w:left w:val="nil"/>
              <w:bottom w:val="nil"/>
              <w:right w:val="nil"/>
            </w:tcBorders>
            <w:shd w:val="clear" w:color="auto" w:fill="auto"/>
            <w:vAlign w:val="center"/>
            <w:hideMark/>
          </w:tcPr>
          <w:p w14:paraId="767EF1D2" w14:textId="77777777" w:rsidR="00DB2DDA" w:rsidRPr="00DB2DDA" w:rsidRDefault="00DB2DDA" w:rsidP="002B6884">
            <w:pPr>
              <w:jc w:val="center"/>
              <w:rPr>
                <w:rFonts w:ascii="Times New Roman" w:hAnsi="Times New Roman"/>
                <w:szCs w:val="24"/>
              </w:rPr>
            </w:pPr>
          </w:p>
        </w:tc>
        <w:tc>
          <w:tcPr>
            <w:tcW w:w="1573" w:type="dxa"/>
            <w:tcBorders>
              <w:top w:val="nil"/>
              <w:left w:val="nil"/>
              <w:bottom w:val="nil"/>
              <w:right w:val="nil"/>
            </w:tcBorders>
            <w:shd w:val="clear" w:color="auto" w:fill="auto"/>
            <w:vAlign w:val="center"/>
            <w:hideMark/>
          </w:tcPr>
          <w:p w14:paraId="7F0FFAC6" w14:textId="77777777" w:rsidR="00DB2DDA" w:rsidRPr="00DB2DDA" w:rsidRDefault="00DB2DDA" w:rsidP="002B6884">
            <w:pPr>
              <w:jc w:val="center"/>
              <w:rPr>
                <w:rFonts w:ascii="Times New Roman" w:hAnsi="Times New Roman"/>
                <w:szCs w:val="24"/>
              </w:rPr>
            </w:pPr>
          </w:p>
        </w:tc>
        <w:tc>
          <w:tcPr>
            <w:tcW w:w="1764" w:type="dxa"/>
            <w:gridSpan w:val="2"/>
            <w:tcBorders>
              <w:top w:val="nil"/>
              <w:left w:val="nil"/>
              <w:bottom w:val="nil"/>
              <w:right w:val="nil"/>
            </w:tcBorders>
            <w:shd w:val="clear" w:color="auto" w:fill="auto"/>
            <w:vAlign w:val="center"/>
            <w:hideMark/>
          </w:tcPr>
          <w:p w14:paraId="231476F1" w14:textId="77777777" w:rsidR="00DB2DDA" w:rsidRPr="00DB2DDA" w:rsidRDefault="00DB2DDA" w:rsidP="002B6884">
            <w:pPr>
              <w:jc w:val="center"/>
              <w:rPr>
                <w:rFonts w:ascii="Times New Roman" w:hAnsi="Times New Roman"/>
                <w:szCs w:val="24"/>
              </w:rPr>
            </w:pPr>
          </w:p>
        </w:tc>
        <w:tc>
          <w:tcPr>
            <w:tcW w:w="1764" w:type="dxa"/>
            <w:gridSpan w:val="2"/>
            <w:tcBorders>
              <w:top w:val="nil"/>
              <w:left w:val="nil"/>
              <w:bottom w:val="nil"/>
              <w:right w:val="nil"/>
            </w:tcBorders>
            <w:shd w:val="clear" w:color="auto" w:fill="auto"/>
            <w:vAlign w:val="center"/>
            <w:hideMark/>
          </w:tcPr>
          <w:p w14:paraId="6323BC83" w14:textId="77777777" w:rsidR="00DB2DDA" w:rsidRPr="00DB2DDA" w:rsidRDefault="00DB2DDA" w:rsidP="002B6884">
            <w:pPr>
              <w:jc w:val="right"/>
              <w:rPr>
                <w:rFonts w:ascii="Times New Roman" w:hAnsi="Times New Roman"/>
                <w:szCs w:val="24"/>
              </w:rPr>
            </w:pPr>
            <w:r w:rsidRPr="00DB2DDA">
              <w:rPr>
                <w:rFonts w:ascii="Times New Roman" w:hAnsi="Times New Roman"/>
                <w:szCs w:val="24"/>
              </w:rPr>
              <w:t>тыс. руб.</w:t>
            </w:r>
          </w:p>
        </w:tc>
        <w:tc>
          <w:tcPr>
            <w:tcW w:w="1872" w:type="dxa"/>
            <w:gridSpan w:val="2"/>
            <w:tcBorders>
              <w:top w:val="nil"/>
              <w:left w:val="nil"/>
              <w:bottom w:val="nil"/>
              <w:right w:val="nil"/>
            </w:tcBorders>
            <w:shd w:val="clear" w:color="auto" w:fill="auto"/>
            <w:vAlign w:val="center"/>
            <w:hideMark/>
          </w:tcPr>
          <w:p w14:paraId="6D03D9EF" w14:textId="77777777" w:rsidR="00DB2DDA" w:rsidRPr="00DB2DDA" w:rsidRDefault="00DB2DDA" w:rsidP="002B6884">
            <w:pPr>
              <w:jc w:val="right"/>
              <w:rPr>
                <w:rFonts w:ascii="Times New Roman" w:hAnsi="Times New Roman"/>
                <w:szCs w:val="24"/>
              </w:rPr>
            </w:pPr>
          </w:p>
        </w:tc>
      </w:tr>
      <w:tr w:rsidR="00DB2DDA" w:rsidRPr="00DB2DDA" w14:paraId="7F565614"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A8350"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5C52B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6DDD978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xml:space="preserve">Утверждено </w:t>
            </w:r>
            <w:r w:rsidRPr="00DB2DDA">
              <w:rPr>
                <w:rFonts w:ascii="Times New Roman" w:hAnsi="Times New Roman"/>
                <w:szCs w:val="24"/>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90B3BEF"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Предложение экспертов</w:t>
            </w:r>
            <w:r w:rsidRPr="00DB2DDA">
              <w:rPr>
                <w:rFonts w:ascii="Times New Roman" w:hAnsi="Times New Roman"/>
                <w:szCs w:val="24"/>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071FA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Динамика расходов</w:t>
            </w:r>
          </w:p>
        </w:tc>
      </w:tr>
      <w:tr w:rsidR="00DB2DDA" w:rsidRPr="00DB2DDA" w14:paraId="41C4256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14CC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5A5BF6"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986A9AA" w14:textId="77777777" w:rsidR="00DB2DDA" w:rsidRPr="00DB2DDA" w:rsidRDefault="00DB2DDA" w:rsidP="002B6884">
            <w:pPr>
              <w:jc w:val="center"/>
              <w:rPr>
                <w:rFonts w:ascii="Times New Roman" w:hAnsi="Times New Roman"/>
              </w:rPr>
            </w:pPr>
            <w:r w:rsidRPr="00DB2DDA">
              <w:rPr>
                <w:rFonts w:ascii="Times New Roman" w:hAnsi="Times New Roman"/>
              </w:rPr>
              <w:t>1 525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E278234" w14:textId="77777777" w:rsidR="00DB2DDA" w:rsidRPr="00DB2DDA" w:rsidRDefault="00DB2DDA" w:rsidP="002B6884">
            <w:pPr>
              <w:jc w:val="center"/>
              <w:rPr>
                <w:rFonts w:ascii="Times New Roman" w:hAnsi="Times New Roman"/>
              </w:rPr>
            </w:pPr>
            <w:r w:rsidRPr="00DB2DDA">
              <w:rPr>
                <w:rFonts w:ascii="Times New Roman" w:hAnsi="Times New Roman"/>
              </w:rPr>
              <w:t>1 707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AB526" w14:textId="77777777" w:rsidR="00DB2DDA" w:rsidRPr="00DB2DDA" w:rsidRDefault="00DB2DDA" w:rsidP="002B6884">
            <w:pPr>
              <w:jc w:val="center"/>
              <w:rPr>
                <w:rFonts w:ascii="Times New Roman" w:hAnsi="Times New Roman"/>
              </w:rPr>
            </w:pPr>
            <w:r w:rsidRPr="00DB2DDA">
              <w:rPr>
                <w:rFonts w:ascii="Times New Roman" w:hAnsi="Times New Roman"/>
              </w:rPr>
              <w:t>182</w:t>
            </w:r>
          </w:p>
        </w:tc>
      </w:tr>
      <w:tr w:rsidR="00DB2DDA" w:rsidRPr="00DB2DDA" w14:paraId="7584436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AEB6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84CCB8"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ремонт основных средств</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2AE7893" w14:textId="77777777" w:rsidR="00DB2DDA" w:rsidRPr="00DB2DDA" w:rsidRDefault="00DB2DDA" w:rsidP="002B6884">
            <w:pPr>
              <w:jc w:val="center"/>
              <w:rPr>
                <w:rFonts w:ascii="Times New Roman" w:hAnsi="Times New Roman"/>
              </w:rPr>
            </w:pPr>
            <w:r w:rsidRPr="00DB2DDA">
              <w:rPr>
                <w:rFonts w:ascii="Times New Roman" w:hAnsi="Times New Roman"/>
              </w:rPr>
              <w:t>2 444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A546F0E" w14:textId="77777777" w:rsidR="00DB2DDA" w:rsidRPr="00DB2DDA" w:rsidRDefault="00DB2DDA" w:rsidP="002B6884">
            <w:pPr>
              <w:jc w:val="center"/>
              <w:rPr>
                <w:rFonts w:ascii="Times New Roman" w:hAnsi="Times New Roman"/>
              </w:rPr>
            </w:pPr>
            <w:r w:rsidRPr="00DB2DDA">
              <w:rPr>
                <w:rFonts w:ascii="Times New Roman" w:hAnsi="Times New Roman"/>
              </w:rPr>
              <w:t>1 733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522C9" w14:textId="77777777" w:rsidR="00DB2DDA" w:rsidRPr="00DB2DDA" w:rsidRDefault="00DB2DDA" w:rsidP="002B6884">
            <w:pPr>
              <w:jc w:val="center"/>
              <w:rPr>
                <w:rFonts w:ascii="Times New Roman" w:hAnsi="Times New Roman"/>
              </w:rPr>
            </w:pPr>
            <w:r w:rsidRPr="00DB2DDA">
              <w:rPr>
                <w:rFonts w:ascii="Times New Roman" w:hAnsi="Times New Roman"/>
              </w:rPr>
              <w:t>-711</w:t>
            </w:r>
          </w:p>
        </w:tc>
      </w:tr>
      <w:tr w:rsidR="00DB2DDA" w:rsidRPr="00DB2DDA" w14:paraId="7DFD4FDA"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B6E3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60D222"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оплату труда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66A3033" w14:textId="77777777" w:rsidR="00DB2DDA" w:rsidRPr="00DB2DDA" w:rsidRDefault="00DB2DDA" w:rsidP="002B6884">
            <w:pPr>
              <w:jc w:val="center"/>
              <w:rPr>
                <w:rFonts w:ascii="Times New Roman" w:hAnsi="Times New Roman"/>
              </w:rPr>
            </w:pPr>
            <w:r w:rsidRPr="00DB2DDA">
              <w:rPr>
                <w:rFonts w:ascii="Times New Roman" w:hAnsi="Times New Roman"/>
              </w:rPr>
              <w:t>2 980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2C80A2A" w14:textId="77777777" w:rsidR="00DB2DDA" w:rsidRPr="00DB2DDA" w:rsidRDefault="00DB2DDA" w:rsidP="002B6884">
            <w:pPr>
              <w:jc w:val="center"/>
              <w:rPr>
                <w:rFonts w:ascii="Times New Roman" w:hAnsi="Times New Roman"/>
              </w:rPr>
            </w:pPr>
            <w:r w:rsidRPr="00DB2DDA">
              <w:rPr>
                <w:rFonts w:ascii="Times New Roman" w:hAnsi="Times New Roman"/>
              </w:rPr>
              <w:t>3 809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ACDFE" w14:textId="77777777" w:rsidR="00DB2DDA" w:rsidRPr="00DB2DDA" w:rsidRDefault="00DB2DDA" w:rsidP="002B6884">
            <w:pPr>
              <w:jc w:val="center"/>
              <w:rPr>
                <w:rFonts w:ascii="Times New Roman" w:hAnsi="Times New Roman"/>
              </w:rPr>
            </w:pPr>
            <w:r w:rsidRPr="00DB2DDA">
              <w:rPr>
                <w:rFonts w:ascii="Times New Roman" w:hAnsi="Times New Roman"/>
              </w:rPr>
              <w:t>829</w:t>
            </w:r>
          </w:p>
        </w:tc>
      </w:tr>
      <w:tr w:rsidR="00DB2DDA" w:rsidRPr="00DB2DDA" w14:paraId="6E4285F4"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D627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E679D2"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EDC2EFF"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003F84D"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991FE"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16402DF3"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9C2D4"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53E2C2"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оплату иных работ и услуг, выполняемых по договорам с организациями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EF89A"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A041AC4"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39D8F"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7A00042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F8331"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C8C651"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служебные командировки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CF143"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F705708"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79084"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2FCD0C6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C0ABB"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249B8B" w14:textId="77777777" w:rsidR="00DB2DDA" w:rsidRPr="00DB2DDA" w:rsidRDefault="00DB2DDA" w:rsidP="002B6884">
            <w:pPr>
              <w:rPr>
                <w:rFonts w:ascii="Times New Roman" w:hAnsi="Times New Roman"/>
                <w:szCs w:val="24"/>
              </w:rPr>
            </w:pPr>
            <w:r w:rsidRPr="00DB2DDA">
              <w:rPr>
                <w:rFonts w:ascii="Times New Roman" w:hAnsi="Times New Roman"/>
                <w:szCs w:val="24"/>
              </w:rPr>
              <w:t>Расходы на обучение персонала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02E31"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1A8C9AC"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D83FA"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6F93C36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090B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9BE3FD" w14:textId="77777777" w:rsidR="00DB2DDA" w:rsidRPr="00DB2DDA" w:rsidRDefault="00DB2DDA" w:rsidP="002B6884">
            <w:pPr>
              <w:rPr>
                <w:rFonts w:ascii="Times New Roman" w:hAnsi="Times New Roman"/>
                <w:szCs w:val="24"/>
              </w:rPr>
            </w:pPr>
            <w:r w:rsidRPr="00DB2DDA">
              <w:rPr>
                <w:rFonts w:ascii="Times New Roman" w:hAnsi="Times New Roman"/>
                <w:szCs w:val="24"/>
              </w:rPr>
              <w:t>Лизинговый платеж</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64D43"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94EA97A"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8989F"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0D1EFC9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D5198"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EFE6CD" w14:textId="77777777" w:rsidR="00DB2DDA" w:rsidRPr="00DB2DDA" w:rsidRDefault="00DB2DDA" w:rsidP="002B6884">
            <w:pPr>
              <w:rPr>
                <w:rFonts w:ascii="Times New Roman" w:hAnsi="Times New Roman"/>
                <w:szCs w:val="24"/>
              </w:rPr>
            </w:pPr>
            <w:r w:rsidRPr="00DB2DDA">
              <w:rPr>
                <w:rFonts w:ascii="Times New Roman" w:hAnsi="Times New Roman"/>
                <w:szCs w:val="24"/>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5EAE4"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7C0EAF2"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20FA4"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698749D7"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D09FD"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0526A5" w14:textId="77777777" w:rsidR="00DB2DDA" w:rsidRPr="00DB2DDA" w:rsidRDefault="00DB2DDA" w:rsidP="002B6884">
            <w:pPr>
              <w:rPr>
                <w:rFonts w:ascii="Times New Roman" w:hAnsi="Times New Roman"/>
                <w:szCs w:val="24"/>
              </w:rPr>
            </w:pPr>
            <w:r w:rsidRPr="00DB2DDA">
              <w:rPr>
                <w:rFonts w:ascii="Times New Roman" w:hAnsi="Times New Roman"/>
                <w:szCs w:val="24"/>
              </w:rPr>
              <w:t>Другие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86BF8" w14:textId="77777777" w:rsidR="00DB2DDA" w:rsidRPr="00DB2DDA" w:rsidRDefault="00DB2DDA" w:rsidP="002B6884">
            <w:pPr>
              <w:jc w:val="center"/>
              <w:rPr>
                <w:rFonts w:ascii="Times New Roman" w:hAnsi="Times New Roman"/>
              </w:rPr>
            </w:pPr>
            <w:r w:rsidRPr="00DB2DDA">
              <w:rPr>
                <w:rFonts w:ascii="Times New Roman" w:hAnsi="Times New Roman"/>
              </w:rPr>
              <w:t> 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D42F5D0"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D1BFC"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112E06B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8BF42" w14:textId="77777777" w:rsidR="00DB2DDA" w:rsidRPr="00DB2DDA" w:rsidRDefault="00DB2DDA" w:rsidP="002B6884">
            <w:pPr>
              <w:jc w:val="center"/>
              <w:rPr>
                <w:rFonts w:ascii="Times New Roman" w:hAnsi="Times New Roman"/>
                <w:szCs w:val="24"/>
              </w:rPr>
            </w:pPr>
            <w:r w:rsidRPr="00DB2DDA">
              <w:rPr>
                <w:rFonts w:ascii="Times New Roman" w:hAnsi="Times New Roman"/>
                <w:szCs w:val="24"/>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3E0E02" w14:textId="77777777" w:rsidR="00DB2DDA" w:rsidRPr="00DB2DDA" w:rsidRDefault="00DB2DDA" w:rsidP="002B6884">
            <w:pPr>
              <w:rPr>
                <w:rFonts w:ascii="Times New Roman" w:hAnsi="Times New Roman"/>
                <w:szCs w:val="24"/>
              </w:rPr>
            </w:pPr>
            <w:r w:rsidRPr="00DB2DDA">
              <w:rPr>
                <w:rFonts w:ascii="Times New Roman" w:hAnsi="Times New Roman"/>
                <w:szCs w:val="24"/>
              </w:rPr>
              <w:t>ИТОГО базовый уровень операционных расходов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C440F" w14:textId="77777777" w:rsidR="00DB2DDA" w:rsidRPr="00DB2DDA" w:rsidRDefault="00DB2DDA" w:rsidP="002B6884">
            <w:pPr>
              <w:jc w:val="center"/>
              <w:rPr>
                <w:rFonts w:ascii="Times New Roman" w:hAnsi="Times New Roman"/>
              </w:rPr>
            </w:pPr>
            <w:r w:rsidRPr="00DB2DDA">
              <w:rPr>
                <w:rFonts w:ascii="Times New Roman" w:hAnsi="Times New Roman"/>
              </w:rPr>
              <w:t>6 949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BBCB6A" w14:textId="77777777" w:rsidR="00DB2DDA" w:rsidRPr="00DB2DDA" w:rsidRDefault="00DB2DDA" w:rsidP="002B6884">
            <w:pPr>
              <w:jc w:val="center"/>
              <w:rPr>
                <w:rFonts w:ascii="Times New Roman" w:hAnsi="Times New Roman"/>
              </w:rPr>
            </w:pPr>
            <w:r w:rsidRPr="00DB2DDA">
              <w:rPr>
                <w:rFonts w:ascii="Times New Roman" w:hAnsi="Times New Roman"/>
              </w:rPr>
              <w:t>7 249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17784C9" w14:textId="77777777" w:rsidR="00DB2DDA" w:rsidRPr="00DB2DDA" w:rsidRDefault="00DB2DDA" w:rsidP="002B6884">
            <w:pPr>
              <w:jc w:val="center"/>
              <w:rPr>
                <w:rFonts w:ascii="Times New Roman" w:hAnsi="Times New Roman"/>
              </w:rPr>
            </w:pPr>
            <w:r w:rsidRPr="00DB2DDA">
              <w:rPr>
                <w:rFonts w:ascii="Times New Roman" w:hAnsi="Times New Roman"/>
              </w:rPr>
              <w:t>300</w:t>
            </w:r>
          </w:p>
        </w:tc>
      </w:tr>
    </w:tbl>
    <w:p w14:paraId="2DC438FA" w14:textId="77777777" w:rsidR="00DB2DDA" w:rsidRPr="00DB2DDA" w:rsidRDefault="00DB2DDA" w:rsidP="00DB2DDA">
      <w:pPr>
        <w:numPr>
          <w:ilvl w:val="0"/>
          <w:numId w:val="23"/>
        </w:numPr>
        <w:tabs>
          <w:tab w:val="left" w:pos="1890"/>
        </w:tabs>
        <w:spacing w:after="0" w:line="360" w:lineRule="auto"/>
        <w:ind w:right="-425"/>
        <w:jc w:val="right"/>
        <w:rPr>
          <w:rFonts w:ascii="Times New Roman" w:hAnsi="Times New Roman"/>
        </w:rPr>
      </w:pPr>
      <w:r w:rsidRPr="00DB2DDA">
        <w:rPr>
          <w:rFonts w:ascii="Times New Roman" w:hAnsi="Times New Roman"/>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B2DDA" w:rsidRPr="00DB2DDA" w14:paraId="3961709D"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5BCAA5E3" w14:textId="77777777" w:rsidR="00DB2DDA" w:rsidRPr="00DB2DDA" w:rsidRDefault="00DB2DDA" w:rsidP="002B6884">
            <w:pPr>
              <w:jc w:val="center"/>
              <w:rPr>
                <w:rFonts w:ascii="Times New Roman" w:hAnsi="Times New Roman"/>
                <w:sz w:val="28"/>
                <w:szCs w:val="28"/>
              </w:rPr>
            </w:pPr>
            <w:r w:rsidRPr="00DB2DDA">
              <w:rPr>
                <w:rFonts w:ascii="Times New Roman" w:hAnsi="Times New Roman"/>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84AD1DB" w14:textId="77777777" w:rsidR="00DB2DDA" w:rsidRPr="00DB2DDA" w:rsidRDefault="00DB2DDA" w:rsidP="002B6884">
            <w:pPr>
              <w:rPr>
                <w:rFonts w:ascii="Times New Roman" w:hAnsi="Times New Roman"/>
                <w:sz w:val="20"/>
              </w:rPr>
            </w:pPr>
          </w:p>
        </w:tc>
      </w:tr>
      <w:tr w:rsidR="00DB2DDA" w:rsidRPr="00DB2DDA" w14:paraId="047579C2" w14:textId="77777777" w:rsidTr="002B6884">
        <w:trPr>
          <w:trHeight w:val="300"/>
        </w:trPr>
        <w:tc>
          <w:tcPr>
            <w:tcW w:w="750" w:type="dxa"/>
            <w:tcBorders>
              <w:top w:val="nil"/>
              <w:left w:val="nil"/>
              <w:bottom w:val="nil"/>
              <w:right w:val="nil"/>
            </w:tcBorders>
            <w:shd w:val="clear" w:color="auto" w:fill="auto"/>
            <w:noWrap/>
            <w:vAlign w:val="center"/>
            <w:hideMark/>
          </w:tcPr>
          <w:p w14:paraId="6A29F765" w14:textId="77777777" w:rsidR="00DB2DDA" w:rsidRPr="00DB2DDA" w:rsidRDefault="00DB2DDA" w:rsidP="002B6884">
            <w:pPr>
              <w:rPr>
                <w:rFonts w:ascii="Times New Roman" w:hAnsi="Times New Roman"/>
                <w:sz w:val="20"/>
              </w:rPr>
            </w:pPr>
          </w:p>
        </w:tc>
        <w:tc>
          <w:tcPr>
            <w:tcW w:w="3361" w:type="dxa"/>
            <w:tcBorders>
              <w:top w:val="nil"/>
              <w:left w:val="nil"/>
              <w:bottom w:val="nil"/>
              <w:right w:val="nil"/>
            </w:tcBorders>
            <w:shd w:val="clear" w:color="auto" w:fill="auto"/>
            <w:noWrap/>
            <w:vAlign w:val="center"/>
            <w:hideMark/>
          </w:tcPr>
          <w:p w14:paraId="6704DF04" w14:textId="77777777" w:rsidR="00DB2DDA" w:rsidRPr="00DB2DDA" w:rsidRDefault="00DB2DDA" w:rsidP="002B6884">
            <w:pPr>
              <w:rPr>
                <w:rFonts w:ascii="Times New Roman" w:hAnsi="Times New Roman"/>
                <w:sz w:val="20"/>
              </w:rPr>
            </w:pPr>
          </w:p>
        </w:tc>
        <w:tc>
          <w:tcPr>
            <w:tcW w:w="1573" w:type="dxa"/>
            <w:tcBorders>
              <w:top w:val="nil"/>
              <w:left w:val="nil"/>
              <w:bottom w:val="nil"/>
              <w:right w:val="nil"/>
            </w:tcBorders>
            <w:shd w:val="clear" w:color="auto" w:fill="auto"/>
            <w:noWrap/>
            <w:vAlign w:val="center"/>
            <w:hideMark/>
          </w:tcPr>
          <w:p w14:paraId="40EC89EC" w14:textId="77777777" w:rsidR="00DB2DDA" w:rsidRPr="00DB2DDA" w:rsidRDefault="00DB2DDA"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4D740B09" w14:textId="77777777" w:rsidR="00DB2DDA" w:rsidRPr="00DB2DDA" w:rsidRDefault="00DB2DDA"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77D82C1C" w14:textId="77777777" w:rsidR="00DB2DDA" w:rsidRPr="00DB2DDA" w:rsidRDefault="00DB2DDA" w:rsidP="002B6884">
            <w:pPr>
              <w:jc w:val="right"/>
              <w:rPr>
                <w:rFonts w:ascii="Times New Roman" w:hAnsi="Times New Roman"/>
                <w:sz w:val="20"/>
              </w:rPr>
            </w:pPr>
            <w:r w:rsidRPr="00DB2DDA">
              <w:rPr>
                <w:rFonts w:ascii="Times New Roman" w:hAnsi="Times New Roman"/>
                <w:sz w:val="20"/>
              </w:rPr>
              <w:t>тыс. руб.</w:t>
            </w:r>
          </w:p>
        </w:tc>
        <w:tc>
          <w:tcPr>
            <w:tcW w:w="1872" w:type="dxa"/>
            <w:gridSpan w:val="2"/>
            <w:tcBorders>
              <w:top w:val="nil"/>
              <w:left w:val="nil"/>
              <w:bottom w:val="nil"/>
              <w:right w:val="nil"/>
            </w:tcBorders>
            <w:shd w:val="clear" w:color="auto" w:fill="auto"/>
            <w:noWrap/>
            <w:vAlign w:val="center"/>
            <w:hideMark/>
          </w:tcPr>
          <w:p w14:paraId="3B213831" w14:textId="77777777" w:rsidR="00DB2DDA" w:rsidRPr="00DB2DDA" w:rsidRDefault="00DB2DDA" w:rsidP="002B6884">
            <w:pPr>
              <w:rPr>
                <w:rFonts w:ascii="Times New Roman" w:hAnsi="Times New Roman"/>
                <w:sz w:val="20"/>
              </w:rPr>
            </w:pPr>
          </w:p>
        </w:tc>
      </w:tr>
      <w:tr w:rsidR="00DB2DDA" w:rsidRPr="00DB2DDA" w14:paraId="602798AA"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CC5AB"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C801D2"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6FAA0D2"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 xml:space="preserve">Утверждено </w:t>
            </w:r>
            <w:r w:rsidRPr="00DB2DDA">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7F84F5C"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Предложение экспертов</w:t>
            </w:r>
            <w:r w:rsidRPr="00DB2DDA">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0969AC"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Динамика расходов</w:t>
            </w:r>
          </w:p>
        </w:tc>
      </w:tr>
      <w:tr w:rsidR="00DB2DDA" w:rsidRPr="00DB2DDA" w14:paraId="7BD8614B"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89FE6"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BB3B35" w14:textId="77777777" w:rsidR="00DB2DDA" w:rsidRPr="00DB2DDA" w:rsidRDefault="00DB2DDA" w:rsidP="002B6884">
            <w:pPr>
              <w:rPr>
                <w:rFonts w:ascii="Times New Roman" w:hAnsi="Times New Roman"/>
                <w:sz w:val="20"/>
              </w:rPr>
            </w:pPr>
            <w:r w:rsidRPr="00DB2DDA">
              <w:rPr>
                <w:rFonts w:ascii="Times New Roman" w:hAnsi="Times New Roman"/>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DB3560"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E9B648A"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A6CD29B"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7398A07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9640C"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41FE61E" w14:textId="77777777" w:rsidR="00DB2DDA" w:rsidRPr="00DB2DDA" w:rsidRDefault="00DB2DDA" w:rsidP="002B6884">
            <w:pPr>
              <w:rPr>
                <w:rFonts w:ascii="Times New Roman" w:hAnsi="Times New Roman"/>
                <w:sz w:val="20"/>
              </w:rPr>
            </w:pPr>
            <w:r w:rsidRPr="00DB2DDA">
              <w:rPr>
                <w:rFonts w:ascii="Times New Roman" w:hAnsi="Times New Roman"/>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6CBEADC"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7FDCB38"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E6A0041"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10CD3F6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FFF5E"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5049DC7" w14:textId="77777777" w:rsidR="00DB2DDA" w:rsidRPr="00DB2DDA" w:rsidRDefault="00DB2DDA" w:rsidP="002B6884">
            <w:pPr>
              <w:rPr>
                <w:rFonts w:ascii="Times New Roman" w:hAnsi="Times New Roman"/>
                <w:sz w:val="20"/>
              </w:rPr>
            </w:pPr>
            <w:r w:rsidRPr="00DB2DDA">
              <w:rPr>
                <w:rFonts w:ascii="Times New Roman" w:hAnsi="Times New Roman"/>
                <w:sz w:val="20"/>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D25B2F6"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7A4F4EC5"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F8DDFBD"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2123CC7E"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577C2"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D00932"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8FD9416" w14:textId="77777777" w:rsidR="00DB2DDA" w:rsidRPr="00DB2DDA" w:rsidRDefault="00DB2DDA" w:rsidP="002B6884">
            <w:pPr>
              <w:jc w:val="center"/>
              <w:rPr>
                <w:rFonts w:ascii="Times New Roman" w:hAnsi="Times New Roman"/>
              </w:rPr>
            </w:pPr>
            <w:r w:rsidRPr="00DB2DDA">
              <w:rPr>
                <w:rFonts w:ascii="Times New Roman" w:hAnsi="Times New Roman"/>
              </w:rPr>
              <w:t>1 204</w:t>
            </w:r>
          </w:p>
        </w:tc>
        <w:tc>
          <w:tcPr>
            <w:tcW w:w="1764" w:type="dxa"/>
            <w:gridSpan w:val="2"/>
            <w:tcBorders>
              <w:top w:val="nil"/>
              <w:left w:val="nil"/>
              <w:bottom w:val="single" w:sz="4" w:space="0" w:color="auto"/>
              <w:right w:val="single" w:sz="4" w:space="0" w:color="auto"/>
            </w:tcBorders>
            <w:shd w:val="clear" w:color="auto" w:fill="auto"/>
            <w:noWrap/>
            <w:vAlign w:val="center"/>
          </w:tcPr>
          <w:p w14:paraId="1326F06E" w14:textId="77777777" w:rsidR="00DB2DDA" w:rsidRPr="00DB2DDA" w:rsidRDefault="00DB2DDA" w:rsidP="002B6884">
            <w:pPr>
              <w:jc w:val="center"/>
              <w:rPr>
                <w:rFonts w:ascii="Times New Roman" w:hAnsi="Times New Roman"/>
              </w:rPr>
            </w:pPr>
            <w:r w:rsidRPr="00DB2DDA">
              <w:rPr>
                <w:rFonts w:ascii="Times New Roman" w:hAnsi="Times New Roman"/>
              </w:rPr>
              <w:t>1 142</w:t>
            </w:r>
          </w:p>
        </w:tc>
        <w:tc>
          <w:tcPr>
            <w:tcW w:w="1872" w:type="dxa"/>
            <w:gridSpan w:val="2"/>
            <w:tcBorders>
              <w:top w:val="nil"/>
              <w:left w:val="nil"/>
              <w:bottom w:val="single" w:sz="4" w:space="0" w:color="auto"/>
              <w:right w:val="single" w:sz="4" w:space="0" w:color="auto"/>
            </w:tcBorders>
            <w:shd w:val="clear" w:color="auto" w:fill="auto"/>
            <w:noWrap/>
            <w:vAlign w:val="center"/>
          </w:tcPr>
          <w:p w14:paraId="57E256AB" w14:textId="77777777" w:rsidR="00DB2DDA" w:rsidRPr="00DB2DDA" w:rsidRDefault="00DB2DDA" w:rsidP="002B6884">
            <w:pPr>
              <w:jc w:val="center"/>
              <w:rPr>
                <w:rFonts w:ascii="Times New Roman" w:hAnsi="Times New Roman"/>
              </w:rPr>
            </w:pPr>
            <w:r w:rsidRPr="00DB2DDA">
              <w:rPr>
                <w:rFonts w:ascii="Times New Roman" w:hAnsi="Times New Roman"/>
              </w:rPr>
              <w:t>-62</w:t>
            </w:r>
          </w:p>
        </w:tc>
      </w:tr>
      <w:tr w:rsidR="00DB2DDA" w:rsidRPr="00DB2DDA" w14:paraId="4817D9CB" w14:textId="77777777" w:rsidTr="002B688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8C69A"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97F110"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307DB0A"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2F6ADB83"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173F201"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7A293DCB"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B1AE2"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133DA7"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430D237"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764" w:type="dxa"/>
            <w:gridSpan w:val="2"/>
            <w:tcBorders>
              <w:top w:val="nil"/>
              <w:left w:val="nil"/>
              <w:bottom w:val="single" w:sz="4" w:space="0" w:color="auto"/>
              <w:right w:val="single" w:sz="4" w:space="0" w:color="auto"/>
            </w:tcBorders>
            <w:shd w:val="clear" w:color="auto" w:fill="auto"/>
            <w:noWrap/>
            <w:vAlign w:val="center"/>
          </w:tcPr>
          <w:p w14:paraId="2FFD3158"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1F5AD1A4"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47F411B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47DF3"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7D087A7" w14:textId="77777777" w:rsidR="00DB2DDA" w:rsidRPr="00DB2DDA" w:rsidRDefault="00DB2DDA" w:rsidP="002B6884">
            <w:pPr>
              <w:rPr>
                <w:rFonts w:ascii="Times New Roman" w:hAnsi="Times New Roman"/>
                <w:sz w:val="20"/>
              </w:rPr>
            </w:pPr>
            <w:r w:rsidRPr="00DB2DDA">
              <w:rPr>
                <w:rFonts w:ascii="Times New Roman" w:hAnsi="Times New Roman"/>
                <w:sz w:val="20"/>
              </w:rPr>
              <w:t>иные расходы</w:t>
            </w:r>
          </w:p>
        </w:tc>
        <w:tc>
          <w:tcPr>
            <w:tcW w:w="1764" w:type="dxa"/>
            <w:gridSpan w:val="2"/>
            <w:tcBorders>
              <w:top w:val="nil"/>
              <w:left w:val="single" w:sz="4" w:space="0" w:color="auto"/>
              <w:bottom w:val="single" w:sz="4" w:space="0" w:color="auto"/>
              <w:right w:val="nil"/>
            </w:tcBorders>
            <w:shd w:val="clear" w:color="auto" w:fill="auto"/>
            <w:noWrap/>
            <w:vAlign w:val="center"/>
          </w:tcPr>
          <w:p w14:paraId="25F0EA3C" w14:textId="77777777" w:rsidR="00DB2DDA" w:rsidRPr="00DB2DDA" w:rsidRDefault="00DB2DDA" w:rsidP="002B6884">
            <w:pPr>
              <w:jc w:val="center"/>
              <w:rPr>
                <w:rFonts w:ascii="Times New Roman" w:hAnsi="Times New Roman"/>
              </w:rPr>
            </w:pPr>
            <w:r w:rsidRPr="00DB2DDA">
              <w:rPr>
                <w:rFonts w:ascii="Times New Roman" w:hAnsi="Times New Roman"/>
              </w:rPr>
              <w:t>1 204</w:t>
            </w:r>
          </w:p>
        </w:tc>
        <w:tc>
          <w:tcPr>
            <w:tcW w:w="1764" w:type="dxa"/>
            <w:gridSpan w:val="2"/>
            <w:tcBorders>
              <w:top w:val="nil"/>
              <w:left w:val="single" w:sz="4" w:space="0" w:color="auto"/>
              <w:bottom w:val="single" w:sz="4" w:space="0" w:color="auto"/>
              <w:right w:val="nil"/>
            </w:tcBorders>
            <w:shd w:val="clear" w:color="auto" w:fill="auto"/>
            <w:noWrap/>
            <w:vAlign w:val="center"/>
          </w:tcPr>
          <w:p w14:paraId="2656CE19" w14:textId="77777777" w:rsidR="00DB2DDA" w:rsidRPr="00DB2DDA" w:rsidRDefault="00DB2DDA" w:rsidP="002B6884">
            <w:pPr>
              <w:jc w:val="center"/>
              <w:rPr>
                <w:rFonts w:ascii="Times New Roman" w:hAnsi="Times New Roman"/>
              </w:rPr>
            </w:pPr>
            <w:r w:rsidRPr="00DB2DDA">
              <w:rPr>
                <w:rFonts w:ascii="Times New Roman" w:hAnsi="Times New Roman"/>
              </w:rPr>
              <w:t>1 142</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B2D67CD" w14:textId="77777777" w:rsidR="00DB2DDA" w:rsidRPr="00DB2DDA" w:rsidRDefault="00DB2DDA" w:rsidP="002B6884">
            <w:pPr>
              <w:jc w:val="center"/>
              <w:rPr>
                <w:rFonts w:ascii="Times New Roman" w:hAnsi="Times New Roman"/>
              </w:rPr>
            </w:pPr>
            <w:r w:rsidRPr="00DB2DDA">
              <w:rPr>
                <w:rFonts w:ascii="Times New Roman" w:hAnsi="Times New Roman"/>
              </w:rPr>
              <w:t>-62</w:t>
            </w:r>
          </w:p>
        </w:tc>
      </w:tr>
      <w:tr w:rsidR="00DB2DDA" w:rsidRPr="00DB2DDA" w14:paraId="6012D26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794A1"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EDE2D2"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Отчисления на социальные нужды</w:t>
            </w:r>
          </w:p>
        </w:tc>
        <w:tc>
          <w:tcPr>
            <w:tcW w:w="1764" w:type="dxa"/>
            <w:gridSpan w:val="2"/>
            <w:tcBorders>
              <w:top w:val="nil"/>
              <w:left w:val="single" w:sz="4" w:space="0" w:color="auto"/>
              <w:bottom w:val="single" w:sz="4" w:space="0" w:color="auto"/>
              <w:right w:val="nil"/>
            </w:tcBorders>
            <w:shd w:val="clear" w:color="auto" w:fill="auto"/>
            <w:noWrap/>
            <w:vAlign w:val="center"/>
          </w:tcPr>
          <w:p w14:paraId="54234F5B" w14:textId="77777777" w:rsidR="00DB2DDA" w:rsidRPr="00DB2DDA" w:rsidRDefault="00DB2DDA" w:rsidP="002B6884">
            <w:pPr>
              <w:jc w:val="center"/>
              <w:rPr>
                <w:rFonts w:ascii="Times New Roman" w:hAnsi="Times New Roman"/>
              </w:rPr>
            </w:pPr>
            <w:r w:rsidRPr="00DB2DDA">
              <w:rPr>
                <w:rFonts w:ascii="Times New Roman" w:hAnsi="Times New Roman"/>
              </w:rPr>
              <w:t>919</w:t>
            </w:r>
          </w:p>
        </w:tc>
        <w:tc>
          <w:tcPr>
            <w:tcW w:w="1764" w:type="dxa"/>
            <w:gridSpan w:val="2"/>
            <w:tcBorders>
              <w:top w:val="nil"/>
              <w:left w:val="single" w:sz="4" w:space="0" w:color="auto"/>
              <w:bottom w:val="single" w:sz="4" w:space="0" w:color="auto"/>
              <w:right w:val="nil"/>
            </w:tcBorders>
            <w:shd w:val="clear" w:color="auto" w:fill="auto"/>
            <w:noWrap/>
            <w:vAlign w:val="center"/>
          </w:tcPr>
          <w:p w14:paraId="69A83152" w14:textId="77777777" w:rsidR="00DB2DDA" w:rsidRPr="00DB2DDA" w:rsidRDefault="00DB2DDA" w:rsidP="002B6884">
            <w:pPr>
              <w:jc w:val="center"/>
              <w:rPr>
                <w:rFonts w:ascii="Times New Roman" w:hAnsi="Times New Roman"/>
              </w:rPr>
            </w:pPr>
            <w:r w:rsidRPr="00DB2DDA">
              <w:rPr>
                <w:rFonts w:ascii="Times New Roman" w:hAnsi="Times New Roman"/>
              </w:rPr>
              <w:t>1 153</w:t>
            </w:r>
          </w:p>
        </w:tc>
        <w:tc>
          <w:tcPr>
            <w:tcW w:w="1872" w:type="dxa"/>
            <w:gridSpan w:val="2"/>
            <w:tcBorders>
              <w:top w:val="nil"/>
              <w:left w:val="nil"/>
              <w:bottom w:val="single" w:sz="4" w:space="0" w:color="auto"/>
              <w:right w:val="single" w:sz="4" w:space="0" w:color="auto"/>
            </w:tcBorders>
            <w:shd w:val="clear" w:color="auto" w:fill="auto"/>
            <w:noWrap/>
            <w:vAlign w:val="center"/>
          </w:tcPr>
          <w:p w14:paraId="7478F9C4" w14:textId="77777777" w:rsidR="00DB2DDA" w:rsidRPr="00DB2DDA" w:rsidRDefault="00DB2DDA" w:rsidP="002B6884">
            <w:pPr>
              <w:jc w:val="center"/>
              <w:rPr>
                <w:rFonts w:ascii="Times New Roman" w:hAnsi="Times New Roman"/>
              </w:rPr>
            </w:pPr>
            <w:r w:rsidRPr="00DB2DDA">
              <w:rPr>
                <w:rFonts w:ascii="Times New Roman" w:hAnsi="Times New Roman"/>
              </w:rPr>
              <w:t>234</w:t>
            </w:r>
          </w:p>
        </w:tc>
      </w:tr>
      <w:tr w:rsidR="00DB2DDA" w:rsidRPr="00DB2DDA" w14:paraId="1916024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DCEF2"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98EF7C"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5282C29"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7132D8A3"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6ADEAD0"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4349B714"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354E1"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BC472F"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nil"/>
            </w:tcBorders>
            <w:shd w:val="clear" w:color="auto" w:fill="auto"/>
            <w:noWrap/>
            <w:vAlign w:val="center"/>
          </w:tcPr>
          <w:p w14:paraId="17038AE7" w14:textId="77777777" w:rsidR="00DB2DDA" w:rsidRPr="00DB2DDA" w:rsidRDefault="00DB2DDA" w:rsidP="002B6884">
            <w:pPr>
              <w:jc w:val="center"/>
              <w:rPr>
                <w:rFonts w:ascii="Times New Roman" w:hAnsi="Times New Roman"/>
              </w:rPr>
            </w:pPr>
            <w:r w:rsidRPr="00DB2DDA">
              <w:rPr>
                <w:rFonts w:ascii="Times New Roman" w:hAnsi="Times New Roman"/>
              </w:rPr>
              <w:t>128</w:t>
            </w:r>
          </w:p>
        </w:tc>
        <w:tc>
          <w:tcPr>
            <w:tcW w:w="1764" w:type="dxa"/>
            <w:gridSpan w:val="2"/>
            <w:tcBorders>
              <w:top w:val="nil"/>
              <w:left w:val="single" w:sz="4" w:space="0" w:color="auto"/>
              <w:bottom w:val="single" w:sz="4" w:space="0" w:color="auto"/>
              <w:right w:val="nil"/>
            </w:tcBorders>
            <w:shd w:val="clear" w:color="auto" w:fill="auto"/>
            <w:noWrap/>
            <w:vAlign w:val="center"/>
          </w:tcPr>
          <w:p w14:paraId="7DF47590" w14:textId="77777777" w:rsidR="00DB2DDA" w:rsidRPr="00DB2DDA" w:rsidRDefault="00DB2DDA" w:rsidP="002B6884">
            <w:pPr>
              <w:jc w:val="center"/>
              <w:rPr>
                <w:rFonts w:ascii="Times New Roman" w:hAnsi="Times New Roman"/>
              </w:rPr>
            </w:pPr>
            <w:r w:rsidRPr="00DB2DDA">
              <w:rPr>
                <w:rFonts w:ascii="Times New Roman" w:hAnsi="Times New Roman"/>
              </w:rPr>
              <w:t>172</w:t>
            </w:r>
          </w:p>
        </w:tc>
        <w:tc>
          <w:tcPr>
            <w:tcW w:w="1872" w:type="dxa"/>
            <w:gridSpan w:val="2"/>
            <w:tcBorders>
              <w:top w:val="nil"/>
              <w:left w:val="nil"/>
              <w:bottom w:val="single" w:sz="4" w:space="0" w:color="auto"/>
              <w:right w:val="single" w:sz="4" w:space="0" w:color="auto"/>
            </w:tcBorders>
            <w:shd w:val="clear" w:color="auto" w:fill="auto"/>
            <w:noWrap/>
            <w:vAlign w:val="center"/>
          </w:tcPr>
          <w:p w14:paraId="264F179D" w14:textId="77777777" w:rsidR="00DB2DDA" w:rsidRPr="00DB2DDA" w:rsidRDefault="00DB2DDA" w:rsidP="002B6884">
            <w:pPr>
              <w:jc w:val="center"/>
              <w:rPr>
                <w:rFonts w:ascii="Times New Roman" w:hAnsi="Times New Roman"/>
              </w:rPr>
            </w:pPr>
            <w:r w:rsidRPr="00DB2DDA">
              <w:rPr>
                <w:rFonts w:ascii="Times New Roman" w:hAnsi="Times New Roman"/>
              </w:rPr>
              <w:t>44</w:t>
            </w:r>
          </w:p>
        </w:tc>
      </w:tr>
      <w:tr w:rsidR="00DB2DDA" w:rsidRPr="00DB2DDA" w14:paraId="0028A784"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15A52"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4F2F6C0"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7F0DA13"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7DEAD8D3"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58D1342"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2A711D2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F32F1"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642260A" w14:textId="77777777" w:rsidR="00DB2DDA" w:rsidRPr="00DB2DDA" w:rsidRDefault="00DB2DDA" w:rsidP="002B6884">
            <w:pPr>
              <w:rPr>
                <w:rFonts w:ascii="Times New Roman" w:hAnsi="Times New Roman"/>
                <w:sz w:val="20"/>
              </w:rPr>
            </w:pPr>
            <w:r w:rsidRPr="00DB2DDA">
              <w:rPr>
                <w:rFonts w:ascii="Times New Roman" w:hAnsi="Times New Roman"/>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2BA115E" w14:textId="77777777" w:rsidR="00DB2DDA" w:rsidRPr="00DB2DDA" w:rsidRDefault="00DB2DDA" w:rsidP="002B6884">
            <w:pPr>
              <w:jc w:val="center"/>
              <w:rPr>
                <w:rFonts w:ascii="Times New Roman" w:hAnsi="Times New Roman"/>
              </w:rPr>
            </w:pPr>
            <w:r w:rsidRPr="00DB2DDA">
              <w:rPr>
                <w:rFonts w:ascii="Times New Roman" w:hAnsi="Times New Roman"/>
              </w:rPr>
              <w:t>2 251</w:t>
            </w:r>
          </w:p>
        </w:tc>
        <w:tc>
          <w:tcPr>
            <w:tcW w:w="1764" w:type="dxa"/>
            <w:gridSpan w:val="2"/>
            <w:tcBorders>
              <w:top w:val="nil"/>
              <w:left w:val="nil"/>
              <w:bottom w:val="single" w:sz="4" w:space="0" w:color="auto"/>
              <w:right w:val="single" w:sz="4" w:space="0" w:color="auto"/>
            </w:tcBorders>
            <w:shd w:val="clear" w:color="auto" w:fill="auto"/>
            <w:noWrap/>
            <w:vAlign w:val="center"/>
          </w:tcPr>
          <w:p w14:paraId="273924C8" w14:textId="77777777" w:rsidR="00DB2DDA" w:rsidRPr="00DB2DDA" w:rsidRDefault="00DB2DDA" w:rsidP="002B6884">
            <w:pPr>
              <w:jc w:val="center"/>
              <w:rPr>
                <w:rFonts w:ascii="Times New Roman" w:hAnsi="Times New Roman"/>
              </w:rPr>
            </w:pPr>
            <w:r w:rsidRPr="00DB2DDA">
              <w:rPr>
                <w:rFonts w:ascii="Times New Roman" w:hAnsi="Times New Roman"/>
              </w:rPr>
              <w:t>2 467</w:t>
            </w:r>
          </w:p>
        </w:tc>
        <w:tc>
          <w:tcPr>
            <w:tcW w:w="1872" w:type="dxa"/>
            <w:gridSpan w:val="2"/>
            <w:tcBorders>
              <w:top w:val="nil"/>
              <w:left w:val="nil"/>
              <w:bottom w:val="single" w:sz="4" w:space="0" w:color="auto"/>
              <w:right w:val="single" w:sz="4" w:space="0" w:color="auto"/>
            </w:tcBorders>
            <w:shd w:val="clear" w:color="auto" w:fill="auto"/>
            <w:noWrap/>
            <w:vAlign w:val="center"/>
          </w:tcPr>
          <w:p w14:paraId="5644DA22" w14:textId="77777777" w:rsidR="00DB2DDA" w:rsidRPr="00DB2DDA" w:rsidRDefault="00DB2DDA" w:rsidP="002B6884">
            <w:pPr>
              <w:jc w:val="center"/>
              <w:rPr>
                <w:rFonts w:ascii="Times New Roman" w:hAnsi="Times New Roman"/>
              </w:rPr>
            </w:pPr>
            <w:r w:rsidRPr="00DB2DDA">
              <w:rPr>
                <w:rFonts w:ascii="Times New Roman" w:hAnsi="Times New Roman"/>
              </w:rPr>
              <w:t>216</w:t>
            </w:r>
          </w:p>
        </w:tc>
      </w:tr>
      <w:tr w:rsidR="00DB2DDA" w:rsidRPr="00DB2DDA" w14:paraId="6620B26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809A1"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81642A0" w14:textId="77777777" w:rsidR="00DB2DDA" w:rsidRPr="00DB2DDA" w:rsidRDefault="00DB2DDA" w:rsidP="002B6884">
            <w:pPr>
              <w:rPr>
                <w:rFonts w:ascii="Times New Roman" w:hAnsi="Times New Roman"/>
                <w:sz w:val="20"/>
              </w:rPr>
            </w:pPr>
            <w:r w:rsidRPr="00DB2DDA">
              <w:rPr>
                <w:rFonts w:ascii="Times New Roman" w:hAnsi="Times New Roman"/>
                <w:sz w:val="2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906C57E"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3D37D05"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36FE13D"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19A2F97C"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82F8C"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AF4CE73"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CA0DB49"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2093A44"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070D05C5"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5FB5112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9D640"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AD24AC"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864C901" w14:textId="77777777" w:rsidR="00DB2DDA" w:rsidRPr="00DB2DDA" w:rsidRDefault="00DB2DDA" w:rsidP="002B6884">
            <w:pPr>
              <w:jc w:val="center"/>
              <w:rPr>
                <w:rFonts w:ascii="Times New Roman" w:hAnsi="Times New Roman"/>
              </w:rPr>
            </w:pPr>
            <w:r w:rsidRPr="00DB2DDA">
              <w:rPr>
                <w:rFonts w:ascii="Times New Roman" w:hAnsi="Times New Roman"/>
              </w:rPr>
              <w:t>2 251</w:t>
            </w:r>
          </w:p>
        </w:tc>
        <w:tc>
          <w:tcPr>
            <w:tcW w:w="1764" w:type="dxa"/>
            <w:gridSpan w:val="2"/>
            <w:tcBorders>
              <w:top w:val="nil"/>
              <w:left w:val="nil"/>
              <w:bottom w:val="single" w:sz="4" w:space="0" w:color="auto"/>
              <w:right w:val="single" w:sz="4" w:space="0" w:color="auto"/>
            </w:tcBorders>
            <w:shd w:val="clear" w:color="auto" w:fill="auto"/>
            <w:noWrap/>
            <w:vAlign w:val="center"/>
          </w:tcPr>
          <w:p w14:paraId="3D800221" w14:textId="77777777" w:rsidR="00DB2DDA" w:rsidRPr="00DB2DDA" w:rsidRDefault="00DB2DDA" w:rsidP="002B6884">
            <w:pPr>
              <w:jc w:val="center"/>
              <w:rPr>
                <w:rFonts w:ascii="Times New Roman" w:hAnsi="Times New Roman"/>
              </w:rPr>
            </w:pPr>
            <w:r w:rsidRPr="00DB2DDA">
              <w:rPr>
                <w:rFonts w:ascii="Times New Roman" w:hAnsi="Times New Roman"/>
              </w:rPr>
              <w:t>2 467</w:t>
            </w:r>
          </w:p>
        </w:tc>
        <w:tc>
          <w:tcPr>
            <w:tcW w:w="1872" w:type="dxa"/>
            <w:gridSpan w:val="2"/>
            <w:tcBorders>
              <w:top w:val="nil"/>
              <w:left w:val="nil"/>
              <w:bottom w:val="single" w:sz="4" w:space="0" w:color="auto"/>
              <w:right w:val="single" w:sz="4" w:space="0" w:color="auto"/>
            </w:tcBorders>
            <w:shd w:val="clear" w:color="auto" w:fill="auto"/>
            <w:noWrap/>
            <w:vAlign w:val="center"/>
          </w:tcPr>
          <w:p w14:paraId="72DE92DD" w14:textId="77777777" w:rsidR="00DB2DDA" w:rsidRPr="00DB2DDA" w:rsidRDefault="00DB2DDA" w:rsidP="002B6884">
            <w:pPr>
              <w:jc w:val="center"/>
              <w:rPr>
                <w:rFonts w:ascii="Times New Roman" w:hAnsi="Times New Roman"/>
              </w:rPr>
            </w:pPr>
            <w:r w:rsidRPr="00DB2DDA">
              <w:rPr>
                <w:rFonts w:ascii="Times New Roman" w:hAnsi="Times New Roman"/>
              </w:rPr>
              <w:t>216</w:t>
            </w:r>
          </w:p>
        </w:tc>
      </w:tr>
    </w:tbl>
    <w:p w14:paraId="40611D4D" w14:textId="77777777" w:rsidR="00DB2DDA" w:rsidRPr="00DB2DDA" w:rsidRDefault="00DB2DDA" w:rsidP="00DB2DDA">
      <w:pPr>
        <w:numPr>
          <w:ilvl w:val="0"/>
          <w:numId w:val="23"/>
        </w:numPr>
        <w:tabs>
          <w:tab w:val="left" w:pos="1890"/>
        </w:tabs>
        <w:spacing w:after="0" w:line="360" w:lineRule="auto"/>
        <w:ind w:right="-425"/>
        <w:jc w:val="right"/>
        <w:rPr>
          <w:rFonts w:ascii="Times New Roman" w:hAnsi="Times New Roman"/>
        </w:rPr>
      </w:pPr>
      <w:r w:rsidRPr="00DB2DDA">
        <w:rPr>
          <w:rFonts w:ascii="Times New Roman" w:hAnsi="Times New Roman"/>
        </w:rPr>
        <w:br w:type="page"/>
      </w:r>
    </w:p>
    <w:p w14:paraId="68ADFC05" w14:textId="77777777" w:rsidR="00DB2DDA" w:rsidRPr="00DB2DDA" w:rsidRDefault="00DB2DDA" w:rsidP="00DB2DDA">
      <w:pPr>
        <w:numPr>
          <w:ilvl w:val="0"/>
          <w:numId w:val="23"/>
        </w:numPr>
        <w:tabs>
          <w:tab w:val="left" w:pos="1890"/>
        </w:tabs>
        <w:spacing w:after="0" w:line="360" w:lineRule="auto"/>
        <w:ind w:right="-425"/>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B2DDA" w:rsidRPr="00DB2DDA" w14:paraId="4F88F4D3"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75AA3EFA" w14:textId="77777777" w:rsidR="00DB2DDA" w:rsidRPr="00DB2DDA" w:rsidRDefault="00DB2DDA" w:rsidP="002B6884">
            <w:pPr>
              <w:ind w:right="-394"/>
              <w:jc w:val="center"/>
              <w:rPr>
                <w:rFonts w:ascii="Times New Roman" w:hAnsi="Times New Roman"/>
                <w:bCs/>
                <w:sz w:val="28"/>
                <w:szCs w:val="28"/>
              </w:rPr>
            </w:pPr>
            <w:r w:rsidRPr="00DB2DDA">
              <w:rPr>
                <w:rFonts w:ascii="Times New Roman" w:hAnsi="Times New Roman"/>
                <w:bCs/>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F3F03FE" w14:textId="77777777" w:rsidR="00DB2DDA" w:rsidRPr="00DB2DDA" w:rsidRDefault="00DB2DDA" w:rsidP="002B6884">
            <w:pPr>
              <w:jc w:val="center"/>
              <w:rPr>
                <w:rFonts w:ascii="Times New Roman" w:hAnsi="Times New Roman"/>
                <w:sz w:val="20"/>
              </w:rPr>
            </w:pPr>
          </w:p>
        </w:tc>
      </w:tr>
      <w:tr w:rsidR="00DB2DDA" w:rsidRPr="00DB2DDA" w14:paraId="44FA7065" w14:textId="77777777" w:rsidTr="002B6884">
        <w:trPr>
          <w:trHeight w:val="300"/>
        </w:trPr>
        <w:tc>
          <w:tcPr>
            <w:tcW w:w="750" w:type="dxa"/>
            <w:tcBorders>
              <w:top w:val="nil"/>
              <w:left w:val="nil"/>
              <w:bottom w:val="nil"/>
              <w:right w:val="nil"/>
            </w:tcBorders>
            <w:shd w:val="clear" w:color="auto" w:fill="auto"/>
            <w:vAlign w:val="center"/>
            <w:hideMark/>
          </w:tcPr>
          <w:p w14:paraId="54251C6A" w14:textId="77777777" w:rsidR="00DB2DDA" w:rsidRPr="00DB2DDA" w:rsidRDefault="00DB2DDA"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2EBFFF93" w14:textId="77777777" w:rsidR="00DB2DDA" w:rsidRPr="00DB2DDA" w:rsidRDefault="00DB2DDA"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16BC87EA" w14:textId="77777777" w:rsidR="00DB2DDA" w:rsidRPr="00DB2DDA" w:rsidRDefault="00DB2DDA"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9B6E9DB" w14:textId="77777777" w:rsidR="00DB2DDA" w:rsidRPr="00DB2DDA" w:rsidRDefault="00DB2DDA"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9366C32" w14:textId="77777777" w:rsidR="00DB2DDA" w:rsidRPr="00DB2DDA" w:rsidRDefault="00DB2DDA" w:rsidP="002B6884">
            <w:pPr>
              <w:ind w:right="-109"/>
              <w:jc w:val="right"/>
              <w:rPr>
                <w:rFonts w:ascii="Times New Roman" w:hAnsi="Times New Roman"/>
                <w:sz w:val="20"/>
              </w:rPr>
            </w:pPr>
            <w:r w:rsidRPr="00DB2DDA">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17E19AC0" w14:textId="77777777" w:rsidR="00DB2DDA" w:rsidRPr="00DB2DDA" w:rsidRDefault="00DB2DDA" w:rsidP="002B6884">
            <w:pPr>
              <w:jc w:val="center"/>
              <w:rPr>
                <w:rFonts w:ascii="Times New Roman" w:hAnsi="Times New Roman"/>
                <w:sz w:val="20"/>
              </w:rPr>
            </w:pPr>
          </w:p>
        </w:tc>
      </w:tr>
      <w:tr w:rsidR="00DB2DDA" w:rsidRPr="00DB2DDA" w14:paraId="79206BA4"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6B8D1"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DD19DF"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F3641B9"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 xml:space="preserve">Утверждено </w:t>
            </w:r>
            <w:r w:rsidRPr="00DB2DDA">
              <w:rPr>
                <w:rFonts w:ascii="Times New Roman" w:hAnsi="Times New Roman"/>
                <w:sz w:val="20"/>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F843B82"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Предложение экспертов</w:t>
            </w:r>
            <w:r w:rsidRPr="00DB2DDA">
              <w:rPr>
                <w:rFonts w:ascii="Times New Roman" w:hAnsi="Times New Roman"/>
                <w:sz w:val="20"/>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EBDA3F"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Динамика расходов</w:t>
            </w:r>
          </w:p>
        </w:tc>
      </w:tr>
      <w:tr w:rsidR="00DB2DDA" w:rsidRPr="00DB2DDA" w14:paraId="5C0B323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E5ABA"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7B7DFD" w14:textId="77777777" w:rsidR="00DB2DDA" w:rsidRPr="00DB2DDA" w:rsidRDefault="00DB2DDA" w:rsidP="002B6884">
            <w:pPr>
              <w:rPr>
                <w:rFonts w:ascii="Times New Roman" w:hAnsi="Times New Roman"/>
                <w:sz w:val="20"/>
              </w:rPr>
            </w:pPr>
            <w:r w:rsidRPr="00DB2DDA">
              <w:rPr>
                <w:rFonts w:ascii="Times New Roman" w:hAnsi="Times New Roman"/>
                <w:sz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D4CD2" w14:textId="77777777" w:rsidR="00DB2DDA" w:rsidRPr="00DB2DDA" w:rsidRDefault="00DB2DDA" w:rsidP="002B6884">
            <w:pPr>
              <w:jc w:val="center"/>
              <w:rPr>
                <w:rFonts w:ascii="Times New Roman" w:hAnsi="Times New Roman"/>
              </w:rPr>
            </w:pPr>
            <w:r w:rsidRPr="00DB2DDA">
              <w:rPr>
                <w:rFonts w:ascii="Times New Roman" w:hAnsi="Times New Roman"/>
              </w:rPr>
              <w:t>6 949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F98DC11" w14:textId="77777777" w:rsidR="00DB2DDA" w:rsidRPr="00DB2DDA" w:rsidRDefault="00DB2DDA" w:rsidP="002B6884">
            <w:pPr>
              <w:jc w:val="center"/>
              <w:rPr>
                <w:rFonts w:ascii="Times New Roman" w:hAnsi="Times New Roman"/>
              </w:rPr>
            </w:pPr>
            <w:r w:rsidRPr="00DB2DDA">
              <w:rPr>
                <w:rFonts w:ascii="Times New Roman" w:hAnsi="Times New Roman"/>
              </w:rPr>
              <w:t>7 249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63F78D4" w14:textId="77777777" w:rsidR="00DB2DDA" w:rsidRPr="00DB2DDA" w:rsidRDefault="00DB2DDA" w:rsidP="002B6884">
            <w:pPr>
              <w:jc w:val="center"/>
              <w:rPr>
                <w:rFonts w:ascii="Times New Roman" w:hAnsi="Times New Roman"/>
              </w:rPr>
            </w:pPr>
            <w:r w:rsidRPr="00DB2DDA">
              <w:rPr>
                <w:rFonts w:ascii="Times New Roman" w:hAnsi="Times New Roman"/>
              </w:rPr>
              <w:t>300</w:t>
            </w:r>
          </w:p>
        </w:tc>
      </w:tr>
      <w:tr w:rsidR="00DB2DDA" w:rsidRPr="00DB2DDA" w14:paraId="7A3DCA0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20940"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79A89A"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345F94F" w14:textId="77777777" w:rsidR="00DB2DDA" w:rsidRPr="00DB2DDA" w:rsidRDefault="00DB2DDA" w:rsidP="002B6884">
            <w:pPr>
              <w:jc w:val="center"/>
              <w:rPr>
                <w:rFonts w:ascii="Times New Roman" w:hAnsi="Times New Roman"/>
              </w:rPr>
            </w:pPr>
            <w:r w:rsidRPr="00DB2DDA">
              <w:rPr>
                <w:rFonts w:ascii="Times New Roman" w:hAnsi="Times New Roman"/>
              </w:rPr>
              <w:t>2 251</w:t>
            </w:r>
          </w:p>
        </w:tc>
        <w:tc>
          <w:tcPr>
            <w:tcW w:w="1764" w:type="dxa"/>
            <w:gridSpan w:val="2"/>
            <w:tcBorders>
              <w:top w:val="nil"/>
              <w:left w:val="nil"/>
              <w:bottom w:val="single" w:sz="4" w:space="0" w:color="auto"/>
              <w:right w:val="single" w:sz="4" w:space="0" w:color="auto"/>
            </w:tcBorders>
            <w:shd w:val="clear" w:color="auto" w:fill="auto"/>
            <w:vAlign w:val="center"/>
          </w:tcPr>
          <w:p w14:paraId="7E7A0B9C" w14:textId="77777777" w:rsidR="00DB2DDA" w:rsidRPr="00DB2DDA" w:rsidRDefault="00DB2DDA" w:rsidP="002B6884">
            <w:pPr>
              <w:jc w:val="center"/>
              <w:rPr>
                <w:rFonts w:ascii="Times New Roman" w:hAnsi="Times New Roman"/>
              </w:rPr>
            </w:pPr>
            <w:r w:rsidRPr="00DB2DDA">
              <w:rPr>
                <w:rFonts w:ascii="Times New Roman" w:hAnsi="Times New Roman"/>
              </w:rPr>
              <w:t>2 467</w:t>
            </w:r>
          </w:p>
        </w:tc>
        <w:tc>
          <w:tcPr>
            <w:tcW w:w="1872" w:type="dxa"/>
            <w:gridSpan w:val="2"/>
            <w:tcBorders>
              <w:top w:val="nil"/>
              <w:left w:val="nil"/>
              <w:bottom w:val="single" w:sz="4" w:space="0" w:color="auto"/>
              <w:right w:val="single" w:sz="4" w:space="0" w:color="auto"/>
            </w:tcBorders>
            <w:shd w:val="clear" w:color="auto" w:fill="auto"/>
            <w:vAlign w:val="center"/>
          </w:tcPr>
          <w:p w14:paraId="2B1C5D8E" w14:textId="77777777" w:rsidR="00DB2DDA" w:rsidRPr="00DB2DDA" w:rsidRDefault="00DB2DDA" w:rsidP="002B6884">
            <w:pPr>
              <w:jc w:val="center"/>
              <w:rPr>
                <w:rFonts w:ascii="Times New Roman" w:hAnsi="Times New Roman"/>
              </w:rPr>
            </w:pPr>
            <w:r w:rsidRPr="00DB2DDA">
              <w:rPr>
                <w:rFonts w:ascii="Times New Roman" w:hAnsi="Times New Roman"/>
              </w:rPr>
              <w:t>216</w:t>
            </w:r>
          </w:p>
        </w:tc>
      </w:tr>
      <w:tr w:rsidR="00DB2DDA" w:rsidRPr="00DB2DDA" w14:paraId="47C2BCAF"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D6124"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0464D6"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B9D5FE0"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3F136"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DF9807A"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6F97C4C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D62CA"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53915D"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Прибыль</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EFC562D"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301CB"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9E8B5EA"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219EEB3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5AA71"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486CEB"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Расчетная предпринимательская прибыль</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C87523C"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A79A1"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5C8C0F3"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145F9BE6"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36F81"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C99ABA" w14:textId="77777777" w:rsidR="00DB2DDA" w:rsidRPr="00DB2DDA" w:rsidRDefault="00DB2DDA" w:rsidP="002B6884">
            <w:pPr>
              <w:jc w:val="both"/>
              <w:rPr>
                <w:rFonts w:ascii="Times New Roman" w:hAnsi="Times New Roman"/>
                <w:sz w:val="20"/>
              </w:rPr>
            </w:pPr>
            <w:r w:rsidRPr="00DB2DDA">
              <w:rPr>
                <w:rFonts w:ascii="Times New Roman" w:hAnsi="Times New Roman"/>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F41BCDE" w14:textId="77777777" w:rsidR="00DB2DDA" w:rsidRPr="00DB2DDA" w:rsidRDefault="00DB2DDA" w:rsidP="002B6884">
            <w:pPr>
              <w:jc w:val="center"/>
              <w:rPr>
                <w:rFonts w:ascii="Times New Roman" w:hAnsi="Times New Roman"/>
              </w:rPr>
            </w:pPr>
            <w:r w:rsidRPr="00DB2DDA">
              <w:rPr>
                <w:rFonts w:ascii="Times New Roman" w:hAnsi="Times New Roman"/>
              </w:rPr>
              <w:t> </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76EAF"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A5E07D7"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7F485995"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C8366"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79A66A"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3F1F97C"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D071B" w14:textId="77777777" w:rsidR="00DB2DDA" w:rsidRPr="00DB2DDA" w:rsidRDefault="00DB2DDA" w:rsidP="002B6884">
            <w:pPr>
              <w:jc w:val="center"/>
              <w:rPr>
                <w:rFonts w:ascii="Times New Roman" w:hAnsi="Times New Roman"/>
              </w:rPr>
            </w:pPr>
            <w:r w:rsidRPr="00DB2DDA">
              <w:rPr>
                <w:rFonts w:ascii="Times New Roman" w:hAnsi="Times New Roman"/>
              </w:rPr>
              <w:t>380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A06506E" w14:textId="77777777" w:rsidR="00DB2DDA" w:rsidRPr="00DB2DDA" w:rsidRDefault="00DB2DDA" w:rsidP="002B6884">
            <w:pPr>
              <w:jc w:val="center"/>
              <w:rPr>
                <w:rFonts w:ascii="Times New Roman" w:hAnsi="Times New Roman"/>
              </w:rPr>
            </w:pPr>
            <w:r w:rsidRPr="00DB2DDA">
              <w:rPr>
                <w:rFonts w:ascii="Times New Roman" w:hAnsi="Times New Roman"/>
              </w:rPr>
              <w:t>380</w:t>
            </w:r>
          </w:p>
        </w:tc>
      </w:tr>
      <w:tr w:rsidR="00DB2DDA" w:rsidRPr="00DB2DDA" w14:paraId="3113DB3D"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B03A"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F267BA"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C822F6C" w14:textId="77777777" w:rsidR="00DB2DDA" w:rsidRPr="00DB2DDA" w:rsidRDefault="00DB2DDA" w:rsidP="002B6884">
            <w:pPr>
              <w:jc w:val="center"/>
              <w:rPr>
                <w:rFonts w:ascii="Times New Roman" w:hAnsi="Times New Roman"/>
              </w:rPr>
            </w:pPr>
            <w:r w:rsidRPr="00DB2DDA">
              <w:rPr>
                <w:rFonts w:ascii="Times New Roman" w:hAnsi="Times New Roman"/>
              </w:rPr>
              <w:t> 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22EF5"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6B035FD"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577BA96D"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E9311"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ECE032"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661C305" w14:textId="77777777" w:rsidR="00DB2DDA" w:rsidRPr="00DB2DDA" w:rsidRDefault="00DB2DDA" w:rsidP="002B6884">
            <w:pPr>
              <w:jc w:val="center"/>
              <w:rPr>
                <w:rFonts w:ascii="Times New Roman" w:hAnsi="Times New Roman"/>
              </w:rPr>
            </w:pPr>
            <w:r w:rsidRPr="00DB2DDA">
              <w:rPr>
                <w:rFonts w:ascii="Times New Roman" w:hAnsi="Times New Roman"/>
              </w:rPr>
              <w:t> 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35D06"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D949096"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7A1A0EEB" w14:textId="77777777" w:rsidTr="002B688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F99C2"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5A752D"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24E270C"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CE02F" w14:textId="77777777" w:rsidR="00DB2DDA" w:rsidRPr="00DB2DDA" w:rsidRDefault="00DB2DDA" w:rsidP="002B6884">
            <w:pPr>
              <w:jc w:val="center"/>
              <w:rPr>
                <w:rFonts w:ascii="Times New Roman" w:hAnsi="Times New Roman"/>
              </w:rPr>
            </w:pPr>
            <w:r w:rsidRPr="00DB2DDA">
              <w:rPr>
                <w:rFonts w:ascii="Times New Roman" w:hAnsi="Times New Roman"/>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714969" w14:textId="77777777" w:rsidR="00DB2DDA" w:rsidRPr="00DB2DDA" w:rsidRDefault="00DB2DDA" w:rsidP="002B6884">
            <w:pPr>
              <w:jc w:val="center"/>
              <w:rPr>
                <w:rFonts w:ascii="Times New Roman" w:hAnsi="Times New Roman"/>
              </w:rPr>
            </w:pPr>
            <w:r w:rsidRPr="00DB2DDA">
              <w:rPr>
                <w:rFonts w:ascii="Times New Roman" w:hAnsi="Times New Roman"/>
              </w:rPr>
              <w:t>0</w:t>
            </w:r>
          </w:p>
        </w:tc>
      </w:tr>
      <w:tr w:rsidR="00DB2DDA" w:rsidRPr="00DB2DDA" w14:paraId="41CC695B"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B3C0A"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FB306A" w14:textId="77777777" w:rsidR="00DB2DDA" w:rsidRPr="00DB2DDA" w:rsidRDefault="00DB2DDA" w:rsidP="002B6884">
            <w:pPr>
              <w:rPr>
                <w:rFonts w:ascii="Times New Roman" w:hAnsi="Times New Roman"/>
                <w:sz w:val="20"/>
              </w:rPr>
            </w:pPr>
            <w:r w:rsidRPr="00DB2DDA">
              <w:rPr>
                <w:rFonts w:ascii="Times New Roman" w:hAnsi="Times New Roman"/>
                <w:sz w:val="20"/>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D11C0" w14:textId="77777777" w:rsidR="00DB2DDA" w:rsidRPr="00DB2DDA" w:rsidRDefault="00DB2DDA" w:rsidP="002B6884">
            <w:pPr>
              <w:jc w:val="center"/>
              <w:rPr>
                <w:rFonts w:ascii="Times New Roman" w:hAnsi="Times New Roman"/>
              </w:rPr>
            </w:pPr>
            <w:r w:rsidRPr="00DB2DDA">
              <w:rPr>
                <w:rFonts w:ascii="Times New Roman" w:hAnsi="Times New Roman"/>
              </w:rPr>
              <w:t>0 </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11EB1EB" w14:textId="77777777" w:rsidR="00DB2DDA" w:rsidRPr="00DB2DDA" w:rsidRDefault="00DB2DDA" w:rsidP="002B6884">
            <w:pPr>
              <w:jc w:val="center"/>
              <w:rPr>
                <w:rFonts w:ascii="Times New Roman" w:hAnsi="Times New Roman"/>
              </w:rPr>
            </w:pPr>
            <w:r w:rsidRPr="00DB2DDA">
              <w:rPr>
                <w:rFonts w:ascii="Times New Roman" w:hAnsi="Times New Roman"/>
              </w:rPr>
              <w:t>-1 356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19C3C91" w14:textId="77777777" w:rsidR="00DB2DDA" w:rsidRPr="00DB2DDA" w:rsidRDefault="00DB2DDA" w:rsidP="002B6884">
            <w:pPr>
              <w:jc w:val="center"/>
              <w:rPr>
                <w:rFonts w:ascii="Times New Roman" w:hAnsi="Times New Roman"/>
              </w:rPr>
            </w:pPr>
            <w:r w:rsidRPr="00DB2DDA">
              <w:rPr>
                <w:rFonts w:ascii="Times New Roman" w:hAnsi="Times New Roman"/>
              </w:rPr>
              <w:t>-1 356</w:t>
            </w:r>
          </w:p>
        </w:tc>
      </w:tr>
      <w:tr w:rsidR="00DB2DDA" w:rsidRPr="00DB2DDA" w14:paraId="3758475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2AA5D" w14:textId="77777777" w:rsidR="00DB2DDA" w:rsidRPr="00DB2DDA" w:rsidRDefault="00DB2DDA" w:rsidP="002B6884">
            <w:pPr>
              <w:jc w:val="center"/>
              <w:rPr>
                <w:rFonts w:ascii="Times New Roman" w:hAnsi="Times New Roman"/>
                <w:sz w:val="20"/>
              </w:rPr>
            </w:pPr>
            <w:r w:rsidRPr="00DB2DDA">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7E979D" w14:textId="77777777" w:rsidR="00DB2DDA" w:rsidRPr="00DB2DDA" w:rsidRDefault="00DB2DDA" w:rsidP="002B6884">
            <w:pPr>
              <w:jc w:val="both"/>
              <w:rPr>
                <w:rFonts w:ascii="Times New Roman" w:hAnsi="Times New Roman"/>
                <w:sz w:val="20"/>
              </w:rPr>
            </w:pPr>
            <w:r w:rsidRPr="00DB2DDA">
              <w:rPr>
                <w:rFonts w:ascii="Times New Roman" w:hAnsi="Times New Roman"/>
                <w:sz w:val="20"/>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C8B361C" w14:textId="77777777" w:rsidR="00DB2DDA" w:rsidRPr="00DB2DDA" w:rsidRDefault="00DB2DDA" w:rsidP="002B6884">
            <w:pPr>
              <w:jc w:val="center"/>
              <w:rPr>
                <w:rFonts w:ascii="Times New Roman" w:hAnsi="Times New Roman"/>
              </w:rPr>
            </w:pPr>
            <w:r w:rsidRPr="00DB2DDA">
              <w:rPr>
                <w:rFonts w:ascii="Times New Roman" w:hAnsi="Times New Roman"/>
              </w:rPr>
              <w:t>9 200</w:t>
            </w:r>
          </w:p>
        </w:tc>
        <w:tc>
          <w:tcPr>
            <w:tcW w:w="1764" w:type="dxa"/>
            <w:gridSpan w:val="2"/>
            <w:tcBorders>
              <w:top w:val="nil"/>
              <w:left w:val="nil"/>
              <w:bottom w:val="single" w:sz="4" w:space="0" w:color="auto"/>
              <w:right w:val="single" w:sz="4" w:space="0" w:color="auto"/>
            </w:tcBorders>
            <w:shd w:val="clear" w:color="auto" w:fill="auto"/>
            <w:vAlign w:val="center"/>
          </w:tcPr>
          <w:p w14:paraId="53A77C01" w14:textId="77777777" w:rsidR="00DB2DDA" w:rsidRPr="00DB2DDA" w:rsidRDefault="00DB2DDA" w:rsidP="002B6884">
            <w:pPr>
              <w:jc w:val="center"/>
              <w:rPr>
                <w:rFonts w:ascii="Times New Roman" w:hAnsi="Times New Roman"/>
              </w:rPr>
            </w:pPr>
            <w:r w:rsidRPr="00DB2DDA">
              <w:rPr>
                <w:rFonts w:ascii="Times New Roman" w:hAnsi="Times New Roman"/>
              </w:rPr>
              <w:t>8 741</w:t>
            </w:r>
          </w:p>
        </w:tc>
        <w:tc>
          <w:tcPr>
            <w:tcW w:w="1872" w:type="dxa"/>
            <w:gridSpan w:val="2"/>
            <w:tcBorders>
              <w:top w:val="nil"/>
              <w:left w:val="nil"/>
              <w:bottom w:val="single" w:sz="4" w:space="0" w:color="auto"/>
              <w:right w:val="single" w:sz="4" w:space="0" w:color="auto"/>
            </w:tcBorders>
            <w:shd w:val="clear" w:color="auto" w:fill="auto"/>
            <w:vAlign w:val="center"/>
          </w:tcPr>
          <w:p w14:paraId="5B4D162B" w14:textId="77777777" w:rsidR="00DB2DDA" w:rsidRPr="00DB2DDA" w:rsidRDefault="00DB2DDA" w:rsidP="002B6884">
            <w:pPr>
              <w:jc w:val="center"/>
              <w:rPr>
                <w:rFonts w:ascii="Times New Roman" w:hAnsi="Times New Roman"/>
              </w:rPr>
            </w:pPr>
            <w:r w:rsidRPr="00DB2DDA">
              <w:rPr>
                <w:rFonts w:ascii="Times New Roman" w:hAnsi="Times New Roman"/>
              </w:rPr>
              <w:t>-459</w:t>
            </w:r>
          </w:p>
        </w:tc>
      </w:tr>
    </w:tbl>
    <w:p w14:paraId="50B68929" w14:textId="77777777" w:rsidR="00DB2DDA" w:rsidRPr="00DB2DDA" w:rsidRDefault="00DB2DDA" w:rsidP="00DB2DDA">
      <w:pPr>
        <w:autoSpaceDE w:val="0"/>
        <w:autoSpaceDN w:val="0"/>
        <w:adjustRightInd w:val="0"/>
        <w:ind w:firstLine="851"/>
        <w:jc w:val="both"/>
        <w:rPr>
          <w:rFonts w:ascii="Times New Roman" w:hAnsi="Times New Roman"/>
          <w:position w:val="-14"/>
        </w:rPr>
      </w:pPr>
    </w:p>
    <w:p w14:paraId="05B8C396" w14:textId="77777777" w:rsidR="00DB2DDA" w:rsidRPr="00DB2DDA" w:rsidRDefault="00DB2DDA" w:rsidP="00DB2DDA">
      <w:pPr>
        <w:autoSpaceDE w:val="0"/>
        <w:autoSpaceDN w:val="0"/>
        <w:adjustRightInd w:val="0"/>
        <w:ind w:firstLine="851"/>
        <w:jc w:val="both"/>
        <w:rPr>
          <w:rFonts w:ascii="Times New Roman" w:hAnsi="Times New Roman"/>
          <w:position w:val="-14"/>
        </w:rPr>
      </w:pPr>
    </w:p>
    <w:p w14:paraId="1C34153B" w14:textId="77777777" w:rsidR="00DB2DDA" w:rsidRDefault="00DB2DDA" w:rsidP="00DB2DDA">
      <w:pPr>
        <w:jc w:val="both"/>
        <w:rPr>
          <w:rFonts w:ascii="Times New Roman" w:hAnsi="Times New Roman"/>
          <w:b/>
          <w:sz w:val="28"/>
          <w:szCs w:val="28"/>
        </w:rPr>
      </w:pPr>
    </w:p>
    <w:p w14:paraId="6B002410" w14:textId="77777777" w:rsidR="00DB2DDA" w:rsidRDefault="00DB2DDA" w:rsidP="00DB2DDA">
      <w:pPr>
        <w:jc w:val="both"/>
        <w:rPr>
          <w:rFonts w:ascii="Times New Roman" w:hAnsi="Times New Roman"/>
          <w:b/>
          <w:sz w:val="28"/>
          <w:szCs w:val="28"/>
        </w:rPr>
      </w:pPr>
    </w:p>
    <w:p w14:paraId="2967AB93" w14:textId="77777777" w:rsidR="00DB2DDA" w:rsidRDefault="00DB2DDA" w:rsidP="00DB2DDA">
      <w:pPr>
        <w:jc w:val="both"/>
        <w:rPr>
          <w:rFonts w:ascii="Times New Roman" w:hAnsi="Times New Roman"/>
          <w:b/>
          <w:sz w:val="28"/>
          <w:szCs w:val="28"/>
        </w:rPr>
      </w:pPr>
    </w:p>
    <w:p w14:paraId="42289A96" w14:textId="77777777" w:rsidR="00DB2DDA" w:rsidRDefault="00DB2DDA" w:rsidP="00DB2DDA">
      <w:pPr>
        <w:jc w:val="both"/>
        <w:rPr>
          <w:rFonts w:ascii="Times New Roman" w:hAnsi="Times New Roman"/>
          <w:b/>
          <w:sz w:val="28"/>
          <w:szCs w:val="28"/>
        </w:rPr>
      </w:pPr>
    </w:p>
    <w:p w14:paraId="08500D2A" w14:textId="77777777" w:rsidR="00DB2DDA" w:rsidRDefault="00DB2DDA" w:rsidP="00DB2DDA">
      <w:pPr>
        <w:jc w:val="both"/>
        <w:rPr>
          <w:rFonts w:ascii="Times New Roman" w:hAnsi="Times New Roman"/>
          <w:b/>
          <w:sz w:val="28"/>
          <w:szCs w:val="28"/>
        </w:rPr>
      </w:pPr>
    </w:p>
    <w:p w14:paraId="17644B64" w14:textId="77777777" w:rsidR="00DB2DDA" w:rsidRDefault="00DB2DDA" w:rsidP="00DB2DDA">
      <w:pPr>
        <w:jc w:val="both"/>
        <w:rPr>
          <w:rFonts w:ascii="Times New Roman" w:hAnsi="Times New Roman"/>
          <w:b/>
          <w:sz w:val="28"/>
          <w:szCs w:val="28"/>
        </w:rPr>
      </w:pPr>
    </w:p>
    <w:p w14:paraId="7265AE90" w14:textId="77777777" w:rsidR="00DB2DDA" w:rsidRDefault="00DB2DDA" w:rsidP="00DB2DDA">
      <w:pPr>
        <w:jc w:val="both"/>
        <w:rPr>
          <w:rFonts w:ascii="Times New Roman" w:hAnsi="Times New Roman"/>
          <w:b/>
          <w:sz w:val="28"/>
          <w:szCs w:val="28"/>
        </w:rPr>
      </w:pPr>
    </w:p>
    <w:p w14:paraId="4C8F8BBC" w14:textId="77777777" w:rsidR="00DB2DDA" w:rsidRDefault="00DB2DDA" w:rsidP="00DB2DDA">
      <w:pPr>
        <w:jc w:val="both"/>
        <w:rPr>
          <w:rFonts w:ascii="Times New Roman" w:hAnsi="Times New Roman"/>
          <w:b/>
          <w:sz w:val="28"/>
          <w:szCs w:val="28"/>
        </w:rPr>
      </w:pPr>
    </w:p>
    <w:p w14:paraId="5E01E0ED" w14:textId="77777777" w:rsidR="00DB2DDA" w:rsidRDefault="00DB2DDA" w:rsidP="00DB2DDA">
      <w:pPr>
        <w:jc w:val="both"/>
        <w:rPr>
          <w:rFonts w:ascii="Times New Roman" w:hAnsi="Times New Roman"/>
          <w:b/>
          <w:sz w:val="28"/>
          <w:szCs w:val="28"/>
        </w:rPr>
      </w:pPr>
    </w:p>
    <w:p w14:paraId="7B8ED02D" w14:textId="77777777" w:rsidR="00DB2DDA" w:rsidRDefault="00DB2DDA" w:rsidP="00DB2DDA">
      <w:pPr>
        <w:jc w:val="both"/>
        <w:rPr>
          <w:rFonts w:ascii="Times New Roman" w:hAnsi="Times New Roman"/>
          <w:b/>
          <w:sz w:val="28"/>
          <w:szCs w:val="28"/>
        </w:rPr>
      </w:pPr>
    </w:p>
    <w:p w14:paraId="7FDA8412" w14:textId="77777777" w:rsidR="00DB2DDA" w:rsidRDefault="00DB2DDA" w:rsidP="00DB2DDA">
      <w:pPr>
        <w:jc w:val="both"/>
        <w:rPr>
          <w:rFonts w:ascii="Times New Roman" w:hAnsi="Times New Roman"/>
          <w:b/>
          <w:sz w:val="28"/>
          <w:szCs w:val="28"/>
        </w:rPr>
      </w:pPr>
    </w:p>
    <w:p w14:paraId="752C45E7" w14:textId="77777777" w:rsidR="00DB2DDA" w:rsidRDefault="00DB2DDA" w:rsidP="00DB2DDA">
      <w:pPr>
        <w:jc w:val="both"/>
        <w:rPr>
          <w:rFonts w:ascii="Times New Roman" w:hAnsi="Times New Roman"/>
          <w:b/>
          <w:sz w:val="28"/>
          <w:szCs w:val="28"/>
        </w:rPr>
      </w:pPr>
    </w:p>
    <w:p w14:paraId="37AFFC8F" w14:textId="77777777" w:rsidR="00DB2DDA" w:rsidRDefault="00DB2DDA" w:rsidP="00DB2DDA">
      <w:pPr>
        <w:jc w:val="both"/>
        <w:rPr>
          <w:rFonts w:ascii="Times New Roman" w:hAnsi="Times New Roman"/>
          <w:b/>
          <w:sz w:val="28"/>
          <w:szCs w:val="28"/>
        </w:rPr>
      </w:pPr>
    </w:p>
    <w:p w14:paraId="375EDE2F" w14:textId="77777777" w:rsidR="00DB2DDA" w:rsidRDefault="00DB2DDA" w:rsidP="00DB2DDA">
      <w:pPr>
        <w:jc w:val="both"/>
        <w:rPr>
          <w:rFonts w:ascii="Times New Roman" w:hAnsi="Times New Roman"/>
          <w:b/>
          <w:sz w:val="28"/>
          <w:szCs w:val="28"/>
        </w:rPr>
      </w:pPr>
    </w:p>
    <w:p w14:paraId="0B33BE38" w14:textId="77777777" w:rsidR="00DB2DDA" w:rsidRDefault="00DB2DDA" w:rsidP="00DB2DDA">
      <w:pPr>
        <w:jc w:val="both"/>
        <w:rPr>
          <w:rFonts w:ascii="Times New Roman" w:hAnsi="Times New Roman"/>
          <w:b/>
          <w:sz w:val="28"/>
          <w:szCs w:val="28"/>
        </w:rPr>
      </w:pPr>
    </w:p>
    <w:p w14:paraId="51F26C4F" w14:textId="77777777" w:rsidR="00DB2DDA" w:rsidRDefault="00DB2DDA" w:rsidP="00DB2DDA">
      <w:pPr>
        <w:jc w:val="both"/>
        <w:rPr>
          <w:rFonts w:ascii="Times New Roman" w:hAnsi="Times New Roman"/>
          <w:b/>
          <w:sz w:val="28"/>
          <w:szCs w:val="28"/>
        </w:rPr>
      </w:pPr>
    </w:p>
    <w:p w14:paraId="028B78F7" w14:textId="77777777" w:rsidR="00DB2DDA" w:rsidRDefault="00DB2DDA" w:rsidP="00DB2DDA">
      <w:pPr>
        <w:jc w:val="both"/>
        <w:rPr>
          <w:rFonts w:ascii="Times New Roman" w:hAnsi="Times New Roman"/>
          <w:b/>
          <w:sz w:val="28"/>
          <w:szCs w:val="28"/>
        </w:rPr>
      </w:pPr>
    </w:p>
    <w:p w14:paraId="53548A7B" w14:textId="66744672" w:rsidR="00DB2DDA" w:rsidRPr="00165324" w:rsidRDefault="00DB2DDA" w:rsidP="00DB2DDA">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5</w:t>
      </w:r>
      <w:r>
        <w:rPr>
          <w:rFonts w:ascii="Times New Roman" w:hAnsi="Times New Roman"/>
          <w:sz w:val="24"/>
          <w:szCs w:val="24"/>
        </w:rPr>
        <w:t>1</w:t>
      </w:r>
      <w:r w:rsidRPr="00165324">
        <w:rPr>
          <w:rFonts w:ascii="Times New Roman" w:hAnsi="Times New Roman"/>
          <w:sz w:val="24"/>
          <w:szCs w:val="24"/>
        </w:rPr>
        <w:t xml:space="preserve"> к протоколу № </w:t>
      </w:r>
      <w:r>
        <w:rPr>
          <w:rFonts w:ascii="Times New Roman" w:hAnsi="Times New Roman"/>
          <w:sz w:val="24"/>
          <w:szCs w:val="24"/>
        </w:rPr>
        <w:t>79</w:t>
      </w:r>
    </w:p>
    <w:p w14:paraId="6D518100" w14:textId="77777777" w:rsidR="00DB2DDA" w:rsidRPr="00165324" w:rsidRDefault="00DB2DDA" w:rsidP="00DB2DDA">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ACEC18D" w14:textId="77777777" w:rsidR="00DB2DDA" w:rsidRPr="00165324" w:rsidRDefault="00DB2DDA" w:rsidP="00DB2DDA">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5A3F8EC2" w14:textId="18E43570" w:rsidR="00DB2DDA" w:rsidRDefault="00DB2DDA" w:rsidP="00DB2DDA">
      <w:pPr>
        <w:ind w:firstLine="4962"/>
        <w:jc w:val="both"/>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5A36778A" w14:textId="77777777" w:rsidR="00DB2DDA" w:rsidRPr="00DB2DDA" w:rsidRDefault="00DB2DDA" w:rsidP="00DB2DDA">
      <w:pPr>
        <w:ind w:firstLine="4962"/>
        <w:jc w:val="both"/>
        <w:rPr>
          <w:rFonts w:ascii="Times New Roman" w:hAnsi="Times New Roman"/>
          <w:sz w:val="24"/>
          <w:szCs w:val="24"/>
        </w:rPr>
      </w:pPr>
    </w:p>
    <w:p w14:paraId="45B00471" w14:textId="77777777" w:rsidR="00DB2DDA" w:rsidRPr="00DB2DDA" w:rsidRDefault="00DB2DDA" w:rsidP="00DB2DDA">
      <w:pPr>
        <w:tabs>
          <w:tab w:val="left" w:pos="0"/>
        </w:tabs>
        <w:spacing w:after="0" w:line="240" w:lineRule="auto"/>
        <w:ind w:left="-567" w:right="-569"/>
        <w:jc w:val="center"/>
        <w:rPr>
          <w:rFonts w:ascii="Times New Roman" w:hAnsi="Times New Roman"/>
          <w:b/>
          <w:color w:val="000000"/>
          <w:sz w:val="24"/>
          <w:szCs w:val="24"/>
        </w:rPr>
      </w:pPr>
      <w:r w:rsidRPr="00DB2DDA">
        <w:rPr>
          <w:rFonts w:ascii="Times New Roman" w:hAnsi="Times New Roman"/>
          <w:b/>
          <w:bCs/>
          <w:color w:val="000000"/>
          <w:sz w:val="24"/>
          <w:szCs w:val="24"/>
        </w:rPr>
        <w:t xml:space="preserve">Долгосрочные параметры регулирования </w:t>
      </w:r>
      <w:bookmarkStart w:id="266" w:name="_Hlk130372882"/>
      <w:r w:rsidRPr="00DB2DDA">
        <w:rPr>
          <w:rFonts w:ascii="Times New Roman" w:hAnsi="Times New Roman"/>
          <w:b/>
          <w:color w:val="000000"/>
          <w:sz w:val="24"/>
          <w:szCs w:val="24"/>
        </w:rPr>
        <w:t xml:space="preserve">ПАО «ЮК ГРЭС» </w:t>
      </w:r>
      <w:bookmarkEnd w:id="266"/>
    </w:p>
    <w:p w14:paraId="0CA74D9A" w14:textId="77777777" w:rsidR="00DB2DDA" w:rsidRPr="00DB2DDA" w:rsidRDefault="00DB2DDA" w:rsidP="00DB2DDA">
      <w:pPr>
        <w:tabs>
          <w:tab w:val="left" w:pos="0"/>
        </w:tabs>
        <w:spacing w:after="0" w:line="240" w:lineRule="auto"/>
        <w:ind w:left="-567" w:right="-2"/>
        <w:jc w:val="center"/>
        <w:rPr>
          <w:rFonts w:ascii="Times New Roman" w:hAnsi="Times New Roman"/>
          <w:b/>
          <w:color w:val="000000"/>
          <w:sz w:val="24"/>
          <w:szCs w:val="24"/>
        </w:rPr>
      </w:pPr>
      <w:r w:rsidRPr="00DB2DDA">
        <w:rPr>
          <w:rFonts w:ascii="Times New Roman" w:hAnsi="Times New Roman"/>
          <w:b/>
          <w:bCs/>
          <w:color w:val="000000"/>
          <w:sz w:val="24"/>
          <w:szCs w:val="24"/>
        </w:rPr>
        <w:t xml:space="preserve">для формирования долгосрочных </w:t>
      </w:r>
      <w:r w:rsidRPr="00DB2DDA">
        <w:rPr>
          <w:rFonts w:ascii="Times New Roman" w:hAnsi="Times New Roman"/>
          <w:b/>
          <w:color w:val="000000"/>
          <w:sz w:val="24"/>
          <w:szCs w:val="24"/>
        </w:rPr>
        <w:t xml:space="preserve">тарифов на тепловую энергию </w:t>
      </w:r>
    </w:p>
    <w:p w14:paraId="0958CBAA" w14:textId="77777777" w:rsidR="00DB2DDA" w:rsidRPr="00DB2DDA" w:rsidRDefault="00DB2DDA" w:rsidP="00DB2DDA">
      <w:pPr>
        <w:tabs>
          <w:tab w:val="left" w:pos="0"/>
        </w:tabs>
        <w:spacing w:after="0" w:line="240" w:lineRule="auto"/>
        <w:ind w:left="-567" w:right="-2"/>
        <w:jc w:val="center"/>
        <w:rPr>
          <w:rFonts w:ascii="Times New Roman" w:hAnsi="Times New Roman"/>
          <w:b/>
          <w:color w:val="000000"/>
          <w:sz w:val="24"/>
          <w:szCs w:val="24"/>
        </w:rPr>
      </w:pPr>
      <w:r w:rsidRPr="00DB2DDA">
        <w:rPr>
          <w:rFonts w:ascii="Times New Roman" w:hAnsi="Times New Roman"/>
          <w:b/>
          <w:color w:val="000000"/>
          <w:sz w:val="24"/>
          <w:szCs w:val="24"/>
        </w:rPr>
        <w:t xml:space="preserve">на коллекторах источника ПАО «ЮК ГРЭС», реализуемую </w:t>
      </w:r>
    </w:p>
    <w:p w14:paraId="2E89ED82" w14:textId="77777777" w:rsidR="00DB2DDA" w:rsidRPr="00DB2DDA" w:rsidRDefault="00DB2DDA" w:rsidP="00DB2DDA">
      <w:pPr>
        <w:tabs>
          <w:tab w:val="left" w:pos="0"/>
        </w:tabs>
        <w:spacing w:after="0" w:line="240" w:lineRule="auto"/>
        <w:ind w:left="-567" w:right="-2"/>
        <w:jc w:val="center"/>
        <w:rPr>
          <w:rFonts w:ascii="Times New Roman" w:hAnsi="Times New Roman"/>
          <w:b/>
          <w:color w:val="000000"/>
          <w:sz w:val="24"/>
          <w:szCs w:val="24"/>
        </w:rPr>
      </w:pPr>
      <w:r w:rsidRPr="00DB2DDA">
        <w:rPr>
          <w:rFonts w:ascii="Times New Roman" w:hAnsi="Times New Roman"/>
          <w:b/>
          <w:color w:val="000000"/>
          <w:sz w:val="24"/>
          <w:szCs w:val="24"/>
        </w:rPr>
        <w:t xml:space="preserve">на потребительском рынке </w:t>
      </w:r>
      <w:proofErr w:type="spellStart"/>
      <w:r w:rsidRPr="00DB2DDA">
        <w:rPr>
          <w:rFonts w:ascii="Times New Roman" w:hAnsi="Times New Roman"/>
          <w:b/>
          <w:color w:val="000000"/>
          <w:sz w:val="24"/>
          <w:szCs w:val="24"/>
        </w:rPr>
        <w:t>Калтанского</w:t>
      </w:r>
      <w:proofErr w:type="spellEnd"/>
      <w:r w:rsidRPr="00DB2DDA">
        <w:rPr>
          <w:rFonts w:ascii="Times New Roman" w:hAnsi="Times New Roman"/>
          <w:b/>
          <w:color w:val="000000"/>
          <w:sz w:val="24"/>
          <w:szCs w:val="24"/>
        </w:rPr>
        <w:t xml:space="preserve"> городского округа, </w:t>
      </w:r>
    </w:p>
    <w:p w14:paraId="7C696944" w14:textId="77777777" w:rsidR="00DB2DDA" w:rsidRPr="00DB2DDA" w:rsidRDefault="00DB2DDA" w:rsidP="00DB2DDA">
      <w:pPr>
        <w:tabs>
          <w:tab w:val="left" w:pos="0"/>
        </w:tabs>
        <w:spacing w:after="0" w:line="240" w:lineRule="auto"/>
        <w:ind w:left="-567" w:right="-2"/>
        <w:jc w:val="center"/>
        <w:rPr>
          <w:rFonts w:ascii="Times New Roman" w:hAnsi="Times New Roman"/>
          <w:b/>
          <w:color w:val="000000"/>
          <w:sz w:val="24"/>
          <w:szCs w:val="24"/>
        </w:rPr>
      </w:pPr>
      <w:r w:rsidRPr="00DB2DDA">
        <w:rPr>
          <w:rFonts w:ascii="Times New Roman" w:hAnsi="Times New Roman"/>
          <w:b/>
          <w:color w:val="000000"/>
          <w:sz w:val="24"/>
          <w:szCs w:val="24"/>
        </w:rPr>
        <w:t>на период с 01.01.2024 по 31.12.2028</w:t>
      </w:r>
    </w:p>
    <w:p w14:paraId="72F85C1F" w14:textId="77777777" w:rsidR="00DB2DDA" w:rsidRPr="00DB2DDA" w:rsidRDefault="00DB2DDA" w:rsidP="00DB2DDA">
      <w:pPr>
        <w:tabs>
          <w:tab w:val="left" w:pos="0"/>
        </w:tabs>
        <w:ind w:left="-1276" w:right="-569"/>
        <w:jc w:val="center"/>
        <w:rPr>
          <w:rFonts w:ascii="Times New Roman" w:hAnsi="Times New Roman"/>
          <w:b/>
          <w:color w:val="000000"/>
          <w:sz w:val="28"/>
          <w:szCs w:val="28"/>
        </w:rPr>
      </w:pPr>
    </w:p>
    <w:tbl>
      <w:tblPr>
        <w:tblpPr w:leftFromText="180" w:rightFromText="180" w:vertAnchor="text" w:horzAnchor="margin" w:tblpX="-536" w:tblpY="10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993"/>
        <w:gridCol w:w="1200"/>
        <w:gridCol w:w="993"/>
        <w:gridCol w:w="1067"/>
        <w:gridCol w:w="1134"/>
        <w:gridCol w:w="1134"/>
        <w:gridCol w:w="1276"/>
      </w:tblGrid>
      <w:tr w:rsidR="00DB2DDA" w:rsidRPr="00DB2DDA" w14:paraId="77FAEA18" w14:textId="77777777" w:rsidTr="002B6884">
        <w:trPr>
          <w:trHeight w:val="1959"/>
        </w:trPr>
        <w:tc>
          <w:tcPr>
            <w:tcW w:w="1526" w:type="dxa"/>
            <w:vMerge w:val="restart"/>
            <w:shd w:val="clear" w:color="auto" w:fill="auto"/>
            <w:vAlign w:val="center"/>
          </w:tcPr>
          <w:p w14:paraId="3CF30C5F" w14:textId="77777777" w:rsidR="00DB2DDA" w:rsidRPr="00DB2DDA" w:rsidRDefault="00DB2DDA" w:rsidP="002B6884">
            <w:pPr>
              <w:ind w:right="-108"/>
              <w:jc w:val="center"/>
              <w:rPr>
                <w:rFonts w:ascii="Times New Roman" w:hAnsi="Times New Roman"/>
                <w:lang w:eastAsia="ru-RU"/>
              </w:rPr>
            </w:pPr>
            <w:r w:rsidRPr="00DB2DDA">
              <w:rPr>
                <w:rFonts w:ascii="Times New Roman" w:hAnsi="Times New Roman"/>
                <w:lang w:eastAsia="ru-RU"/>
              </w:rPr>
              <w:t>Наименование регулируемой организации</w:t>
            </w:r>
          </w:p>
        </w:tc>
        <w:tc>
          <w:tcPr>
            <w:tcW w:w="850" w:type="dxa"/>
            <w:vMerge w:val="restart"/>
            <w:shd w:val="clear" w:color="auto" w:fill="auto"/>
            <w:vAlign w:val="center"/>
          </w:tcPr>
          <w:p w14:paraId="532E5CC5" w14:textId="77777777" w:rsidR="00DB2DDA" w:rsidRPr="00DB2DDA" w:rsidRDefault="00DB2DDA" w:rsidP="002B6884">
            <w:pPr>
              <w:ind w:left="-91" w:right="-108" w:hanging="17"/>
              <w:jc w:val="center"/>
              <w:rPr>
                <w:rFonts w:ascii="Times New Roman" w:hAnsi="Times New Roman"/>
                <w:lang w:eastAsia="ru-RU"/>
              </w:rPr>
            </w:pPr>
            <w:r w:rsidRPr="00DB2DDA">
              <w:rPr>
                <w:rFonts w:ascii="Times New Roman" w:hAnsi="Times New Roman"/>
                <w:lang w:eastAsia="ru-RU"/>
              </w:rPr>
              <w:t>Период</w:t>
            </w:r>
          </w:p>
        </w:tc>
        <w:tc>
          <w:tcPr>
            <w:tcW w:w="993" w:type="dxa"/>
            <w:shd w:val="clear" w:color="auto" w:fill="auto"/>
            <w:vAlign w:val="center"/>
          </w:tcPr>
          <w:p w14:paraId="34A9DD9D" w14:textId="77777777" w:rsidR="00DB2DDA" w:rsidRPr="00DB2DDA" w:rsidRDefault="00DB2DDA" w:rsidP="002B6884">
            <w:pPr>
              <w:ind w:left="-108" w:right="-108"/>
              <w:jc w:val="center"/>
              <w:rPr>
                <w:rFonts w:ascii="Times New Roman" w:hAnsi="Times New Roman"/>
                <w:lang w:eastAsia="ru-RU"/>
              </w:rPr>
            </w:pPr>
            <w:r w:rsidRPr="00DB2DDA">
              <w:rPr>
                <w:rFonts w:ascii="Times New Roman" w:hAnsi="Times New Roman"/>
                <w:lang w:eastAsia="ru-RU"/>
              </w:rPr>
              <w:t>Базовый</w:t>
            </w:r>
          </w:p>
          <w:p w14:paraId="73A7A706" w14:textId="77777777" w:rsidR="00DB2DDA" w:rsidRPr="00DB2DDA" w:rsidRDefault="00DB2DDA" w:rsidP="002B6884">
            <w:pPr>
              <w:ind w:left="-108" w:right="-108"/>
              <w:jc w:val="center"/>
              <w:rPr>
                <w:rFonts w:ascii="Times New Roman" w:hAnsi="Times New Roman"/>
                <w:lang w:eastAsia="ru-RU"/>
              </w:rPr>
            </w:pPr>
            <w:r w:rsidRPr="00DB2DDA">
              <w:rPr>
                <w:rFonts w:ascii="Times New Roman" w:hAnsi="Times New Roman"/>
                <w:lang w:eastAsia="ru-RU"/>
              </w:rPr>
              <w:t xml:space="preserve">уровень </w:t>
            </w:r>
            <w:proofErr w:type="gramStart"/>
            <w:r w:rsidRPr="00DB2DDA">
              <w:rPr>
                <w:rFonts w:ascii="Times New Roman" w:hAnsi="Times New Roman"/>
                <w:lang w:eastAsia="ru-RU"/>
              </w:rPr>
              <w:t>опера-</w:t>
            </w:r>
            <w:proofErr w:type="spellStart"/>
            <w:r w:rsidRPr="00DB2DDA">
              <w:rPr>
                <w:rFonts w:ascii="Times New Roman" w:hAnsi="Times New Roman"/>
                <w:lang w:eastAsia="ru-RU"/>
              </w:rPr>
              <w:t>ционных</w:t>
            </w:r>
            <w:proofErr w:type="spellEnd"/>
            <w:proofErr w:type="gramEnd"/>
            <w:r w:rsidRPr="00DB2DDA">
              <w:rPr>
                <w:rFonts w:ascii="Times New Roman" w:hAnsi="Times New Roman"/>
                <w:lang w:eastAsia="ru-RU"/>
              </w:rPr>
              <w:t xml:space="preserve"> расходов</w:t>
            </w:r>
          </w:p>
        </w:tc>
        <w:tc>
          <w:tcPr>
            <w:tcW w:w="1200" w:type="dxa"/>
            <w:shd w:val="clear" w:color="auto" w:fill="auto"/>
            <w:vAlign w:val="center"/>
          </w:tcPr>
          <w:p w14:paraId="01BF8CF7" w14:textId="77777777" w:rsidR="00DB2DDA" w:rsidRPr="00DB2DDA" w:rsidRDefault="00DB2DDA" w:rsidP="002B6884">
            <w:pPr>
              <w:ind w:left="-108" w:right="-108"/>
              <w:jc w:val="center"/>
              <w:rPr>
                <w:rFonts w:ascii="Times New Roman" w:hAnsi="Times New Roman"/>
                <w:lang w:eastAsia="ru-RU"/>
              </w:rPr>
            </w:pPr>
            <w:r w:rsidRPr="00DB2DDA">
              <w:rPr>
                <w:rFonts w:ascii="Times New Roman" w:hAnsi="Times New Roman"/>
                <w:lang w:eastAsia="ru-RU"/>
              </w:rPr>
              <w:t xml:space="preserve">Индекс </w:t>
            </w:r>
            <w:proofErr w:type="spellStart"/>
            <w:r w:rsidRPr="00DB2DDA">
              <w:rPr>
                <w:rFonts w:ascii="Times New Roman" w:hAnsi="Times New Roman"/>
                <w:lang w:eastAsia="ru-RU"/>
              </w:rPr>
              <w:t>эффектив-ности</w:t>
            </w:r>
            <w:proofErr w:type="spellEnd"/>
            <w:r w:rsidRPr="00DB2DDA">
              <w:rPr>
                <w:rFonts w:ascii="Times New Roman" w:hAnsi="Times New Roman"/>
                <w:lang w:eastAsia="ru-RU"/>
              </w:rPr>
              <w:t xml:space="preserve"> </w:t>
            </w:r>
            <w:proofErr w:type="spellStart"/>
            <w:r w:rsidRPr="00DB2DDA">
              <w:rPr>
                <w:rFonts w:ascii="Times New Roman" w:hAnsi="Times New Roman"/>
                <w:lang w:eastAsia="ru-RU"/>
              </w:rPr>
              <w:t>операцион-ных</w:t>
            </w:r>
            <w:proofErr w:type="spellEnd"/>
            <w:r w:rsidRPr="00DB2DDA">
              <w:rPr>
                <w:rFonts w:ascii="Times New Roman" w:hAnsi="Times New Roman"/>
                <w:lang w:eastAsia="ru-RU"/>
              </w:rPr>
              <w:t xml:space="preserve"> </w:t>
            </w:r>
            <w:proofErr w:type="spellStart"/>
            <w:r w:rsidRPr="00DB2DDA">
              <w:rPr>
                <w:rFonts w:ascii="Times New Roman" w:hAnsi="Times New Roman"/>
                <w:lang w:eastAsia="ru-RU"/>
              </w:rPr>
              <w:t>расхо-дов</w:t>
            </w:r>
            <w:proofErr w:type="spellEnd"/>
          </w:p>
        </w:tc>
        <w:tc>
          <w:tcPr>
            <w:tcW w:w="993" w:type="dxa"/>
            <w:shd w:val="clear" w:color="auto" w:fill="auto"/>
            <w:vAlign w:val="center"/>
          </w:tcPr>
          <w:p w14:paraId="2C8F95E8" w14:textId="77777777" w:rsidR="00DB2DDA" w:rsidRPr="00DB2DDA" w:rsidRDefault="00DB2DDA" w:rsidP="002B6884">
            <w:pPr>
              <w:ind w:left="-108" w:right="-108"/>
              <w:jc w:val="center"/>
              <w:rPr>
                <w:rFonts w:ascii="Times New Roman" w:hAnsi="Times New Roman"/>
                <w:lang w:eastAsia="ru-RU"/>
              </w:rPr>
            </w:pPr>
            <w:proofErr w:type="gramStart"/>
            <w:r w:rsidRPr="00DB2DDA">
              <w:rPr>
                <w:rFonts w:ascii="Times New Roman" w:hAnsi="Times New Roman"/>
                <w:lang w:eastAsia="ru-RU"/>
              </w:rPr>
              <w:t>Норма-</w:t>
            </w:r>
            <w:proofErr w:type="spellStart"/>
            <w:r w:rsidRPr="00DB2DDA">
              <w:rPr>
                <w:rFonts w:ascii="Times New Roman" w:hAnsi="Times New Roman"/>
                <w:lang w:eastAsia="ru-RU"/>
              </w:rPr>
              <w:t>тивный</w:t>
            </w:r>
            <w:proofErr w:type="spellEnd"/>
            <w:proofErr w:type="gramEnd"/>
            <w:r w:rsidRPr="00DB2DDA">
              <w:rPr>
                <w:rFonts w:ascii="Times New Roman" w:hAnsi="Times New Roman"/>
                <w:lang w:eastAsia="ru-RU"/>
              </w:rPr>
              <w:t xml:space="preserve"> уровень прибыли</w:t>
            </w:r>
          </w:p>
        </w:tc>
        <w:tc>
          <w:tcPr>
            <w:tcW w:w="1067" w:type="dxa"/>
            <w:vMerge w:val="restart"/>
            <w:shd w:val="clear" w:color="auto" w:fill="auto"/>
            <w:vAlign w:val="center"/>
          </w:tcPr>
          <w:p w14:paraId="1B76A546" w14:textId="77777777" w:rsidR="00DB2DDA" w:rsidRPr="00DB2DDA" w:rsidRDefault="00DB2DDA" w:rsidP="002B6884">
            <w:pPr>
              <w:ind w:left="-108" w:right="-108" w:hanging="108"/>
              <w:jc w:val="center"/>
              <w:rPr>
                <w:rFonts w:ascii="Times New Roman" w:hAnsi="Times New Roman"/>
                <w:lang w:eastAsia="ru-RU"/>
              </w:rPr>
            </w:pPr>
            <w:r w:rsidRPr="00DB2DDA">
              <w:rPr>
                <w:rFonts w:ascii="Times New Roman" w:hAnsi="Times New Roman"/>
                <w:lang w:eastAsia="ru-RU"/>
              </w:rPr>
              <w:t xml:space="preserve">Уровень </w:t>
            </w:r>
            <w:proofErr w:type="gramStart"/>
            <w:r w:rsidRPr="00DB2DDA">
              <w:rPr>
                <w:rFonts w:ascii="Times New Roman" w:hAnsi="Times New Roman"/>
                <w:lang w:eastAsia="ru-RU"/>
              </w:rPr>
              <w:t>надеж-</w:t>
            </w:r>
            <w:proofErr w:type="spellStart"/>
            <w:r w:rsidRPr="00DB2DDA">
              <w:rPr>
                <w:rFonts w:ascii="Times New Roman" w:hAnsi="Times New Roman"/>
                <w:lang w:eastAsia="ru-RU"/>
              </w:rPr>
              <w:t>ности</w:t>
            </w:r>
            <w:proofErr w:type="spellEnd"/>
            <w:proofErr w:type="gramEnd"/>
            <w:r w:rsidRPr="00DB2DDA">
              <w:rPr>
                <w:rFonts w:ascii="Times New Roman" w:hAnsi="Times New Roman"/>
                <w:lang w:eastAsia="ru-RU"/>
              </w:rPr>
              <w:t xml:space="preserve"> </w:t>
            </w:r>
          </w:p>
          <w:p w14:paraId="31AF3D8E" w14:textId="77777777" w:rsidR="00DB2DDA" w:rsidRPr="00DB2DDA" w:rsidRDefault="00DB2DDA" w:rsidP="002B6884">
            <w:pPr>
              <w:ind w:left="-108" w:right="-108" w:hanging="108"/>
              <w:jc w:val="center"/>
              <w:rPr>
                <w:rFonts w:ascii="Times New Roman" w:hAnsi="Times New Roman"/>
                <w:lang w:eastAsia="ru-RU"/>
              </w:rPr>
            </w:pPr>
            <w:proofErr w:type="gramStart"/>
            <w:r w:rsidRPr="00DB2DDA">
              <w:rPr>
                <w:rFonts w:ascii="Times New Roman" w:hAnsi="Times New Roman"/>
                <w:lang w:eastAsia="ru-RU"/>
              </w:rPr>
              <w:t>тепло-снабжения</w:t>
            </w:r>
            <w:proofErr w:type="gramEnd"/>
          </w:p>
        </w:tc>
        <w:tc>
          <w:tcPr>
            <w:tcW w:w="1134" w:type="dxa"/>
            <w:vMerge w:val="restart"/>
            <w:shd w:val="clear" w:color="auto" w:fill="auto"/>
            <w:vAlign w:val="center"/>
          </w:tcPr>
          <w:p w14:paraId="2AD9433C" w14:textId="77777777" w:rsidR="00DB2DDA" w:rsidRPr="00DB2DDA" w:rsidRDefault="00DB2DDA" w:rsidP="002B6884">
            <w:pPr>
              <w:ind w:right="-108" w:hanging="108"/>
              <w:jc w:val="center"/>
              <w:rPr>
                <w:rFonts w:ascii="Times New Roman" w:hAnsi="Times New Roman"/>
                <w:lang w:eastAsia="ru-RU"/>
              </w:rPr>
            </w:pPr>
            <w:proofErr w:type="gramStart"/>
            <w:r w:rsidRPr="00DB2DDA">
              <w:rPr>
                <w:rFonts w:ascii="Times New Roman" w:hAnsi="Times New Roman"/>
                <w:lang w:eastAsia="ru-RU"/>
              </w:rPr>
              <w:t>Показа-</w:t>
            </w:r>
            <w:proofErr w:type="spellStart"/>
            <w:r w:rsidRPr="00DB2DDA">
              <w:rPr>
                <w:rFonts w:ascii="Times New Roman" w:hAnsi="Times New Roman"/>
                <w:lang w:eastAsia="ru-RU"/>
              </w:rPr>
              <w:t>тели</w:t>
            </w:r>
            <w:proofErr w:type="spellEnd"/>
            <w:proofErr w:type="gramEnd"/>
            <w:r w:rsidRPr="00DB2DDA">
              <w:rPr>
                <w:rFonts w:ascii="Times New Roman" w:hAnsi="Times New Roman"/>
                <w:lang w:eastAsia="ru-RU"/>
              </w:rPr>
              <w:t xml:space="preserve"> энерго-</w:t>
            </w:r>
            <w:proofErr w:type="spellStart"/>
            <w:r w:rsidRPr="00DB2DDA">
              <w:rPr>
                <w:rFonts w:ascii="Times New Roman" w:hAnsi="Times New Roman"/>
                <w:lang w:eastAsia="ru-RU"/>
              </w:rPr>
              <w:t>сбереже</w:t>
            </w:r>
            <w:proofErr w:type="spellEnd"/>
            <w:r w:rsidRPr="00DB2DDA">
              <w:rPr>
                <w:rFonts w:ascii="Times New Roman" w:hAnsi="Times New Roman"/>
                <w:lang w:eastAsia="ru-RU"/>
              </w:rPr>
              <w:t>-</w:t>
            </w:r>
            <w:proofErr w:type="spellStart"/>
            <w:r w:rsidRPr="00DB2DDA">
              <w:rPr>
                <w:rFonts w:ascii="Times New Roman" w:hAnsi="Times New Roman"/>
                <w:lang w:eastAsia="ru-RU"/>
              </w:rPr>
              <w:t>ния</w:t>
            </w:r>
            <w:proofErr w:type="spellEnd"/>
          </w:p>
          <w:p w14:paraId="6BF515AF" w14:textId="77777777" w:rsidR="00DB2DDA" w:rsidRPr="00DB2DDA" w:rsidRDefault="00DB2DDA" w:rsidP="002B6884">
            <w:pPr>
              <w:ind w:right="-108" w:hanging="108"/>
              <w:jc w:val="center"/>
              <w:rPr>
                <w:rFonts w:ascii="Times New Roman" w:hAnsi="Times New Roman"/>
                <w:lang w:eastAsia="ru-RU"/>
              </w:rPr>
            </w:pPr>
            <w:r w:rsidRPr="00DB2DDA">
              <w:rPr>
                <w:rFonts w:ascii="Times New Roman" w:hAnsi="Times New Roman"/>
                <w:lang w:eastAsia="ru-RU"/>
              </w:rPr>
              <w:t xml:space="preserve">и </w:t>
            </w:r>
            <w:proofErr w:type="spellStart"/>
            <w:proofErr w:type="gramStart"/>
            <w:r w:rsidRPr="00DB2DDA">
              <w:rPr>
                <w:rFonts w:ascii="Times New Roman" w:hAnsi="Times New Roman"/>
                <w:lang w:eastAsia="ru-RU"/>
              </w:rPr>
              <w:t>энергети</w:t>
            </w:r>
            <w:proofErr w:type="spellEnd"/>
            <w:r w:rsidRPr="00DB2DDA">
              <w:rPr>
                <w:rFonts w:ascii="Times New Roman" w:hAnsi="Times New Roman"/>
                <w:lang w:eastAsia="ru-RU"/>
              </w:rPr>
              <w:t>-ческой</w:t>
            </w:r>
            <w:proofErr w:type="gramEnd"/>
            <w:r w:rsidRPr="00DB2DDA">
              <w:rPr>
                <w:rFonts w:ascii="Times New Roman" w:hAnsi="Times New Roman"/>
                <w:lang w:eastAsia="ru-RU"/>
              </w:rPr>
              <w:t xml:space="preserve"> </w:t>
            </w:r>
            <w:proofErr w:type="spellStart"/>
            <w:r w:rsidRPr="00DB2DDA">
              <w:rPr>
                <w:rFonts w:ascii="Times New Roman" w:hAnsi="Times New Roman"/>
                <w:lang w:eastAsia="ru-RU"/>
              </w:rPr>
              <w:t>эффек-тивности</w:t>
            </w:r>
            <w:proofErr w:type="spellEnd"/>
          </w:p>
        </w:tc>
        <w:tc>
          <w:tcPr>
            <w:tcW w:w="1134" w:type="dxa"/>
            <w:vMerge w:val="restart"/>
            <w:shd w:val="clear" w:color="auto" w:fill="auto"/>
            <w:vAlign w:val="center"/>
          </w:tcPr>
          <w:p w14:paraId="344DBFF4" w14:textId="77777777" w:rsidR="00DB2DDA" w:rsidRPr="00DB2DDA" w:rsidRDefault="00DB2DDA" w:rsidP="002B6884">
            <w:pPr>
              <w:ind w:left="-108" w:right="-108"/>
              <w:jc w:val="center"/>
              <w:rPr>
                <w:rFonts w:ascii="Times New Roman" w:hAnsi="Times New Roman"/>
                <w:lang w:eastAsia="ru-RU"/>
              </w:rPr>
            </w:pPr>
            <w:r w:rsidRPr="00DB2DDA">
              <w:rPr>
                <w:rFonts w:ascii="Times New Roman" w:hAnsi="Times New Roman"/>
                <w:lang w:eastAsia="ru-RU"/>
              </w:rPr>
              <w:t>Реализация программ</w:t>
            </w:r>
          </w:p>
          <w:p w14:paraId="25C9C457" w14:textId="77777777" w:rsidR="00DB2DDA" w:rsidRPr="00DB2DDA" w:rsidRDefault="00DB2DDA" w:rsidP="002B6884">
            <w:pPr>
              <w:ind w:left="-108" w:right="-108"/>
              <w:jc w:val="center"/>
              <w:rPr>
                <w:rFonts w:ascii="Times New Roman" w:hAnsi="Times New Roman"/>
                <w:lang w:eastAsia="ru-RU"/>
              </w:rPr>
            </w:pPr>
            <w:r w:rsidRPr="00DB2DDA">
              <w:rPr>
                <w:rFonts w:ascii="Times New Roman" w:hAnsi="Times New Roman"/>
                <w:lang w:eastAsia="ru-RU"/>
              </w:rPr>
              <w:t xml:space="preserve">в области </w:t>
            </w:r>
            <w:proofErr w:type="gramStart"/>
            <w:r w:rsidRPr="00DB2DDA">
              <w:rPr>
                <w:rFonts w:ascii="Times New Roman" w:hAnsi="Times New Roman"/>
                <w:lang w:eastAsia="ru-RU"/>
              </w:rPr>
              <w:t>энерго-</w:t>
            </w:r>
            <w:proofErr w:type="spellStart"/>
            <w:r w:rsidRPr="00DB2DDA">
              <w:rPr>
                <w:rFonts w:ascii="Times New Roman" w:hAnsi="Times New Roman"/>
                <w:lang w:eastAsia="ru-RU"/>
              </w:rPr>
              <w:t>сбере</w:t>
            </w:r>
            <w:proofErr w:type="spellEnd"/>
            <w:r w:rsidRPr="00DB2DDA">
              <w:rPr>
                <w:rFonts w:ascii="Times New Roman" w:hAnsi="Times New Roman"/>
                <w:lang w:eastAsia="ru-RU"/>
              </w:rPr>
              <w:t>-</w:t>
            </w:r>
            <w:proofErr w:type="spellStart"/>
            <w:r w:rsidRPr="00DB2DDA">
              <w:rPr>
                <w:rFonts w:ascii="Times New Roman" w:hAnsi="Times New Roman"/>
                <w:lang w:eastAsia="ru-RU"/>
              </w:rPr>
              <w:t>жения</w:t>
            </w:r>
            <w:proofErr w:type="spellEnd"/>
            <w:proofErr w:type="gramEnd"/>
          </w:p>
          <w:p w14:paraId="487E0922" w14:textId="77777777" w:rsidR="00DB2DDA" w:rsidRPr="00DB2DDA" w:rsidRDefault="00DB2DDA" w:rsidP="002B6884">
            <w:pPr>
              <w:ind w:left="-108" w:right="-108"/>
              <w:jc w:val="center"/>
              <w:rPr>
                <w:rFonts w:ascii="Times New Roman" w:hAnsi="Times New Roman"/>
                <w:lang w:eastAsia="ru-RU"/>
              </w:rPr>
            </w:pPr>
            <w:r w:rsidRPr="00DB2DDA">
              <w:rPr>
                <w:rFonts w:ascii="Times New Roman" w:hAnsi="Times New Roman"/>
                <w:lang w:eastAsia="ru-RU"/>
              </w:rPr>
              <w:t xml:space="preserve">и </w:t>
            </w:r>
            <w:proofErr w:type="spellStart"/>
            <w:r w:rsidRPr="00DB2DDA">
              <w:rPr>
                <w:rFonts w:ascii="Times New Roman" w:hAnsi="Times New Roman"/>
                <w:lang w:eastAsia="ru-RU"/>
              </w:rPr>
              <w:t>повы</w:t>
            </w:r>
            <w:proofErr w:type="spellEnd"/>
            <w:r w:rsidRPr="00DB2DDA">
              <w:rPr>
                <w:rFonts w:ascii="Times New Roman" w:hAnsi="Times New Roman"/>
                <w:lang w:eastAsia="ru-RU"/>
              </w:rPr>
              <w:t>-</w:t>
            </w:r>
          </w:p>
          <w:p w14:paraId="26313ACA" w14:textId="77777777" w:rsidR="00DB2DDA" w:rsidRPr="00DB2DDA" w:rsidRDefault="00DB2DDA" w:rsidP="002B6884">
            <w:pPr>
              <w:ind w:left="-108" w:right="-108"/>
              <w:jc w:val="center"/>
              <w:rPr>
                <w:rFonts w:ascii="Times New Roman" w:hAnsi="Times New Roman"/>
                <w:lang w:eastAsia="ru-RU"/>
              </w:rPr>
            </w:pPr>
            <w:proofErr w:type="spellStart"/>
            <w:r w:rsidRPr="00DB2DDA">
              <w:rPr>
                <w:rFonts w:ascii="Times New Roman" w:hAnsi="Times New Roman"/>
                <w:lang w:eastAsia="ru-RU"/>
              </w:rPr>
              <w:t>шения</w:t>
            </w:r>
            <w:proofErr w:type="spellEnd"/>
            <w:r w:rsidRPr="00DB2DDA">
              <w:rPr>
                <w:rFonts w:ascii="Times New Roman" w:hAnsi="Times New Roman"/>
                <w:lang w:eastAsia="ru-RU"/>
              </w:rPr>
              <w:t xml:space="preserve"> </w:t>
            </w:r>
            <w:proofErr w:type="spellStart"/>
            <w:proofErr w:type="gramStart"/>
            <w:r w:rsidRPr="00DB2DDA">
              <w:rPr>
                <w:rFonts w:ascii="Times New Roman" w:hAnsi="Times New Roman"/>
                <w:lang w:eastAsia="ru-RU"/>
              </w:rPr>
              <w:t>энергети</w:t>
            </w:r>
            <w:proofErr w:type="spellEnd"/>
            <w:r w:rsidRPr="00DB2DDA">
              <w:rPr>
                <w:rFonts w:ascii="Times New Roman" w:hAnsi="Times New Roman"/>
                <w:lang w:eastAsia="ru-RU"/>
              </w:rPr>
              <w:t>-ческой</w:t>
            </w:r>
            <w:proofErr w:type="gramEnd"/>
            <w:r w:rsidRPr="00DB2DDA">
              <w:rPr>
                <w:rFonts w:ascii="Times New Roman" w:hAnsi="Times New Roman"/>
                <w:lang w:eastAsia="ru-RU"/>
              </w:rPr>
              <w:t xml:space="preserve"> </w:t>
            </w:r>
            <w:proofErr w:type="spellStart"/>
            <w:r w:rsidRPr="00DB2DDA">
              <w:rPr>
                <w:rFonts w:ascii="Times New Roman" w:hAnsi="Times New Roman"/>
                <w:lang w:eastAsia="ru-RU"/>
              </w:rPr>
              <w:t>эффек-тивности</w:t>
            </w:r>
            <w:proofErr w:type="spellEnd"/>
          </w:p>
        </w:tc>
        <w:tc>
          <w:tcPr>
            <w:tcW w:w="1276" w:type="dxa"/>
            <w:vMerge w:val="restart"/>
            <w:shd w:val="clear" w:color="auto" w:fill="auto"/>
            <w:vAlign w:val="center"/>
          </w:tcPr>
          <w:p w14:paraId="49A91E44"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Динамика изменения расходов на топливо</w:t>
            </w:r>
          </w:p>
        </w:tc>
      </w:tr>
      <w:tr w:rsidR="00DB2DDA" w:rsidRPr="00DB2DDA" w14:paraId="0F534B46" w14:textId="77777777" w:rsidTr="002B6884">
        <w:trPr>
          <w:trHeight w:val="165"/>
        </w:trPr>
        <w:tc>
          <w:tcPr>
            <w:tcW w:w="1526" w:type="dxa"/>
            <w:vMerge/>
            <w:shd w:val="clear" w:color="auto" w:fill="auto"/>
            <w:vAlign w:val="center"/>
          </w:tcPr>
          <w:p w14:paraId="6FF3A14A" w14:textId="77777777" w:rsidR="00DB2DDA" w:rsidRPr="00DB2DDA" w:rsidRDefault="00DB2DDA" w:rsidP="002B6884">
            <w:pPr>
              <w:ind w:right="-2"/>
              <w:jc w:val="center"/>
              <w:rPr>
                <w:rFonts w:ascii="Times New Roman" w:hAnsi="Times New Roman"/>
                <w:lang w:eastAsia="ru-RU"/>
              </w:rPr>
            </w:pPr>
          </w:p>
        </w:tc>
        <w:tc>
          <w:tcPr>
            <w:tcW w:w="850" w:type="dxa"/>
            <w:vMerge/>
            <w:shd w:val="clear" w:color="auto" w:fill="auto"/>
            <w:vAlign w:val="center"/>
          </w:tcPr>
          <w:p w14:paraId="707F7669" w14:textId="77777777" w:rsidR="00DB2DDA" w:rsidRPr="00DB2DDA" w:rsidRDefault="00DB2DDA" w:rsidP="002B6884">
            <w:pPr>
              <w:ind w:right="-2"/>
              <w:jc w:val="center"/>
              <w:rPr>
                <w:rFonts w:ascii="Times New Roman" w:hAnsi="Times New Roman"/>
                <w:lang w:eastAsia="ru-RU"/>
              </w:rPr>
            </w:pPr>
          </w:p>
        </w:tc>
        <w:tc>
          <w:tcPr>
            <w:tcW w:w="993" w:type="dxa"/>
            <w:shd w:val="clear" w:color="auto" w:fill="auto"/>
            <w:vAlign w:val="center"/>
          </w:tcPr>
          <w:p w14:paraId="64EE94F3"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тыс. руб.</w:t>
            </w:r>
          </w:p>
        </w:tc>
        <w:tc>
          <w:tcPr>
            <w:tcW w:w="1200" w:type="dxa"/>
            <w:shd w:val="clear" w:color="auto" w:fill="auto"/>
            <w:vAlign w:val="center"/>
          </w:tcPr>
          <w:p w14:paraId="2FD52364"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w:t>
            </w:r>
          </w:p>
        </w:tc>
        <w:tc>
          <w:tcPr>
            <w:tcW w:w="993" w:type="dxa"/>
            <w:shd w:val="clear" w:color="auto" w:fill="auto"/>
            <w:vAlign w:val="center"/>
          </w:tcPr>
          <w:p w14:paraId="1EBB897F"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w:t>
            </w:r>
          </w:p>
        </w:tc>
        <w:tc>
          <w:tcPr>
            <w:tcW w:w="1067" w:type="dxa"/>
            <w:vMerge/>
            <w:shd w:val="clear" w:color="auto" w:fill="auto"/>
            <w:vAlign w:val="center"/>
          </w:tcPr>
          <w:p w14:paraId="1B96A2A2" w14:textId="77777777" w:rsidR="00DB2DDA" w:rsidRPr="00DB2DDA" w:rsidRDefault="00DB2DDA" w:rsidP="002B6884">
            <w:pPr>
              <w:ind w:left="-108" w:right="-108"/>
              <w:jc w:val="center"/>
              <w:rPr>
                <w:rFonts w:ascii="Times New Roman" w:hAnsi="Times New Roman"/>
                <w:lang w:eastAsia="ru-RU"/>
              </w:rPr>
            </w:pPr>
          </w:p>
        </w:tc>
        <w:tc>
          <w:tcPr>
            <w:tcW w:w="1134" w:type="dxa"/>
            <w:vMerge/>
            <w:shd w:val="clear" w:color="auto" w:fill="auto"/>
            <w:vAlign w:val="center"/>
          </w:tcPr>
          <w:p w14:paraId="7CE9DDFD" w14:textId="77777777" w:rsidR="00DB2DDA" w:rsidRPr="00DB2DDA" w:rsidRDefault="00DB2DDA" w:rsidP="002B6884">
            <w:pPr>
              <w:ind w:right="-2"/>
              <w:jc w:val="center"/>
              <w:rPr>
                <w:rFonts w:ascii="Times New Roman" w:hAnsi="Times New Roman"/>
                <w:lang w:eastAsia="ru-RU"/>
              </w:rPr>
            </w:pPr>
          </w:p>
        </w:tc>
        <w:tc>
          <w:tcPr>
            <w:tcW w:w="1134" w:type="dxa"/>
            <w:vMerge/>
            <w:shd w:val="clear" w:color="auto" w:fill="auto"/>
            <w:vAlign w:val="center"/>
          </w:tcPr>
          <w:p w14:paraId="32F63B81" w14:textId="77777777" w:rsidR="00DB2DDA" w:rsidRPr="00DB2DDA" w:rsidRDefault="00DB2DDA" w:rsidP="002B6884">
            <w:pPr>
              <w:ind w:right="-2"/>
              <w:jc w:val="center"/>
              <w:rPr>
                <w:rFonts w:ascii="Times New Roman" w:hAnsi="Times New Roman"/>
                <w:lang w:eastAsia="ru-RU"/>
              </w:rPr>
            </w:pPr>
          </w:p>
        </w:tc>
        <w:tc>
          <w:tcPr>
            <w:tcW w:w="1276" w:type="dxa"/>
            <w:vMerge/>
            <w:shd w:val="clear" w:color="auto" w:fill="auto"/>
            <w:vAlign w:val="center"/>
          </w:tcPr>
          <w:p w14:paraId="2B55A2CD" w14:textId="77777777" w:rsidR="00DB2DDA" w:rsidRPr="00DB2DDA" w:rsidRDefault="00DB2DDA" w:rsidP="002B6884">
            <w:pPr>
              <w:ind w:right="-2"/>
              <w:jc w:val="center"/>
              <w:rPr>
                <w:rFonts w:ascii="Times New Roman" w:hAnsi="Times New Roman"/>
                <w:lang w:eastAsia="ru-RU"/>
              </w:rPr>
            </w:pPr>
          </w:p>
        </w:tc>
      </w:tr>
      <w:tr w:rsidR="00DB2DDA" w:rsidRPr="00DB2DDA" w14:paraId="54572B4F" w14:textId="77777777" w:rsidTr="002B6884">
        <w:trPr>
          <w:trHeight w:val="165"/>
        </w:trPr>
        <w:tc>
          <w:tcPr>
            <w:tcW w:w="1526" w:type="dxa"/>
            <w:shd w:val="clear" w:color="auto" w:fill="auto"/>
            <w:vAlign w:val="center"/>
          </w:tcPr>
          <w:p w14:paraId="097B63C5"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1</w:t>
            </w:r>
          </w:p>
        </w:tc>
        <w:tc>
          <w:tcPr>
            <w:tcW w:w="850" w:type="dxa"/>
            <w:shd w:val="clear" w:color="auto" w:fill="auto"/>
            <w:vAlign w:val="center"/>
          </w:tcPr>
          <w:p w14:paraId="5DAF3DE7"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2</w:t>
            </w:r>
          </w:p>
        </w:tc>
        <w:tc>
          <w:tcPr>
            <w:tcW w:w="993" w:type="dxa"/>
            <w:shd w:val="clear" w:color="auto" w:fill="auto"/>
            <w:vAlign w:val="center"/>
          </w:tcPr>
          <w:p w14:paraId="26E6AFBF"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3</w:t>
            </w:r>
          </w:p>
        </w:tc>
        <w:tc>
          <w:tcPr>
            <w:tcW w:w="1200" w:type="dxa"/>
            <w:shd w:val="clear" w:color="auto" w:fill="auto"/>
            <w:vAlign w:val="center"/>
          </w:tcPr>
          <w:p w14:paraId="7AF0EA48"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4</w:t>
            </w:r>
          </w:p>
        </w:tc>
        <w:tc>
          <w:tcPr>
            <w:tcW w:w="993" w:type="dxa"/>
            <w:shd w:val="clear" w:color="auto" w:fill="auto"/>
            <w:vAlign w:val="center"/>
          </w:tcPr>
          <w:p w14:paraId="0758B955"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5</w:t>
            </w:r>
          </w:p>
        </w:tc>
        <w:tc>
          <w:tcPr>
            <w:tcW w:w="1067" w:type="dxa"/>
            <w:shd w:val="clear" w:color="auto" w:fill="auto"/>
            <w:vAlign w:val="center"/>
          </w:tcPr>
          <w:p w14:paraId="71CA9804" w14:textId="77777777" w:rsidR="00DB2DDA" w:rsidRPr="00DB2DDA" w:rsidRDefault="00DB2DDA" w:rsidP="002B6884">
            <w:pPr>
              <w:ind w:left="-108" w:right="-108"/>
              <w:jc w:val="center"/>
              <w:rPr>
                <w:rFonts w:ascii="Times New Roman" w:hAnsi="Times New Roman"/>
                <w:lang w:eastAsia="ru-RU"/>
              </w:rPr>
            </w:pPr>
            <w:r w:rsidRPr="00DB2DDA">
              <w:rPr>
                <w:rFonts w:ascii="Times New Roman" w:hAnsi="Times New Roman"/>
                <w:lang w:eastAsia="ru-RU"/>
              </w:rPr>
              <w:t>6</w:t>
            </w:r>
          </w:p>
        </w:tc>
        <w:tc>
          <w:tcPr>
            <w:tcW w:w="1134" w:type="dxa"/>
            <w:shd w:val="clear" w:color="auto" w:fill="auto"/>
            <w:vAlign w:val="center"/>
          </w:tcPr>
          <w:p w14:paraId="0436BCC1"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7</w:t>
            </w:r>
          </w:p>
        </w:tc>
        <w:tc>
          <w:tcPr>
            <w:tcW w:w="1134" w:type="dxa"/>
            <w:shd w:val="clear" w:color="auto" w:fill="auto"/>
            <w:vAlign w:val="center"/>
          </w:tcPr>
          <w:p w14:paraId="42F3EFC9"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8</w:t>
            </w:r>
          </w:p>
        </w:tc>
        <w:tc>
          <w:tcPr>
            <w:tcW w:w="1276" w:type="dxa"/>
            <w:shd w:val="clear" w:color="auto" w:fill="auto"/>
            <w:vAlign w:val="center"/>
          </w:tcPr>
          <w:p w14:paraId="2342CA4A"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9</w:t>
            </w:r>
          </w:p>
        </w:tc>
      </w:tr>
      <w:tr w:rsidR="00DB2DDA" w:rsidRPr="00DB2DDA" w14:paraId="653E3528" w14:textId="77777777" w:rsidTr="002B6884">
        <w:trPr>
          <w:trHeight w:val="920"/>
        </w:trPr>
        <w:tc>
          <w:tcPr>
            <w:tcW w:w="1526" w:type="dxa"/>
            <w:vMerge w:val="restart"/>
            <w:shd w:val="clear" w:color="auto" w:fill="auto"/>
            <w:vAlign w:val="center"/>
          </w:tcPr>
          <w:p w14:paraId="2F2558E8" w14:textId="77777777" w:rsidR="00DB2DDA" w:rsidRPr="00DB2DDA" w:rsidRDefault="00DB2DDA" w:rsidP="002B6884">
            <w:pPr>
              <w:ind w:left="-108" w:right="-108" w:hanging="34"/>
              <w:jc w:val="center"/>
              <w:rPr>
                <w:rFonts w:ascii="Times New Roman" w:hAnsi="Times New Roman"/>
                <w:bCs/>
                <w:kern w:val="32"/>
                <w:lang w:eastAsia="ru-RU"/>
              </w:rPr>
            </w:pPr>
            <w:r w:rsidRPr="00DB2DDA">
              <w:rPr>
                <w:rFonts w:ascii="Times New Roman" w:hAnsi="Times New Roman"/>
                <w:bCs/>
                <w:color w:val="000000"/>
                <w:kern w:val="32"/>
                <w:lang w:eastAsia="ru-RU"/>
              </w:rPr>
              <w:t>ПАО «ЮК ГРЭС»</w:t>
            </w:r>
          </w:p>
        </w:tc>
        <w:tc>
          <w:tcPr>
            <w:tcW w:w="850" w:type="dxa"/>
            <w:tcBorders>
              <w:bottom w:val="single" w:sz="4" w:space="0" w:color="auto"/>
            </w:tcBorders>
            <w:shd w:val="clear" w:color="auto" w:fill="auto"/>
            <w:vAlign w:val="center"/>
          </w:tcPr>
          <w:p w14:paraId="46D082A4"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2024</w:t>
            </w:r>
          </w:p>
        </w:tc>
        <w:tc>
          <w:tcPr>
            <w:tcW w:w="993" w:type="dxa"/>
            <w:tcBorders>
              <w:bottom w:val="single" w:sz="4" w:space="0" w:color="auto"/>
            </w:tcBorders>
            <w:shd w:val="clear" w:color="auto" w:fill="FFFFFF"/>
            <w:vAlign w:val="center"/>
          </w:tcPr>
          <w:p w14:paraId="4830968F" w14:textId="77777777" w:rsidR="00DB2DDA" w:rsidRPr="00DB2DDA" w:rsidRDefault="00DB2DDA" w:rsidP="002B6884">
            <w:pPr>
              <w:jc w:val="center"/>
              <w:rPr>
                <w:rFonts w:ascii="Times New Roman" w:hAnsi="Times New Roman"/>
                <w:highlight w:val="yellow"/>
                <w:lang w:val="en-US" w:eastAsia="ru-RU"/>
              </w:rPr>
            </w:pPr>
            <w:r w:rsidRPr="00DB2DDA">
              <w:rPr>
                <w:rFonts w:ascii="Times New Roman" w:hAnsi="Times New Roman"/>
                <w:lang w:eastAsia="ru-RU"/>
              </w:rPr>
              <w:t>209 </w:t>
            </w:r>
            <w:r w:rsidRPr="00DB2DDA">
              <w:rPr>
                <w:rFonts w:ascii="Times New Roman" w:hAnsi="Times New Roman"/>
                <w:lang w:val="en-US" w:eastAsia="ru-RU"/>
              </w:rPr>
              <w:t>914</w:t>
            </w:r>
          </w:p>
        </w:tc>
        <w:tc>
          <w:tcPr>
            <w:tcW w:w="1200" w:type="dxa"/>
            <w:tcBorders>
              <w:bottom w:val="single" w:sz="4" w:space="0" w:color="auto"/>
            </w:tcBorders>
            <w:shd w:val="clear" w:color="auto" w:fill="auto"/>
            <w:vAlign w:val="center"/>
          </w:tcPr>
          <w:p w14:paraId="0B0CC2A5" w14:textId="77777777" w:rsidR="00DB2DDA" w:rsidRPr="00DB2DDA" w:rsidRDefault="00DB2DDA" w:rsidP="002B6884">
            <w:pPr>
              <w:ind w:right="-2"/>
              <w:jc w:val="center"/>
              <w:rPr>
                <w:rFonts w:ascii="Times New Roman" w:hAnsi="Times New Roman"/>
                <w:lang w:eastAsia="ru-RU"/>
              </w:rPr>
            </w:pPr>
          </w:p>
          <w:p w14:paraId="0393ED7E"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1,00</w:t>
            </w:r>
          </w:p>
          <w:p w14:paraId="5D0A9B11" w14:textId="77777777" w:rsidR="00DB2DDA" w:rsidRPr="00DB2DDA" w:rsidRDefault="00DB2DDA" w:rsidP="002B6884">
            <w:pPr>
              <w:ind w:right="-2"/>
              <w:jc w:val="center"/>
              <w:rPr>
                <w:rFonts w:ascii="Times New Roman" w:hAnsi="Times New Roman"/>
                <w:lang w:eastAsia="ru-RU"/>
              </w:rPr>
            </w:pPr>
          </w:p>
        </w:tc>
        <w:tc>
          <w:tcPr>
            <w:tcW w:w="993" w:type="dxa"/>
            <w:tcBorders>
              <w:bottom w:val="single" w:sz="4" w:space="0" w:color="auto"/>
            </w:tcBorders>
            <w:shd w:val="clear" w:color="auto" w:fill="auto"/>
            <w:vAlign w:val="center"/>
          </w:tcPr>
          <w:p w14:paraId="7AEBC007"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067" w:type="dxa"/>
            <w:tcBorders>
              <w:bottom w:val="single" w:sz="4" w:space="0" w:color="auto"/>
            </w:tcBorders>
            <w:shd w:val="clear" w:color="auto" w:fill="auto"/>
            <w:vAlign w:val="center"/>
          </w:tcPr>
          <w:p w14:paraId="4132B91D" w14:textId="77777777" w:rsidR="00DB2DDA" w:rsidRPr="00DB2DDA" w:rsidRDefault="00DB2DDA" w:rsidP="002B6884">
            <w:pPr>
              <w:ind w:left="-108" w:right="-108"/>
              <w:jc w:val="center"/>
              <w:rPr>
                <w:rFonts w:ascii="Times New Roman" w:hAnsi="Times New Roman"/>
                <w:lang w:eastAsia="ru-RU"/>
              </w:rPr>
            </w:pPr>
            <w:r w:rsidRPr="00DB2DDA">
              <w:rPr>
                <w:rFonts w:ascii="Times New Roman" w:hAnsi="Times New Roman"/>
                <w:lang w:eastAsia="ru-RU"/>
              </w:rPr>
              <w:t>x</w:t>
            </w:r>
          </w:p>
        </w:tc>
        <w:tc>
          <w:tcPr>
            <w:tcW w:w="1134" w:type="dxa"/>
            <w:tcBorders>
              <w:bottom w:val="single" w:sz="4" w:space="0" w:color="auto"/>
            </w:tcBorders>
            <w:shd w:val="clear" w:color="auto" w:fill="auto"/>
            <w:vAlign w:val="center"/>
          </w:tcPr>
          <w:p w14:paraId="51F46F04"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134" w:type="dxa"/>
            <w:tcBorders>
              <w:bottom w:val="single" w:sz="4" w:space="0" w:color="auto"/>
            </w:tcBorders>
            <w:shd w:val="clear" w:color="auto" w:fill="auto"/>
            <w:vAlign w:val="center"/>
          </w:tcPr>
          <w:p w14:paraId="2953D25B"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276" w:type="dxa"/>
            <w:tcBorders>
              <w:bottom w:val="single" w:sz="4" w:space="0" w:color="auto"/>
            </w:tcBorders>
            <w:shd w:val="clear" w:color="auto" w:fill="auto"/>
            <w:vAlign w:val="center"/>
          </w:tcPr>
          <w:p w14:paraId="0FB9C81A"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r>
      <w:tr w:rsidR="00DB2DDA" w:rsidRPr="00DB2DDA" w14:paraId="397150D1" w14:textId="77777777" w:rsidTr="002B6884">
        <w:trPr>
          <w:trHeight w:val="921"/>
        </w:trPr>
        <w:tc>
          <w:tcPr>
            <w:tcW w:w="1526" w:type="dxa"/>
            <w:vMerge/>
            <w:shd w:val="clear" w:color="auto" w:fill="auto"/>
            <w:vAlign w:val="center"/>
          </w:tcPr>
          <w:p w14:paraId="1E8A23B6" w14:textId="77777777" w:rsidR="00DB2DDA" w:rsidRPr="00DB2DDA" w:rsidRDefault="00DB2DDA" w:rsidP="002B6884">
            <w:pPr>
              <w:ind w:right="-2"/>
              <w:jc w:val="center"/>
              <w:rPr>
                <w:rFonts w:ascii="Times New Roman" w:hAnsi="Times New Roman"/>
                <w:lang w:eastAsia="ru-RU"/>
              </w:rPr>
            </w:pPr>
          </w:p>
        </w:tc>
        <w:tc>
          <w:tcPr>
            <w:tcW w:w="850" w:type="dxa"/>
            <w:shd w:val="clear" w:color="auto" w:fill="auto"/>
            <w:vAlign w:val="center"/>
          </w:tcPr>
          <w:p w14:paraId="3488D156"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2025</w:t>
            </w:r>
          </w:p>
        </w:tc>
        <w:tc>
          <w:tcPr>
            <w:tcW w:w="993" w:type="dxa"/>
            <w:shd w:val="clear" w:color="auto" w:fill="auto"/>
            <w:vAlign w:val="center"/>
          </w:tcPr>
          <w:p w14:paraId="7FD3B05F"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х</w:t>
            </w:r>
          </w:p>
        </w:tc>
        <w:tc>
          <w:tcPr>
            <w:tcW w:w="1200" w:type="dxa"/>
            <w:shd w:val="clear" w:color="auto" w:fill="auto"/>
            <w:vAlign w:val="center"/>
          </w:tcPr>
          <w:p w14:paraId="77222E6F"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1,00</w:t>
            </w:r>
          </w:p>
        </w:tc>
        <w:tc>
          <w:tcPr>
            <w:tcW w:w="993" w:type="dxa"/>
            <w:tcBorders>
              <w:bottom w:val="single" w:sz="4" w:space="0" w:color="auto"/>
            </w:tcBorders>
            <w:shd w:val="clear" w:color="auto" w:fill="auto"/>
            <w:vAlign w:val="center"/>
          </w:tcPr>
          <w:p w14:paraId="755C5753"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067" w:type="dxa"/>
            <w:tcBorders>
              <w:bottom w:val="single" w:sz="4" w:space="0" w:color="auto"/>
            </w:tcBorders>
            <w:shd w:val="clear" w:color="auto" w:fill="auto"/>
            <w:vAlign w:val="center"/>
          </w:tcPr>
          <w:p w14:paraId="728F06DB" w14:textId="77777777" w:rsidR="00DB2DDA" w:rsidRPr="00DB2DDA" w:rsidRDefault="00DB2DDA" w:rsidP="002B6884">
            <w:pPr>
              <w:ind w:left="-108" w:right="-108"/>
              <w:jc w:val="center"/>
              <w:rPr>
                <w:rFonts w:ascii="Times New Roman" w:hAnsi="Times New Roman"/>
                <w:lang w:eastAsia="ru-RU"/>
              </w:rPr>
            </w:pPr>
            <w:r w:rsidRPr="00DB2DDA">
              <w:rPr>
                <w:rFonts w:ascii="Times New Roman" w:hAnsi="Times New Roman"/>
                <w:lang w:eastAsia="ru-RU"/>
              </w:rPr>
              <w:t>x</w:t>
            </w:r>
          </w:p>
        </w:tc>
        <w:tc>
          <w:tcPr>
            <w:tcW w:w="1134" w:type="dxa"/>
            <w:tcBorders>
              <w:bottom w:val="single" w:sz="4" w:space="0" w:color="auto"/>
            </w:tcBorders>
            <w:shd w:val="clear" w:color="auto" w:fill="auto"/>
            <w:vAlign w:val="center"/>
          </w:tcPr>
          <w:p w14:paraId="7406FB90"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134" w:type="dxa"/>
            <w:shd w:val="clear" w:color="auto" w:fill="auto"/>
            <w:vAlign w:val="center"/>
          </w:tcPr>
          <w:p w14:paraId="4AEDB4D4"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х</w:t>
            </w:r>
          </w:p>
        </w:tc>
        <w:tc>
          <w:tcPr>
            <w:tcW w:w="1276" w:type="dxa"/>
            <w:shd w:val="clear" w:color="auto" w:fill="auto"/>
            <w:vAlign w:val="center"/>
          </w:tcPr>
          <w:p w14:paraId="1C3F0A0D"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х</w:t>
            </w:r>
          </w:p>
        </w:tc>
      </w:tr>
      <w:tr w:rsidR="00DB2DDA" w:rsidRPr="00DB2DDA" w14:paraId="6B51BB5A" w14:textId="77777777" w:rsidTr="002B6884">
        <w:trPr>
          <w:trHeight w:val="848"/>
        </w:trPr>
        <w:tc>
          <w:tcPr>
            <w:tcW w:w="1526" w:type="dxa"/>
            <w:vMerge/>
            <w:shd w:val="clear" w:color="auto" w:fill="auto"/>
            <w:vAlign w:val="center"/>
          </w:tcPr>
          <w:p w14:paraId="4B362F54" w14:textId="77777777" w:rsidR="00DB2DDA" w:rsidRPr="00DB2DDA" w:rsidRDefault="00DB2DDA" w:rsidP="002B6884">
            <w:pPr>
              <w:ind w:right="-2"/>
              <w:jc w:val="center"/>
              <w:rPr>
                <w:rFonts w:ascii="Times New Roman" w:hAnsi="Times New Roman"/>
                <w:lang w:eastAsia="ru-RU"/>
              </w:rPr>
            </w:pPr>
          </w:p>
        </w:tc>
        <w:tc>
          <w:tcPr>
            <w:tcW w:w="850" w:type="dxa"/>
            <w:shd w:val="clear" w:color="auto" w:fill="auto"/>
            <w:vAlign w:val="center"/>
          </w:tcPr>
          <w:p w14:paraId="78C27557"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2026</w:t>
            </w:r>
          </w:p>
        </w:tc>
        <w:tc>
          <w:tcPr>
            <w:tcW w:w="993" w:type="dxa"/>
            <w:shd w:val="clear" w:color="auto" w:fill="auto"/>
            <w:vAlign w:val="center"/>
          </w:tcPr>
          <w:p w14:paraId="571C83EA"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200" w:type="dxa"/>
            <w:shd w:val="clear" w:color="auto" w:fill="auto"/>
            <w:vAlign w:val="center"/>
          </w:tcPr>
          <w:p w14:paraId="7BFD84D7"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1,00</w:t>
            </w:r>
          </w:p>
        </w:tc>
        <w:tc>
          <w:tcPr>
            <w:tcW w:w="993" w:type="dxa"/>
            <w:shd w:val="clear" w:color="auto" w:fill="auto"/>
            <w:vAlign w:val="center"/>
          </w:tcPr>
          <w:p w14:paraId="47DE2E55"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067" w:type="dxa"/>
            <w:shd w:val="clear" w:color="auto" w:fill="auto"/>
            <w:vAlign w:val="center"/>
          </w:tcPr>
          <w:p w14:paraId="31A44108" w14:textId="77777777" w:rsidR="00DB2DDA" w:rsidRPr="00DB2DDA" w:rsidRDefault="00DB2DDA" w:rsidP="002B6884">
            <w:pPr>
              <w:ind w:left="-108" w:right="-108"/>
              <w:jc w:val="center"/>
              <w:rPr>
                <w:rFonts w:ascii="Times New Roman" w:hAnsi="Times New Roman"/>
                <w:lang w:eastAsia="ru-RU"/>
              </w:rPr>
            </w:pPr>
            <w:r w:rsidRPr="00DB2DDA">
              <w:rPr>
                <w:rFonts w:ascii="Times New Roman" w:hAnsi="Times New Roman"/>
                <w:lang w:eastAsia="ru-RU"/>
              </w:rPr>
              <w:t>x</w:t>
            </w:r>
          </w:p>
        </w:tc>
        <w:tc>
          <w:tcPr>
            <w:tcW w:w="1134" w:type="dxa"/>
            <w:shd w:val="clear" w:color="auto" w:fill="auto"/>
            <w:vAlign w:val="center"/>
          </w:tcPr>
          <w:p w14:paraId="055F94B2"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134" w:type="dxa"/>
            <w:shd w:val="clear" w:color="auto" w:fill="auto"/>
            <w:vAlign w:val="center"/>
          </w:tcPr>
          <w:p w14:paraId="3ED81A66"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276" w:type="dxa"/>
            <w:shd w:val="clear" w:color="auto" w:fill="auto"/>
            <w:vAlign w:val="center"/>
          </w:tcPr>
          <w:p w14:paraId="03799B91"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r>
      <w:tr w:rsidR="00DB2DDA" w:rsidRPr="00DB2DDA" w14:paraId="253D28CB" w14:textId="77777777" w:rsidTr="002B6884">
        <w:trPr>
          <w:trHeight w:val="848"/>
        </w:trPr>
        <w:tc>
          <w:tcPr>
            <w:tcW w:w="1526" w:type="dxa"/>
            <w:vMerge/>
            <w:shd w:val="clear" w:color="auto" w:fill="auto"/>
            <w:vAlign w:val="center"/>
          </w:tcPr>
          <w:p w14:paraId="398D55F2" w14:textId="77777777" w:rsidR="00DB2DDA" w:rsidRPr="00DB2DDA" w:rsidRDefault="00DB2DDA" w:rsidP="002B6884">
            <w:pPr>
              <w:ind w:right="-2"/>
              <w:jc w:val="center"/>
              <w:rPr>
                <w:rFonts w:ascii="Times New Roman" w:hAnsi="Times New Roman"/>
                <w:lang w:eastAsia="ru-RU"/>
              </w:rPr>
            </w:pPr>
          </w:p>
        </w:tc>
        <w:tc>
          <w:tcPr>
            <w:tcW w:w="850" w:type="dxa"/>
            <w:shd w:val="clear" w:color="auto" w:fill="auto"/>
            <w:vAlign w:val="center"/>
          </w:tcPr>
          <w:p w14:paraId="7E26EE44"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2027</w:t>
            </w:r>
          </w:p>
        </w:tc>
        <w:tc>
          <w:tcPr>
            <w:tcW w:w="993" w:type="dxa"/>
            <w:shd w:val="clear" w:color="auto" w:fill="auto"/>
            <w:vAlign w:val="center"/>
          </w:tcPr>
          <w:p w14:paraId="368FA03D"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200" w:type="dxa"/>
            <w:shd w:val="clear" w:color="auto" w:fill="auto"/>
            <w:vAlign w:val="center"/>
          </w:tcPr>
          <w:p w14:paraId="3F030F9D"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1,00</w:t>
            </w:r>
          </w:p>
        </w:tc>
        <w:tc>
          <w:tcPr>
            <w:tcW w:w="993" w:type="dxa"/>
            <w:shd w:val="clear" w:color="auto" w:fill="auto"/>
            <w:vAlign w:val="center"/>
          </w:tcPr>
          <w:p w14:paraId="737AD080"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067" w:type="dxa"/>
            <w:shd w:val="clear" w:color="auto" w:fill="auto"/>
            <w:vAlign w:val="center"/>
          </w:tcPr>
          <w:p w14:paraId="499DAFDE" w14:textId="77777777" w:rsidR="00DB2DDA" w:rsidRPr="00DB2DDA" w:rsidRDefault="00DB2DDA" w:rsidP="002B6884">
            <w:pPr>
              <w:ind w:left="-108" w:right="-108"/>
              <w:jc w:val="center"/>
              <w:rPr>
                <w:rFonts w:ascii="Times New Roman" w:hAnsi="Times New Roman"/>
                <w:lang w:eastAsia="ru-RU"/>
              </w:rPr>
            </w:pPr>
            <w:r w:rsidRPr="00DB2DDA">
              <w:rPr>
                <w:rFonts w:ascii="Times New Roman" w:hAnsi="Times New Roman"/>
                <w:lang w:eastAsia="ru-RU"/>
              </w:rPr>
              <w:t>x</w:t>
            </w:r>
          </w:p>
        </w:tc>
        <w:tc>
          <w:tcPr>
            <w:tcW w:w="1134" w:type="dxa"/>
            <w:shd w:val="clear" w:color="auto" w:fill="auto"/>
            <w:vAlign w:val="center"/>
          </w:tcPr>
          <w:p w14:paraId="4170AABF"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134" w:type="dxa"/>
            <w:shd w:val="clear" w:color="auto" w:fill="auto"/>
            <w:vAlign w:val="center"/>
          </w:tcPr>
          <w:p w14:paraId="1A5325B9"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276" w:type="dxa"/>
            <w:shd w:val="clear" w:color="auto" w:fill="auto"/>
            <w:vAlign w:val="center"/>
          </w:tcPr>
          <w:p w14:paraId="02DAF6DD"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r>
      <w:tr w:rsidR="00DB2DDA" w:rsidRPr="00DB2DDA" w14:paraId="4E29ECE8" w14:textId="77777777" w:rsidTr="002B6884">
        <w:trPr>
          <w:trHeight w:val="848"/>
        </w:trPr>
        <w:tc>
          <w:tcPr>
            <w:tcW w:w="1526" w:type="dxa"/>
            <w:vMerge/>
            <w:shd w:val="clear" w:color="auto" w:fill="auto"/>
            <w:vAlign w:val="center"/>
          </w:tcPr>
          <w:p w14:paraId="3652C98B" w14:textId="77777777" w:rsidR="00DB2DDA" w:rsidRPr="00DB2DDA" w:rsidRDefault="00DB2DDA" w:rsidP="002B6884">
            <w:pPr>
              <w:ind w:right="-2"/>
              <w:jc w:val="center"/>
              <w:rPr>
                <w:rFonts w:ascii="Times New Roman" w:hAnsi="Times New Roman"/>
                <w:lang w:eastAsia="ru-RU"/>
              </w:rPr>
            </w:pPr>
          </w:p>
        </w:tc>
        <w:tc>
          <w:tcPr>
            <w:tcW w:w="850" w:type="dxa"/>
            <w:shd w:val="clear" w:color="auto" w:fill="auto"/>
            <w:vAlign w:val="center"/>
          </w:tcPr>
          <w:p w14:paraId="210AA327"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2028</w:t>
            </w:r>
          </w:p>
        </w:tc>
        <w:tc>
          <w:tcPr>
            <w:tcW w:w="993" w:type="dxa"/>
            <w:shd w:val="clear" w:color="auto" w:fill="auto"/>
            <w:vAlign w:val="center"/>
          </w:tcPr>
          <w:p w14:paraId="3021D7DA"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200" w:type="dxa"/>
            <w:shd w:val="clear" w:color="auto" w:fill="auto"/>
            <w:vAlign w:val="center"/>
          </w:tcPr>
          <w:p w14:paraId="1D628104" w14:textId="77777777" w:rsidR="00DB2DDA" w:rsidRPr="00DB2DDA" w:rsidRDefault="00DB2DDA" w:rsidP="002B6884">
            <w:pPr>
              <w:ind w:right="-2"/>
              <w:jc w:val="center"/>
              <w:rPr>
                <w:rFonts w:ascii="Times New Roman" w:hAnsi="Times New Roman"/>
                <w:lang w:eastAsia="ru-RU"/>
              </w:rPr>
            </w:pPr>
            <w:r w:rsidRPr="00DB2DDA">
              <w:rPr>
                <w:rFonts w:ascii="Times New Roman" w:hAnsi="Times New Roman"/>
                <w:lang w:eastAsia="ru-RU"/>
              </w:rPr>
              <w:t>1,00</w:t>
            </w:r>
          </w:p>
        </w:tc>
        <w:tc>
          <w:tcPr>
            <w:tcW w:w="993" w:type="dxa"/>
            <w:shd w:val="clear" w:color="auto" w:fill="auto"/>
            <w:vAlign w:val="center"/>
          </w:tcPr>
          <w:p w14:paraId="66FC407B"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067" w:type="dxa"/>
            <w:shd w:val="clear" w:color="auto" w:fill="auto"/>
            <w:vAlign w:val="center"/>
          </w:tcPr>
          <w:p w14:paraId="76429A34" w14:textId="77777777" w:rsidR="00DB2DDA" w:rsidRPr="00DB2DDA" w:rsidRDefault="00DB2DDA" w:rsidP="002B6884">
            <w:pPr>
              <w:ind w:left="-108" w:right="-108"/>
              <w:jc w:val="center"/>
              <w:rPr>
                <w:rFonts w:ascii="Times New Roman" w:hAnsi="Times New Roman"/>
                <w:lang w:eastAsia="ru-RU"/>
              </w:rPr>
            </w:pPr>
            <w:r w:rsidRPr="00DB2DDA">
              <w:rPr>
                <w:rFonts w:ascii="Times New Roman" w:hAnsi="Times New Roman"/>
                <w:lang w:eastAsia="ru-RU"/>
              </w:rPr>
              <w:t>x</w:t>
            </w:r>
          </w:p>
        </w:tc>
        <w:tc>
          <w:tcPr>
            <w:tcW w:w="1134" w:type="dxa"/>
            <w:shd w:val="clear" w:color="auto" w:fill="auto"/>
            <w:vAlign w:val="center"/>
          </w:tcPr>
          <w:p w14:paraId="7422AFD4"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134" w:type="dxa"/>
            <w:shd w:val="clear" w:color="auto" w:fill="auto"/>
            <w:vAlign w:val="center"/>
          </w:tcPr>
          <w:p w14:paraId="71C04A6E"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c>
          <w:tcPr>
            <w:tcW w:w="1276" w:type="dxa"/>
            <w:shd w:val="clear" w:color="auto" w:fill="auto"/>
            <w:vAlign w:val="center"/>
          </w:tcPr>
          <w:p w14:paraId="78F445E2" w14:textId="77777777" w:rsidR="00DB2DDA" w:rsidRPr="00DB2DDA" w:rsidRDefault="00DB2DDA" w:rsidP="002B6884">
            <w:pPr>
              <w:jc w:val="center"/>
              <w:rPr>
                <w:rFonts w:ascii="Times New Roman" w:hAnsi="Times New Roman"/>
                <w:lang w:eastAsia="ru-RU"/>
              </w:rPr>
            </w:pPr>
            <w:r w:rsidRPr="00DB2DDA">
              <w:rPr>
                <w:rFonts w:ascii="Times New Roman" w:hAnsi="Times New Roman"/>
                <w:lang w:eastAsia="ru-RU"/>
              </w:rPr>
              <w:t>x</w:t>
            </w:r>
          </w:p>
        </w:tc>
      </w:tr>
    </w:tbl>
    <w:p w14:paraId="73D5E798" w14:textId="6F00B225" w:rsidR="00DB2DDA" w:rsidRPr="00165324" w:rsidRDefault="00DB2DDA" w:rsidP="00DB2DDA">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5</w:t>
      </w:r>
      <w:r>
        <w:rPr>
          <w:rFonts w:ascii="Times New Roman" w:hAnsi="Times New Roman"/>
          <w:sz w:val="24"/>
          <w:szCs w:val="24"/>
        </w:rPr>
        <w:t>2</w:t>
      </w:r>
      <w:r w:rsidRPr="00165324">
        <w:rPr>
          <w:rFonts w:ascii="Times New Roman" w:hAnsi="Times New Roman"/>
          <w:sz w:val="24"/>
          <w:szCs w:val="24"/>
        </w:rPr>
        <w:t xml:space="preserve"> к протоколу № </w:t>
      </w:r>
      <w:r>
        <w:rPr>
          <w:rFonts w:ascii="Times New Roman" w:hAnsi="Times New Roman"/>
          <w:sz w:val="24"/>
          <w:szCs w:val="24"/>
        </w:rPr>
        <w:t>79</w:t>
      </w:r>
    </w:p>
    <w:p w14:paraId="7022AA67" w14:textId="77777777" w:rsidR="00DB2DDA" w:rsidRPr="00165324" w:rsidRDefault="00DB2DDA" w:rsidP="00DB2DDA">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7CF018BE" w14:textId="77777777" w:rsidR="00DB2DDA" w:rsidRPr="00165324" w:rsidRDefault="00DB2DDA" w:rsidP="00DB2DDA">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21F21D72" w14:textId="77777777" w:rsidR="00DB2DDA" w:rsidRDefault="00DB2DDA" w:rsidP="00DB2DDA">
      <w:pPr>
        <w:ind w:firstLine="4962"/>
        <w:jc w:val="both"/>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63BE7539" w14:textId="77777777" w:rsidR="00DB2DDA" w:rsidRPr="00DB2DDA" w:rsidRDefault="00DB2DDA" w:rsidP="00DB2DDA">
      <w:pPr>
        <w:spacing w:after="0" w:line="240" w:lineRule="auto"/>
        <w:ind w:left="-992" w:right="-142"/>
        <w:jc w:val="center"/>
        <w:rPr>
          <w:rFonts w:ascii="Times New Roman" w:hAnsi="Times New Roman"/>
          <w:b/>
          <w:bCs/>
          <w:sz w:val="24"/>
          <w:szCs w:val="24"/>
        </w:rPr>
      </w:pPr>
      <w:r w:rsidRPr="00DB2DDA">
        <w:rPr>
          <w:rFonts w:ascii="Times New Roman" w:hAnsi="Times New Roman"/>
          <w:b/>
          <w:bCs/>
          <w:sz w:val="24"/>
          <w:szCs w:val="24"/>
        </w:rPr>
        <w:t xml:space="preserve">Долгосрочные тарифы ПАО «ЮК ГРЭС» на тепловую энергию </w:t>
      </w:r>
    </w:p>
    <w:p w14:paraId="1CA406E4" w14:textId="77777777" w:rsidR="00DB2DDA" w:rsidRPr="00DB2DDA" w:rsidRDefault="00DB2DDA" w:rsidP="00DB2DDA">
      <w:pPr>
        <w:spacing w:after="0" w:line="240" w:lineRule="auto"/>
        <w:ind w:left="-992" w:right="-142"/>
        <w:jc w:val="center"/>
        <w:rPr>
          <w:rFonts w:ascii="Times New Roman" w:hAnsi="Times New Roman"/>
          <w:b/>
          <w:bCs/>
          <w:sz w:val="24"/>
          <w:szCs w:val="24"/>
        </w:rPr>
      </w:pPr>
      <w:r w:rsidRPr="00DB2DDA">
        <w:rPr>
          <w:rFonts w:ascii="Times New Roman" w:hAnsi="Times New Roman"/>
          <w:b/>
          <w:bCs/>
          <w:sz w:val="24"/>
          <w:szCs w:val="24"/>
        </w:rPr>
        <w:t xml:space="preserve">на коллекторах источника ПАО «ЮК ГРЭС», реализуемую </w:t>
      </w:r>
      <w:r w:rsidRPr="00DB2DDA">
        <w:rPr>
          <w:rFonts w:ascii="Times New Roman" w:hAnsi="Times New Roman"/>
          <w:b/>
          <w:bCs/>
          <w:sz w:val="24"/>
          <w:szCs w:val="24"/>
        </w:rPr>
        <w:br/>
        <w:t xml:space="preserve">на потребительском рынке </w:t>
      </w:r>
      <w:proofErr w:type="spellStart"/>
      <w:r w:rsidRPr="00DB2DDA">
        <w:rPr>
          <w:rFonts w:ascii="Times New Roman" w:hAnsi="Times New Roman"/>
          <w:b/>
          <w:bCs/>
          <w:sz w:val="24"/>
          <w:szCs w:val="24"/>
        </w:rPr>
        <w:t>Калтанского</w:t>
      </w:r>
      <w:proofErr w:type="spellEnd"/>
      <w:r w:rsidRPr="00DB2DDA">
        <w:rPr>
          <w:rFonts w:ascii="Times New Roman" w:hAnsi="Times New Roman"/>
          <w:b/>
          <w:bCs/>
          <w:sz w:val="24"/>
          <w:szCs w:val="24"/>
        </w:rPr>
        <w:t xml:space="preserve"> городского округа, </w:t>
      </w:r>
    </w:p>
    <w:p w14:paraId="22C68A8D" w14:textId="77777777" w:rsidR="00147526" w:rsidRDefault="00DB2DDA" w:rsidP="00147526">
      <w:pPr>
        <w:spacing w:after="0" w:line="240" w:lineRule="auto"/>
        <w:ind w:left="-992" w:right="-142"/>
        <w:jc w:val="center"/>
        <w:rPr>
          <w:rFonts w:ascii="Times New Roman" w:hAnsi="Times New Roman"/>
          <w:b/>
          <w:bCs/>
          <w:sz w:val="24"/>
          <w:szCs w:val="24"/>
        </w:rPr>
      </w:pPr>
      <w:r w:rsidRPr="00DB2DDA">
        <w:rPr>
          <w:rFonts w:ascii="Times New Roman" w:hAnsi="Times New Roman"/>
          <w:b/>
          <w:bCs/>
          <w:sz w:val="24"/>
          <w:szCs w:val="24"/>
        </w:rPr>
        <w:t xml:space="preserve">на период с 01.01.2024 по 31.12.2028 </w:t>
      </w:r>
    </w:p>
    <w:p w14:paraId="6EC18190" w14:textId="3B18000B" w:rsidR="00DB2DDA" w:rsidRPr="00DB2DDA" w:rsidRDefault="00DB2DDA" w:rsidP="00147526">
      <w:pPr>
        <w:spacing w:after="0" w:line="240" w:lineRule="auto"/>
        <w:ind w:left="-992" w:right="-142"/>
        <w:jc w:val="center"/>
        <w:rPr>
          <w:rFonts w:ascii="Times New Roman" w:hAnsi="Times New Roman"/>
          <w:b/>
          <w:bCs/>
          <w:sz w:val="28"/>
          <w:szCs w:val="28"/>
        </w:rPr>
      </w:pPr>
      <w:r w:rsidRPr="00DB2DDA">
        <w:rPr>
          <w:rFonts w:ascii="Times New Roman" w:hAnsi="Times New Roman"/>
          <w:sz w:val="23"/>
          <w:szCs w:val="23"/>
        </w:rPr>
        <w:t>(без НДС)</w:t>
      </w:r>
    </w:p>
    <w:tbl>
      <w:tblPr>
        <w:tblpPr w:leftFromText="180" w:rightFromText="180" w:vertAnchor="text" w:horzAnchor="margin" w:tblpXSpec="right" w:tblpY="50"/>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383"/>
        <w:gridCol w:w="1142"/>
        <w:gridCol w:w="855"/>
        <w:gridCol w:w="840"/>
        <w:gridCol w:w="1009"/>
        <w:gridCol w:w="855"/>
        <w:gridCol w:w="1037"/>
      </w:tblGrid>
      <w:tr w:rsidR="00DB2DDA" w:rsidRPr="00DB2DDA" w14:paraId="4D2A8C2D" w14:textId="77777777" w:rsidTr="002B6884">
        <w:tc>
          <w:tcPr>
            <w:tcW w:w="1418" w:type="dxa"/>
            <w:vMerge w:val="restart"/>
            <w:shd w:val="clear" w:color="auto" w:fill="auto"/>
            <w:vAlign w:val="center"/>
          </w:tcPr>
          <w:p w14:paraId="10946934" w14:textId="77777777" w:rsidR="00DB2DDA" w:rsidRPr="00147526" w:rsidRDefault="00DB2DDA" w:rsidP="002B6884">
            <w:pPr>
              <w:ind w:right="-74"/>
              <w:jc w:val="center"/>
              <w:rPr>
                <w:rFonts w:ascii="Times New Roman" w:hAnsi="Times New Roman"/>
                <w:sz w:val="20"/>
                <w:szCs w:val="20"/>
              </w:rPr>
            </w:pPr>
            <w:r w:rsidRPr="00147526">
              <w:rPr>
                <w:rFonts w:ascii="Times New Roman" w:hAnsi="Times New Roman"/>
                <w:sz w:val="20"/>
                <w:szCs w:val="20"/>
              </w:rPr>
              <w:t>Наиме-</w:t>
            </w:r>
            <w:proofErr w:type="spellStart"/>
            <w:r w:rsidRPr="00147526">
              <w:rPr>
                <w:rFonts w:ascii="Times New Roman" w:hAnsi="Times New Roman"/>
                <w:sz w:val="20"/>
                <w:szCs w:val="20"/>
              </w:rPr>
              <w:t>нование</w:t>
            </w:r>
            <w:proofErr w:type="spellEnd"/>
            <w:r w:rsidRPr="00147526">
              <w:rPr>
                <w:rFonts w:ascii="Times New Roman" w:hAnsi="Times New Roman"/>
                <w:sz w:val="20"/>
                <w:szCs w:val="20"/>
              </w:rPr>
              <w:t xml:space="preserve"> </w:t>
            </w:r>
            <w:proofErr w:type="spellStart"/>
            <w:r w:rsidRPr="00147526">
              <w:rPr>
                <w:rFonts w:ascii="Times New Roman" w:hAnsi="Times New Roman"/>
                <w:sz w:val="20"/>
                <w:szCs w:val="20"/>
              </w:rPr>
              <w:t>регули-руемой</w:t>
            </w:r>
            <w:proofErr w:type="spellEnd"/>
            <w:r w:rsidRPr="00147526">
              <w:rPr>
                <w:rFonts w:ascii="Times New Roman" w:hAnsi="Times New Roman"/>
                <w:sz w:val="20"/>
                <w:szCs w:val="20"/>
              </w:rPr>
              <w:t xml:space="preserve"> организации</w:t>
            </w:r>
          </w:p>
        </w:tc>
        <w:tc>
          <w:tcPr>
            <w:tcW w:w="1843" w:type="dxa"/>
            <w:vMerge w:val="restart"/>
            <w:shd w:val="clear" w:color="auto" w:fill="auto"/>
            <w:vAlign w:val="center"/>
          </w:tcPr>
          <w:p w14:paraId="2894AC0F"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Вид тарифа</w:t>
            </w:r>
          </w:p>
        </w:tc>
        <w:tc>
          <w:tcPr>
            <w:tcW w:w="1383" w:type="dxa"/>
            <w:vMerge w:val="restart"/>
            <w:shd w:val="clear" w:color="auto" w:fill="auto"/>
            <w:vAlign w:val="center"/>
          </w:tcPr>
          <w:p w14:paraId="6A998FD1"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Период</w:t>
            </w:r>
          </w:p>
        </w:tc>
        <w:tc>
          <w:tcPr>
            <w:tcW w:w="1142" w:type="dxa"/>
            <w:vMerge w:val="restart"/>
            <w:shd w:val="clear" w:color="auto" w:fill="auto"/>
            <w:vAlign w:val="center"/>
          </w:tcPr>
          <w:p w14:paraId="202F32FF"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Вода</w:t>
            </w:r>
          </w:p>
        </w:tc>
        <w:tc>
          <w:tcPr>
            <w:tcW w:w="3559" w:type="dxa"/>
            <w:gridSpan w:val="4"/>
            <w:shd w:val="clear" w:color="auto" w:fill="auto"/>
            <w:vAlign w:val="center"/>
          </w:tcPr>
          <w:p w14:paraId="4DC433F5"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Отборный пар давлением</w:t>
            </w:r>
          </w:p>
        </w:tc>
        <w:tc>
          <w:tcPr>
            <w:tcW w:w="1037" w:type="dxa"/>
            <w:vMerge w:val="restart"/>
            <w:shd w:val="clear" w:color="auto" w:fill="auto"/>
            <w:vAlign w:val="center"/>
          </w:tcPr>
          <w:p w14:paraId="7B0A173D" w14:textId="77777777" w:rsidR="00DB2DDA" w:rsidRPr="00147526" w:rsidRDefault="00DB2DDA" w:rsidP="002B6884">
            <w:pPr>
              <w:ind w:left="-108" w:right="-2" w:firstLine="45"/>
              <w:jc w:val="center"/>
              <w:rPr>
                <w:rFonts w:ascii="Times New Roman" w:hAnsi="Times New Roman"/>
                <w:sz w:val="20"/>
                <w:szCs w:val="20"/>
              </w:rPr>
            </w:pPr>
            <w:r w:rsidRPr="00147526">
              <w:rPr>
                <w:rFonts w:ascii="Times New Roman" w:hAnsi="Times New Roman"/>
                <w:sz w:val="20"/>
                <w:szCs w:val="20"/>
              </w:rPr>
              <w:t xml:space="preserve">Острый и </w:t>
            </w:r>
            <w:proofErr w:type="spellStart"/>
            <w:proofErr w:type="gramStart"/>
            <w:r w:rsidRPr="00147526">
              <w:rPr>
                <w:rFonts w:ascii="Times New Roman" w:hAnsi="Times New Roman"/>
                <w:sz w:val="20"/>
                <w:szCs w:val="20"/>
              </w:rPr>
              <w:t>редуци-рован-ный</w:t>
            </w:r>
            <w:proofErr w:type="spellEnd"/>
            <w:proofErr w:type="gramEnd"/>
            <w:r w:rsidRPr="00147526">
              <w:rPr>
                <w:rFonts w:ascii="Times New Roman" w:hAnsi="Times New Roman"/>
                <w:sz w:val="20"/>
                <w:szCs w:val="20"/>
              </w:rPr>
              <w:t xml:space="preserve"> пар</w:t>
            </w:r>
          </w:p>
        </w:tc>
      </w:tr>
      <w:tr w:rsidR="00DB2DDA" w:rsidRPr="00DB2DDA" w14:paraId="1C0BE337" w14:textId="77777777" w:rsidTr="002B6884">
        <w:tc>
          <w:tcPr>
            <w:tcW w:w="1418" w:type="dxa"/>
            <w:vMerge/>
            <w:shd w:val="clear" w:color="auto" w:fill="auto"/>
            <w:vAlign w:val="center"/>
          </w:tcPr>
          <w:p w14:paraId="74506E7D" w14:textId="77777777" w:rsidR="00DB2DDA" w:rsidRPr="00147526" w:rsidRDefault="00DB2DDA" w:rsidP="002B6884">
            <w:pPr>
              <w:ind w:right="-2"/>
              <w:jc w:val="center"/>
              <w:rPr>
                <w:rFonts w:ascii="Times New Roman" w:hAnsi="Times New Roman"/>
                <w:sz w:val="20"/>
                <w:szCs w:val="20"/>
              </w:rPr>
            </w:pPr>
          </w:p>
        </w:tc>
        <w:tc>
          <w:tcPr>
            <w:tcW w:w="1843" w:type="dxa"/>
            <w:vMerge/>
            <w:shd w:val="clear" w:color="auto" w:fill="auto"/>
            <w:vAlign w:val="center"/>
          </w:tcPr>
          <w:p w14:paraId="4CABB0F0" w14:textId="77777777" w:rsidR="00DB2DDA" w:rsidRPr="00147526" w:rsidRDefault="00DB2DDA" w:rsidP="002B6884">
            <w:pPr>
              <w:ind w:right="-2"/>
              <w:jc w:val="center"/>
              <w:rPr>
                <w:rFonts w:ascii="Times New Roman" w:hAnsi="Times New Roman"/>
                <w:sz w:val="20"/>
                <w:szCs w:val="20"/>
              </w:rPr>
            </w:pPr>
          </w:p>
        </w:tc>
        <w:tc>
          <w:tcPr>
            <w:tcW w:w="1383" w:type="dxa"/>
            <w:vMerge/>
            <w:shd w:val="clear" w:color="auto" w:fill="auto"/>
            <w:vAlign w:val="center"/>
          </w:tcPr>
          <w:p w14:paraId="71AFC705" w14:textId="77777777" w:rsidR="00DB2DDA" w:rsidRPr="00147526" w:rsidRDefault="00DB2DDA" w:rsidP="002B6884">
            <w:pPr>
              <w:ind w:left="-108" w:right="-2"/>
              <w:jc w:val="center"/>
              <w:rPr>
                <w:rFonts w:ascii="Times New Roman" w:hAnsi="Times New Roman"/>
                <w:sz w:val="20"/>
                <w:szCs w:val="20"/>
              </w:rPr>
            </w:pPr>
          </w:p>
        </w:tc>
        <w:tc>
          <w:tcPr>
            <w:tcW w:w="1142" w:type="dxa"/>
            <w:vMerge/>
            <w:shd w:val="clear" w:color="auto" w:fill="auto"/>
            <w:vAlign w:val="center"/>
          </w:tcPr>
          <w:p w14:paraId="7F72F0DD" w14:textId="77777777" w:rsidR="00DB2DDA" w:rsidRPr="00147526" w:rsidRDefault="00DB2DDA" w:rsidP="002B6884">
            <w:pPr>
              <w:ind w:left="-174" w:right="-2"/>
              <w:jc w:val="center"/>
              <w:rPr>
                <w:rFonts w:ascii="Times New Roman" w:hAnsi="Times New Roman"/>
                <w:sz w:val="20"/>
                <w:szCs w:val="20"/>
              </w:rPr>
            </w:pPr>
          </w:p>
        </w:tc>
        <w:tc>
          <w:tcPr>
            <w:tcW w:w="855" w:type="dxa"/>
            <w:shd w:val="clear" w:color="auto" w:fill="auto"/>
            <w:vAlign w:val="center"/>
          </w:tcPr>
          <w:p w14:paraId="778F5DC5" w14:textId="77777777" w:rsidR="00DB2DDA" w:rsidRPr="00147526" w:rsidRDefault="00DB2DDA" w:rsidP="002B6884">
            <w:pPr>
              <w:ind w:right="-2"/>
              <w:jc w:val="center"/>
              <w:rPr>
                <w:rFonts w:ascii="Times New Roman" w:hAnsi="Times New Roman"/>
                <w:sz w:val="20"/>
                <w:szCs w:val="20"/>
                <w:vertAlign w:val="superscript"/>
              </w:rPr>
            </w:pPr>
            <w:r w:rsidRPr="00147526">
              <w:rPr>
                <w:rFonts w:ascii="Times New Roman" w:hAnsi="Times New Roman"/>
                <w:sz w:val="20"/>
                <w:szCs w:val="20"/>
              </w:rPr>
              <w:t>от 1,2 до 2,5 кг/см</w:t>
            </w:r>
            <w:r w:rsidRPr="00147526">
              <w:rPr>
                <w:rFonts w:ascii="Times New Roman" w:hAnsi="Times New Roman"/>
                <w:sz w:val="20"/>
                <w:szCs w:val="20"/>
                <w:vertAlign w:val="superscript"/>
              </w:rPr>
              <w:t>2</w:t>
            </w:r>
          </w:p>
        </w:tc>
        <w:tc>
          <w:tcPr>
            <w:tcW w:w="840" w:type="dxa"/>
            <w:shd w:val="clear" w:color="auto" w:fill="auto"/>
            <w:vAlign w:val="center"/>
          </w:tcPr>
          <w:p w14:paraId="520D48C6"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от 2,5 до 7,0 кг/см</w:t>
            </w:r>
            <w:r w:rsidRPr="00147526">
              <w:rPr>
                <w:rFonts w:ascii="Times New Roman" w:hAnsi="Times New Roman"/>
                <w:sz w:val="20"/>
                <w:szCs w:val="20"/>
                <w:vertAlign w:val="superscript"/>
              </w:rPr>
              <w:t>2</w:t>
            </w:r>
          </w:p>
        </w:tc>
        <w:tc>
          <w:tcPr>
            <w:tcW w:w="1009" w:type="dxa"/>
            <w:shd w:val="clear" w:color="auto" w:fill="auto"/>
            <w:vAlign w:val="center"/>
          </w:tcPr>
          <w:p w14:paraId="62ADB7A8"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от 7,0 до 13,0 кг/см</w:t>
            </w:r>
            <w:r w:rsidRPr="00147526">
              <w:rPr>
                <w:rFonts w:ascii="Times New Roman" w:hAnsi="Times New Roman"/>
                <w:sz w:val="20"/>
                <w:szCs w:val="20"/>
                <w:vertAlign w:val="superscript"/>
              </w:rPr>
              <w:t>2</w:t>
            </w:r>
          </w:p>
        </w:tc>
        <w:tc>
          <w:tcPr>
            <w:tcW w:w="855" w:type="dxa"/>
            <w:shd w:val="clear" w:color="auto" w:fill="auto"/>
            <w:vAlign w:val="center"/>
          </w:tcPr>
          <w:p w14:paraId="3D6B9F2B" w14:textId="77777777" w:rsidR="00DB2DDA" w:rsidRPr="00147526" w:rsidRDefault="00DB2DDA" w:rsidP="002B6884">
            <w:pPr>
              <w:ind w:right="-2" w:hanging="108"/>
              <w:jc w:val="center"/>
              <w:rPr>
                <w:rFonts w:ascii="Times New Roman" w:hAnsi="Times New Roman"/>
                <w:sz w:val="20"/>
                <w:szCs w:val="20"/>
              </w:rPr>
            </w:pPr>
            <w:r w:rsidRPr="00147526">
              <w:rPr>
                <w:rFonts w:ascii="Times New Roman" w:hAnsi="Times New Roman"/>
                <w:sz w:val="20"/>
                <w:szCs w:val="20"/>
              </w:rPr>
              <w:t>свыше 13,0 кг/см</w:t>
            </w:r>
            <w:r w:rsidRPr="00147526">
              <w:rPr>
                <w:rFonts w:ascii="Times New Roman" w:hAnsi="Times New Roman"/>
                <w:sz w:val="20"/>
                <w:szCs w:val="20"/>
                <w:vertAlign w:val="superscript"/>
              </w:rPr>
              <w:t>2</w:t>
            </w:r>
          </w:p>
        </w:tc>
        <w:tc>
          <w:tcPr>
            <w:tcW w:w="1037" w:type="dxa"/>
            <w:vMerge/>
            <w:shd w:val="clear" w:color="auto" w:fill="auto"/>
            <w:vAlign w:val="center"/>
          </w:tcPr>
          <w:p w14:paraId="64C6071D" w14:textId="77777777" w:rsidR="00DB2DDA" w:rsidRPr="00147526" w:rsidRDefault="00DB2DDA" w:rsidP="002B6884">
            <w:pPr>
              <w:ind w:right="-2"/>
              <w:jc w:val="center"/>
              <w:rPr>
                <w:rFonts w:ascii="Times New Roman" w:hAnsi="Times New Roman"/>
                <w:sz w:val="20"/>
                <w:szCs w:val="20"/>
              </w:rPr>
            </w:pPr>
          </w:p>
        </w:tc>
      </w:tr>
      <w:tr w:rsidR="00DB2DDA" w:rsidRPr="00DB2DDA" w14:paraId="6780AB63" w14:textId="77777777" w:rsidTr="00147526">
        <w:trPr>
          <w:trHeight w:val="249"/>
        </w:trPr>
        <w:tc>
          <w:tcPr>
            <w:tcW w:w="1418" w:type="dxa"/>
            <w:shd w:val="clear" w:color="auto" w:fill="auto"/>
            <w:vAlign w:val="center"/>
          </w:tcPr>
          <w:p w14:paraId="0F187C3E"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1</w:t>
            </w:r>
          </w:p>
        </w:tc>
        <w:tc>
          <w:tcPr>
            <w:tcW w:w="1843" w:type="dxa"/>
            <w:shd w:val="clear" w:color="auto" w:fill="auto"/>
            <w:vAlign w:val="center"/>
          </w:tcPr>
          <w:p w14:paraId="39630009"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2</w:t>
            </w:r>
          </w:p>
        </w:tc>
        <w:tc>
          <w:tcPr>
            <w:tcW w:w="1383" w:type="dxa"/>
            <w:shd w:val="clear" w:color="auto" w:fill="auto"/>
            <w:vAlign w:val="center"/>
          </w:tcPr>
          <w:p w14:paraId="260524E0"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3</w:t>
            </w:r>
          </w:p>
        </w:tc>
        <w:tc>
          <w:tcPr>
            <w:tcW w:w="1142" w:type="dxa"/>
            <w:shd w:val="clear" w:color="auto" w:fill="auto"/>
            <w:vAlign w:val="center"/>
          </w:tcPr>
          <w:p w14:paraId="2E64636B"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4</w:t>
            </w:r>
          </w:p>
        </w:tc>
        <w:tc>
          <w:tcPr>
            <w:tcW w:w="855" w:type="dxa"/>
            <w:shd w:val="clear" w:color="auto" w:fill="auto"/>
            <w:vAlign w:val="center"/>
          </w:tcPr>
          <w:p w14:paraId="5C46C2A1"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5</w:t>
            </w:r>
          </w:p>
        </w:tc>
        <w:tc>
          <w:tcPr>
            <w:tcW w:w="840" w:type="dxa"/>
            <w:shd w:val="clear" w:color="auto" w:fill="auto"/>
            <w:vAlign w:val="center"/>
          </w:tcPr>
          <w:p w14:paraId="21A594A0"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6</w:t>
            </w:r>
          </w:p>
        </w:tc>
        <w:tc>
          <w:tcPr>
            <w:tcW w:w="1009" w:type="dxa"/>
            <w:shd w:val="clear" w:color="auto" w:fill="auto"/>
            <w:vAlign w:val="center"/>
          </w:tcPr>
          <w:p w14:paraId="68437472"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7</w:t>
            </w:r>
          </w:p>
        </w:tc>
        <w:tc>
          <w:tcPr>
            <w:tcW w:w="855" w:type="dxa"/>
            <w:shd w:val="clear" w:color="auto" w:fill="auto"/>
            <w:vAlign w:val="center"/>
          </w:tcPr>
          <w:p w14:paraId="7ED72DB3"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8</w:t>
            </w:r>
          </w:p>
        </w:tc>
        <w:tc>
          <w:tcPr>
            <w:tcW w:w="1037" w:type="dxa"/>
            <w:shd w:val="clear" w:color="auto" w:fill="auto"/>
            <w:vAlign w:val="center"/>
          </w:tcPr>
          <w:p w14:paraId="200128A3" w14:textId="77777777" w:rsidR="00DB2DDA" w:rsidRPr="00147526" w:rsidRDefault="00DB2DDA" w:rsidP="002B6884">
            <w:pPr>
              <w:ind w:right="-2"/>
              <w:jc w:val="center"/>
              <w:rPr>
                <w:rFonts w:ascii="Times New Roman" w:hAnsi="Times New Roman"/>
                <w:sz w:val="20"/>
                <w:szCs w:val="20"/>
              </w:rPr>
            </w:pPr>
            <w:r w:rsidRPr="00147526">
              <w:rPr>
                <w:rFonts w:ascii="Times New Roman" w:hAnsi="Times New Roman"/>
                <w:sz w:val="20"/>
                <w:szCs w:val="20"/>
              </w:rPr>
              <w:t>9</w:t>
            </w:r>
          </w:p>
        </w:tc>
      </w:tr>
      <w:tr w:rsidR="00DB2DDA" w:rsidRPr="00DB2DDA" w14:paraId="597B877C" w14:textId="77777777" w:rsidTr="00DB2DDA">
        <w:trPr>
          <w:trHeight w:val="727"/>
        </w:trPr>
        <w:tc>
          <w:tcPr>
            <w:tcW w:w="1418" w:type="dxa"/>
            <w:vMerge w:val="restart"/>
            <w:shd w:val="clear" w:color="auto" w:fill="auto"/>
            <w:vAlign w:val="center"/>
          </w:tcPr>
          <w:p w14:paraId="4E3BDB51" w14:textId="77777777" w:rsidR="00DB2DDA" w:rsidRPr="00DB2DDA" w:rsidRDefault="00DB2DDA" w:rsidP="002B6884">
            <w:pPr>
              <w:ind w:right="-2"/>
              <w:jc w:val="center"/>
              <w:rPr>
                <w:rFonts w:ascii="Times New Roman" w:hAnsi="Times New Roman"/>
                <w:sz w:val="23"/>
                <w:szCs w:val="23"/>
              </w:rPr>
            </w:pPr>
            <w:r w:rsidRPr="00DB2DDA">
              <w:rPr>
                <w:rFonts w:ascii="Times New Roman" w:hAnsi="Times New Roman"/>
                <w:sz w:val="23"/>
                <w:szCs w:val="23"/>
              </w:rPr>
              <w:t>ПАО «ЮК ГРЭС»</w:t>
            </w:r>
          </w:p>
        </w:tc>
        <w:tc>
          <w:tcPr>
            <w:tcW w:w="8964" w:type="dxa"/>
            <w:gridSpan w:val="8"/>
            <w:shd w:val="clear" w:color="auto" w:fill="auto"/>
            <w:vAlign w:val="center"/>
          </w:tcPr>
          <w:p w14:paraId="2C19165C" w14:textId="12E89117" w:rsidR="00DB2DDA" w:rsidRPr="00DB2DDA" w:rsidRDefault="00DB2DDA" w:rsidP="00DB2DDA">
            <w:pPr>
              <w:ind w:right="-2"/>
              <w:jc w:val="center"/>
              <w:rPr>
                <w:rFonts w:ascii="Times New Roman" w:hAnsi="Times New Roman"/>
                <w:sz w:val="23"/>
                <w:szCs w:val="23"/>
              </w:rPr>
            </w:pPr>
            <w:r w:rsidRPr="00DB2DDA">
              <w:rPr>
                <w:rFonts w:ascii="Times New Roman" w:hAnsi="Times New Roman"/>
                <w:sz w:val="23"/>
                <w:szCs w:val="23"/>
              </w:rPr>
              <w:t xml:space="preserve">Для потребителей в случае отсутствия дифференциации </w:t>
            </w:r>
            <w:proofErr w:type="gramStart"/>
            <w:r w:rsidRPr="00DB2DDA">
              <w:rPr>
                <w:rFonts w:ascii="Times New Roman" w:hAnsi="Times New Roman"/>
                <w:sz w:val="23"/>
                <w:szCs w:val="23"/>
              </w:rPr>
              <w:t>тарифов</w:t>
            </w:r>
            <w:r>
              <w:rPr>
                <w:rFonts w:ascii="Times New Roman" w:hAnsi="Times New Roman"/>
                <w:sz w:val="23"/>
                <w:szCs w:val="23"/>
              </w:rPr>
              <w:t xml:space="preserve"> </w:t>
            </w:r>
            <w:r w:rsidRPr="00DB2DDA">
              <w:rPr>
                <w:rFonts w:ascii="Times New Roman" w:hAnsi="Times New Roman"/>
                <w:sz w:val="23"/>
                <w:szCs w:val="23"/>
              </w:rPr>
              <w:t xml:space="preserve"> по</w:t>
            </w:r>
            <w:proofErr w:type="gramEnd"/>
            <w:r w:rsidRPr="00DB2DDA">
              <w:rPr>
                <w:rFonts w:ascii="Times New Roman" w:hAnsi="Times New Roman"/>
                <w:sz w:val="23"/>
                <w:szCs w:val="23"/>
              </w:rPr>
              <w:t xml:space="preserve"> схеме подключения </w:t>
            </w:r>
          </w:p>
        </w:tc>
      </w:tr>
      <w:tr w:rsidR="00DB2DDA" w:rsidRPr="00DB2DDA" w14:paraId="02748BB2" w14:textId="77777777" w:rsidTr="002B6884">
        <w:tc>
          <w:tcPr>
            <w:tcW w:w="1418" w:type="dxa"/>
            <w:vMerge/>
            <w:shd w:val="clear" w:color="auto" w:fill="auto"/>
            <w:vAlign w:val="center"/>
          </w:tcPr>
          <w:p w14:paraId="7309857F" w14:textId="77777777" w:rsidR="00DB2DDA" w:rsidRPr="00DB2DDA" w:rsidRDefault="00DB2DDA" w:rsidP="002B6884">
            <w:pPr>
              <w:ind w:right="-2"/>
              <w:jc w:val="center"/>
              <w:rPr>
                <w:rFonts w:ascii="Times New Roman" w:hAnsi="Times New Roman"/>
                <w:sz w:val="23"/>
                <w:szCs w:val="23"/>
              </w:rPr>
            </w:pPr>
          </w:p>
        </w:tc>
        <w:tc>
          <w:tcPr>
            <w:tcW w:w="1843" w:type="dxa"/>
            <w:vMerge w:val="restart"/>
            <w:shd w:val="clear" w:color="auto" w:fill="auto"/>
            <w:vAlign w:val="center"/>
          </w:tcPr>
          <w:p w14:paraId="4F535717" w14:textId="77777777" w:rsidR="00DB2DDA" w:rsidRPr="00DB2DDA" w:rsidRDefault="00DB2DDA" w:rsidP="002B6884">
            <w:pPr>
              <w:ind w:right="-2"/>
              <w:jc w:val="center"/>
              <w:rPr>
                <w:rFonts w:ascii="Times New Roman" w:hAnsi="Times New Roman"/>
                <w:sz w:val="23"/>
                <w:szCs w:val="23"/>
              </w:rPr>
            </w:pPr>
            <w:proofErr w:type="spellStart"/>
            <w:r w:rsidRPr="00DB2DDA">
              <w:rPr>
                <w:rFonts w:ascii="Times New Roman" w:hAnsi="Times New Roman"/>
                <w:sz w:val="23"/>
                <w:szCs w:val="23"/>
              </w:rPr>
              <w:t>Одноставочный</w:t>
            </w:r>
            <w:proofErr w:type="spellEnd"/>
          </w:p>
          <w:p w14:paraId="4B40F43B" w14:textId="77777777" w:rsidR="00DB2DDA" w:rsidRPr="00DB2DDA" w:rsidRDefault="00DB2DDA" w:rsidP="002B6884">
            <w:pPr>
              <w:ind w:right="-2"/>
              <w:jc w:val="center"/>
              <w:rPr>
                <w:rFonts w:ascii="Times New Roman" w:hAnsi="Times New Roman"/>
                <w:sz w:val="23"/>
                <w:szCs w:val="23"/>
              </w:rPr>
            </w:pPr>
            <w:r w:rsidRPr="00DB2DDA">
              <w:rPr>
                <w:rFonts w:ascii="Times New Roman" w:hAnsi="Times New Roman"/>
                <w:sz w:val="23"/>
                <w:szCs w:val="23"/>
              </w:rPr>
              <w:t>руб./Гкал</w:t>
            </w:r>
          </w:p>
        </w:tc>
        <w:tc>
          <w:tcPr>
            <w:tcW w:w="1383" w:type="dxa"/>
            <w:shd w:val="clear" w:color="auto" w:fill="auto"/>
            <w:vAlign w:val="center"/>
          </w:tcPr>
          <w:p w14:paraId="15E66456" w14:textId="77777777" w:rsidR="00DB2DDA" w:rsidRPr="00DB2DDA" w:rsidRDefault="00DB2DDA" w:rsidP="002B6884">
            <w:pPr>
              <w:ind w:left="-106" w:right="-111"/>
              <w:jc w:val="center"/>
              <w:rPr>
                <w:rFonts w:ascii="Times New Roman" w:hAnsi="Times New Roman"/>
                <w:sz w:val="23"/>
                <w:szCs w:val="23"/>
              </w:rPr>
            </w:pPr>
            <w:r w:rsidRPr="00DB2DDA">
              <w:rPr>
                <w:rFonts w:ascii="Times New Roman" w:hAnsi="Times New Roman"/>
                <w:sz w:val="23"/>
                <w:szCs w:val="23"/>
              </w:rPr>
              <w:t>с 01.01.2024</w:t>
            </w:r>
          </w:p>
        </w:tc>
        <w:tc>
          <w:tcPr>
            <w:tcW w:w="1142" w:type="dxa"/>
            <w:shd w:val="clear" w:color="auto" w:fill="auto"/>
            <w:vAlign w:val="center"/>
          </w:tcPr>
          <w:p w14:paraId="42A3F61B"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865,64</w:t>
            </w:r>
          </w:p>
        </w:tc>
        <w:tc>
          <w:tcPr>
            <w:tcW w:w="855" w:type="dxa"/>
            <w:shd w:val="clear" w:color="auto" w:fill="auto"/>
            <w:vAlign w:val="center"/>
          </w:tcPr>
          <w:p w14:paraId="272552DC"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40" w:type="dxa"/>
            <w:shd w:val="clear" w:color="auto" w:fill="auto"/>
            <w:vAlign w:val="center"/>
          </w:tcPr>
          <w:p w14:paraId="5DE88EB9"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shd w:val="clear" w:color="auto" w:fill="auto"/>
            <w:vAlign w:val="center"/>
          </w:tcPr>
          <w:p w14:paraId="3DB83004"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shd w:val="clear" w:color="auto" w:fill="auto"/>
            <w:vAlign w:val="center"/>
          </w:tcPr>
          <w:p w14:paraId="5E16D701"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shd w:val="clear" w:color="auto" w:fill="auto"/>
            <w:vAlign w:val="center"/>
          </w:tcPr>
          <w:p w14:paraId="2D431B21"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69FE56A6" w14:textId="77777777" w:rsidTr="002B6884">
        <w:tc>
          <w:tcPr>
            <w:tcW w:w="1418" w:type="dxa"/>
            <w:vMerge/>
            <w:shd w:val="clear" w:color="auto" w:fill="auto"/>
            <w:vAlign w:val="center"/>
          </w:tcPr>
          <w:p w14:paraId="4C1FE2D0" w14:textId="77777777" w:rsidR="00DB2DDA" w:rsidRPr="00DB2DDA" w:rsidRDefault="00DB2DDA" w:rsidP="002B6884">
            <w:pPr>
              <w:ind w:right="-2"/>
              <w:jc w:val="center"/>
              <w:rPr>
                <w:rFonts w:ascii="Times New Roman" w:hAnsi="Times New Roman"/>
                <w:sz w:val="23"/>
                <w:szCs w:val="23"/>
              </w:rPr>
            </w:pPr>
          </w:p>
        </w:tc>
        <w:tc>
          <w:tcPr>
            <w:tcW w:w="1843" w:type="dxa"/>
            <w:vMerge/>
            <w:shd w:val="clear" w:color="auto" w:fill="auto"/>
            <w:vAlign w:val="center"/>
          </w:tcPr>
          <w:p w14:paraId="7E4D1369" w14:textId="77777777" w:rsidR="00DB2DDA" w:rsidRPr="00DB2DDA" w:rsidRDefault="00DB2DDA" w:rsidP="002B6884">
            <w:pPr>
              <w:ind w:right="-2"/>
              <w:jc w:val="center"/>
              <w:rPr>
                <w:rFonts w:ascii="Times New Roman" w:hAnsi="Times New Roman"/>
                <w:sz w:val="23"/>
                <w:szCs w:val="23"/>
              </w:rPr>
            </w:pPr>
          </w:p>
        </w:tc>
        <w:tc>
          <w:tcPr>
            <w:tcW w:w="1383" w:type="dxa"/>
            <w:shd w:val="clear" w:color="auto" w:fill="auto"/>
            <w:vAlign w:val="center"/>
          </w:tcPr>
          <w:p w14:paraId="6DEEAFC8" w14:textId="77777777" w:rsidR="00DB2DDA" w:rsidRPr="00DB2DDA" w:rsidRDefault="00DB2DDA" w:rsidP="002B6884">
            <w:pPr>
              <w:ind w:left="-106" w:right="-111"/>
              <w:jc w:val="center"/>
              <w:rPr>
                <w:rFonts w:ascii="Times New Roman" w:hAnsi="Times New Roman"/>
                <w:sz w:val="23"/>
                <w:szCs w:val="23"/>
              </w:rPr>
            </w:pPr>
            <w:r w:rsidRPr="00DB2DDA">
              <w:rPr>
                <w:rFonts w:ascii="Times New Roman" w:hAnsi="Times New Roman"/>
                <w:sz w:val="23"/>
                <w:szCs w:val="23"/>
                <w:lang w:eastAsia="ru-RU"/>
              </w:rPr>
              <w:t>с 01.07.2024</w:t>
            </w:r>
          </w:p>
        </w:tc>
        <w:tc>
          <w:tcPr>
            <w:tcW w:w="1142" w:type="dxa"/>
            <w:shd w:val="clear" w:color="auto" w:fill="auto"/>
            <w:vAlign w:val="center"/>
          </w:tcPr>
          <w:p w14:paraId="78DA899C"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948,72</w:t>
            </w:r>
          </w:p>
        </w:tc>
        <w:tc>
          <w:tcPr>
            <w:tcW w:w="855" w:type="dxa"/>
            <w:shd w:val="clear" w:color="auto" w:fill="auto"/>
            <w:vAlign w:val="center"/>
          </w:tcPr>
          <w:p w14:paraId="72DE0C8C"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40" w:type="dxa"/>
            <w:shd w:val="clear" w:color="auto" w:fill="auto"/>
            <w:vAlign w:val="center"/>
          </w:tcPr>
          <w:p w14:paraId="4B943FD5"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shd w:val="clear" w:color="auto" w:fill="auto"/>
            <w:vAlign w:val="center"/>
          </w:tcPr>
          <w:p w14:paraId="1161BAA7"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shd w:val="clear" w:color="auto" w:fill="auto"/>
            <w:vAlign w:val="center"/>
          </w:tcPr>
          <w:p w14:paraId="6D425E33"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shd w:val="clear" w:color="auto" w:fill="auto"/>
            <w:vAlign w:val="center"/>
          </w:tcPr>
          <w:p w14:paraId="2624B9F3"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4E868351" w14:textId="77777777" w:rsidTr="002B6884">
        <w:trPr>
          <w:trHeight w:val="189"/>
        </w:trPr>
        <w:tc>
          <w:tcPr>
            <w:tcW w:w="1418" w:type="dxa"/>
            <w:vMerge/>
            <w:shd w:val="clear" w:color="auto" w:fill="auto"/>
            <w:vAlign w:val="center"/>
          </w:tcPr>
          <w:p w14:paraId="5D4F010F" w14:textId="77777777" w:rsidR="00DB2DDA" w:rsidRPr="00DB2DDA" w:rsidRDefault="00DB2DDA" w:rsidP="002B6884">
            <w:pPr>
              <w:ind w:right="-2"/>
              <w:jc w:val="center"/>
              <w:rPr>
                <w:rFonts w:ascii="Times New Roman" w:hAnsi="Times New Roman"/>
                <w:sz w:val="23"/>
                <w:szCs w:val="23"/>
              </w:rPr>
            </w:pPr>
          </w:p>
        </w:tc>
        <w:tc>
          <w:tcPr>
            <w:tcW w:w="1843" w:type="dxa"/>
            <w:vMerge/>
            <w:shd w:val="clear" w:color="auto" w:fill="auto"/>
            <w:vAlign w:val="center"/>
          </w:tcPr>
          <w:p w14:paraId="3AE885B9" w14:textId="77777777" w:rsidR="00DB2DDA" w:rsidRPr="00DB2DDA" w:rsidRDefault="00DB2DDA" w:rsidP="002B6884">
            <w:pPr>
              <w:ind w:right="-2"/>
              <w:jc w:val="center"/>
              <w:rPr>
                <w:rFonts w:ascii="Times New Roman" w:hAnsi="Times New Roman"/>
                <w:sz w:val="23"/>
                <w:szCs w:val="23"/>
              </w:rPr>
            </w:pPr>
          </w:p>
        </w:tc>
        <w:tc>
          <w:tcPr>
            <w:tcW w:w="1383" w:type="dxa"/>
            <w:shd w:val="clear" w:color="auto" w:fill="auto"/>
            <w:vAlign w:val="center"/>
          </w:tcPr>
          <w:p w14:paraId="055EEBEB" w14:textId="77777777" w:rsidR="00DB2DDA" w:rsidRPr="00DB2DDA" w:rsidRDefault="00DB2DDA" w:rsidP="002B6884">
            <w:pPr>
              <w:ind w:left="-106" w:right="-111"/>
              <w:jc w:val="center"/>
              <w:rPr>
                <w:rFonts w:ascii="Times New Roman" w:hAnsi="Times New Roman"/>
                <w:sz w:val="23"/>
                <w:szCs w:val="23"/>
              </w:rPr>
            </w:pPr>
            <w:r w:rsidRPr="00DB2DDA">
              <w:rPr>
                <w:rFonts w:ascii="Times New Roman" w:hAnsi="Times New Roman"/>
                <w:sz w:val="23"/>
                <w:szCs w:val="23"/>
                <w:lang w:eastAsia="ru-RU"/>
              </w:rPr>
              <w:t>с 01.01.2025</w:t>
            </w:r>
          </w:p>
        </w:tc>
        <w:tc>
          <w:tcPr>
            <w:tcW w:w="1142" w:type="dxa"/>
            <w:shd w:val="clear" w:color="auto" w:fill="auto"/>
            <w:vAlign w:val="center"/>
          </w:tcPr>
          <w:p w14:paraId="258D4474"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948,72</w:t>
            </w:r>
          </w:p>
        </w:tc>
        <w:tc>
          <w:tcPr>
            <w:tcW w:w="855" w:type="dxa"/>
            <w:shd w:val="clear" w:color="auto" w:fill="auto"/>
            <w:vAlign w:val="center"/>
          </w:tcPr>
          <w:p w14:paraId="3787E4D1"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40" w:type="dxa"/>
            <w:shd w:val="clear" w:color="auto" w:fill="auto"/>
            <w:vAlign w:val="center"/>
          </w:tcPr>
          <w:p w14:paraId="7361F51F"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shd w:val="clear" w:color="auto" w:fill="auto"/>
            <w:vAlign w:val="center"/>
          </w:tcPr>
          <w:p w14:paraId="1005A63E"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shd w:val="clear" w:color="auto" w:fill="auto"/>
            <w:vAlign w:val="center"/>
          </w:tcPr>
          <w:p w14:paraId="43C7554A"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shd w:val="clear" w:color="auto" w:fill="auto"/>
            <w:vAlign w:val="center"/>
          </w:tcPr>
          <w:p w14:paraId="511FDDA2"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2B556378" w14:textId="77777777" w:rsidTr="002B6884">
        <w:trPr>
          <w:trHeight w:val="189"/>
        </w:trPr>
        <w:tc>
          <w:tcPr>
            <w:tcW w:w="1418" w:type="dxa"/>
            <w:vMerge/>
            <w:shd w:val="clear" w:color="auto" w:fill="auto"/>
            <w:vAlign w:val="center"/>
          </w:tcPr>
          <w:p w14:paraId="196890BF" w14:textId="77777777" w:rsidR="00DB2DDA" w:rsidRPr="00DB2DDA" w:rsidRDefault="00DB2DDA" w:rsidP="002B6884">
            <w:pPr>
              <w:ind w:right="-2"/>
              <w:jc w:val="center"/>
              <w:rPr>
                <w:rFonts w:ascii="Times New Roman" w:hAnsi="Times New Roman"/>
                <w:sz w:val="23"/>
                <w:szCs w:val="23"/>
              </w:rPr>
            </w:pPr>
          </w:p>
        </w:tc>
        <w:tc>
          <w:tcPr>
            <w:tcW w:w="1843" w:type="dxa"/>
            <w:vMerge/>
            <w:shd w:val="clear" w:color="auto" w:fill="auto"/>
            <w:vAlign w:val="center"/>
          </w:tcPr>
          <w:p w14:paraId="5B85AC74" w14:textId="77777777" w:rsidR="00DB2DDA" w:rsidRPr="00DB2DDA" w:rsidRDefault="00DB2DDA" w:rsidP="002B6884">
            <w:pPr>
              <w:ind w:right="-2"/>
              <w:jc w:val="center"/>
              <w:rPr>
                <w:rFonts w:ascii="Times New Roman" w:hAnsi="Times New Roman"/>
                <w:sz w:val="23"/>
                <w:szCs w:val="23"/>
              </w:rPr>
            </w:pPr>
          </w:p>
        </w:tc>
        <w:tc>
          <w:tcPr>
            <w:tcW w:w="1383" w:type="dxa"/>
            <w:shd w:val="clear" w:color="auto" w:fill="auto"/>
            <w:vAlign w:val="center"/>
          </w:tcPr>
          <w:p w14:paraId="3235B968" w14:textId="77777777" w:rsidR="00DB2DDA" w:rsidRPr="00DB2DDA" w:rsidRDefault="00DB2DDA" w:rsidP="002B6884">
            <w:pPr>
              <w:ind w:left="-106" w:right="-111"/>
              <w:jc w:val="center"/>
              <w:rPr>
                <w:rFonts w:ascii="Times New Roman" w:hAnsi="Times New Roman"/>
                <w:sz w:val="23"/>
                <w:szCs w:val="23"/>
              </w:rPr>
            </w:pPr>
            <w:r w:rsidRPr="00DB2DDA">
              <w:rPr>
                <w:rFonts w:ascii="Times New Roman" w:hAnsi="Times New Roman"/>
                <w:sz w:val="23"/>
                <w:szCs w:val="23"/>
                <w:lang w:eastAsia="ru-RU"/>
              </w:rPr>
              <w:t>с 01.07.2025</w:t>
            </w:r>
          </w:p>
        </w:tc>
        <w:tc>
          <w:tcPr>
            <w:tcW w:w="1142" w:type="dxa"/>
            <w:shd w:val="clear" w:color="auto" w:fill="auto"/>
            <w:vAlign w:val="center"/>
          </w:tcPr>
          <w:p w14:paraId="52168766"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1 065,41</w:t>
            </w:r>
          </w:p>
        </w:tc>
        <w:tc>
          <w:tcPr>
            <w:tcW w:w="855" w:type="dxa"/>
            <w:shd w:val="clear" w:color="auto" w:fill="auto"/>
            <w:vAlign w:val="center"/>
          </w:tcPr>
          <w:p w14:paraId="45552BDF"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40" w:type="dxa"/>
            <w:shd w:val="clear" w:color="auto" w:fill="auto"/>
            <w:vAlign w:val="center"/>
          </w:tcPr>
          <w:p w14:paraId="6F80DF5A"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shd w:val="clear" w:color="auto" w:fill="auto"/>
            <w:vAlign w:val="center"/>
          </w:tcPr>
          <w:p w14:paraId="3E057BA1"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shd w:val="clear" w:color="auto" w:fill="auto"/>
            <w:vAlign w:val="center"/>
          </w:tcPr>
          <w:p w14:paraId="736493BF"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shd w:val="clear" w:color="auto" w:fill="auto"/>
            <w:vAlign w:val="center"/>
          </w:tcPr>
          <w:p w14:paraId="7484F26E"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7D4C23EF" w14:textId="77777777" w:rsidTr="002B6884">
        <w:trPr>
          <w:trHeight w:val="189"/>
        </w:trPr>
        <w:tc>
          <w:tcPr>
            <w:tcW w:w="1418" w:type="dxa"/>
            <w:vMerge/>
            <w:shd w:val="clear" w:color="auto" w:fill="auto"/>
            <w:vAlign w:val="center"/>
          </w:tcPr>
          <w:p w14:paraId="05D5AFAA" w14:textId="77777777" w:rsidR="00DB2DDA" w:rsidRPr="00DB2DDA" w:rsidRDefault="00DB2DDA" w:rsidP="002B6884">
            <w:pPr>
              <w:ind w:right="-2"/>
              <w:jc w:val="center"/>
              <w:rPr>
                <w:rFonts w:ascii="Times New Roman" w:hAnsi="Times New Roman"/>
                <w:sz w:val="23"/>
                <w:szCs w:val="23"/>
              </w:rPr>
            </w:pPr>
          </w:p>
        </w:tc>
        <w:tc>
          <w:tcPr>
            <w:tcW w:w="1843" w:type="dxa"/>
            <w:vMerge/>
            <w:shd w:val="clear" w:color="auto" w:fill="auto"/>
            <w:vAlign w:val="center"/>
          </w:tcPr>
          <w:p w14:paraId="71C0C1A8" w14:textId="77777777" w:rsidR="00DB2DDA" w:rsidRPr="00DB2DDA" w:rsidRDefault="00DB2DDA" w:rsidP="002B6884">
            <w:pPr>
              <w:ind w:right="-2"/>
              <w:jc w:val="center"/>
              <w:rPr>
                <w:rFonts w:ascii="Times New Roman" w:hAnsi="Times New Roman"/>
                <w:sz w:val="23"/>
                <w:szCs w:val="23"/>
              </w:rPr>
            </w:pPr>
          </w:p>
        </w:tc>
        <w:tc>
          <w:tcPr>
            <w:tcW w:w="1383" w:type="dxa"/>
            <w:shd w:val="clear" w:color="auto" w:fill="auto"/>
            <w:vAlign w:val="center"/>
          </w:tcPr>
          <w:p w14:paraId="0AD22D04" w14:textId="77777777" w:rsidR="00DB2DDA" w:rsidRPr="00DB2DDA" w:rsidRDefault="00DB2DDA" w:rsidP="002B6884">
            <w:pPr>
              <w:ind w:left="-106" w:right="-111"/>
              <w:jc w:val="center"/>
              <w:rPr>
                <w:rFonts w:ascii="Times New Roman" w:hAnsi="Times New Roman"/>
                <w:sz w:val="23"/>
                <w:szCs w:val="23"/>
                <w:lang w:eastAsia="ru-RU"/>
              </w:rPr>
            </w:pPr>
            <w:r w:rsidRPr="00DB2DDA">
              <w:rPr>
                <w:rFonts w:ascii="Times New Roman" w:hAnsi="Times New Roman"/>
                <w:sz w:val="23"/>
                <w:szCs w:val="23"/>
                <w:lang w:eastAsia="ru-RU"/>
              </w:rPr>
              <w:t>с 01.01.2026</w:t>
            </w:r>
          </w:p>
        </w:tc>
        <w:tc>
          <w:tcPr>
            <w:tcW w:w="1142" w:type="dxa"/>
            <w:shd w:val="clear" w:color="auto" w:fill="auto"/>
            <w:vAlign w:val="center"/>
          </w:tcPr>
          <w:p w14:paraId="3C15A3FB"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1 065,41</w:t>
            </w:r>
          </w:p>
        </w:tc>
        <w:tc>
          <w:tcPr>
            <w:tcW w:w="855" w:type="dxa"/>
            <w:shd w:val="clear" w:color="auto" w:fill="auto"/>
            <w:vAlign w:val="center"/>
          </w:tcPr>
          <w:p w14:paraId="2540B07F"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40" w:type="dxa"/>
            <w:shd w:val="clear" w:color="auto" w:fill="auto"/>
            <w:vAlign w:val="center"/>
          </w:tcPr>
          <w:p w14:paraId="3DBFC996"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shd w:val="clear" w:color="auto" w:fill="auto"/>
            <w:vAlign w:val="center"/>
          </w:tcPr>
          <w:p w14:paraId="01A543FB"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shd w:val="clear" w:color="auto" w:fill="auto"/>
            <w:vAlign w:val="center"/>
          </w:tcPr>
          <w:p w14:paraId="3C2DA869"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shd w:val="clear" w:color="auto" w:fill="auto"/>
            <w:vAlign w:val="center"/>
          </w:tcPr>
          <w:p w14:paraId="3EA28EC6"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61D93662" w14:textId="77777777" w:rsidTr="002B6884">
        <w:trPr>
          <w:trHeight w:val="189"/>
        </w:trPr>
        <w:tc>
          <w:tcPr>
            <w:tcW w:w="1418" w:type="dxa"/>
            <w:vMerge/>
            <w:shd w:val="clear" w:color="auto" w:fill="auto"/>
            <w:vAlign w:val="center"/>
          </w:tcPr>
          <w:p w14:paraId="6D0B7824" w14:textId="77777777" w:rsidR="00DB2DDA" w:rsidRPr="00DB2DDA" w:rsidRDefault="00DB2DDA" w:rsidP="002B6884">
            <w:pPr>
              <w:ind w:right="-2"/>
              <w:jc w:val="center"/>
              <w:rPr>
                <w:rFonts w:ascii="Times New Roman" w:hAnsi="Times New Roman"/>
                <w:sz w:val="23"/>
                <w:szCs w:val="23"/>
              </w:rPr>
            </w:pPr>
          </w:p>
        </w:tc>
        <w:tc>
          <w:tcPr>
            <w:tcW w:w="1843" w:type="dxa"/>
            <w:vMerge/>
            <w:shd w:val="clear" w:color="auto" w:fill="auto"/>
            <w:vAlign w:val="center"/>
          </w:tcPr>
          <w:p w14:paraId="6C0CE1B4" w14:textId="77777777" w:rsidR="00DB2DDA" w:rsidRPr="00DB2DDA" w:rsidRDefault="00DB2DDA" w:rsidP="002B6884">
            <w:pPr>
              <w:ind w:right="-2"/>
              <w:jc w:val="center"/>
              <w:rPr>
                <w:rFonts w:ascii="Times New Roman" w:hAnsi="Times New Roman"/>
                <w:sz w:val="23"/>
                <w:szCs w:val="23"/>
              </w:rPr>
            </w:pPr>
          </w:p>
        </w:tc>
        <w:tc>
          <w:tcPr>
            <w:tcW w:w="1383" w:type="dxa"/>
            <w:shd w:val="clear" w:color="auto" w:fill="auto"/>
            <w:vAlign w:val="center"/>
          </w:tcPr>
          <w:p w14:paraId="453BB47F" w14:textId="77777777" w:rsidR="00DB2DDA" w:rsidRPr="00DB2DDA" w:rsidRDefault="00DB2DDA" w:rsidP="002B6884">
            <w:pPr>
              <w:ind w:left="-106" w:right="-111"/>
              <w:jc w:val="center"/>
              <w:rPr>
                <w:rFonts w:ascii="Times New Roman" w:hAnsi="Times New Roman"/>
                <w:sz w:val="23"/>
                <w:szCs w:val="23"/>
                <w:lang w:eastAsia="ru-RU"/>
              </w:rPr>
            </w:pPr>
            <w:r w:rsidRPr="00DB2DDA">
              <w:rPr>
                <w:rFonts w:ascii="Times New Roman" w:hAnsi="Times New Roman"/>
                <w:sz w:val="23"/>
                <w:szCs w:val="23"/>
                <w:lang w:eastAsia="ru-RU"/>
              </w:rPr>
              <w:t>с 01.07.2026</w:t>
            </w:r>
          </w:p>
        </w:tc>
        <w:tc>
          <w:tcPr>
            <w:tcW w:w="1142" w:type="dxa"/>
            <w:shd w:val="clear" w:color="auto" w:fill="auto"/>
            <w:vAlign w:val="center"/>
          </w:tcPr>
          <w:p w14:paraId="1E883A97"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1 196,45</w:t>
            </w:r>
          </w:p>
        </w:tc>
        <w:tc>
          <w:tcPr>
            <w:tcW w:w="855" w:type="dxa"/>
            <w:shd w:val="clear" w:color="auto" w:fill="auto"/>
            <w:vAlign w:val="center"/>
          </w:tcPr>
          <w:p w14:paraId="6B3C6D26"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40" w:type="dxa"/>
            <w:shd w:val="clear" w:color="auto" w:fill="auto"/>
            <w:vAlign w:val="center"/>
          </w:tcPr>
          <w:p w14:paraId="083430C9"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shd w:val="clear" w:color="auto" w:fill="auto"/>
            <w:vAlign w:val="center"/>
          </w:tcPr>
          <w:p w14:paraId="55404ABD"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shd w:val="clear" w:color="auto" w:fill="auto"/>
            <w:vAlign w:val="center"/>
          </w:tcPr>
          <w:p w14:paraId="1E800596"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shd w:val="clear" w:color="auto" w:fill="auto"/>
            <w:vAlign w:val="center"/>
          </w:tcPr>
          <w:p w14:paraId="30630590"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2B6648DB" w14:textId="77777777" w:rsidTr="002B6884">
        <w:trPr>
          <w:trHeight w:val="189"/>
        </w:trPr>
        <w:tc>
          <w:tcPr>
            <w:tcW w:w="1418" w:type="dxa"/>
            <w:vMerge/>
            <w:shd w:val="clear" w:color="auto" w:fill="auto"/>
            <w:vAlign w:val="center"/>
          </w:tcPr>
          <w:p w14:paraId="65083BF8" w14:textId="77777777" w:rsidR="00DB2DDA" w:rsidRPr="00DB2DDA" w:rsidRDefault="00DB2DDA" w:rsidP="002B6884">
            <w:pPr>
              <w:ind w:right="-2"/>
              <w:jc w:val="center"/>
              <w:rPr>
                <w:rFonts w:ascii="Times New Roman" w:hAnsi="Times New Roman"/>
                <w:sz w:val="23"/>
                <w:szCs w:val="23"/>
              </w:rPr>
            </w:pPr>
          </w:p>
        </w:tc>
        <w:tc>
          <w:tcPr>
            <w:tcW w:w="1843" w:type="dxa"/>
            <w:vMerge/>
            <w:shd w:val="clear" w:color="auto" w:fill="auto"/>
            <w:vAlign w:val="center"/>
          </w:tcPr>
          <w:p w14:paraId="07F1884B" w14:textId="77777777" w:rsidR="00DB2DDA" w:rsidRPr="00DB2DDA" w:rsidRDefault="00DB2DDA" w:rsidP="002B6884">
            <w:pPr>
              <w:ind w:right="-2"/>
              <w:jc w:val="center"/>
              <w:rPr>
                <w:rFonts w:ascii="Times New Roman" w:hAnsi="Times New Roman"/>
                <w:sz w:val="23"/>
                <w:szCs w:val="23"/>
              </w:rPr>
            </w:pPr>
          </w:p>
        </w:tc>
        <w:tc>
          <w:tcPr>
            <w:tcW w:w="1383" w:type="dxa"/>
            <w:shd w:val="clear" w:color="auto" w:fill="auto"/>
            <w:vAlign w:val="center"/>
          </w:tcPr>
          <w:p w14:paraId="580647A3" w14:textId="77777777" w:rsidR="00DB2DDA" w:rsidRPr="00DB2DDA" w:rsidRDefault="00DB2DDA" w:rsidP="002B6884">
            <w:pPr>
              <w:ind w:left="-106" w:right="-111"/>
              <w:jc w:val="center"/>
              <w:rPr>
                <w:rFonts w:ascii="Times New Roman" w:hAnsi="Times New Roman"/>
                <w:sz w:val="23"/>
                <w:szCs w:val="23"/>
                <w:lang w:eastAsia="ru-RU"/>
              </w:rPr>
            </w:pPr>
            <w:r w:rsidRPr="00DB2DDA">
              <w:rPr>
                <w:rFonts w:ascii="Times New Roman" w:hAnsi="Times New Roman"/>
                <w:sz w:val="23"/>
                <w:szCs w:val="23"/>
                <w:lang w:eastAsia="ru-RU"/>
              </w:rPr>
              <w:t>с 01.01.2027</w:t>
            </w:r>
          </w:p>
        </w:tc>
        <w:tc>
          <w:tcPr>
            <w:tcW w:w="1142" w:type="dxa"/>
            <w:shd w:val="clear" w:color="auto" w:fill="auto"/>
            <w:vAlign w:val="center"/>
          </w:tcPr>
          <w:p w14:paraId="03F7205F"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1 196,45</w:t>
            </w:r>
          </w:p>
        </w:tc>
        <w:tc>
          <w:tcPr>
            <w:tcW w:w="855" w:type="dxa"/>
            <w:shd w:val="clear" w:color="auto" w:fill="auto"/>
            <w:vAlign w:val="center"/>
          </w:tcPr>
          <w:p w14:paraId="3AA17C0F"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40" w:type="dxa"/>
            <w:shd w:val="clear" w:color="auto" w:fill="auto"/>
            <w:vAlign w:val="center"/>
          </w:tcPr>
          <w:p w14:paraId="602110FB"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shd w:val="clear" w:color="auto" w:fill="auto"/>
            <w:vAlign w:val="center"/>
          </w:tcPr>
          <w:p w14:paraId="6F955C99"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shd w:val="clear" w:color="auto" w:fill="auto"/>
            <w:vAlign w:val="center"/>
          </w:tcPr>
          <w:p w14:paraId="500E5D9B"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shd w:val="clear" w:color="auto" w:fill="auto"/>
            <w:vAlign w:val="center"/>
          </w:tcPr>
          <w:p w14:paraId="5229DF3F"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6DC720B9" w14:textId="77777777" w:rsidTr="002B6884">
        <w:trPr>
          <w:trHeight w:val="189"/>
        </w:trPr>
        <w:tc>
          <w:tcPr>
            <w:tcW w:w="1418" w:type="dxa"/>
            <w:vMerge/>
            <w:shd w:val="clear" w:color="auto" w:fill="auto"/>
            <w:vAlign w:val="center"/>
          </w:tcPr>
          <w:p w14:paraId="0E05D2A7" w14:textId="77777777" w:rsidR="00DB2DDA" w:rsidRPr="00DB2DDA" w:rsidRDefault="00DB2DDA" w:rsidP="002B6884">
            <w:pPr>
              <w:ind w:right="-2"/>
              <w:jc w:val="center"/>
              <w:rPr>
                <w:rFonts w:ascii="Times New Roman" w:hAnsi="Times New Roman"/>
                <w:sz w:val="23"/>
                <w:szCs w:val="23"/>
              </w:rPr>
            </w:pPr>
          </w:p>
        </w:tc>
        <w:tc>
          <w:tcPr>
            <w:tcW w:w="1843" w:type="dxa"/>
            <w:vMerge/>
            <w:shd w:val="clear" w:color="auto" w:fill="auto"/>
            <w:vAlign w:val="center"/>
          </w:tcPr>
          <w:p w14:paraId="106F0306" w14:textId="77777777" w:rsidR="00DB2DDA" w:rsidRPr="00DB2DDA" w:rsidRDefault="00DB2DDA" w:rsidP="002B6884">
            <w:pPr>
              <w:ind w:right="-2"/>
              <w:jc w:val="center"/>
              <w:rPr>
                <w:rFonts w:ascii="Times New Roman" w:hAnsi="Times New Roman"/>
                <w:sz w:val="23"/>
                <w:szCs w:val="23"/>
              </w:rPr>
            </w:pPr>
          </w:p>
        </w:tc>
        <w:tc>
          <w:tcPr>
            <w:tcW w:w="1383" w:type="dxa"/>
            <w:shd w:val="clear" w:color="auto" w:fill="auto"/>
            <w:vAlign w:val="center"/>
          </w:tcPr>
          <w:p w14:paraId="0DD3B30E" w14:textId="77777777" w:rsidR="00DB2DDA" w:rsidRPr="00DB2DDA" w:rsidRDefault="00DB2DDA" w:rsidP="002B6884">
            <w:pPr>
              <w:ind w:left="-106" w:right="-111"/>
              <w:jc w:val="center"/>
              <w:rPr>
                <w:rFonts w:ascii="Times New Roman" w:hAnsi="Times New Roman"/>
                <w:sz w:val="23"/>
                <w:szCs w:val="23"/>
                <w:lang w:eastAsia="ru-RU"/>
              </w:rPr>
            </w:pPr>
            <w:r w:rsidRPr="00DB2DDA">
              <w:rPr>
                <w:rFonts w:ascii="Times New Roman" w:hAnsi="Times New Roman"/>
                <w:sz w:val="23"/>
                <w:szCs w:val="23"/>
                <w:lang w:eastAsia="ru-RU"/>
              </w:rPr>
              <w:t>с 01.07.2027</w:t>
            </w:r>
          </w:p>
        </w:tc>
        <w:tc>
          <w:tcPr>
            <w:tcW w:w="1142" w:type="dxa"/>
            <w:shd w:val="clear" w:color="auto" w:fill="auto"/>
            <w:vAlign w:val="center"/>
          </w:tcPr>
          <w:p w14:paraId="0D88EA91"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1 343,62</w:t>
            </w:r>
          </w:p>
        </w:tc>
        <w:tc>
          <w:tcPr>
            <w:tcW w:w="855" w:type="dxa"/>
            <w:shd w:val="clear" w:color="auto" w:fill="auto"/>
            <w:vAlign w:val="center"/>
          </w:tcPr>
          <w:p w14:paraId="589B8548"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40" w:type="dxa"/>
            <w:shd w:val="clear" w:color="auto" w:fill="auto"/>
            <w:vAlign w:val="center"/>
          </w:tcPr>
          <w:p w14:paraId="6154F55E"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shd w:val="clear" w:color="auto" w:fill="auto"/>
            <w:vAlign w:val="center"/>
          </w:tcPr>
          <w:p w14:paraId="13560BAA"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shd w:val="clear" w:color="auto" w:fill="auto"/>
            <w:vAlign w:val="center"/>
          </w:tcPr>
          <w:p w14:paraId="670A3D8A"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shd w:val="clear" w:color="auto" w:fill="auto"/>
            <w:vAlign w:val="center"/>
          </w:tcPr>
          <w:p w14:paraId="0EE7CD99"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28B4E31E" w14:textId="77777777" w:rsidTr="002B6884">
        <w:trPr>
          <w:trHeight w:val="189"/>
        </w:trPr>
        <w:tc>
          <w:tcPr>
            <w:tcW w:w="1418" w:type="dxa"/>
            <w:vMerge/>
            <w:shd w:val="clear" w:color="auto" w:fill="auto"/>
            <w:vAlign w:val="center"/>
          </w:tcPr>
          <w:p w14:paraId="0B3F579D" w14:textId="77777777" w:rsidR="00DB2DDA" w:rsidRPr="00DB2DDA" w:rsidRDefault="00DB2DDA" w:rsidP="002B6884">
            <w:pPr>
              <w:ind w:right="-2"/>
              <w:jc w:val="center"/>
              <w:rPr>
                <w:rFonts w:ascii="Times New Roman" w:hAnsi="Times New Roman"/>
                <w:sz w:val="23"/>
                <w:szCs w:val="23"/>
              </w:rPr>
            </w:pPr>
          </w:p>
        </w:tc>
        <w:tc>
          <w:tcPr>
            <w:tcW w:w="1843" w:type="dxa"/>
            <w:vMerge/>
            <w:shd w:val="clear" w:color="auto" w:fill="auto"/>
            <w:vAlign w:val="center"/>
          </w:tcPr>
          <w:p w14:paraId="1810E5FF" w14:textId="77777777" w:rsidR="00DB2DDA" w:rsidRPr="00DB2DDA" w:rsidRDefault="00DB2DDA" w:rsidP="002B6884">
            <w:pPr>
              <w:ind w:right="-2"/>
              <w:jc w:val="center"/>
              <w:rPr>
                <w:rFonts w:ascii="Times New Roman" w:hAnsi="Times New Roman"/>
                <w:sz w:val="23"/>
                <w:szCs w:val="23"/>
              </w:rPr>
            </w:pPr>
          </w:p>
        </w:tc>
        <w:tc>
          <w:tcPr>
            <w:tcW w:w="1383" w:type="dxa"/>
            <w:shd w:val="clear" w:color="auto" w:fill="auto"/>
            <w:vAlign w:val="center"/>
          </w:tcPr>
          <w:p w14:paraId="5B5437CF" w14:textId="77777777" w:rsidR="00DB2DDA" w:rsidRPr="00DB2DDA" w:rsidRDefault="00DB2DDA" w:rsidP="002B6884">
            <w:pPr>
              <w:ind w:left="-106" w:right="-111"/>
              <w:jc w:val="center"/>
              <w:rPr>
                <w:rFonts w:ascii="Times New Roman" w:hAnsi="Times New Roman"/>
                <w:sz w:val="23"/>
                <w:szCs w:val="23"/>
                <w:lang w:eastAsia="ru-RU"/>
              </w:rPr>
            </w:pPr>
            <w:r w:rsidRPr="00DB2DDA">
              <w:rPr>
                <w:rFonts w:ascii="Times New Roman" w:hAnsi="Times New Roman"/>
                <w:sz w:val="23"/>
                <w:szCs w:val="23"/>
                <w:lang w:eastAsia="ru-RU"/>
              </w:rPr>
              <w:t>с 01.01.2028</w:t>
            </w:r>
          </w:p>
        </w:tc>
        <w:tc>
          <w:tcPr>
            <w:tcW w:w="1142" w:type="dxa"/>
            <w:shd w:val="clear" w:color="auto" w:fill="auto"/>
            <w:vAlign w:val="center"/>
          </w:tcPr>
          <w:p w14:paraId="48EDE7AD"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1 343,62</w:t>
            </w:r>
          </w:p>
        </w:tc>
        <w:tc>
          <w:tcPr>
            <w:tcW w:w="855" w:type="dxa"/>
            <w:shd w:val="clear" w:color="auto" w:fill="auto"/>
            <w:vAlign w:val="center"/>
          </w:tcPr>
          <w:p w14:paraId="69DDABC4"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40" w:type="dxa"/>
            <w:shd w:val="clear" w:color="auto" w:fill="auto"/>
            <w:vAlign w:val="center"/>
          </w:tcPr>
          <w:p w14:paraId="781368D3"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shd w:val="clear" w:color="auto" w:fill="auto"/>
            <w:vAlign w:val="center"/>
          </w:tcPr>
          <w:p w14:paraId="1BA952B4"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shd w:val="clear" w:color="auto" w:fill="auto"/>
            <w:vAlign w:val="center"/>
          </w:tcPr>
          <w:p w14:paraId="49D6742B"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shd w:val="clear" w:color="auto" w:fill="auto"/>
            <w:vAlign w:val="center"/>
          </w:tcPr>
          <w:p w14:paraId="433378FA"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662F68B2" w14:textId="77777777" w:rsidTr="002B6884">
        <w:trPr>
          <w:trHeight w:val="189"/>
        </w:trPr>
        <w:tc>
          <w:tcPr>
            <w:tcW w:w="1418" w:type="dxa"/>
            <w:vMerge/>
            <w:shd w:val="clear" w:color="auto" w:fill="auto"/>
            <w:vAlign w:val="center"/>
          </w:tcPr>
          <w:p w14:paraId="3E79B6A3" w14:textId="77777777" w:rsidR="00DB2DDA" w:rsidRPr="00DB2DDA" w:rsidRDefault="00DB2DDA" w:rsidP="002B6884">
            <w:pPr>
              <w:ind w:right="-2"/>
              <w:jc w:val="center"/>
              <w:rPr>
                <w:rFonts w:ascii="Times New Roman" w:hAnsi="Times New Roman"/>
                <w:sz w:val="23"/>
                <w:szCs w:val="23"/>
              </w:rPr>
            </w:pPr>
          </w:p>
        </w:tc>
        <w:tc>
          <w:tcPr>
            <w:tcW w:w="1843" w:type="dxa"/>
            <w:vMerge/>
            <w:shd w:val="clear" w:color="auto" w:fill="auto"/>
            <w:vAlign w:val="center"/>
          </w:tcPr>
          <w:p w14:paraId="5E6062A8" w14:textId="77777777" w:rsidR="00DB2DDA" w:rsidRPr="00DB2DDA" w:rsidRDefault="00DB2DDA" w:rsidP="002B6884">
            <w:pPr>
              <w:ind w:right="-2"/>
              <w:jc w:val="center"/>
              <w:rPr>
                <w:rFonts w:ascii="Times New Roman" w:hAnsi="Times New Roman"/>
                <w:sz w:val="23"/>
                <w:szCs w:val="23"/>
              </w:rPr>
            </w:pPr>
          </w:p>
        </w:tc>
        <w:tc>
          <w:tcPr>
            <w:tcW w:w="1383" w:type="dxa"/>
            <w:shd w:val="clear" w:color="auto" w:fill="auto"/>
            <w:vAlign w:val="center"/>
          </w:tcPr>
          <w:p w14:paraId="32B59FE6" w14:textId="77777777" w:rsidR="00DB2DDA" w:rsidRPr="00DB2DDA" w:rsidRDefault="00DB2DDA" w:rsidP="002B6884">
            <w:pPr>
              <w:ind w:left="-106" w:right="-111"/>
              <w:jc w:val="center"/>
              <w:rPr>
                <w:rFonts w:ascii="Times New Roman" w:hAnsi="Times New Roman"/>
                <w:sz w:val="23"/>
                <w:szCs w:val="23"/>
                <w:lang w:eastAsia="ru-RU"/>
              </w:rPr>
            </w:pPr>
            <w:r w:rsidRPr="00DB2DDA">
              <w:rPr>
                <w:rFonts w:ascii="Times New Roman" w:hAnsi="Times New Roman"/>
                <w:sz w:val="23"/>
                <w:szCs w:val="23"/>
                <w:lang w:eastAsia="ru-RU"/>
              </w:rPr>
              <w:t>с 01.07.2028</w:t>
            </w:r>
          </w:p>
        </w:tc>
        <w:tc>
          <w:tcPr>
            <w:tcW w:w="1142" w:type="dxa"/>
            <w:shd w:val="clear" w:color="auto" w:fill="auto"/>
            <w:vAlign w:val="center"/>
          </w:tcPr>
          <w:p w14:paraId="7CC3FE5D"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1 508,88</w:t>
            </w:r>
          </w:p>
        </w:tc>
        <w:tc>
          <w:tcPr>
            <w:tcW w:w="855" w:type="dxa"/>
            <w:shd w:val="clear" w:color="auto" w:fill="auto"/>
            <w:vAlign w:val="center"/>
          </w:tcPr>
          <w:p w14:paraId="06021E64"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40" w:type="dxa"/>
            <w:shd w:val="clear" w:color="auto" w:fill="auto"/>
            <w:vAlign w:val="center"/>
          </w:tcPr>
          <w:p w14:paraId="1A548553"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shd w:val="clear" w:color="auto" w:fill="auto"/>
            <w:vAlign w:val="center"/>
          </w:tcPr>
          <w:p w14:paraId="378B6DF6"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shd w:val="clear" w:color="auto" w:fill="auto"/>
            <w:vAlign w:val="center"/>
          </w:tcPr>
          <w:p w14:paraId="7B0641AB"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shd w:val="clear" w:color="auto" w:fill="auto"/>
            <w:vAlign w:val="center"/>
          </w:tcPr>
          <w:p w14:paraId="3A122C04"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5DEBEBD0" w14:textId="77777777" w:rsidTr="002B6884">
        <w:trPr>
          <w:trHeight w:val="189"/>
        </w:trPr>
        <w:tc>
          <w:tcPr>
            <w:tcW w:w="1418" w:type="dxa"/>
            <w:vMerge/>
            <w:shd w:val="clear" w:color="auto" w:fill="auto"/>
            <w:vAlign w:val="center"/>
          </w:tcPr>
          <w:p w14:paraId="43D06D4C" w14:textId="77777777" w:rsidR="00DB2DDA" w:rsidRPr="00DB2DDA" w:rsidRDefault="00DB2DDA" w:rsidP="002B6884">
            <w:pPr>
              <w:ind w:right="-2"/>
              <w:jc w:val="center"/>
              <w:rPr>
                <w:rFonts w:ascii="Times New Roman" w:hAnsi="Times New Roman"/>
                <w:sz w:val="23"/>
                <w:szCs w:val="23"/>
              </w:rPr>
            </w:pPr>
          </w:p>
        </w:tc>
        <w:tc>
          <w:tcPr>
            <w:tcW w:w="1843" w:type="dxa"/>
            <w:shd w:val="clear" w:color="auto" w:fill="auto"/>
            <w:vAlign w:val="center"/>
          </w:tcPr>
          <w:p w14:paraId="2DFDE762" w14:textId="77777777" w:rsidR="00DB2DDA" w:rsidRPr="00DB2DDA" w:rsidRDefault="00DB2DDA" w:rsidP="002B6884">
            <w:pPr>
              <w:ind w:right="-2"/>
              <w:jc w:val="center"/>
              <w:rPr>
                <w:rFonts w:ascii="Times New Roman" w:hAnsi="Times New Roman"/>
                <w:sz w:val="23"/>
                <w:szCs w:val="23"/>
              </w:rPr>
            </w:pPr>
            <w:proofErr w:type="spellStart"/>
            <w:r w:rsidRPr="00DB2DDA">
              <w:rPr>
                <w:rFonts w:ascii="Times New Roman" w:hAnsi="Times New Roman"/>
                <w:sz w:val="23"/>
                <w:szCs w:val="23"/>
              </w:rPr>
              <w:t>Двухставочный</w:t>
            </w:r>
            <w:proofErr w:type="spellEnd"/>
          </w:p>
        </w:tc>
        <w:tc>
          <w:tcPr>
            <w:tcW w:w="1383" w:type="dxa"/>
            <w:shd w:val="clear" w:color="auto" w:fill="auto"/>
            <w:vAlign w:val="center"/>
          </w:tcPr>
          <w:p w14:paraId="00A26E3A" w14:textId="77777777" w:rsidR="00DB2DDA" w:rsidRPr="00DB2DDA" w:rsidRDefault="00DB2DDA" w:rsidP="002B6884">
            <w:pPr>
              <w:ind w:left="-106" w:right="-111"/>
              <w:jc w:val="center"/>
              <w:rPr>
                <w:rFonts w:ascii="Times New Roman" w:hAnsi="Times New Roman"/>
                <w:sz w:val="23"/>
                <w:szCs w:val="23"/>
                <w:lang w:eastAsia="ru-RU"/>
              </w:rPr>
            </w:pPr>
            <w:r w:rsidRPr="00DB2DDA">
              <w:rPr>
                <w:rFonts w:ascii="Times New Roman" w:hAnsi="Times New Roman"/>
                <w:sz w:val="23"/>
                <w:szCs w:val="23"/>
              </w:rPr>
              <w:t>x</w:t>
            </w:r>
          </w:p>
        </w:tc>
        <w:tc>
          <w:tcPr>
            <w:tcW w:w="1142" w:type="dxa"/>
            <w:shd w:val="clear" w:color="auto" w:fill="auto"/>
            <w:vAlign w:val="center"/>
          </w:tcPr>
          <w:p w14:paraId="726B4F74"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55" w:type="dxa"/>
            <w:shd w:val="clear" w:color="auto" w:fill="auto"/>
            <w:vAlign w:val="center"/>
          </w:tcPr>
          <w:p w14:paraId="19D411AD"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40" w:type="dxa"/>
            <w:shd w:val="clear" w:color="auto" w:fill="auto"/>
            <w:vAlign w:val="center"/>
          </w:tcPr>
          <w:p w14:paraId="77B6D483"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shd w:val="clear" w:color="auto" w:fill="auto"/>
            <w:vAlign w:val="center"/>
          </w:tcPr>
          <w:p w14:paraId="3C03AE69"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shd w:val="clear" w:color="auto" w:fill="auto"/>
            <w:vAlign w:val="center"/>
          </w:tcPr>
          <w:p w14:paraId="7446BFB1"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shd w:val="clear" w:color="auto" w:fill="auto"/>
            <w:vAlign w:val="center"/>
          </w:tcPr>
          <w:p w14:paraId="5934E96D"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361B1690" w14:textId="77777777" w:rsidTr="00147526">
        <w:trPr>
          <w:trHeight w:val="1201"/>
        </w:trPr>
        <w:tc>
          <w:tcPr>
            <w:tcW w:w="1418" w:type="dxa"/>
            <w:vMerge/>
            <w:shd w:val="clear" w:color="auto" w:fill="auto"/>
            <w:vAlign w:val="center"/>
          </w:tcPr>
          <w:p w14:paraId="3EC27603" w14:textId="77777777" w:rsidR="00DB2DDA" w:rsidRPr="00DB2DDA" w:rsidRDefault="00DB2DDA" w:rsidP="002B6884">
            <w:pPr>
              <w:ind w:right="-2"/>
              <w:jc w:val="center"/>
              <w:rPr>
                <w:rFonts w:ascii="Times New Roman" w:hAnsi="Times New Roman"/>
                <w:sz w:val="23"/>
                <w:szCs w:val="23"/>
              </w:rPr>
            </w:pPr>
          </w:p>
        </w:tc>
        <w:tc>
          <w:tcPr>
            <w:tcW w:w="1843" w:type="dxa"/>
            <w:shd w:val="clear" w:color="auto" w:fill="auto"/>
            <w:vAlign w:val="center"/>
          </w:tcPr>
          <w:p w14:paraId="453616B3" w14:textId="77777777" w:rsidR="00DB2DDA" w:rsidRPr="00DB2DDA" w:rsidRDefault="00DB2DDA" w:rsidP="002B6884">
            <w:pPr>
              <w:ind w:right="-2"/>
              <w:jc w:val="center"/>
              <w:rPr>
                <w:rFonts w:ascii="Times New Roman" w:hAnsi="Times New Roman"/>
                <w:sz w:val="23"/>
                <w:szCs w:val="23"/>
              </w:rPr>
            </w:pPr>
            <w:r w:rsidRPr="00DB2DDA">
              <w:rPr>
                <w:rFonts w:ascii="Times New Roman" w:hAnsi="Times New Roman"/>
                <w:sz w:val="23"/>
                <w:szCs w:val="23"/>
              </w:rPr>
              <w:t>Ставка за тепловую энергию, руб./Гкал</w:t>
            </w:r>
          </w:p>
        </w:tc>
        <w:tc>
          <w:tcPr>
            <w:tcW w:w="1383" w:type="dxa"/>
            <w:shd w:val="clear" w:color="auto" w:fill="auto"/>
            <w:vAlign w:val="center"/>
          </w:tcPr>
          <w:p w14:paraId="4711A10D" w14:textId="77777777" w:rsidR="00DB2DDA" w:rsidRPr="00DB2DDA" w:rsidRDefault="00DB2DDA" w:rsidP="002B6884">
            <w:pPr>
              <w:ind w:left="-106" w:right="-111"/>
              <w:jc w:val="center"/>
              <w:rPr>
                <w:rFonts w:ascii="Times New Roman" w:hAnsi="Times New Roman"/>
                <w:sz w:val="23"/>
                <w:szCs w:val="23"/>
              </w:rPr>
            </w:pPr>
            <w:r w:rsidRPr="00DB2DDA">
              <w:rPr>
                <w:rFonts w:ascii="Times New Roman" w:hAnsi="Times New Roman"/>
                <w:sz w:val="23"/>
                <w:szCs w:val="23"/>
              </w:rPr>
              <w:t>x</w:t>
            </w:r>
          </w:p>
        </w:tc>
        <w:tc>
          <w:tcPr>
            <w:tcW w:w="1142" w:type="dxa"/>
            <w:shd w:val="clear" w:color="auto" w:fill="auto"/>
            <w:vAlign w:val="center"/>
          </w:tcPr>
          <w:p w14:paraId="0A5C4944"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55" w:type="dxa"/>
            <w:shd w:val="clear" w:color="auto" w:fill="auto"/>
            <w:vAlign w:val="center"/>
          </w:tcPr>
          <w:p w14:paraId="11736B81"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40" w:type="dxa"/>
            <w:shd w:val="clear" w:color="auto" w:fill="auto"/>
            <w:vAlign w:val="center"/>
          </w:tcPr>
          <w:p w14:paraId="13EFF760"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shd w:val="clear" w:color="auto" w:fill="auto"/>
            <w:vAlign w:val="center"/>
          </w:tcPr>
          <w:p w14:paraId="77F1EA99"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shd w:val="clear" w:color="auto" w:fill="auto"/>
            <w:vAlign w:val="center"/>
          </w:tcPr>
          <w:p w14:paraId="16C1EFCA"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shd w:val="clear" w:color="auto" w:fill="auto"/>
            <w:vAlign w:val="center"/>
          </w:tcPr>
          <w:p w14:paraId="2918C3C5"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7C4BDEA4" w14:textId="77777777" w:rsidTr="002B6884">
        <w:trPr>
          <w:trHeight w:val="334"/>
        </w:trPr>
        <w:tc>
          <w:tcPr>
            <w:tcW w:w="1418" w:type="dxa"/>
            <w:vMerge/>
            <w:shd w:val="clear" w:color="auto" w:fill="auto"/>
            <w:vAlign w:val="center"/>
          </w:tcPr>
          <w:p w14:paraId="483D5C6B" w14:textId="77777777" w:rsidR="00DB2DDA" w:rsidRPr="00DB2DDA" w:rsidRDefault="00DB2DDA" w:rsidP="002B6884">
            <w:pPr>
              <w:ind w:right="-2"/>
              <w:jc w:val="center"/>
              <w:rPr>
                <w:rFonts w:ascii="Times New Roman" w:hAnsi="Times New Roman"/>
                <w:sz w:val="23"/>
                <w:szCs w:val="23"/>
              </w:rPr>
            </w:pPr>
          </w:p>
        </w:tc>
        <w:tc>
          <w:tcPr>
            <w:tcW w:w="1843" w:type="dxa"/>
            <w:tcBorders>
              <w:bottom w:val="single" w:sz="4" w:space="0" w:color="auto"/>
            </w:tcBorders>
            <w:shd w:val="clear" w:color="auto" w:fill="auto"/>
            <w:vAlign w:val="center"/>
          </w:tcPr>
          <w:p w14:paraId="750F40FF" w14:textId="77777777" w:rsidR="00DB2DDA" w:rsidRPr="00DB2DDA" w:rsidRDefault="00DB2DDA" w:rsidP="002B6884">
            <w:pPr>
              <w:ind w:right="-2"/>
              <w:jc w:val="center"/>
              <w:rPr>
                <w:rFonts w:ascii="Times New Roman" w:hAnsi="Times New Roman"/>
                <w:sz w:val="23"/>
                <w:szCs w:val="23"/>
              </w:rPr>
            </w:pPr>
            <w:r w:rsidRPr="00DB2DDA">
              <w:rPr>
                <w:rFonts w:ascii="Times New Roman" w:hAnsi="Times New Roman"/>
                <w:sz w:val="23"/>
                <w:szCs w:val="23"/>
              </w:rPr>
              <w:t xml:space="preserve">Ставка за </w:t>
            </w:r>
            <w:proofErr w:type="spellStart"/>
            <w:r w:rsidRPr="00DB2DDA">
              <w:rPr>
                <w:rFonts w:ascii="Times New Roman" w:hAnsi="Times New Roman"/>
                <w:sz w:val="23"/>
                <w:szCs w:val="23"/>
              </w:rPr>
              <w:t>содер-жание</w:t>
            </w:r>
            <w:proofErr w:type="spellEnd"/>
            <w:r w:rsidRPr="00DB2DDA">
              <w:rPr>
                <w:rFonts w:ascii="Times New Roman" w:hAnsi="Times New Roman"/>
                <w:sz w:val="23"/>
                <w:szCs w:val="23"/>
              </w:rPr>
              <w:t xml:space="preserve"> тепловой мощности</w:t>
            </w:r>
          </w:p>
        </w:tc>
        <w:tc>
          <w:tcPr>
            <w:tcW w:w="1383" w:type="dxa"/>
            <w:tcBorders>
              <w:bottom w:val="single" w:sz="4" w:space="0" w:color="auto"/>
            </w:tcBorders>
            <w:shd w:val="clear" w:color="auto" w:fill="auto"/>
            <w:vAlign w:val="center"/>
          </w:tcPr>
          <w:p w14:paraId="653D6574"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1142" w:type="dxa"/>
            <w:tcBorders>
              <w:bottom w:val="single" w:sz="4" w:space="0" w:color="auto"/>
            </w:tcBorders>
            <w:shd w:val="clear" w:color="auto" w:fill="auto"/>
            <w:vAlign w:val="center"/>
          </w:tcPr>
          <w:p w14:paraId="7F6A05DA"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55" w:type="dxa"/>
            <w:tcBorders>
              <w:bottom w:val="single" w:sz="4" w:space="0" w:color="auto"/>
            </w:tcBorders>
            <w:shd w:val="clear" w:color="auto" w:fill="auto"/>
            <w:vAlign w:val="center"/>
          </w:tcPr>
          <w:p w14:paraId="216F7FEC" w14:textId="77777777" w:rsidR="00DB2DDA" w:rsidRPr="00DB2DDA" w:rsidRDefault="00DB2DDA" w:rsidP="002B6884">
            <w:pPr>
              <w:jc w:val="center"/>
              <w:rPr>
                <w:rFonts w:ascii="Times New Roman" w:hAnsi="Times New Roman"/>
                <w:sz w:val="23"/>
                <w:szCs w:val="23"/>
              </w:rPr>
            </w:pPr>
            <w:r w:rsidRPr="00DB2DDA">
              <w:rPr>
                <w:rFonts w:ascii="Times New Roman" w:hAnsi="Times New Roman"/>
                <w:sz w:val="23"/>
                <w:szCs w:val="23"/>
              </w:rPr>
              <w:t>x</w:t>
            </w:r>
          </w:p>
        </w:tc>
        <w:tc>
          <w:tcPr>
            <w:tcW w:w="840" w:type="dxa"/>
            <w:tcBorders>
              <w:bottom w:val="single" w:sz="4" w:space="0" w:color="auto"/>
            </w:tcBorders>
            <w:shd w:val="clear" w:color="auto" w:fill="auto"/>
            <w:vAlign w:val="center"/>
          </w:tcPr>
          <w:p w14:paraId="4D8B40CC"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09" w:type="dxa"/>
            <w:tcBorders>
              <w:bottom w:val="single" w:sz="4" w:space="0" w:color="auto"/>
            </w:tcBorders>
            <w:shd w:val="clear" w:color="auto" w:fill="auto"/>
            <w:vAlign w:val="center"/>
          </w:tcPr>
          <w:p w14:paraId="7241B78F"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855" w:type="dxa"/>
            <w:tcBorders>
              <w:bottom w:val="single" w:sz="4" w:space="0" w:color="auto"/>
            </w:tcBorders>
            <w:shd w:val="clear" w:color="auto" w:fill="auto"/>
            <w:vAlign w:val="center"/>
          </w:tcPr>
          <w:p w14:paraId="5E2BE6E7"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c>
          <w:tcPr>
            <w:tcW w:w="1037" w:type="dxa"/>
            <w:tcBorders>
              <w:bottom w:val="single" w:sz="4" w:space="0" w:color="auto"/>
            </w:tcBorders>
            <w:shd w:val="clear" w:color="auto" w:fill="auto"/>
            <w:vAlign w:val="center"/>
          </w:tcPr>
          <w:p w14:paraId="554612CB" w14:textId="77777777" w:rsidR="00DB2DDA" w:rsidRPr="00DB2DDA" w:rsidRDefault="00DB2DDA" w:rsidP="002B6884">
            <w:pPr>
              <w:ind w:right="-2"/>
              <w:jc w:val="center"/>
              <w:rPr>
                <w:rFonts w:ascii="Times New Roman" w:hAnsi="Times New Roman"/>
                <w:sz w:val="23"/>
                <w:szCs w:val="23"/>
                <w:lang w:val="en-US"/>
              </w:rPr>
            </w:pPr>
            <w:r w:rsidRPr="00DB2DDA">
              <w:rPr>
                <w:rFonts w:ascii="Times New Roman" w:hAnsi="Times New Roman"/>
                <w:sz w:val="23"/>
                <w:szCs w:val="23"/>
                <w:lang w:val="en-US"/>
              </w:rPr>
              <w:t>x</w:t>
            </w:r>
          </w:p>
        </w:tc>
      </w:tr>
      <w:tr w:rsidR="00DB2DDA" w:rsidRPr="00DB2DDA" w14:paraId="05144D0D" w14:textId="77777777" w:rsidTr="002B6884">
        <w:tc>
          <w:tcPr>
            <w:tcW w:w="1418" w:type="dxa"/>
            <w:tcBorders>
              <w:left w:val="nil"/>
              <w:bottom w:val="nil"/>
              <w:right w:val="nil"/>
            </w:tcBorders>
            <w:shd w:val="clear" w:color="auto" w:fill="auto"/>
            <w:vAlign w:val="center"/>
          </w:tcPr>
          <w:p w14:paraId="05A9452C" w14:textId="77777777" w:rsidR="00DB2DDA" w:rsidRPr="00DB2DDA" w:rsidRDefault="00DB2DDA" w:rsidP="002B6884">
            <w:pPr>
              <w:ind w:right="-2"/>
              <w:jc w:val="center"/>
              <w:rPr>
                <w:rFonts w:ascii="Times New Roman" w:hAnsi="Times New Roman"/>
                <w:sz w:val="23"/>
                <w:szCs w:val="23"/>
              </w:rPr>
            </w:pPr>
          </w:p>
        </w:tc>
        <w:tc>
          <w:tcPr>
            <w:tcW w:w="1843" w:type="dxa"/>
            <w:tcBorders>
              <w:left w:val="nil"/>
              <w:bottom w:val="nil"/>
              <w:right w:val="nil"/>
            </w:tcBorders>
            <w:shd w:val="clear" w:color="auto" w:fill="auto"/>
            <w:vAlign w:val="center"/>
          </w:tcPr>
          <w:p w14:paraId="49CF6BBF" w14:textId="77777777" w:rsidR="00DB2DDA" w:rsidRPr="00DB2DDA" w:rsidRDefault="00DB2DDA" w:rsidP="002B6884">
            <w:pPr>
              <w:ind w:right="-2"/>
              <w:jc w:val="center"/>
              <w:rPr>
                <w:rFonts w:ascii="Times New Roman" w:hAnsi="Times New Roman"/>
                <w:sz w:val="23"/>
                <w:szCs w:val="23"/>
              </w:rPr>
            </w:pPr>
          </w:p>
        </w:tc>
        <w:tc>
          <w:tcPr>
            <w:tcW w:w="1383" w:type="dxa"/>
            <w:tcBorders>
              <w:left w:val="nil"/>
              <w:bottom w:val="nil"/>
              <w:right w:val="nil"/>
            </w:tcBorders>
            <w:shd w:val="clear" w:color="auto" w:fill="auto"/>
            <w:vAlign w:val="center"/>
          </w:tcPr>
          <w:p w14:paraId="35655228" w14:textId="77777777" w:rsidR="00DB2DDA" w:rsidRPr="00DB2DDA" w:rsidRDefault="00DB2DDA" w:rsidP="002B6884">
            <w:pPr>
              <w:jc w:val="center"/>
              <w:rPr>
                <w:rFonts w:ascii="Times New Roman" w:hAnsi="Times New Roman"/>
                <w:sz w:val="23"/>
                <w:szCs w:val="23"/>
              </w:rPr>
            </w:pPr>
          </w:p>
        </w:tc>
        <w:tc>
          <w:tcPr>
            <w:tcW w:w="1142" w:type="dxa"/>
            <w:tcBorders>
              <w:left w:val="nil"/>
              <w:bottom w:val="nil"/>
              <w:right w:val="nil"/>
            </w:tcBorders>
            <w:shd w:val="clear" w:color="auto" w:fill="auto"/>
            <w:vAlign w:val="center"/>
          </w:tcPr>
          <w:p w14:paraId="0B0DA539" w14:textId="77777777" w:rsidR="00DB2DDA" w:rsidRPr="00DB2DDA" w:rsidRDefault="00DB2DDA" w:rsidP="002B6884">
            <w:pPr>
              <w:jc w:val="center"/>
              <w:rPr>
                <w:rFonts w:ascii="Times New Roman" w:hAnsi="Times New Roman"/>
                <w:sz w:val="23"/>
                <w:szCs w:val="23"/>
              </w:rPr>
            </w:pPr>
          </w:p>
        </w:tc>
        <w:tc>
          <w:tcPr>
            <w:tcW w:w="855" w:type="dxa"/>
            <w:tcBorders>
              <w:left w:val="nil"/>
              <w:bottom w:val="nil"/>
              <w:right w:val="nil"/>
            </w:tcBorders>
            <w:shd w:val="clear" w:color="auto" w:fill="auto"/>
            <w:vAlign w:val="center"/>
          </w:tcPr>
          <w:p w14:paraId="25882345" w14:textId="77777777" w:rsidR="00DB2DDA" w:rsidRPr="00DB2DDA" w:rsidRDefault="00DB2DDA" w:rsidP="002B6884">
            <w:pPr>
              <w:jc w:val="center"/>
              <w:rPr>
                <w:rFonts w:ascii="Times New Roman" w:hAnsi="Times New Roman"/>
                <w:sz w:val="23"/>
                <w:szCs w:val="23"/>
              </w:rPr>
            </w:pPr>
          </w:p>
        </w:tc>
        <w:tc>
          <w:tcPr>
            <w:tcW w:w="840" w:type="dxa"/>
            <w:tcBorders>
              <w:left w:val="nil"/>
              <w:bottom w:val="nil"/>
              <w:right w:val="nil"/>
            </w:tcBorders>
            <w:shd w:val="clear" w:color="auto" w:fill="auto"/>
            <w:vAlign w:val="center"/>
          </w:tcPr>
          <w:p w14:paraId="72BDE44E" w14:textId="77777777" w:rsidR="00DB2DDA" w:rsidRPr="00DB2DDA" w:rsidRDefault="00DB2DDA" w:rsidP="002B6884">
            <w:pPr>
              <w:ind w:right="-2"/>
              <w:jc w:val="center"/>
              <w:rPr>
                <w:rFonts w:ascii="Times New Roman" w:hAnsi="Times New Roman"/>
                <w:sz w:val="23"/>
                <w:szCs w:val="23"/>
                <w:lang w:val="en-US"/>
              </w:rPr>
            </w:pPr>
          </w:p>
        </w:tc>
        <w:tc>
          <w:tcPr>
            <w:tcW w:w="1009" w:type="dxa"/>
            <w:tcBorders>
              <w:left w:val="nil"/>
              <w:bottom w:val="nil"/>
              <w:right w:val="nil"/>
            </w:tcBorders>
            <w:shd w:val="clear" w:color="auto" w:fill="auto"/>
            <w:vAlign w:val="center"/>
          </w:tcPr>
          <w:p w14:paraId="79EC8728" w14:textId="77777777" w:rsidR="00DB2DDA" w:rsidRPr="00DB2DDA" w:rsidRDefault="00DB2DDA" w:rsidP="002B6884">
            <w:pPr>
              <w:ind w:right="-2"/>
              <w:jc w:val="center"/>
              <w:rPr>
                <w:rFonts w:ascii="Times New Roman" w:hAnsi="Times New Roman"/>
                <w:sz w:val="23"/>
                <w:szCs w:val="23"/>
                <w:lang w:val="en-US"/>
              </w:rPr>
            </w:pPr>
          </w:p>
        </w:tc>
        <w:tc>
          <w:tcPr>
            <w:tcW w:w="855" w:type="dxa"/>
            <w:tcBorders>
              <w:left w:val="nil"/>
              <w:bottom w:val="nil"/>
              <w:right w:val="nil"/>
            </w:tcBorders>
            <w:shd w:val="clear" w:color="auto" w:fill="auto"/>
            <w:vAlign w:val="center"/>
          </w:tcPr>
          <w:p w14:paraId="020A0F6F" w14:textId="77777777" w:rsidR="00DB2DDA" w:rsidRPr="00DB2DDA" w:rsidRDefault="00DB2DDA" w:rsidP="002B6884">
            <w:pPr>
              <w:ind w:right="-2"/>
              <w:jc w:val="center"/>
              <w:rPr>
                <w:rFonts w:ascii="Times New Roman" w:hAnsi="Times New Roman"/>
                <w:sz w:val="23"/>
                <w:szCs w:val="23"/>
                <w:lang w:val="en-US"/>
              </w:rPr>
            </w:pPr>
          </w:p>
        </w:tc>
        <w:tc>
          <w:tcPr>
            <w:tcW w:w="1037" w:type="dxa"/>
            <w:tcBorders>
              <w:left w:val="nil"/>
              <w:bottom w:val="nil"/>
              <w:right w:val="nil"/>
            </w:tcBorders>
            <w:shd w:val="clear" w:color="auto" w:fill="auto"/>
            <w:vAlign w:val="center"/>
          </w:tcPr>
          <w:p w14:paraId="56FEB937" w14:textId="77777777" w:rsidR="00DB2DDA" w:rsidRPr="00DB2DDA" w:rsidRDefault="00DB2DDA" w:rsidP="002B6884">
            <w:pPr>
              <w:ind w:right="-2"/>
              <w:jc w:val="center"/>
              <w:rPr>
                <w:rFonts w:ascii="Times New Roman" w:hAnsi="Times New Roman"/>
                <w:sz w:val="23"/>
                <w:szCs w:val="23"/>
                <w:lang w:val="en-US"/>
              </w:rPr>
            </w:pPr>
          </w:p>
        </w:tc>
      </w:tr>
    </w:tbl>
    <w:p w14:paraId="63873F4C" w14:textId="77777777" w:rsidR="00B1248F" w:rsidRDefault="00B1248F" w:rsidP="00DB2DDA">
      <w:pPr>
        <w:rPr>
          <w:rFonts w:ascii="Times New Roman" w:hAnsi="Times New Roman"/>
        </w:rPr>
      </w:pPr>
    </w:p>
    <w:tbl>
      <w:tblPr>
        <w:tblpPr w:leftFromText="180" w:rightFromText="180" w:vertAnchor="text" w:horzAnchor="margin" w:tblpXSpec="right" w:tblpY="384"/>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76"/>
        <w:gridCol w:w="1420"/>
        <w:gridCol w:w="32"/>
        <w:gridCol w:w="1153"/>
        <w:gridCol w:w="16"/>
        <w:gridCol w:w="839"/>
        <w:gridCol w:w="11"/>
        <w:gridCol w:w="799"/>
        <w:gridCol w:w="36"/>
        <w:gridCol w:w="999"/>
        <w:gridCol w:w="10"/>
        <w:gridCol w:w="815"/>
        <w:gridCol w:w="35"/>
        <w:gridCol w:w="957"/>
      </w:tblGrid>
      <w:tr w:rsidR="00B1248F" w:rsidRPr="00B1248F" w14:paraId="1C8946DA" w14:textId="77777777" w:rsidTr="002B6884">
        <w:tc>
          <w:tcPr>
            <w:tcW w:w="1418" w:type="dxa"/>
            <w:shd w:val="clear" w:color="auto" w:fill="auto"/>
            <w:vAlign w:val="center"/>
          </w:tcPr>
          <w:p w14:paraId="569431C1"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1</w:t>
            </w:r>
          </w:p>
        </w:tc>
        <w:tc>
          <w:tcPr>
            <w:tcW w:w="1876" w:type="dxa"/>
            <w:shd w:val="clear" w:color="auto" w:fill="auto"/>
            <w:vAlign w:val="center"/>
          </w:tcPr>
          <w:p w14:paraId="0E45AF94"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2</w:t>
            </w:r>
          </w:p>
        </w:tc>
        <w:tc>
          <w:tcPr>
            <w:tcW w:w="1420" w:type="dxa"/>
            <w:shd w:val="clear" w:color="auto" w:fill="auto"/>
            <w:vAlign w:val="center"/>
          </w:tcPr>
          <w:p w14:paraId="226D7AEA"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3</w:t>
            </w:r>
          </w:p>
        </w:tc>
        <w:tc>
          <w:tcPr>
            <w:tcW w:w="1185" w:type="dxa"/>
            <w:gridSpan w:val="2"/>
            <w:shd w:val="clear" w:color="auto" w:fill="auto"/>
            <w:vAlign w:val="center"/>
          </w:tcPr>
          <w:p w14:paraId="5D1114AF"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4</w:t>
            </w:r>
          </w:p>
        </w:tc>
        <w:tc>
          <w:tcPr>
            <w:tcW w:w="855" w:type="dxa"/>
            <w:gridSpan w:val="2"/>
            <w:shd w:val="clear" w:color="auto" w:fill="auto"/>
            <w:vAlign w:val="center"/>
          </w:tcPr>
          <w:p w14:paraId="735367D2"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5</w:t>
            </w:r>
          </w:p>
        </w:tc>
        <w:tc>
          <w:tcPr>
            <w:tcW w:w="810" w:type="dxa"/>
            <w:gridSpan w:val="2"/>
            <w:shd w:val="clear" w:color="auto" w:fill="auto"/>
            <w:vAlign w:val="center"/>
          </w:tcPr>
          <w:p w14:paraId="61C2D2DB"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6</w:t>
            </w:r>
          </w:p>
        </w:tc>
        <w:tc>
          <w:tcPr>
            <w:tcW w:w="1035" w:type="dxa"/>
            <w:gridSpan w:val="2"/>
            <w:shd w:val="clear" w:color="auto" w:fill="auto"/>
            <w:vAlign w:val="center"/>
          </w:tcPr>
          <w:p w14:paraId="0A20073C"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7</w:t>
            </w:r>
          </w:p>
        </w:tc>
        <w:tc>
          <w:tcPr>
            <w:tcW w:w="825" w:type="dxa"/>
            <w:gridSpan w:val="2"/>
            <w:shd w:val="clear" w:color="auto" w:fill="auto"/>
            <w:vAlign w:val="center"/>
          </w:tcPr>
          <w:p w14:paraId="09C23CF3"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8</w:t>
            </w:r>
          </w:p>
        </w:tc>
        <w:tc>
          <w:tcPr>
            <w:tcW w:w="992" w:type="dxa"/>
            <w:gridSpan w:val="2"/>
            <w:shd w:val="clear" w:color="auto" w:fill="auto"/>
            <w:vAlign w:val="center"/>
          </w:tcPr>
          <w:p w14:paraId="7BA8F9EF"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9</w:t>
            </w:r>
          </w:p>
        </w:tc>
      </w:tr>
      <w:tr w:rsidR="00B1248F" w:rsidRPr="00B1248F" w14:paraId="302A57C0" w14:textId="77777777" w:rsidTr="002B6884">
        <w:tc>
          <w:tcPr>
            <w:tcW w:w="1418" w:type="dxa"/>
            <w:vMerge w:val="restart"/>
            <w:shd w:val="clear" w:color="auto" w:fill="auto"/>
            <w:vAlign w:val="center"/>
          </w:tcPr>
          <w:p w14:paraId="596FEAF1"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ПАО «ЮК ГРЭС»</w:t>
            </w:r>
          </w:p>
        </w:tc>
        <w:tc>
          <w:tcPr>
            <w:tcW w:w="8998" w:type="dxa"/>
            <w:gridSpan w:val="14"/>
            <w:shd w:val="clear" w:color="auto" w:fill="auto"/>
            <w:vAlign w:val="center"/>
          </w:tcPr>
          <w:p w14:paraId="3594FFE9"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Население (тарифы указываются с учетом НДС) *</w:t>
            </w:r>
          </w:p>
        </w:tc>
      </w:tr>
      <w:tr w:rsidR="00B1248F" w:rsidRPr="00B1248F" w14:paraId="29E1BF0E" w14:textId="77777777" w:rsidTr="002B6884">
        <w:trPr>
          <w:trHeight w:val="225"/>
        </w:trPr>
        <w:tc>
          <w:tcPr>
            <w:tcW w:w="1418" w:type="dxa"/>
            <w:vMerge/>
            <w:shd w:val="clear" w:color="auto" w:fill="auto"/>
            <w:vAlign w:val="center"/>
          </w:tcPr>
          <w:p w14:paraId="63752CE0" w14:textId="77777777" w:rsidR="00B1248F" w:rsidRPr="00B1248F" w:rsidRDefault="00B1248F" w:rsidP="002B6884">
            <w:pPr>
              <w:ind w:right="-2"/>
              <w:jc w:val="center"/>
              <w:rPr>
                <w:rFonts w:ascii="Times New Roman" w:hAnsi="Times New Roman"/>
                <w:sz w:val="23"/>
                <w:szCs w:val="23"/>
              </w:rPr>
            </w:pPr>
          </w:p>
        </w:tc>
        <w:tc>
          <w:tcPr>
            <w:tcW w:w="1876" w:type="dxa"/>
            <w:vMerge w:val="restart"/>
            <w:shd w:val="clear" w:color="auto" w:fill="auto"/>
            <w:vAlign w:val="center"/>
          </w:tcPr>
          <w:p w14:paraId="21477C32" w14:textId="77777777" w:rsidR="00B1248F" w:rsidRPr="00B1248F" w:rsidRDefault="00B1248F" w:rsidP="002B6884">
            <w:pPr>
              <w:ind w:right="-2"/>
              <w:jc w:val="center"/>
              <w:rPr>
                <w:rFonts w:ascii="Times New Roman" w:hAnsi="Times New Roman"/>
                <w:sz w:val="23"/>
                <w:szCs w:val="23"/>
              </w:rPr>
            </w:pPr>
            <w:proofErr w:type="spellStart"/>
            <w:r w:rsidRPr="00B1248F">
              <w:rPr>
                <w:rFonts w:ascii="Times New Roman" w:hAnsi="Times New Roman"/>
                <w:sz w:val="23"/>
                <w:szCs w:val="23"/>
              </w:rPr>
              <w:t>Одноставочный</w:t>
            </w:r>
            <w:proofErr w:type="spellEnd"/>
          </w:p>
          <w:p w14:paraId="4E745671"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руб./Гкал</w:t>
            </w:r>
          </w:p>
        </w:tc>
        <w:tc>
          <w:tcPr>
            <w:tcW w:w="1452" w:type="dxa"/>
            <w:gridSpan w:val="2"/>
            <w:shd w:val="clear" w:color="auto" w:fill="auto"/>
            <w:vAlign w:val="center"/>
          </w:tcPr>
          <w:p w14:paraId="60250371" w14:textId="77777777" w:rsidR="00B1248F" w:rsidRPr="00B1248F" w:rsidRDefault="00B1248F" w:rsidP="002B6884">
            <w:pPr>
              <w:ind w:left="-106" w:right="-111"/>
              <w:jc w:val="center"/>
              <w:rPr>
                <w:rFonts w:ascii="Times New Roman" w:hAnsi="Times New Roman"/>
                <w:sz w:val="23"/>
                <w:szCs w:val="23"/>
              </w:rPr>
            </w:pPr>
            <w:r w:rsidRPr="00B1248F">
              <w:rPr>
                <w:rFonts w:ascii="Times New Roman" w:hAnsi="Times New Roman"/>
                <w:sz w:val="23"/>
                <w:szCs w:val="23"/>
              </w:rPr>
              <w:t>с 01.01.2024</w:t>
            </w:r>
          </w:p>
        </w:tc>
        <w:tc>
          <w:tcPr>
            <w:tcW w:w="1169" w:type="dxa"/>
            <w:gridSpan w:val="2"/>
            <w:shd w:val="clear" w:color="auto" w:fill="auto"/>
            <w:vAlign w:val="center"/>
          </w:tcPr>
          <w:p w14:paraId="0701F074"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707242EB"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35" w:type="dxa"/>
            <w:gridSpan w:val="2"/>
            <w:shd w:val="clear" w:color="auto" w:fill="auto"/>
            <w:vAlign w:val="center"/>
          </w:tcPr>
          <w:p w14:paraId="6A7E14B9"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shd w:val="clear" w:color="auto" w:fill="auto"/>
            <w:vAlign w:val="center"/>
          </w:tcPr>
          <w:p w14:paraId="01EDF805"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21508021"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shd w:val="clear" w:color="auto" w:fill="auto"/>
            <w:vAlign w:val="center"/>
          </w:tcPr>
          <w:p w14:paraId="28504131"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r>
      <w:tr w:rsidR="00B1248F" w:rsidRPr="00B1248F" w14:paraId="750E66D2" w14:textId="77777777" w:rsidTr="002B6884">
        <w:trPr>
          <w:trHeight w:val="180"/>
        </w:trPr>
        <w:tc>
          <w:tcPr>
            <w:tcW w:w="1418" w:type="dxa"/>
            <w:vMerge/>
            <w:shd w:val="clear" w:color="auto" w:fill="auto"/>
            <w:vAlign w:val="center"/>
          </w:tcPr>
          <w:p w14:paraId="546B5626" w14:textId="77777777" w:rsidR="00B1248F" w:rsidRPr="00B1248F" w:rsidRDefault="00B1248F" w:rsidP="002B6884">
            <w:pPr>
              <w:ind w:right="-2"/>
              <w:jc w:val="center"/>
              <w:rPr>
                <w:rFonts w:ascii="Times New Roman" w:hAnsi="Times New Roman"/>
                <w:sz w:val="23"/>
                <w:szCs w:val="23"/>
              </w:rPr>
            </w:pPr>
          </w:p>
        </w:tc>
        <w:tc>
          <w:tcPr>
            <w:tcW w:w="1876" w:type="dxa"/>
            <w:vMerge/>
            <w:shd w:val="clear" w:color="auto" w:fill="auto"/>
            <w:vAlign w:val="center"/>
          </w:tcPr>
          <w:p w14:paraId="34D4D662" w14:textId="77777777" w:rsidR="00B1248F" w:rsidRPr="00B1248F" w:rsidRDefault="00B1248F" w:rsidP="002B6884">
            <w:pPr>
              <w:ind w:right="-2"/>
              <w:jc w:val="center"/>
              <w:rPr>
                <w:rFonts w:ascii="Times New Roman" w:hAnsi="Times New Roman"/>
                <w:sz w:val="23"/>
                <w:szCs w:val="23"/>
              </w:rPr>
            </w:pPr>
          </w:p>
        </w:tc>
        <w:tc>
          <w:tcPr>
            <w:tcW w:w="1452" w:type="dxa"/>
            <w:gridSpan w:val="2"/>
            <w:shd w:val="clear" w:color="auto" w:fill="auto"/>
            <w:vAlign w:val="center"/>
          </w:tcPr>
          <w:p w14:paraId="64313AA0" w14:textId="77777777" w:rsidR="00B1248F" w:rsidRPr="00B1248F" w:rsidRDefault="00B1248F" w:rsidP="002B6884">
            <w:pPr>
              <w:ind w:left="-106" w:right="-111"/>
              <w:jc w:val="center"/>
              <w:rPr>
                <w:rFonts w:ascii="Times New Roman" w:hAnsi="Times New Roman"/>
                <w:sz w:val="23"/>
                <w:szCs w:val="23"/>
              </w:rPr>
            </w:pPr>
            <w:r w:rsidRPr="00B1248F">
              <w:rPr>
                <w:rFonts w:ascii="Times New Roman" w:hAnsi="Times New Roman"/>
                <w:sz w:val="23"/>
                <w:szCs w:val="23"/>
                <w:lang w:eastAsia="ru-RU"/>
              </w:rPr>
              <w:t>с 01.07.2024</w:t>
            </w:r>
          </w:p>
        </w:tc>
        <w:tc>
          <w:tcPr>
            <w:tcW w:w="1169" w:type="dxa"/>
            <w:gridSpan w:val="2"/>
            <w:shd w:val="clear" w:color="auto" w:fill="auto"/>
            <w:vAlign w:val="center"/>
          </w:tcPr>
          <w:p w14:paraId="4FA301D6"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50" w:type="dxa"/>
            <w:gridSpan w:val="2"/>
            <w:shd w:val="clear" w:color="auto" w:fill="auto"/>
            <w:vAlign w:val="center"/>
          </w:tcPr>
          <w:p w14:paraId="3B8A564B"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35" w:type="dxa"/>
            <w:gridSpan w:val="2"/>
            <w:shd w:val="clear" w:color="auto" w:fill="auto"/>
            <w:vAlign w:val="center"/>
          </w:tcPr>
          <w:p w14:paraId="451D5622"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shd w:val="clear" w:color="auto" w:fill="auto"/>
            <w:vAlign w:val="center"/>
          </w:tcPr>
          <w:p w14:paraId="117E3CDB"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32F1639E"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shd w:val="clear" w:color="auto" w:fill="auto"/>
            <w:vAlign w:val="center"/>
          </w:tcPr>
          <w:p w14:paraId="718777DE"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r>
      <w:tr w:rsidR="00B1248F" w:rsidRPr="00B1248F" w14:paraId="799C3B78" w14:textId="77777777" w:rsidTr="002B6884">
        <w:trPr>
          <w:trHeight w:val="135"/>
        </w:trPr>
        <w:tc>
          <w:tcPr>
            <w:tcW w:w="1418" w:type="dxa"/>
            <w:vMerge/>
            <w:shd w:val="clear" w:color="auto" w:fill="auto"/>
            <w:vAlign w:val="center"/>
          </w:tcPr>
          <w:p w14:paraId="448B8B23" w14:textId="77777777" w:rsidR="00B1248F" w:rsidRPr="00B1248F" w:rsidRDefault="00B1248F" w:rsidP="002B6884">
            <w:pPr>
              <w:ind w:right="-2"/>
              <w:jc w:val="center"/>
              <w:rPr>
                <w:rFonts w:ascii="Times New Roman" w:hAnsi="Times New Roman"/>
                <w:sz w:val="23"/>
                <w:szCs w:val="23"/>
              </w:rPr>
            </w:pPr>
          </w:p>
        </w:tc>
        <w:tc>
          <w:tcPr>
            <w:tcW w:w="1876" w:type="dxa"/>
            <w:vMerge/>
            <w:shd w:val="clear" w:color="auto" w:fill="auto"/>
            <w:vAlign w:val="center"/>
          </w:tcPr>
          <w:p w14:paraId="38659981" w14:textId="77777777" w:rsidR="00B1248F" w:rsidRPr="00B1248F" w:rsidRDefault="00B1248F" w:rsidP="002B6884">
            <w:pPr>
              <w:ind w:right="-2"/>
              <w:jc w:val="center"/>
              <w:rPr>
                <w:rFonts w:ascii="Times New Roman" w:hAnsi="Times New Roman"/>
                <w:sz w:val="23"/>
                <w:szCs w:val="23"/>
              </w:rPr>
            </w:pPr>
          </w:p>
        </w:tc>
        <w:tc>
          <w:tcPr>
            <w:tcW w:w="1452" w:type="dxa"/>
            <w:gridSpan w:val="2"/>
            <w:shd w:val="clear" w:color="auto" w:fill="auto"/>
            <w:vAlign w:val="center"/>
          </w:tcPr>
          <w:p w14:paraId="2CBEB0E6" w14:textId="77777777" w:rsidR="00B1248F" w:rsidRPr="00B1248F" w:rsidRDefault="00B1248F" w:rsidP="002B6884">
            <w:pPr>
              <w:ind w:left="-106" w:right="-111"/>
              <w:jc w:val="center"/>
              <w:rPr>
                <w:rFonts w:ascii="Times New Roman" w:hAnsi="Times New Roman"/>
                <w:sz w:val="23"/>
                <w:szCs w:val="23"/>
              </w:rPr>
            </w:pPr>
            <w:r w:rsidRPr="00B1248F">
              <w:rPr>
                <w:rFonts w:ascii="Times New Roman" w:hAnsi="Times New Roman"/>
                <w:sz w:val="23"/>
                <w:szCs w:val="23"/>
                <w:lang w:eastAsia="ru-RU"/>
              </w:rPr>
              <w:t>с 01.01.2025</w:t>
            </w:r>
          </w:p>
        </w:tc>
        <w:tc>
          <w:tcPr>
            <w:tcW w:w="1169" w:type="dxa"/>
            <w:gridSpan w:val="2"/>
            <w:shd w:val="clear" w:color="auto" w:fill="auto"/>
            <w:vAlign w:val="center"/>
          </w:tcPr>
          <w:p w14:paraId="2A952286"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50" w:type="dxa"/>
            <w:gridSpan w:val="2"/>
            <w:shd w:val="clear" w:color="auto" w:fill="auto"/>
            <w:vAlign w:val="center"/>
          </w:tcPr>
          <w:p w14:paraId="365A46A5"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35" w:type="dxa"/>
            <w:gridSpan w:val="2"/>
            <w:shd w:val="clear" w:color="auto" w:fill="auto"/>
            <w:vAlign w:val="center"/>
          </w:tcPr>
          <w:p w14:paraId="40550B39"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shd w:val="clear" w:color="auto" w:fill="auto"/>
            <w:vAlign w:val="center"/>
          </w:tcPr>
          <w:p w14:paraId="199C5709"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1DC3B922"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shd w:val="clear" w:color="auto" w:fill="auto"/>
            <w:vAlign w:val="center"/>
          </w:tcPr>
          <w:p w14:paraId="78A1FE0D"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r>
      <w:tr w:rsidR="00B1248F" w:rsidRPr="00B1248F" w14:paraId="7B91CC72" w14:textId="77777777" w:rsidTr="002B6884">
        <w:trPr>
          <w:trHeight w:val="135"/>
        </w:trPr>
        <w:tc>
          <w:tcPr>
            <w:tcW w:w="1418" w:type="dxa"/>
            <w:vMerge/>
            <w:shd w:val="clear" w:color="auto" w:fill="auto"/>
            <w:vAlign w:val="center"/>
          </w:tcPr>
          <w:p w14:paraId="79A26972" w14:textId="77777777" w:rsidR="00B1248F" w:rsidRPr="00B1248F" w:rsidRDefault="00B1248F" w:rsidP="002B6884">
            <w:pPr>
              <w:ind w:right="-2"/>
              <w:jc w:val="center"/>
              <w:rPr>
                <w:rFonts w:ascii="Times New Roman" w:hAnsi="Times New Roman"/>
                <w:sz w:val="23"/>
                <w:szCs w:val="23"/>
              </w:rPr>
            </w:pPr>
          </w:p>
        </w:tc>
        <w:tc>
          <w:tcPr>
            <w:tcW w:w="1876" w:type="dxa"/>
            <w:vMerge/>
            <w:shd w:val="clear" w:color="auto" w:fill="auto"/>
            <w:vAlign w:val="center"/>
          </w:tcPr>
          <w:p w14:paraId="66B4282F" w14:textId="77777777" w:rsidR="00B1248F" w:rsidRPr="00B1248F" w:rsidRDefault="00B1248F" w:rsidP="002B6884">
            <w:pPr>
              <w:ind w:right="-2"/>
              <w:jc w:val="center"/>
              <w:rPr>
                <w:rFonts w:ascii="Times New Roman" w:hAnsi="Times New Roman"/>
                <w:sz w:val="23"/>
                <w:szCs w:val="23"/>
              </w:rPr>
            </w:pPr>
          </w:p>
        </w:tc>
        <w:tc>
          <w:tcPr>
            <w:tcW w:w="1452" w:type="dxa"/>
            <w:gridSpan w:val="2"/>
            <w:shd w:val="clear" w:color="auto" w:fill="auto"/>
            <w:vAlign w:val="center"/>
          </w:tcPr>
          <w:p w14:paraId="287670F6" w14:textId="77777777" w:rsidR="00B1248F" w:rsidRPr="00B1248F" w:rsidRDefault="00B1248F" w:rsidP="002B6884">
            <w:pPr>
              <w:ind w:left="-106" w:right="-111"/>
              <w:jc w:val="center"/>
              <w:rPr>
                <w:rFonts w:ascii="Times New Roman" w:hAnsi="Times New Roman"/>
                <w:sz w:val="23"/>
                <w:szCs w:val="23"/>
              </w:rPr>
            </w:pPr>
            <w:r w:rsidRPr="00B1248F">
              <w:rPr>
                <w:rFonts w:ascii="Times New Roman" w:hAnsi="Times New Roman"/>
                <w:sz w:val="23"/>
                <w:szCs w:val="23"/>
                <w:lang w:eastAsia="ru-RU"/>
              </w:rPr>
              <w:t>с 01.07.2025</w:t>
            </w:r>
          </w:p>
        </w:tc>
        <w:tc>
          <w:tcPr>
            <w:tcW w:w="1169" w:type="dxa"/>
            <w:gridSpan w:val="2"/>
            <w:shd w:val="clear" w:color="auto" w:fill="auto"/>
            <w:vAlign w:val="center"/>
          </w:tcPr>
          <w:p w14:paraId="62D857B2"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50" w:type="dxa"/>
            <w:gridSpan w:val="2"/>
            <w:shd w:val="clear" w:color="auto" w:fill="auto"/>
            <w:vAlign w:val="center"/>
          </w:tcPr>
          <w:p w14:paraId="20A928B3"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35" w:type="dxa"/>
            <w:gridSpan w:val="2"/>
            <w:shd w:val="clear" w:color="auto" w:fill="auto"/>
            <w:vAlign w:val="center"/>
          </w:tcPr>
          <w:p w14:paraId="148B171F"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shd w:val="clear" w:color="auto" w:fill="auto"/>
            <w:vAlign w:val="center"/>
          </w:tcPr>
          <w:p w14:paraId="3702CDAA"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0198BE97"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shd w:val="clear" w:color="auto" w:fill="auto"/>
            <w:vAlign w:val="center"/>
          </w:tcPr>
          <w:p w14:paraId="5BD45370"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r>
      <w:tr w:rsidR="00B1248F" w:rsidRPr="00B1248F" w14:paraId="7731EAAF" w14:textId="77777777" w:rsidTr="002B6884">
        <w:trPr>
          <w:trHeight w:val="135"/>
        </w:trPr>
        <w:tc>
          <w:tcPr>
            <w:tcW w:w="1418" w:type="dxa"/>
            <w:vMerge/>
            <w:shd w:val="clear" w:color="auto" w:fill="auto"/>
            <w:vAlign w:val="center"/>
          </w:tcPr>
          <w:p w14:paraId="235D3823" w14:textId="77777777" w:rsidR="00B1248F" w:rsidRPr="00B1248F" w:rsidRDefault="00B1248F" w:rsidP="002B6884">
            <w:pPr>
              <w:ind w:right="-2"/>
              <w:jc w:val="center"/>
              <w:rPr>
                <w:rFonts w:ascii="Times New Roman" w:hAnsi="Times New Roman"/>
                <w:sz w:val="23"/>
                <w:szCs w:val="23"/>
              </w:rPr>
            </w:pPr>
          </w:p>
        </w:tc>
        <w:tc>
          <w:tcPr>
            <w:tcW w:w="1876" w:type="dxa"/>
            <w:vMerge/>
            <w:shd w:val="clear" w:color="auto" w:fill="auto"/>
            <w:vAlign w:val="center"/>
          </w:tcPr>
          <w:p w14:paraId="4A3F60F8" w14:textId="77777777" w:rsidR="00B1248F" w:rsidRPr="00B1248F" w:rsidRDefault="00B1248F" w:rsidP="002B6884">
            <w:pPr>
              <w:ind w:right="-2"/>
              <w:jc w:val="center"/>
              <w:rPr>
                <w:rFonts w:ascii="Times New Roman" w:hAnsi="Times New Roman"/>
                <w:sz w:val="23"/>
                <w:szCs w:val="23"/>
              </w:rPr>
            </w:pPr>
          </w:p>
        </w:tc>
        <w:tc>
          <w:tcPr>
            <w:tcW w:w="1452" w:type="dxa"/>
            <w:gridSpan w:val="2"/>
            <w:shd w:val="clear" w:color="auto" w:fill="auto"/>
            <w:vAlign w:val="center"/>
          </w:tcPr>
          <w:p w14:paraId="7C77E427" w14:textId="77777777" w:rsidR="00B1248F" w:rsidRPr="00B1248F" w:rsidRDefault="00B1248F" w:rsidP="002B6884">
            <w:pPr>
              <w:ind w:left="-106" w:right="-111"/>
              <w:jc w:val="center"/>
              <w:rPr>
                <w:rFonts w:ascii="Times New Roman" w:hAnsi="Times New Roman"/>
                <w:sz w:val="23"/>
                <w:szCs w:val="23"/>
                <w:lang w:eastAsia="ru-RU"/>
              </w:rPr>
            </w:pPr>
            <w:r w:rsidRPr="00B1248F">
              <w:rPr>
                <w:rFonts w:ascii="Times New Roman" w:hAnsi="Times New Roman"/>
                <w:sz w:val="23"/>
                <w:szCs w:val="23"/>
                <w:lang w:eastAsia="ru-RU"/>
              </w:rPr>
              <w:t>с 01.01.2026</w:t>
            </w:r>
          </w:p>
        </w:tc>
        <w:tc>
          <w:tcPr>
            <w:tcW w:w="1169" w:type="dxa"/>
            <w:gridSpan w:val="2"/>
            <w:shd w:val="clear" w:color="auto" w:fill="auto"/>
            <w:vAlign w:val="center"/>
          </w:tcPr>
          <w:p w14:paraId="1E78B91C"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50" w:type="dxa"/>
            <w:gridSpan w:val="2"/>
            <w:shd w:val="clear" w:color="auto" w:fill="auto"/>
            <w:vAlign w:val="center"/>
          </w:tcPr>
          <w:p w14:paraId="18623447"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35" w:type="dxa"/>
            <w:gridSpan w:val="2"/>
            <w:shd w:val="clear" w:color="auto" w:fill="auto"/>
            <w:vAlign w:val="center"/>
          </w:tcPr>
          <w:p w14:paraId="0A7C37C0"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shd w:val="clear" w:color="auto" w:fill="auto"/>
            <w:vAlign w:val="center"/>
          </w:tcPr>
          <w:p w14:paraId="5A737DD1"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1BAE9631"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shd w:val="clear" w:color="auto" w:fill="auto"/>
            <w:vAlign w:val="center"/>
          </w:tcPr>
          <w:p w14:paraId="13C4926C"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r>
      <w:tr w:rsidR="00B1248F" w:rsidRPr="00B1248F" w14:paraId="767D52E9" w14:textId="77777777" w:rsidTr="002B6884">
        <w:trPr>
          <w:trHeight w:val="135"/>
        </w:trPr>
        <w:tc>
          <w:tcPr>
            <w:tcW w:w="1418" w:type="dxa"/>
            <w:vMerge/>
            <w:shd w:val="clear" w:color="auto" w:fill="auto"/>
            <w:vAlign w:val="center"/>
          </w:tcPr>
          <w:p w14:paraId="51053748" w14:textId="77777777" w:rsidR="00B1248F" w:rsidRPr="00B1248F" w:rsidRDefault="00B1248F" w:rsidP="002B6884">
            <w:pPr>
              <w:ind w:right="-2"/>
              <w:jc w:val="center"/>
              <w:rPr>
                <w:rFonts w:ascii="Times New Roman" w:hAnsi="Times New Roman"/>
                <w:sz w:val="23"/>
                <w:szCs w:val="23"/>
              </w:rPr>
            </w:pPr>
          </w:p>
        </w:tc>
        <w:tc>
          <w:tcPr>
            <w:tcW w:w="1876" w:type="dxa"/>
            <w:vMerge/>
            <w:shd w:val="clear" w:color="auto" w:fill="auto"/>
            <w:vAlign w:val="center"/>
          </w:tcPr>
          <w:p w14:paraId="50269ACC" w14:textId="77777777" w:rsidR="00B1248F" w:rsidRPr="00B1248F" w:rsidRDefault="00B1248F" w:rsidP="002B6884">
            <w:pPr>
              <w:ind w:right="-2"/>
              <w:jc w:val="center"/>
              <w:rPr>
                <w:rFonts w:ascii="Times New Roman" w:hAnsi="Times New Roman"/>
                <w:sz w:val="23"/>
                <w:szCs w:val="23"/>
              </w:rPr>
            </w:pPr>
          </w:p>
        </w:tc>
        <w:tc>
          <w:tcPr>
            <w:tcW w:w="1452" w:type="dxa"/>
            <w:gridSpan w:val="2"/>
            <w:shd w:val="clear" w:color="auto" w:fill="auto"/>
            <w:vAlign w:val="center"/>
          </w:tcPr>
          <w:p w14:paraId="740D758C" w14:textId="77777777" w:rsidR="00B1248F" w:rsidRPr="00B1248F" w:rsidRDefault="00B1248F" w:rsidP="002B6884">
            <w:pPr>
              <w:ind w:left="-106" w:right="-111"/>
              <w:jc w:val="center"/>
              <w:rPr>
                <w:rFonts w:ascii="Times New Roman" w:hAnsi="Times New Roman"/>
                <w:sz w:val="23"/>
                <w:szCs w:val="23"/>
                <w:lang w:eastAsia="ru-RU"/>
              </w:rPr>
            </w:pPr>
            <w:r w:rsidRPr="00B1248F">
              <w:rPr>
                <w:rFonts w:ascii="Times New Roman" w:hAnsi="Times New Roman"/>
                <w:sz w:val="23"/>
                <w:szCs w:val="23"/>
                <w:lang w:eastAsia="ru-RU"/>
              </w:rPr>
              <w:t>с 01.07.2026</w:t>
            </w:r>
          </w:p>
        </w:tc>
        <w:tc>
          <w:tcPr>
            <w:tcW w:w="1169" w:type="dxa"/>
            <w:gridSpan w:val="2"/>
            <w:shd w:val="clear" w:color="auto" w:fill="auto"/>
            <w:vAlign w:val="center"/>
          </w:tcPr>
          <w:p w14:paraId="43637C36"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50" w:type="dxa"/>
            <w:gridSpan w:val="2"/>
            <w:shd w:val="clear" w:color="auto" w:fill="auto"/>
            <w:vAlign w:val="center"/>
          </w:tcPr>
          <w:p w14:paraId="5AA1034D"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35" w:type="dxa"/>
            <w:gridSpan w:val="2"/>
            <w:shd w:val="clear" w:color="auto" w:fill="auto"/>
            <w:vAlign w:val="center"/>
          </w:tcPr>
          <w:p w14:paraId="6E087916"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shd w:val="clear" w:color="auto" w:fill="auto"/>
            <w:vAlign w:val="center"/>
          </w:tcPr>
          <w:p w14:paraId="561A3235"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460506C7"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shd w:val="clear" w:color="auto" w:fill="auto"/>
            <w:vAlign w:val="center"/>
          </w:tcPr>
          <w:p w14:paraId="49E1CCDF"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r>
      <w:tr w:rsidR="00B1248F" w:rsidRPr="00B1248F" w14:paraId="5520471B" w14:textId="77777777" w:rsidTr="002B6884">
        <w:trPr>
          <w:trHeight w:val="135"/>
        </w:trPr>
        <w:tc>
          <w:tcPr>
            <w:tcW w:w="1418" w:type="dxa"/>
            <w:vMerge/>
            <w:shd w:val="clear" w:color="auto" w:fill="auto"/>
            <w:vAlign w:val="center"/>
          </w:tcPr>
          <w:p w14:paraId="40E2B4EC" w14:textId="77777777" w:rsidR="00B1248F" w:rsidRPr="00B1248F" w:rsidRDefault="00B1248F" w:rsidP="002B6884">
            <w:pPr>
              <w:ind w:right="-2"/>
              <w:jc w:val="center"/>
              <w:rPr>
                <w:rFonts w:ascii="Times New Roman" w:hAnsi="Times New Roman"/>
                <w:sz w:val="23"/>
                <w:szCs w:val="23"/>
              </w:rPr>
            </w:pPr>
          </w:p>
        </w:tc>
        <w:tc>
          <w:tcPr>
            <w:tcW w:w="1876" w:type="dxa"/>
            <w:vMerge/>
            <w:shd w:val="clear" w:color="auto" w:fill="auto"/>
            <w:vAlign w:val="center"/>
          </w:tcPr>
          <w:p w14:paraId="54439A60" w14:textId="77777777" w:rsidR="00B1248F" w:rsidRPr="00B1248F" w:rsidRDefault="00B1248F" w:rsidP="002B6884">
            <w:pPr>
              <w:ind w:right="-2"/>
              <w:jc w:val="center"/>
              <w:rPr>
                <w:rFonts w:ascii="Times New Roman" w:hAnsi="Times New Roman"/>
                <w:sz w:val="23"/>
                <w:szCs w:val="23"/>
              </w:rPr>
            </w:pPr>
          </w:p>
        </w:tc>
        <w:tc>
          <w:tcPr>
            <w:tcW w:w="1452" w:type="dxa"/>
            <w:gridSpan w:val="2"/>
            <w:shd w:val="clear" w:color="auto" w:fill="auto"/>
            <w:vAlign w:val="center"/>
          </w:tcPr>
          <w:p w14:paraId="40862A25" w14:textId="77777777" w:rsidR="00B1248F" w:rsidRPr="00B1248F" w:rsidRDefault="00B1248F" w:rsidP="002B6884">
            <w:pPr>
              <w:ind w:left="-106" w:right="-111"/>
              <w:jc w:val="center"/>
              <w:rPr>
                <w:rFonts w:ascii="Times New Roman" w:hAnsi="Times New Roman"/>
                <w:sz w:val="23"/>
                <w:szCs w:val="23"/>
                <w:lang w:eastAsia="ru-RU"/>
              </w:rPr>
            </w:pPr>
            <w:r w:rsidRPr="00B1248F">
              <w:rPr>
                <w:rFonts w:ascii="Times New Roman" w:hAnsi="Times New Roman"/>
                <w:sz w:val="23"/>
                <w:szCs w:val="23"/>
                <w:lang w:eastAsia="ru-RU"/>
              </w:rPr>
              <w:t>с 01.01.2027</w:t>
            </w:r>
          </w:p>
        </w:tc>
        <w:tc>
          <w:tcPr>
            <w:tcW w:w="1169" w:type="dxa"/>
            <w:gridSpan w:val="2"/>
            <w:shd w:val="clear" w:color="auto" w:fill="auto"/>
            <w:vAlign w:val="center"/>
          </w:tcPr>
          <w:p w14:paraId="760B9C0A"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50" w:type="dxa"/>
            <w:gridSpan w:val="2"/>
            <w:shd w:val="clear" w:color="auto" w:fill="auto"/>
            <w:vAlign w:val="center"/>
          </w:tcPr>
          <w:p w14:paraId="366E1A3A"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35" w:type="dxa"/>
            <w:gridSpan w:val="2"/>
            <w:shd w:val="clear" w:color="auto" w:fill="auto"/>
            <w:vAlign w:val="center"/>
          </w:tcPr>
          <w:p w14:paraId="38F100CE"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shd w:val="clear" w:color="auto" w:fill="auto"/>
            <w:vAlign w:val="center"/>
          </w:tcPr>
          <w:p w14:paraId="10B8C198"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1AE7A722"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shd w:val="clear" w:color="auto" w:fill="auto"/>
            <w:vAlign w:val="center"/>
          </w:tcPr>
          <w:p w14:paraId="44037EB2"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r>
      <w:tr w:rsidR="00B1248F" w:rsidRPr="00B1248F" w14:paraId="0CA8164F" w14:textId="77777777" w:rsidTr="002B6884">
        <w:trPr>
          <w:trHeight w:val="135"/>
        </w:trPr>
        <w:tc>
          <w:tcPr>
            <w:tcW w:w="1418" w:type="dxa"/>
            <w:vMerge/>
            <w:shd w:val="clear" w:color="auto" w:fill="auto"/>
            <w:vAlign w:val="center"/>
          </w:tcPr>
          <w:p w14:paraId="5254CBD9" w14:textId="77777777" w:rsidR="00B1248F" w:rsidRPr="00B1248F" w:rsidRDefault="00B1248F" w:rsidP="002B6884">
            <w:pPr>
              <w:ind w:right="-2"/>
              <w:jc w:val="center"/>
              <w:rPr>
                <w:rFonts w:ascii="Times New Roman" w:hAnsi="Times New Roman"/>
                <w:sz w:val="23"/>
                <w:szCs w:val="23"/>
              </w:rPr>
            </w:pPr>
          </w:p>
        </w:tc>
        <w:tc>
          <w:tcPr>
            <w:tcW w:w="1876" w:type="dxa"/>
            <w:vMerge/>
            <w:shd w:val="clear" w:color="auto" w:fill="auto"/>
            <w:vAlign w:val="center"/>
          </w:tcPr>
          <w:p w14:paraId="1A1D1309" w14:textId="77777777" w:rsidR="00B1248F" w:rsidRPr="00B1248F" w:rsidRDefault="00B1248F" w:rsidP="002B6884">
            <w:pPr>
              <w:ind w:right="-2"/>
              <w:jc w:val="center"/>
              <w:rPr>
                <w:rFonts w:ascii="Times New Roman" w:hAnsi="Times New Roman"/>
                <w:sz w:val="23"/>
                <w:szCs w:val="23"/>
              </w:rPr>
            </w:pPr>
          </w:p>
        </w:tc>
        <w:tc>
          <w:tcPr>
            <w:tcW w:w="1452" w:type="dxa"/>
            <w:gridSpan w:val="2"/>
            <w:shd w:val="clear" w:color="auto" w:fill="auto"/>
            <w:vAlign w:val="center"/>
          </w:tcPr>
          <w:p w14:paraId="686FF385" w14:textId="77777777" w:rsidR="00B1248F" w:rsidRPr="00B1248F" w:rsidRDefault="00B1248F" w:rsidP="002B6884">
            <w:pPr>
              <w:ind w:left="-106" w:right="-111"/>
              <w:jc w:val="center"/>
              <w:rPr>
                <w:rFonts w:ascii="Times New Roman" w:hAnsi="Times New Roman"/>
                <w:sz w:val="23"/>
                <w:szCs w:val="23"/>
                <w:lang w:eastAsia="ru-RU"/>
              </w:rPr>
            </w:pPr>
            <w:r w:rsidRPr="00B1248F">
              <w:rPr>
                <w:rFonts w:ascii="Times New Roman" w:hAnsi="Times New Roman"/>
                <w:sz w:val="23"/>
                <w:szCs w:val="23"/>
                <w:lang w:eastAsia="ru-RU"/>
              </w:rPr>
              <w:t>с 01.07.2027</w:t>
            </w:r>
          </w:p>
        </w:tc>
        <w:tc>
          <w:tcPr>
            <w:tcW w:w="1169" w:type="dxa"/>
            <w:gridSpan w:val="2"/>
            <w:shd w:val="clear" w:color="auto" w:fill="auto"/>
            <w:vAlign w:val="center"/>
          </w:tcPr>
          <w:p w14:paraId="29DE1873"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50" w:type="dxa"/>
            <w:gridSpan w:val="2"/>
            <w:shd w:val="clear" w:color="auto" w:fill="auto"/>
            <w:vAlign w:val="center"/>
          </w:tcPr>
          <w:p w14:paraId="485CB32B"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35" w:type="dxa"/>
            <w:gridSpan w:val="2"/>
            <w:shd w:val="clear" w:color="auto" w:fill="auto"/>
            <w:vAlign w:val="center"/>
          </w:tcPr>
          <w:p w14:paraId="275245B9"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shd w:val="clear" w:color="auto" w:fill="auto"/>
            <w:vAlign w:val="center"/>
          </w:tcPr>
          <w:p w14:paraId="1A49A087"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15A0181D"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shd w:val="clear" w:color="auto" w:fill="auto"/>
            <w:vAlign w:val="center"/>
          </w:tcPr>
          <w:p w14:paraId="39C9C56F"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r>
      <w:tr w:rsidR="00B1248F" w:rsidRPr="00B1248F" w14:paraId="1777F9D1" w14:textId="77777777" w:rsidTr="002B6884">
        <w:trPr>
          <w:trHeight w:val="135"/>
        </w:trPr>
        <w:tc>
          <w:tcPr>
            <w:tcW w:w="1418" w:type="dxa"/>
            <w:vMerge/>
            <w:shd w:val="clear" w:color="auto" w:fill="auto"/>
            <w:vAlign w:val="center"/>
          </w:tcPr>
          <w:p w14:paraId="276C8627" w14:textId="77777777" w:rsidR="00B1248F" w:rsidRPr="00B1248F" w:rsidRDefault="00B1248F" w:rsidP="002B6884">
            <w:pPr>
              <w:ind w:right="-2"/>
              <w:jc w:val="center"/>
              <w:rPr>
                <w:rFonts w:ascii="Times New Roman" w:hAnsi="Times New Roman"/>
                <w:sz w:val="23"/>
                <w:szCs w:val="23"/>
              </w:rPr>
            </w:pPr>
          </w:p>
        </w:tc>
        <w:tc>
          <w:tcPr>
            <w:tcW w:w="1876" w:type="dxa"/>
            <w:vMerge/>
            <w:shd w:val="clear" w:color="auto" w:fill="auto"/>
            <w:vAlign w:val="center"/>
          </w:tcPr>
          <w:p w14:paraId="09635B84" w14:textId="77777777" w:rsidR="00B1248F" w:rsidRPr="00B1248F" w:rsidRDefault="00B1248F" w:rsidP="002B6884">
            <w:pPr>
              <w:ind w:right="-2"/>
              <w:jc w:val="center"/>
              <w:rPr>
                <w:rFonts w:ascii="Times New Roman" w:hAnsi="Times New Roman"/>
                <w:sz w:val="23"/>
                <w:szCs w:val="23"/>
              </w:rPr>
            </w:pPr>
          </w:p>
        </w:tc>
        <w:tc>
          <w:tcPr>
            <w:tcW w:w="1452" w:type="dxa"/>
            <w:gridSpan w:val="2"/>
            <w:shd w:val="clear" w:color="auto" w:fill="auto"/>
            <w:vAlign w:val="center"/>
          </w:tcPr>
          <w:p w14:paraId="43BA8628" w14:textId="77777777" w:rsidR="00B1248F" w:rsidRPr="00B1248F" w:rsidRDefault="00B1248F" w:rsidP="002B6884">
            <w:pPr>
              <w:ind w:left="-106" w:right="-111"/>
              <w:jc w:val="center"/>
              <w:rPr>
                <w:rFonts w:ascii="Times New Roman" w:hAnsi="Times New Roman"/>
                <w:sz w:val="23"/>
                <w:szCs w:val="23"/>
                <w:lang w:eastAsia="ru-RU"/>
              </w:rPr>
            </w:pPr>
            <w:r w:rsidRPr="00B1248F">
              <w:rPr>
                <w:rFonts w:ascii="Times New Roman" w:hAnsi="Times New Roman"/>
                <w:sz w:val="23"/>
                <w:szCs w:val="23"/>
                <w:lang w:eastAsia="ru-RU"/>
              </w:rPr>
              <w:t>с 01.01.2028</w:t>
            </w:r>
          </w:p>
        </w:tc>
        <w:tc>
          <w:tcPr>
            <w:tcW w:w="1169" w:type="dxa"/>
            <w:gridSpan w:val="2"/>
            <w:shd w:val="clear" w:color="auto" w:fill="auto"/>
            <w:vAlign w:val="center"/>
          </w:tcPr>
          <w:p w14:paraId="65B99701"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50" w:type="dxa"/>
            <w:gridSpan w:val="2"/>
            <w:shd w:val="clear" w:color="auto" w:fill="auto"/>
            <w:vAlign w:val="center"/>
          </w:tcPr>
          <w:p w14:paraId="1BE2DF7A"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35" w:type="dxa"/>
            <w:gridSpan w:val="2"/>
            <w:shd w:val="clear" w:color="auto" w:fill="auto"/>
            <w:vAlign w:val="center"/>
          </w:tcPr>
          <w:p w14:paraId="69A40430"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shd w:val="clear" w:color="auto" w:fill="auto"/>
            <w:vAlign w:val="center"/>
          </w:tcPr>
          <w:p w14:paraId="5441A078"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74B5FF2C"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shd w:val="clear" w:color="auto" w:fill="auto"/>
            <w:vAlign w:val="center"/>
          </w:tcPr>
          <w:p w14:paraId="050B2430"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r>
      <w:tr w:rsidR="00B1248F" w:rsidRPr="00B1248F" w14:paraId="13F8D21C" w14:textId="77777777" w:rsidTr="002B6884">
        <w:trPr>
          <w:trHeight w:val="135"/>
        </w:trPr>
        <w:tc>
          <w:tcPr>
            <w:tcW w:w="1418" w:type="dxa"/>
            <w:vMerge/>
            <w:shd w:val="clear" w:color="auto" w:fill="auto"/>
            <w:vAlign w:val="center"/>
          </w:tcPr>
          <w:p w14:paraId="70B77920" w14:textId="77777777" w:rsidR="00B1248F" w:rsidRPr="00B1248F" w:rsidRDefault="00B1248F" w:rsidP="002B6884">
            <w:pPr>
              <w:ind w:right="-2"/>
              <w:jc w:val="center"/>
              <w:rPr>
                <w:rFonts w:ascii="Times New Roman" w:hAnsi="Times New Roman"/>
                <w:sz w:val="23"/>
                <w:szCs w:val="23"/>
              </w:rPr>
            </w:pPr>
          </w:p>
        </w:tc>
        <w:tc>
          <w:tcPr>
            <w:tcW w:w="1876" w:type="dxa"/>
            <w:vMerge/>
            <w:shd w:val="clear" w:color="auto" w:fill="auto"/>
            <w:vAlign w:val="center"/>
          </w:tcPr>
          <w:p w14:paraId="49AEB54A" w14:textId="77777777" w:rsidR="00B1248F" w:rsidRPr="00B1248F" w:rsidRDefault="00B1248F" w:rsidP="002B6884">
            <w:pPr>
              <w:ind w:right="-2"/>
              <w:jc w:val="center"/>
              <w:rPr>
                <w:rFonts w:ascii="Times New Roman" w:hAnsi="Times New Roman"/>
                <w:sz w:val="23"/>
                <w:szCs w:val="23"/>
              </w:rPr>
            </w:pPr>
          </w:p>
        </w:tc>
        <w:tc>
          <w:tcPr>
            <w:tcW w:w="1452" w:type="dxa"/>
            <w:gridSpan w:val="2"/>
            <w:shd w:val="clear" w:color="auto" w:fill="auto"/>
            <w:vAlign w:val="center"/>
          </w:tcPr>
          <w:p w14:paraId="4E6DAAAE" w14:textId="77777777" w:rsidR="00B1248F" w:rsidRPr="00B1248F" w:rsidRDefault="00B1248F" w:rsidP="002B6884">
            <w:pPr>
              <w:ind w:left="-106" w:right="-111"/>
              <w:jc w:val="center"/>
              <w:rPr>
                <w:rFonts w:ascii="Times New Roman" w:hAnsi="Times New Roman"/>
                <w:sz w:val="23"/>
                <w:szCs w:val="23"/>
                <w:lang w:eastAsia="ru-RU"/>
              </w:rPr>
            </w:pPr>
            <w:r w:rsidRPr="00B1248F">
              <w:rPr>
                <w:rFonts w:ascii="Times New Roman" w:hAnsi="Times New Roman"/>
                <w:sz w:val="23"/>
                <w:szCs w:val="23"/>
                <w:lang w:eastAsia="ru-RU"/>
              </w:rPr>
              <w:t>с 01.07.2028</w:t>
            </w:r>
          </w:p>
        </w:tc>
        <w:tc>
          <w:tcPr>
            <w:tcW w:w="1169" w:type="dxa"/>
            <w:gridSpan w:val="2"/>
            <w:shd w:val="clear" w:color="auto" w:fill="auto"/>
            <w:vAlign w:val="center"/>
          </w:tcPr>
          <w:p w14:paraId="6039A409"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50" w:type="dxa"/>
            <w:gridSpan w:val="2"/>
            <w:shd w:val="clear" w:color="auto" w:fill="auto"/>
            <w:vAlign w:val="center"/>
          </w:tcPr>
          <w:p w14:paraId="1E56CA68"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35" w:type="dxa"/>
            <w:gridSpan w:val="2"/>
            <w:shd w:val="clear" w:color="auto" w:fill="auto"/>
            <w:vAlign w:val="center"/>
          </w:tcPr>
          <w:p w14:paraId="029FC928"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shd w:val="clear" w:color="auto" w:fill="auto"/>
            <w:vAlign w:val="center"/>
          </w:tcPr>
          <w:p w14:paraId="46F4C10C"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369EC812"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shd w:val="clear" w:color="auto" w:fill="auto"/>
            <w:vAlign w:val="center"/>
          </w:tcPr>
          <w:p w14:paraId="046E3BCD"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r>
      <w:tr w:rsidR="00B1248F" w:rsidRPr="00B1248F" w14:paraId="1FD37E95" w14:textId="77777777" w:rsidTr="002B6884">
        <w:trPr>
          <w:trHeight w:val="135"/>
        </w:trPr>
        <w:tc>
          <w:tcPr>
            <w:tcW w:w="1418" w:type="dxa"/>
            <w:vMerge/>
            <w:shd w:val="clear" w:color="auto" w:fill="auto"/>
            <w:vAlign w:val="center"/>
          </w:tcPr>
          <w:p w14:paraId="4BA13D36" w14:textId="77777777" w:rsidR="00B1248F" w:rsidRPr="00B1248F" w:rsidRDefault="00B1248F" w:rsidP="002B6884">
            <w:pPr>
              <w:ind w:right="-2"/>
              <w:jc w:val="center"/>
              <w:rPr>
                <w:rFonts w:ascii="Times New Roman" w:hAnsi="Times New Roman"/>
                <w:sz w:val="23"/>
                <w:szCs w:val="23"/>
              </w:rPr>
            </w:pPr>
          </w:p>
        </w:tc>
        <w:tc>
          <w:tcPr>
            <w:tcW w:w="1876" w:type="dxa"/>
            <w:shd w:val="clear" w:color="auto" w:fill="auto"/>
            <w:vAlign w:val="center"/>
          </w:tcPr>
          <w:p w14:paraId="03B60D93" w14:textId="77777777" w:rsidR="00B1248F" w:rsidRPr="00B1248F" w:rsidRDefault="00B1248F" w:rsidP="002B6884">
            <w:pPr>
              <w:ind w:right="-2"/>
              <w:jc w:val="center"/>
              <w:rPr>
                <w:rFonts w:ascii="Times New Roman" w:hAnsi="Times New Roman"/>
                <w:sz w:val="23"/>
                <w:szCs w:val="23"/>
              </w:rPr>
            </w:pPr>
            <w:proofErr w:type="spellStart"/>
            <w:r w:rsidRPr="00B1248F">
              <w:rPr>
                <w:rFonts w:ascii="Times New Roman" w:hAnsi="Times New Roman"/>
                <w:sz w:val="23"/>
                <w:szCs w:val="23"/>
              </w:rPr>
              <w:t>Двухставочный</w:t>
            </w:r>
            <w:proofErr w:type="spellEnd"/>
          </w:p>
        </w:tc>
        <w:tc>
          <w:tcPr>
            <w:tcW w:w="1452" w:type="dxa"/>
            <w:gridSpan w:val="2"/>
            <w:shd w:val="clear" w:color="auto" w:fill="auto"/>
            <w:vAlign w:val="center"/>
          </w:tcPr>
          <w:p w14:paraId="7A33626B" w14:textId="77777777" w:rsidR="00B1248F" w:rsidRPr="00B1248F" w:rsidRDefault="00B1248F" w:rsidP="002B6884">
            <w:pPr>
              <w:ind w:left="-106" w:right="-111"/>
              <w:jc w:val="center"/>
              <w:rPr>
                <w:rFonts w:ascii="Times New Roman" w:hAnsi="Times New Roman"/>
                <w:sz w:val="23"/>
                <w:szCs w:val="23"/>
              </w:rPr>
            </w:pPr>
            <w:r w:rsidRPr="00B1248F">
              <w:rPr>
                <w:rFonts w:ascii="Times New Roman" w:hAnsi="Times New Roman"/>
                <w:sz w:val="23"/>
                <w:szCs w:val="23"/>
              </w:rPr>
              <w:t>х</w:t>
            </w:r>
          </w:p>
        </w:tc>
        <w:tc>
          <w:tcPr>
            <w:tcW w:w="1169" w:type="dxa"/>
            <w:gridSpan w:val="2"/>
            <w:shd w:val="clear" w:color="auto" w:fill="auto"/>
            <w:vAlign w:val="center"/>
          </w:tcPr>
          <w:p w14:paraId="20538E8C"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50" w:type="dxa"/>
            <w:gridSpan w:val="2"/>
            <w:shd w:val="clear" w:color="auto" w:fill="auto"/>
            <w:vAlign w:val="center"/>
          </w:tcPr>
          <w:p w14:paraId="40904516"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35" w:type="dxa"/>
            <w:gridSpan w:val="2"/>
            <w:shd w:val="clear" w:color="auto" w:fill="auto"/>
            <w:vAlign w:val="center"/>
          </w:tcPr>
          <w:p w14:paraId="79B7279E"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shd w:val="clear" w:color="auto" w:fill="auto"/>
            <w:vAlign w:val="center"/>
          </w:tcPr>
          <w:p w14:paraId="0277D54F"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4A3EE362"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shd w:val="clear" w:color="auto" w:fill="auto"/>
            <w:vAlign w:val="center"/>
          </w:tcPr>
          <w:p w14:paraId="69A5FC78"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r>
      <w:tr w:rsidR="00B1248F" w:rsidRPr="00B1248F" w14:paraId="5A597E28" w14:textId="77777777" w:rsidTr="002B6884">
        <w:tc>
          <w:tcPr>
            <w:tcW w:w="1418" w:type="dxa"/>
            <w:vMerge/>
            <w:shd w:val="clear" w:color="auto" w:fill="auto"/>
            <w:vAlign w:val="center"/>
          </w:tcPr>
          <w:p w14:paraId="0FABDEB1" w14:textId="77777777" w:rsidR="00B1248F" w:rsidRPr="00B1248F" w:rsidRDefault="00B1248F" w:rsidP="002B6884">
            <w:pPr>
              <w:ind w:right="-2"/>
              <w:jc w:val="center"/>
              <w:rPr>
                <w:rFonts w:ascii="Times New Roman" w:hAnsi="Times New Roman"/>
                <w:sz w:val="23"/>
                <w:szCs w:val="23"/>
              </w:rPr>
            </w:pPr>
          </w:p>
        </w:tc>
        <w:tc>
          <w:tcPr>
            <w:tcW w:w="1876" w:type="dxa"/>
            <w:tcBorders>
              <w:bottom w:val="single" w:sz="4" w:space="0" w:color="auto"/>
            </w:tcBorders>
            <w:shd w:val="clear" w:color="auto" w:fill="auto"/>
            <w:vAlign w:val="center"/>
          </w:tcPr>
          <w:p w14:paraId="4F8AE77E"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Ставка за тепловую энергию, руб./Гкал</w:t>
            </w:r>
          </w:p>
        </w:tc>
        <w:tc>
          <w:tcPr>
            <w:tcW w:w="1452" w:type="dxa"/>
            <w:gridSpan w:val="2"/>
            <w:shd w:val="clear" w:color="auto" w:fill="auto"/>
            <w:vAlign w:val="center"/>
          </w:tcPr>
          <w:p w14:paraId="1EDFB9A6"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1169" w:type="dxa"/>
            <w:gridSpan w:val="2"/>
            <w:shd w:val="clear" w:color="auto" w:fill="auto"/>
            <w:vAlign w:val="center"/>
          </w:tcPr>
          <w:p w14:paraId="07E1C5DD"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50" w:type="dxa"/>
            <w:gridSpan w:val="2"/>
            <w:shd w:val="clear" w:color="auto" w:fill="auto"/>
            <w:vAlign w:val="center"/>
          </w:tcPr>
          <w:p w14:paraId="7B70575E"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35" w:type="dxa"/>
            <w:gridSpan w:val="2"/>
            <w:shd w:val="clear" w:color="auto" w:fill="auto"/>
            <w:vAlign w:val="center"/>
          </w:tcPr>
          <w:p w14:paraId="1FD4B82C"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shd w:val="clear" w:color="auto" w:fill="auto"/>
            <w:vAlign w:val="center"/>
          </w:tcPr>
          <w:p w14:paraId="3EAA2FC0"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shd w:val="clear" w:color="auto" w:fill="auto"/>
            <w:vAlign w:val="center"/>
          </w:tcPr>
          <w:p w14:paraId="21F6A255"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shd w:val="clear" w:color="auto" w:fill="auto"/>
            <w:vAlign w:val="center"/>
          </w:tcPr>
          <w:p w14:paraId="0DBE5898"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r>
      <w:tr w:rsidR="00B1248F" w:rsidRPr="00B1248F" w14:paraId="18927DC9" w14:textId="77777777" w:rsidTr="002B6884">
        <w:tc>
          <w:tcPr>
            <w:tcW w:w="1418" w:type="dxa"/>
            <w:vMerge/>
            <w:shd w:val="clear" w:color="auto" w:fill="auto"/>
            <w:vAlign w:val="center"/>
          </w:tcPr>
          <w:p w14:paraId="3649B48D" w14:textId="77777777" w:rsidR="00B1248F" w:rsidRPr="00B1248F" w:rsidRDefault="00B1248F" w:rsidP="002B6884">
            <w:pPr>
              <w:ind w:right="-2"/>
              <w:jc w:val="center"/>
              <w:rPr>
                <w:rFonts w:ascii="Times New Roman" w:hAnsi="Times New Roman"/>
                <w:sz w:val="23"/>
                <w:szCs w:val="23"/>
              </w:rPr>
            </w:pPr>
          </w:p>
        </w:tc>
        <w:tc>
          <w:tcPr>
            <w:tcW w:w="1876" w:type="dxa"/>
            <w:tcBorders>
              <w:top w:val="single" w:sz="4" w:space="0" w:color="auto"/>
            </w:tcBorders>
            <w:shd w:val="clear" w:color="auto" w:fill="auto"/>
            <w:vAlign w:val="center"/>
          </w:tcPr>
          <w:p w14:paraId="44A04DE7" w14:textId="77777777" w:rsidR="00B1248F" w:rsidRPr="00B1248F" w:rsidRDefault="00B1248F" w:rsidP="002B6884">
            <w:pPr>
              <w:ind w:right="-2"/>
              <w:jc w:val="center"/>
              <w:rPr>
                <w:rFonts w:ascii="Times New Roman" w:hAnsi="Times New Roman"/>
                <w:sz w:val="23"/>
                <w:szCs w:val="23"/>
              </w:rPr>
            </w:pPr>
            <w:r w:rsidRPr="00B1248F">
              <w:rPr>
                <w:rFonts w:ascii="Times New Roman" w:hAnsi="Times New Roman"/>
                <w:sz w:val="23"/>
                <w:szCs w:val="23"/>
              </w:rPr>
              <w:t xml:space="preserve">Ставка за </w:t>
            </w:r>
            <w:proofErr w:type="spellStart"/>
            <w:r w:rsidRPr="00B1248F">
              <w:rPr>
                <w:rFonts w:ascii="Times New Roman" w:hAnsi="Times New Roman"/>
                <w:sz w:val="23"/>
                <w:szCs w:val="23"/>
              </w:rPr>
              <w:t>содер-жание</w:t>
            </w:r>
            <w:proofErr w:type="spellEnd"/>
            <w:r w:rsidRPr="00B1248F">
              <w:rPr>
                <w:rFonts w:ascii="Times New Roman" w:hAnsi="Times New Roman"/>
                <w:sz w:val="23"/>
                <w:szCs w:val="23"/>
              </w:rPr>
              <w:t xml:space="preserve"> тепловой мощности</w:t>
            </w:r>
            <w:r w:rsidRPr="00B1248F">
              <w:rPr>
                <w:rFonts w:ascii="Times New Roman" w:hAnsi="Times New Roman"/>
                <w:sz w:val="23"/>
                <w:szCs w:val="23"/>
              </w:rPr>
              <w:br/>
              <w:t xml:space="preserve"> Гкал/ч в мес.</w:t>
            </w:r>
          </w:p>
        </w:tc>
        <w:tc>
          <w:tcPr>
            <w:tcW w:w="1452" w:type="dxa"/>
            <w:gridSpan w:val="2"/>
            <w:tcBorders>
              <w:bottom w:val="single" w:sz="4" w:space="0" w:color="auto"/>
            </w:tcBorders>
            <w:shd w:val="clear" w:color="auto" w:fill="auto"/>
            <w:vAlign w:val="center"/>
          </w:tcPr>
          <w:p w14:paraId="54D97819"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1169" w:type="dxa"/>
            <w:gridSpan w:val="2"/>
            <w:tcBorders>
              <w:bottom w:val="single" w:sz="4" w:space="0" w:color="auto"/>
            </w:tcBorders>
            <w:shd w:val="clear" w:color="auto" w:fill="auto"/>
            <w:vAlign w:val="center"/>
          </w:tcPr>
          <w:p w14:paraId="35E1477A"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50" w:type="dxa"/>
            <w:gridSpan w:val="2"/>
            <w:tcBorders>
              <w:bottom w:val="single" w:sz="4" w:space="0" w:color="auto"/>
            </w:tcBorders>
            <w:shd w:val="clear" w:color="auto" w:fill="auto"/>
            <w:vAlign w:val="center"/>
          </w:tcPr>
          <w:p w14:paraId="1E7FD87B" w14:textId="77777777" w:rsidR="00B1248F" w:rsidRPr="00B1248F" w:rsidRDefault="00B1248F" w:rsidP="002B6884">
            <w:pPr>
              <w:jc w:val="center"/>
              <w:rPr>
                <w:rFonts w:ascii="Times New Roman" w:hAnsi="Times New Roman"/>
                <w:sz w:val="23"/>
                <w:szCs w:val="23"/>
              </w:rPr>
            </w:pPr>
            <w:r w:rsidRPr="00B1248F">
              <w:rPr>
                <w:rFonts w:ascii="Times New Roman" w:hAnsi="Times New Roman"/>
                <w:sz w:val="23"/>
                <w:szCs w:val="23"/>
              </w:rPr>
              <w:t>x</w:t>
            </w:r>
          </w:p>
        </w:tc>
        <w:tc>
          <w:tcPr>
            <w:tcW w:w="835" w:type="dxa"/>
            <w:gridSpan w:val="2"/>
            <w:tcBorders>
              <w:bottom w:val="single" w:sz="4" w:space="0" w:color="auto"/>
            </w:tcBorders>
            <w:shd w:val="clear" w:color="auto" w:fill="auto"/>
            <w:vAlign w:val="center"/>
          </w:tcPr>
          <w:p w14:paraId="29A0B343"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1009" w:type="dxa"/>
            <w:gridSpan w:val="2"/>
            <w:tcBorders>
              <w:bottom w:val="single" w:sz="4" w:space="0" w:color="auto"/>
            </w:tcBorders>
            <w:shd w:val="clear" w:color="auto" w:fill="auto"/>
            <w:vAlign w:val="center"/>
          </w:tcPr>
          <w:p w14:paraId="1509DD3F"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850" w:type="dxa"/>
            <w:gridSpan w:val="2"/>
            <w:tcBorders>
              <w:bottom w:val="single" w:sz="4" w:space="0" w:color="auto"/>
            </w:tcBorders>
            <w:shd w:val="clear" w:color="auto" w:fill="auto"/>
            <w:vAlign w:val="center"/>
          </w:tcPr>
          <w:p w14:paraId="36796D70"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c>
          <w:tcPr>
            <w:tcW w:w="957" w:type="dxa"/>
            <w:tcBorders>
              <w:bottom w:val="single" w:sz="4" w:space="0" w:color="auto"/>
            </w:tcBorders>
            <w:shd w:val="clear" w:color="auto" w:fill="auto"/>
            <w:vAlign w:val="center"/>
          </w:tcPr>
          <w:p w14:paraId="6B683A53" w14:textId="77777777" w:rsidR="00B1248F" w:rsidRPr="00B1248F" w:rsidRDefault="00B1248F" w:rsidP="002B6884">
            <w:pPr>
              <w:ind w:right="-2"/>
              <w:jc w:val="center"/>
              <w:rPr>
                <w:rFonts w:ascii="Times New Roman" w:hAnsi="Times New Roman"/>
                <w:sz w:val="23"/>
                <w:szCs w:val="23"/>
                <w:lang w:val="en-US"/>
              </w:rPr>
            </w:pPr>
            <w:r w:rsidRPr="00B1248F">
              <w:rPr>
                <w:rFonts w:ascii="Times New Roman" w:hAnsi="Times New Roman"/>
                <w:sz w:val="23"/>
                <w:szCs w:val="23"/>
                <w:lang w:val="en-US"/>
              </w:rPr>
              <w:t>x</w:t>
            </w:r>
          </w:p>
        </w:tc>
      </w:tr>
    </w:tbl>
    <w:p w14:paraId="46F056C5" w14:textId="77777777" w:rsidR="00B1248F" w:rsidRDefault="00B1248F" w:rsidP="00B1248F">
      <w:pPr>
        <w:ind w:left="-993" w:right="-143"/>
        <w:jc w:val="center"/>
        <w:rPr>
          <w:b/>
          <w:bCs/>
          <w:sz w:val="28"/>
          <w:szCs w:val="28"/>
        </w:rPr>
      </w:pPr>
    </w:p>
    <w:p w14:paraId="0D3D99BD" w14:textId="77777777" w:rsidR="00B1248F" w:rsidRPr="00515475" w:rsidRDefault="00B1248F" w:rsidP="00B1248F">
      <w:pPr>
        <w:ind w:left="-993" w:right="-143"/>
        <w:jc w:val="center"/>
        <w:rPr>
          <w:b/>
          <w:bCs/>
          <w:sz w:val="28"/>
          <w:szCs w:val="28"/>
        </w:rPr>
      </w:pPr>
    </w:p>
    <w:p w14:paraId="56AD0666" w14:textId="77777777" w:rsidR="00952597" w:rsidRDefault="00B1248F" w:rsidP="00B1248F">
      <w:pPr>
        <w:rPr>
          <w:rFonts w:ascii="Times New Roman" w:hAnsi="Times New Roman"/>
          <w:sz w:val="28"/>
          <w:szCs w:val="28"/>
        </w:rPr>
      </w:pPr>
      <w:r w:rsidRPr="00952597">
        <w:rPr>
          <w:rFonts w:ascii="Times New Roman" w:hAnsi="Times New Roman"/>
          <w:sz w:val="28"/>
          <w:szCs w:val="28"/>
        </w:rPr>
        <w:t>* Выделяется в целях реализации пункта 6 статьи 168 Налогового кодекса Российской Федерации (часть вторая).</w:t>
      </w:r>
    </w:p>
    <w:p w14:paraId="6861BFDA" w14:textId="77777777" w:rsidR="00952597" w:rsidRDefault="00952597" w:rsidP="00B1248F">
      <w:pPr>
        <w:rPr>
          <w:rFonts w:ascii="Times New Roman" w:hAnsi="Times New Roman"/>
          <w:sz w:val="28"/>
          <w:szCs w:val="28"/>
        </w:rPr>
      </w:pPr>
    </w:p>
    <w:p w14:paraId="5D39C5E1" w14:textId="77777777" w:rsidR="00952597" w:rsidRDefault="00952597" w:rsidP="00B1248F">
      <w:pPr>
        <w:rPr>
          <w:rFonts w:ascii="Times New Roman" w:hAnsi="Times New Roman"/>
          <w:sz w:val="28"/>
          <w:szCs w:val="28"/>
        </w:rPr>
      </w:pPr>
    </w:p>
    <w:p w14:paraId="392C7042" w14:textId="77777777" w:rsidR="00952597" w:rsidRDefault="00952597" w:rsidP="00B1248F">
      <w:pPr>
        <w:rPr>
          <w:rFonts w:ascii="Times New Roman" w:hAnsi="Times New Roman"/>
          <w:sz w:val="28"/>
          <w:szCs w:val="28"/>
        </w:rPr>
      </w:pPr>
    </w:p>
    <w:p w14:paraId="1164C6E4" w14:textId="77777777" w:rsidR="00952597" w:rsidRDefault="00952597" w:rsidP="00B1248F">
      <w:pPr>
        <w:rPr>
          <w:rFonts w:ascii="Times New Roman" w:hAnsi="Times New Roman"/>
          <w:sz w:val="28"/>
          <w:szCs w:val="28"/>
        </w:rPr>
      </w:pPr>
    </w:p>
    <w:p w14:paraId="4A1F4278" w14:textId="0AB3043C" w:rsidR="00952597" w:rsidRPr="00165324" w:rsidRDefault="00DB2DDA" w:rsidP="00952597">
      <w:pPr>
        <w:tabs>
          <w:tab w:val="left" w:pos="5580"/>
          <w:tab w:val="left" w:pos="9498"/>
        </w:tabs>
        <w:spacing w:after="0" w:line="240" w:lineRule="auto"/>
        <w:ind w:left="-4837" w:right="-567" w:firstLine="9798"/>
        <w:rPr>
          <w:rFonts w:ascii="Times New Roman" w:hAnsi="Times New Roman"/>
          <w:sz w:val="24"/>
          <w:szCs w:val="24"/>
        </w:rPr>
      </w:pPr>
      <w:r w:rsidRPr="00952597">
        <w:rPr>
          <w:rFonts w:ascii="Times New Roman" w:hAnsi="Times New Roman"/>
        </w:rPr>
        <w:br w:type="page"/>
      </w:r>
      <w:r w:rsidR="00952597" w:rsidRPr="00165324">
        <w:rPr>
          <w:rFonts w:ascii="Times New Roman" w:hAnsi="Times New Roman"/>
          <w:sz w:val="24"/>
          <w:szCs w:val="24"/>
        </w:rPr>
        <w:t xml:space="preserve">Приложение № </w:t>
      </w:r>
      <w:r w:rsidR="00952597">
        <w:rPr>
          <w:rFonts w:ascii="Times New Roman" w:hAnsi="Times New Roman"/>
          <w:sz w:val="24"/>
          <w:szCs w:val="24"/>
        </w:rPr>
        <w:t>5</w:t>
      </w:r>
      <w:r w:rsidR="00952597">
        <w:rPr>
          <w:rFonts w:ascii="Times New Roman" w:hAnsi="Times New Roman"/>
          <w:sz w:val="24"/>
          <w:szCs w:val="24"/>
        </w:rPr>
        <w:t>3</w:t>
      </w:r>
      <w:r w:rsidR="00952597" w:rsidRPr="00165324">
        <w:rPr>
          <w:rFonts w:ascii="Times New Roman" w:hAnsi="Times New Roman"/>
          <w:sz w:val="24"/>
          <w:szCs w:val="24"/>
        </w:rPr>
        <w:t xml:space="preserve"> к протоколу № </w:t>
      </w:r>
      <w:r w:rsidR="00952597">
        <w:rPr>
          <w:rFonts w:ascii="Times New Roman" w:hAnsi="Times New Roman"/>
          <w:sz w:val="24"/>
          <w:szCs w:val="24"/>
        </w:rPr>
        <w:t>79</w:t>
      </w:r>
    </w:p>
    <w:p w14:paraId="2C45D282" w14:textId="77777777" w:rsidR="00952597" w:rsidRPr="00165324" w:rsidRDefault="00952597" w:rsidP="00952597">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0DA981B2" w14:textId="77777777" w:rsidR="00952597" w:rsidRPr="00165324" w:rsidRDefault="00952597" w:rsidP="00952597">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3AE1538B" w14:textId="77777777" w:rsidR="00952597" w:rsidRDefault="00952597" w:rsidP="00952597">
      <w:pPr>
        <w:ind w:firstLine="4962"/>
        <w:jc w:val="both"/>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39849067" w14:textId="77777777" w:rsidR="000F1D7C" w:rsidRPr="000F1D7C" w:rsidRDefault="000F1D7C" w:rsidP="000F1D7C">
      <w:pPr>
        <w:tabs>
          <w:tab w:val="left" w:pos="0"/>
        </w:tabs>
        <w:spacing w:after="0" w:line="240" w:lineRule="auto"/>
        <w:jc w:val="center"/>
        <w:rPr>
          <w:rFonts w:ascii="Times New Roman" w:hAnsi="Times New Roman"/>
          <w:b/>
          <w:bCs/>
          <w:color w:val="000000"/>
          <w:kern w:val="32"/>
          <w:sz w:val="28"/>
          <w:szCs w:val="28"/>
        </w:rPr>
      </w:pPr>
      <w:r w:rsidRPr="000F1D7C">
        <w:rPr>
          <w:rFonts w:ascii="Times New Roman" w:hAnsi="Times New Roman"/>
          <w:b/>
          <w:bCs/>
          <w:sz w:val="28"/>
          <w:szCs w:val="28"/>
          <w:lang w:eastAsia="ru-RU"/>
        </w:rPr>
        <w:t xml:space="preserve">Долгосрочные параметры регулирования </w:t>
      </w:r>
      <w:r w:rsidRPr="000F1D7C">
        <w:rPr>
          <w:rFonts w:ascii="Times New Roman" w:hAnsi="Times New Roman"/>
          <w:b/>
          <w:sz w:val="28"/>
          <w:szCs w:val="28"/>
          <w:lang w:eastAsia="ru-RU"/>
        </w:rPr>
        <w:t xml:space="preserve">ПАО </w:t>
      </w:r>
      <w:r w:rsidRPr="000F1D7C">
        <w:rPr>
          <w:rFonts w:ascii="Times New Roman" w:hAnsi="Times New Roman"/>
          <w:b/>
          <w:bCs/>
          <w:color w:val="000000"/>
          <w:kern w:val="32"/>
          <w:sz w:val="28"/>
          <w:szCs w:val="28"/>
        </w:rPr>
        <w:t xml:space="preserve">«ЮК ГРЭС» </w:t>
      </w:r>
    </w:p>
    <w:p w14:paraId="2DA488D9" w14:textId="77777777" w:rsidR="000F1D7C" w:rsidRPr="000F1D7C" w:rsidRDefault="000F1D7C" w:rsidP="000F1D7C">
      <w:pPr>
        <w:tabs>
          <w:tab w:val="left" w:pos="0"/>
        </w:tabs>
        <w:spacing w:after="0" w:line="240" w:lineRule="auto"/>
        <w:jc w:val="center"/>
        <w:rPr>
          <w:rFonts w:ascii="Times New Roman" w:hAnsi="Times New Roman"/>
          <w:b/>
          <w:sz w:val="28"/>
          <w:szCs w:val="28"/>
          <w:lang w:eastAsia="ru-RU"/>
        </w:rPr>
      </w:pPr>
      <w:r w:rsidRPr="000F1D7C">
        <w:rPr>
          <w:rFonts w:ascii="Times New Roman" w:hAnsi="Times New Roman"/>
          <w:b/>
          <w:bCs/>
          <w:sz w:val="28"/>
          <w:szCs w:val="28"/>
          <w:lang w:eastAsia="ru-RU"/>
        </w:rPr>
        <w:t xml:space="preserve">для формирования долгосрочных </w:t>
      </w:r>
      <w:r w:rsidRPr="000F1D7C">
        <w:rPr>
          <w:rFonts w:ascii="Times New Roman" w:hAnsi="Times New Roman"/>
          <w:b/>
          <w:sz w:val="28"/>
          <w:szCs w:val="28"/>
          <w:lang w:eastAsia="ru-RU"/>
        </w:rPr>
        <w:t xml:space="preserve">тарифов на теплоноситель, реализуемый на потребительском рынке </w:t>
      </w:r>
      <w:r w:rsidRPr="000F1D7C">
        <w:rPr>
          <w:rFonts w:ascii="Times New Roman" w:hAnsi="Times New Roman"/>
          <w:b/>
          <w:sz w:val="28"/>
          <w:szCs w:val="28"/>
          <w:lang w:eastAsia="ru-RU"/>
        </w:rPr>
        <w:br/>
      </w:r>
      <w:proofErr w:type="spellStart"/>
      <w:r w:rsidRPr="000F1D7C">
        <w:rPr>
          <w:rFonts w:ascii="Times New Roman" w:hAnsi="Times New Roman"/>
          <w:b/>
          <w:sz w:val="28"/>
          <w:szCs w:val="28"/>
          <w:lang w:eastAsia="ru-RU"/>
        </w:rPr>
        <w:t>Калтанского</w:t>
      </w:r>
      <w:proofErr w:type="spellEnd"/>
      <w:r w:rsidRPr="000F1D7C">
        <w:rPr>
          <w:rFonts w:ascii="Times New Roman" w:hAnsi="Times New Roman"/>
          <w:b/>
          <w:sz w:val="28"/>
          <w:szCs w:val="28"/>
          <w:lang w:eastAsia="ru-RU"/>
        </w:rPr>
        <w:t xml:space="preserve"> городского округа, </w:t>
      </w:r>
    </w:p>
    <w:p w14:paraId="1C22C6F9" w14:textId="77777777" w:rsidR="000F1D7C" w:rsidRPr="000F1D7C" w:rsidRDefault="000F1D7C" w:rsidP="000F1D7C">
      <w:pPr>
        <w:tabs>
          <w:tab w:val="left" w:pos="0"/>
        </w:tabs>
        <w:spacing w:after="0" w:line="240" w:lineRule="auto"/>
        <w:jc w:val="center"/>
        <w:rPr>
          <w:rFonts w:ascii="Times New Roman" w:hAnsi="Times New Roman"/>
          <w:sz w:val="28"/>
          <w:szCs w:val="28"/>
          <w:lang w:eastAsia="ru-RU"/>
        </w:rPr>
      </w:pPr>
      <w:r w:rsidRPr="000F1D7C">
        <w:rPr>
          <w:rFonts w:ascii="Times New Roman" w:hAnsi="Times New Roman"/>
          <w:b/>
          <w:sz w:val="28"/>
          <w:szCs w:val="28"/>
          <w:lang w:eastAsia="ru-RU"/>
        </w:rPr>
        <w:t>на период с 01.01.2024 по 31.12.2028</w:t>
      </w:r>
    </w:p>
    <w:p w14:paraId="7D3805A3" w14:textId="77777777" w:rsidR="000F1D7C" w:rsidRPr="000F1D7C" w:rsidRDefault="000F1D7C" w:rsidP="000F1D7C">
      <w:pPr>
        <w:tabs>
          <w:tab w:val="left" w:pos="5245"/>
        </w:tabs>
        <w:ind w:left="5245"/>
        <w:jc w:val="center"/>
        <w:rPr>
          <w:rFonts w:ascii="Times New Roman" w:hAnsi="Times New Roman"/>
          <w:sz w:val="28"/>
          <w:szCs w:val="28"/>
          <w:lang w:eastAsia="ru-RU"/>
        </w:rPr>
      </w:pPr>
    </w:p>
    <w:tbl>
      <w:tblPr>
        <w:tblpPr w:leftFromText="180" w:rightFromText="180" w:vertAnchor="text" w:horzAnchor="margin" w:tblpX="-644" w:tblpY="10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992"/>
        <w:gridCol w:w="1276"/>
        <w:gridCol w:w="992"/>
        <w:gridCol w:w="1134"/>
        <w:gridCol w:w="1059"/>
        <w:gridCol w:w="1209"/>
        <w:gridCol w:w="1276"/>
      </w:tblGrid>
      <w:tr w:rsidR="000F1D7C" w:rsidRPr="000F1D7C" w14:paraId="54F80A47" w14:textId="77777777" w:rsidTr="002B6884">
        <w:trPr>
          <w:trHeight w:val="1959"/>
        </w:trPr>
        <w:tc>
          <w:tcPr>
            <w:tcW w:w="1668" w:type="dxa"/>
            <w:vMerge w:val="restart"/>
            <w:shd w:val="clear" w:color="auto" w:fill="auto"/>
            <w:vAlign w:val="center"/>
          </w:tcPr>
          <w:p w14:paraId="693D2D7B"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Наименование регулируемой организации</w:t>
            </w:r>
          </w:p>
        </w:tc>
        <w:tc>
          <w:tcPr>
            <w:tcW w:w="850" w:type="dxa"/>
            <w:vMerge w:val="restart"/>
            <w:shd w:val="clear" w:color="auto" w:fill="auto"/>
            <w:vAlign w:val="center"/>
          </w:tcPr>
          <w:p w14:paraId="6B06BDD8" w14:textId="77777777" w:rsidR="000F1D7C" w:rsidRPr="000F1D7C" w:rsidRDefault="000F1D7C" w:rsidP="002B6884">
            <w:pPr>
              <w:ind w:left="-91" w:right="-108" w:hanging="17"/>
              <w:jc w:val="center"/>
              <w:rPr>
                <w:rFonts w:ascii="Times New Roman" w:hAnsi="Times New Roman"/>
                <w:lang w:eastAsia="ru-RU"/>
              </w:rPr>
            </w:pPr>
            <w:r w:rsidRPr="000F1D7C">
              <w:rPr>
                <w:rFonts w:ascii="Times New Roman" w:hAnsi="Times New Roman"/>
                <w:lang w:eastAsia="ru-RU"/>
              </w:rPr>
              <w:t>Период</w:t>
            </w:r>
          </w:p>
        </w:tc>
        <w:tc>
          <w:tcPr>
            <w:tcW w:w="992" w:type="dxa"/>
            <w:shd w:val="clear" w:color="auto" w:fill="auto"/>
            <w:vAlign w:val="center"/>
          </w:tcPr>
          <w:p w14:paraId="7CADF277" w14:textId="77777777" w:rsidR="000F1D7C" w:rsidRPr="000F1D7C" w:rsidRDefault="000F1D7C" w:rsidP="002B6884">
            <w:pPr>
              <w:ind w:left="-108" w:right="-108"/>
              <w:jc w:val="center"/>
              <w:rPr>
                <w:rFonts w:ascii="Times New Roman" w:hAnsi="Times New Roman"/>
                <w:lang w:eastAsia="ru-RU"/>
              </w:rPr>
            </w:pPr>
            <w:r w:rsidRPr="000F1D7C">
              <w:rPr>
                <w:rFonts w:ascii="Times New Roman" w:hAnsi="Times New Roman"/>
                <w:lang w:eastAsia="ru-RU"/>
              </w:rPr>
              <w:t>Базовый</w:t>
            </w:r>
          </w:p>
          <w:p w14:paraId="383BA7C2" w14:textId="77777777" w:rsidR="000F1D7C" w:rsidRPr="000F1D7C" w:rsidRDefault="000F1D7C" w:rsidP="002B6884">
            <w:pPr>
              <w:ind w:left="-108" w:right="-108"/>
              <w:jc w:val="center"/>
              <w:rPr>
                <w:rFonts w:ascii="Times New Roman" w:hAnsi="Times New Roman"/>
                <w:lang w:eastAsia="ru-RU"/>
              </w:rPr>
            </w:pPr>
            <w:r w:rsidRPr="000F1D7C">
              <w:rPr>
                <w:rFonts w:ascii="Times New Roman" w:hAnsi="Times New Roman"/>
                <w:lang w:eastAsia="ru-RU"/>
              </w:rPr>
              <w:t xml:space="preserve">уровень </w:t>
            </w:r>
            <w:proofErr w:type="gramStart"/>
            <w:r w:rsidRPr="000F1D7C">
              <w:rPr>
                <w:rFonts w:ascii="Times New Roman" w:hAnsi="Times New Roman"/>
                <w:lang w:eastAsia="ru-RU"/>
              </w:rPr>
              <w:t>опера-</w:t>
            </w:r>
            <w:proofErr w:type="spellStart"/>
            <w:r w:rsidRPr="000F1D7C">
              <w:rPr>
                <w:rFonts w:ascii="Times New Roman" w:hAnsi="Times New Roman"/>
                <w:lang w:eastAsia="ru-RU"/>
              </w:rPr>
              <w:t>ционных</w:t>
            </w:r>
            <w:proofErr w:type="spellEnd"/>
            <w:proofErr w:type="gramEnd"/>
            <w:r w:rsidRPr="000F1D7C">
              <w:rPr>
                <w:rFonts w:ascii="Times New Roman" w:hAnsi="Times New Roman"/>
                <w:lang w:eastAsia="ru-RU"/>
              </w:rPr>
              <w:t xml:space="preserve"> расходов</w:t>
            </w:r>
          </w:p>
        </w:tc>
        <w:tc>
          <w:tcPr>
            <w:tcW w:w="1276" w:type="dxa"/>
            <w:shd w:val="clear" w:color="auto" w:fill="auto"/>
            <w:vAlign w:val="center"/>
          </w:tcPr>
          <w:p w14:paraId="639F7FF0" w14:textId="77777777" w:rsidR="000F1D7C" w:rsidRPr="000F1D7C" w:rsidRDefault="000F1D7C" w:rsidP="002B6884">
            <w:pPr>
              <w:ind w:left="-108" w:right="-108"/>
              <w:jc w:val="center"/>
              <w:rPr>
                <w:rFonts w:ascii="Times New Roman" w:hAnsi="Times New Roman"/>
                <w:lang w:eastAsia="ru-RU"/>
              </w:rPr>
            </w:pPr>
            <w:r w:rsidRPr="000F1D7C">
              <w:rPr>
                <w:rFonts w:ascii="Times New Roman" w:hAnsi="Times New Roman"/>
                <w:lang w:eastAsia="ru-RU"/>
              </w:rPr>
              <w:t xml:space="preserve">Индекс </w:t>
            </w:r>
            <w:proofErr w:type="spellStart"/>
            <w:r w:rsidRPr="000F1D7C">
              <w:rPr>
                <w:rFonts w:ascii="Times New Roman" w:hAnsi="Times New Roman"/>
                <w:lang w:eastAsia="ru-RU"/>
              </w:rPr>
              <w:t>эффектив-ности</w:t>
            </w:r>
            <w:proofErr w:type="spellEnd"/>
            <w:r w:rsidRPr="000F1D7C">
              <w:rPr>
                <w:rFonts w:ascii="Times New Roman" w:hAnsi="Times New Roman"/>
                <w:lang w:eastAsia="ru-RU"/>
              </w:rPr>
              <w:t xml:space="preserve"> </w:t>
            </w:r>
            <w:proofErr w:type="spellStart"/>
            <w:r w:rsidRPr="000F1D7C">
              <w:rPr>
                <w:rFonts w:ascii="Times New Roman" w:hAnsi="Times New Roman"/>
                <w:lang w:eastAsia="ru-RU"/>
              </w:rPr>
              <w:t>операцион-ных</w:t>
            </w:r>
            <w:proofErr w:type="spellEnd"/>
            <w:r w:rsidRPr="000F1D7C">
              <w:rPr>
                <w:rFonts w:ascii="Times New Roman" w:hAnsi="Times New Roman"/>
                <w:lang w:eastAsia="ru-RU"/>
              </w:rPr>
              <w:t xml:space="preserve"> </w:t>
            </w:r>
            <w:proofErr w:type="spellStart"/>
            <w:r w:rsidRPr="000F1D7C">
              <w:rPr>
                <w:rFonts w:ascii="Times New Roman" w:hAnsi="Times New Roman"/>
                <w:lang w:eastAsia="ru-RU"/>
              </w:rPr>
              <w:t>расхо-дов</w:t>
            </w:r>
            <w:proofErr w:type="spellEnd"/>
          </w:p>
        </w:tc>
        <w:tc>
          <w:tcPr>
            <w:tcW w:w="992" w:type="dxa"/>
            <w:shd w:val="clear" w:color="auto" w:fill="auto"/>
            <w:vAlign w:val="center"/>
          </w:tcPr>
          <w:p w14:paraId="78FBF872" w14:textId="77777777" w:rsidR="000F1D7C" w:rsidRPr="000F1D7C" w:rsidRDefault="000F1D7C" w:rsidP="002B6884">
            <w:pPr>
              <w:ind w:left="-108" w:right="-108"/>
              <w:jc w:val="center"/>
              <w:rPr>
                <w:rFonts w:ascii="Times New Roman" w:hAnsi="Times New Roman"/>
                <w:lang w:eastAsia="ru-RU"/>
              </w:rPr>
            </w:pPr>
            <w:proofErr w:type="gramStart"/>
            <w:r w:rsidRPr="000F1D7C">
              <w:rPr>
                <w:rFonts w:ascii="Times New Roman" w:hAnsi="Times New Roman"/>
                <w:lang w:eastAsia="ru-RU"/>
              </w:rPr>
              <w:t>Норма-</w:t>
            </w:r>
            <w:proofErr w:type="spellStart"/>
            <w:r w:rsidRPr="000F1D7C">
              <w:rPr>
                <w:rFonts w:ascii="Times New Roman" w:hAnsi="Times New Roman"/>
                <w:lang w:eastAsia="ru-RU"/>
              </w:rPr>
              <w:t>тивный</w:t>
            </w:r>
            <w:proofErr w:type="spellEnd"/>
            <w:proofErr w:type="gramEnd"/>
            <w:r w:rsidRPr="000F1D7C">
              <w:rPr>
                <w:rFonts w:ascii="Times New Roman" w:hAnsi="Times New Roman"/>
                <w:lang w:eastAsia="ru-RU"/>
              </w:rPr>
              <w:t xml:space="preserve"> уровень прибыли</w:t>
            </w:r>
          </w:p>
        </w:tc>
        <w:tc>
          <w:tcPr>
            <w:tcW w:w="1134" w:type="dxa"/>
            <w:vMerge w:val="restart"/>
            <w:shd w:val="clear" w:color="auto" w:fill="auto"/>
            <w:vAlign w:val="center"/>
          </w:tcPr>
          <w:p w14:paraId="75771A95" w14:textId="77777777" w:rsidR="000F1D7C" w:rsidRPr="000F1D7C" w:rsidRDefault="000F1D7C" w:rsidP="002B6884">
            <w:pPr>
              <w:ind w:left="-108" w:right="-108" w:hanging="108"/>
              <w:jc w:val="center"/>
              <w:rPr>
                <w:rFonts w:ascii="Times New Roman" w:hAnsi="Times New Roman"/>
                <w:lang w:eastAsia="ru-RU"/>
              </w:rPr>
            </w:pPr>
            <w:r w:rsidRPr="000F1D7C">
              <w:rPr>
                <w:rFonts w:ascii="Times New Roman" w:hAnsi="Times New Roman"/>
                <w:lang w:eastAsia="ru-RU"/>
              </w:rPr>
              <w:t xml:space="preserve">Уровень </w:t>
            </w:r>
            <w:proofErr w:type="gramStart"/>
            <w:r w:rsidRPr="000F1D7C">
              <w:rPr>
                <w:rFonts w:ascii="Times New Roman" w:hAnsi="Times New Roman"/>
                <w:lang w:eastAsia="ru-RU"/>
              </w:rPr>
              <w:t>надеж-</w:t>
            </w:r>
            <w:proofErr w:type="spellStart"/>
            <w:r w:rsidRPr="000F1D7C">
              <w:rPr>
                <w:rFonts w:ascii="Times New Roman" w:hAnsi="Times New Roman"/>
                <w:lang w:eastAsia="ru-RU"/>
              </w:rPr>
              <w:t>ности</w:t>
            </w:r>
            <w:proofErr w:type="spellEnd"/>
            <w:proofErr w:type="gramEnd"/>
            <w:r w:rsidRPr="000F1D7C">
              <w:rPr>
                <w:rFonts w:ascii="Times New Roman" w:hAnsi="Times New Roman"/>
                <w:lang w:eastAsia="ru-RU"/>
              </w:rPr>
              <w:t xml:space="preserve"> </w:t>
            </w:r>
          </w:p>
          <w:p w14:paraId="7543B8FE" w14:textId="77777777" w:rsidR="000F1D7C" w:rsidRPr="000F1D7C" w:rsidRDefault="000F1D7C" w:rsidP="002B6884">
            <w:pPr>
              <w:ind w:left="-108" w:right="-108" w:hanging="108"/>
              <w:jc w:val="center"/>
              <w:rPr>
                <w:rFonts w:ascii="Times New Roman" w:hAnsi="Times New Roman"/>
                <w:lang w:eastAsia="ru-RU"/>
              </w:rPr>
            </w:pPr>
            <w:proofErr w:type="gramStart"/>
            <w:r w:rsidRPr="000F1D7C">
              <w:rPr>
                <w:rFonts w:ascii="Times New Roman" w:hAnsi="Times New Roman"/>
                <w:lang w:eastAsia="ru-RU"/>
              </w:rPr>
              <w:t>тепло-снабжения</w:t>
            </w:r>
            <w:proofErr w:type="gramEnd"/>
          </w:p>
        </w:tc>
        <w:tc>
          <w:tcPr>
            <w:tcW w:w="1059" w:type="dxa"/>
            <w:vMerge w:val="restart"/>
            <w:shd w:val="clear" w:color="auto" w:fill="auto"/>
            <w:vAlign w:val="center"/>
          </w:tcPr>
          <w:p w14:paraId="421CD3A5" w14:textId="77777777" w:rsidR="000F1D7C" w:rsidRPr="000F1D7C" w:rsidRDefault="000F1D7C" w:rsidP="002B6884">
            <w:pPr>
              <w:ind w:right="-108" w:hanging="108"/>
              <w:jc w:val="center"/>
              <w:rPr>
                <w:rFonts w:ascii="Times New Roman" w:hAnsi="Times New Roman"/>
                <w:lang w:eastAsia="ru-RU"/>
              </w:rPr>
            </w:pPr>
            <w:proofErr w:type="gramStart"/>
            <w:r w:rsidRPr="000F1D7C">
              <w:rPr>
                <w:rFonts w:ascii="Times New Roman" w:hAnsi="Times New Roman"/>
                <w:lang w:eastAsia="ru-RU"/>
              </w:rPr>
              <w:t>Показа-</w:t>
            </w:r>
            <w:proofErr w:type="spellStart"/>
            <w:r w:rsidRPr="000F1D7C">
              <w:rPr>
                <w:rFonts w:ascii="Times New Roman" w:hAnsi="Times New Roman"/>
                <w:lang w:eastAsia="ru-RU"/>
              </w:rPr>
              <w:t>тели</w:t>
            </w:r>
            <w:proofErr w:type="spellEnd"/>
            <w:proofErr w:type="gramEnd"/>
            <w:r w:rsidRPr="000F1D7C">
              <w:rPr>
                <w:rFonts w:ascii="Times New Roman" w:hAnsi="Times New Roman"/>
                <w:lang w:eastAsia="ru-RU"/>
              </w:rPr>
              <w:t xml:space="preserve"> энерго-</w:t>
            </w:r>
            <w:proofErr w:type="spellStart"/>
            <w:r w:rsidRPr="000F1D7C">
              <w:rPr>
                <w:rFonts w:ascii="Times New Roman" w:hAnsi="Times New Roman"/>
                <w:lang w:eastAsia="ru-RU"/>
              </w:rPr>
              <w:t>сбереже</w:t>
            </w:r>
            <w:proofErr w:type="spellEnd"/>
            <w:r w:rsidRPr="000F1D7C">
              <w:rPr>
                <w:rFonts w:ascii="Times New Roman" w:hAnsi="Times New Roman"/>
                <w:lang w:eastAsia="ru-RU"/>
              </w:rPr>
              <w:t>-</w:t>
            </w:r>
            <w:proofErr w:type="spellStart"/>
            <w:r w:rsidRPr="000F1D7C">
              <w:rPr>
                <w:rFonts w:ascii="Times New Roman" w:hAnsi="Times New Roman"/>
                <w:lang w:eastAsia="ru-RU"/>
              </w:rPr>
              <w:t>ния</w:t>
            </w:r>
            <w:proofErr w:type="spellEnd"/>
          </w:p>
          <w:p w14:paraId="66F04605" w14:textId="77777777" w:rsidR="000F1D7C" w:rsidRPr="000F1D7C" w:rsidRDefault="000F1D7C" w:rsidP="002B6884">
            <w:pPr>
              <w:ind w:right="-108" w:hanging="108"/>
              <w:jc w:val="center"/>
              <w:rPr>
                <w:rFonts w:ascii="Times New Roman" w:hAnsi="Times New Roman"/>
                <w:lang w:eastAsia="ru-RU"/>
              </w:rPr>
            </w:pPr>
            <w:r w:rsidRPr="000F1D7C">
              <w:rPr>
                <w:rFonts w:ascii="Times New Roman" w:hAnsi="Times New Roman"/>
                <w:lang w:eastAsia="ru-RU"/>
              </w:rPr>
              <w:t xml:space="preserve">и </w:t>
            </w:r>
            <w:proofErr w:type="spellStart"/>
            <w:proofErr w:type="gramStart"/>
            <w:r w:rsidRPr="000F1D7C">
              <w:rPr>
                <w:rFonts w:ascii="Times New Roman" w:hAnsi="Times New Roman"/>
                <w:lang w:eastAsia="ru-RU"/>
              </w:rPr>
              <w:t>энергети</w:t>
            </w:r>
            <w:proofErr w:type="spellEnd"/>
            <w:r w:rsidRPr="000F1D7C">
              <w:rPr>
                <w:rFonts w:ascii="Times New Roman" w:hAnsi="Times New Roman"/>
                <w:lang w:eastAsia="ru-RU"/>
              </w:rPr>
              <w:t>-ческой</w:t>
            </w:r>
            <w:proofErr w:type="gramEnd"/>
            <w:r w:rsidRPr="000F1D7C">
              <w:rPr>
                <w:rFonts w:ascii="Times New Roman" w:hAnsi="Times New Roman"/>
                <w:lang w:eastAsia="ru-RU"/>
              </w:rPr>
              <w:t xml:space="preserve"> </w:t>
            </w:r>
            <w:proofErr w:type="spellStart"/>
            <w:r w:rsidRPr="000F1D7C">
              <w:rPr>
                <w:rFonts w:ascii="Times New Roman" w:hAnsi="Times New Roman"/>
                <w:lang w:eastAsia="ru-RU"/>
              </w:rPr>
              <w:t>эффек-тивности</w:t>
            </w:r>
            <w:proofErr w:type="spellEnd"/>
          </w:p>
        </w:tc>
        <w:tc>
          <w:tcPr>
            <w:tcW w:w="1209" w:type="dxa"/>
            <w:vMerge w:val="restart"/>
            <w:shd w:val="clear" w:color="auto" w:fill="auto"/>
            <w:vAlign w:val="center"/>
          </w:tcPr>
          <w:p w14:paraId="2ABB08EE" w14:textId="77777777" w:rsidR="000F1D7C" w:rsidRPr="000F1D7C" w:rsidRDefault="000F1D7C" w:rsidP="002B6884">
            <w:pPr>
              <w:ind w:left="-108" w:right="-108"/>
              <w:jc w:val="center"/>
              <w:rPr>
                <w:rFonts w:ascii="Times New Roman" w:hAnsi="Times New Roman"/>
                <w:lang w:eastAsia="ru-RU"/>
              </w:rPr>
            </w:pPr>
            <w:r w:rsidRPr="000F1D7C">
              <w:rPr>
                <w:rFonts w:ascii="Times New Roman" w:hAnsi="Times New Roman"/>
                <w:lang w:eastAsia="ru-RU"/>
              </w:rPr>
              <w:t>Реализация программ</w:t>
            </w:r>
          </w:p>
          <w:p w14:paraId="64526781" w14:textId="77777777" w:rsidR="000F1D7C" w:rsidRPr="000F1D7C" w:rsidRDefault="000F1D7C" w:rsidP="002B6884">
            <w:pPr>
              <w:ind w:left="-108" w:right="-108"/>
              <w:jc w:val="center"/>
              <w:rPr>
                <w:rFonts w:ascii="Times New Roman" w:hAnsi="Times New Roman"/>
                <w:lang w:eastAsia="ru-RU"/>
              </w:rPr>
            </w:pPr>
            <w:r w:rsidRPr="000F1D7C">
              <w:rPr>
                <w:rFonts w:ascii="Times New Roman" w:hAnsi="Times New Roman"/>
                <w:lang w:eastAsia="ru-RU"/>
              </w:rPr>
              <w:t>в области энерго-</w:t>
            </w:r>
            <w:proofErr w:type="spellStart"/>
            <w:r w:rsidRPr="000F1D7C">
              <w:rPr>
                <w:rFonts w:ascii="Times New Roman" w:hAnsi="Times New Roman"/>
                <w:lang w:eastAsia="ru-RU"/>
              </w:rPr>
              <w:t>сбере</w:t>
            </w:r>
            <w:proofErr w:type="spellEnd"/>
            <w:r w:rsidRPr="000F1D7C">
              <w:rPr>
                <w:rFonts w:ascii="Times New Roman" w:hAnsi="Times New Roman"/>
                <w:lang w:eastAsia="ru-RU"/>
              </w:rPr>
              <w:t>-</w:t>
            </w:r>
          </w:p>
          <w:p w14:paraId="48599FEC" w14:textId="77777777" w:rsidR="000F1D7C" w:rsidRPr="000F1D7C" w:rsidRDefault="000F1D7C" w:rsidP="002B6884">
            <w:pPr>
              <w:ind w:left="-108" w:right="-108"/>
              <w:jc w:val="center"/>
              <w:rPr>
                <w:rFonts w:ascii="Times New Roman" w:hAnsi="Times New Roman"/>
                <w:lang w:eastAsia="ru-RU"/>
              </w:rPr>
            </w:pPr>
            <w:proofErr w:type="spellStart"/>
            <w:r w:rsidRPr="000F1D7C">
              <w:rPr>
                <w:rFonts w:ascii="Times New Roman" w:hAnsi="Times New Roman"/>
                <w:lang w:eastAsia="ru-RU"/>
              </w:rPr>
              <w:t>жения</w:t>
            </w:r>
            <w:proofErr w:type="spellEnd"/>
          </w:p>
          <w:p w14:paraId="3158F554" w14:textId="77777777" w:rsidR="000F1D7C" w:rsidRPr="000F1D7C" w:rsidRDefault="000F1D7C" w:rsidP="002B6884">
            <w:pPr>
              <w:ind w:left="-108" w:right="-108"/>
              <w:jc w:val="center"/>
              <w:rPr>
                <w:rFonts w:ascii="Times New Roman" w:hAnsi="Times New Roman"/>
                <w:lang w:eastAsia="ru-RU"/>
              </w:rPr>
            </w:pPr>
            <w:r w:rsidRPr="000F1D7C">
              <w:rPr>
                <w:rFonts w:ascii="Times New Roman" w:hAnsi="Times New Roman"/>
                <w:lang w:eastAsia="ru-RU"/>
              </w:rPr>
              <w:t xml:space="preserve">и </w:t>
            </w:r>
            <w:proofErr w:type="spellStart"/>
            <w:r w:rsidRPr="000F1D7C">
              <w:rPr>
                <w:rFonts w:ascii="Times New Roman" w:hAnsi="Times New Roman"/>
                <w:lang w:eastAsia="ru-RU"/>
              </w:rPr>
              <w:t>повы</w:t>
            </w:r>
            <w:proofErr w:type="spellEnd"/>
            <w:r w:rsidRPr="000F1D7C">
              <w:rPr>
                <w:rFonts w:ascii="Times New Roman" w:hAnsi="Times New Roman"/>
                <w:lang w:eastAsia="ru-RU"/>
              </w:rPr>
              <w:t>-</w:t>
            </w:r>
          </w:p>
          <w:p w14:paraId="3CC87421" w14:textId="77777777" w:rsidR="000F1D7C" w:rsidRPr="000F1D7C" w:rsidRDefault="000F1D7C" w:rsidP="002B6884">
            <w:pPr>
              <w:ind w:left="-108" w:right="-108"/>
              <w:jc w:val="center"/>
              <w:rPr>
                <w:rFonts w:ascii="Times New Roman" w:hAnsi="Times New Roman"/>
                <w:lang w:eastAsia="ru-RU"/>
              </w:rPr>
            </w:pPr>
            <w:proofErr w:type="spellStart"/>
            <w:r w:rsidRPr="000F1D7C">
              <w:rPr>
                <w:rFonts w:ascii="Times New Roman" w:hAnsi="Times New Roman"/>
                <w:lang w:eastAsia="ru-RU"/>
              </w:rPr>
              <w:t>шения</w:t>
            </w:r>
            <w:proofErr w:type="spellEnd"/>
            <w:r w:rsidRPr="000F1D7C">
              <w:rPr>
                <w:rFonts w:ascii="Times New Roman" w:hAnsi="Times New Roman"/>
                <w:lang w:eastAsia="ru-RU"/>
              </w:rPr>
              <w:t xml:space="preserve"> </w:t>
            </w:r>
            <w:proofErr w:type="spellStart"/>
            <w:proofErr w:type="gramStart"/>
            <w:r w:rsidRPr="000F1D7C">
              <w:rPr>
                <w:rFonts w:ascii="Times New Roman" w:hAnsi="Times New Roman"/>
                <w:lang w:eastAsia="ru-RU"/>
              </w:rPr>
              <w:t>энергети</w:t>
            </w:r>
            <w:proofErr w:type="spellEnd"/>
            <w:r w:rsidRPr="000F1D7C">
              <w:rPr>
                <w:rFonts w:ascii="Times New Roman" w:hAnsi="Times New Roman"/>
                <w:lang w:eastAsia="ru-RU"/>
              </w:rPr>
              <w:t>-ческой</w:t>
            </w:r>
            <w:proofErr w:type="gramEnd"/>
            <w:r w:rsidRPr="000F1D7C">
              <w:rPr>
                <w:rFonts w:ascii="Times New Roman" w:hAnsi="Times New Roman"/>
                <w:lang w:eastAsia="ru-RU"/>
              </w:rPr>
              <w:t xml:space="preserve"> </w:t>
            </w:r>
            <w:proofErr w:type="spellStart"/>
            <w:r w:rsidRPr="000F1D7C">
              <w:rPr>
                <w:rFonts w:ascii="Times New Roman" w:hAnsi="Times New Roman"/>
                <w:lang w:eastAsia="ru-RU"/>
              </w:rPr>
              <w:t>эффек-тивности</w:t>
            </w:r>
            <w:proofErr w:type="spellEnd"/>
          </w:p>
        </w:tc>
        <w:tc>
          <w:tcPr>
            <w:tcW w:w="1276" w:type="dxa"/>
            <w:vMerge w:val="restart"/>
            <w:shd w:val="clear" w:color="auto" w:fill="auto"/>
            <w:vAlign w:val="center"/>
          </w:tcPr>
          <w:p w14:paraId="711BDCF1"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Динамика изменения расходов на топливо</w:t>
            </w:r>
          </w:p>
        </w:tc>
      </w:tr>
      <w:tr w:rsidR="000F1D7C" w:rsidRPr="000F1D7C" w14:paraId="435885FE" w14:textId="77777777" w:rsidTr="002B6884">
        <w:trPr>
          <w:trHeight w:val="165"/>
        </w:trPr>
        <w:tc>
          <w:tcPr>
            <w:tcW w:w="1668" w:type="dxa"/>
            <w:vMerge/>
            <w:shd w:val="clear" w:color="auto" w:fill="auto"/>
            <w:vAlign w:val="center"/>
          </w:tcPr>
          <w:p w14:paraId="4AAF2208" w14:textId="77777777" w:rsidR="000F1D7C" w:rsidRPr="000F1D7C" w:rsidRDefault="000F1D7C" w:rsidP="002B6884">
            <w:pPr>
              <w:ind w:right="-2"/>
              <w:jc w:val="center"/>
              <w:rPr>
                <w:rFonts w:ascii="Times New Roman" w:hAnsi="Times New Roman"/>
                <w:lang w:eastAsia="ru-RU"/>
              </w:rPr>
            </w:pPr>
          </w:p>
        </w:tc>
        <w:tc>
          <w:tcPr>
            <w:tcW w:w="850" w:type="dxa"/>
            <w:vMerge/>
            <w:shd w:val="clear" w:color="auto" w:fill="auto"/>
            <w:vAlign w:val="center"/>
          </w:tcPr>
          <w:p w14:paraId="3BB95763" w14:textId="77777777" w:rsidR="000F1D7C" w:rsidRPr="000F1D7C" w:rsidRDefault="000F1D7C" w:rsidP="002B6884">
            <w:pPr>
              <w:ind w:right="-2"/>
              <w:jc w:val="center"/>
              <w:rPr>
                <w:rFonts w:ascii="Times New Roman" w:hAnsi="Times New Roman"/>
                <w:lang w:eastAsia="ru-RU"/>
              </w:rPr>
            </w:pPr>
          </w:p>
        </w:tc>
        <w:tc>
          <w:tcPr>
            <w:tcW w:w="992" w:type="dxa"/>
            <w:shd w:val="clear" w:color="auto" w:fill="auto"/>
            <w:vAlign w:val="center"/>
          </w:tcPr>
          <w:p w14:paraId="505A3992"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тыс. руб.</w:t>
            </w:r>
          </w:p>
        </w:tc>
        <w:tc>
          <w:tcPr>
            <w:tcW w:w="1276" w:type="dxa"/>
            <w:shd w:val="clear" w:color="auto" w:fill="auto"/>
            <w:vAlign w:val="center"/>
          </w:tcPr>
          <w:p w14:paraId="305F7041"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w:t>
            </w:r>
          </w:p>
        </w:tc>
        <w:tc>
          <w:tcPr>
            <w:tcW w:w="992" w:type="dxa"/>
            <w:shd w:val="clear" w:color="auto" w:fill="auto"/>
            <w:vAlign w:val="center"/>
          </w:tcPr>
          <w:p w14:paraId="58623BC3"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w:t>
            </w:r>
          </w:p>
        </w:tc>
        <w:tc>
          <w:tcPr>
            <w:tcW w:w="1134" w:type="dxa"/>
            <w:vMerge/>
            <w:shd w:val="clear" w:color="auto" w:fill="auto"/>
            <w:vAlign w:val="center"/>
          </w:tcPr>
          <w:p w14:paraId="4B9B92FD" w14:textId="77777777" w:rsidR="000F1D7C" w:rsidRPr="000F1D7C" w:rsidRDefault="000F1D7C" w:rsidP="002B6884">
            <w:pPr>
              <w:ind w:left="-108" w:right="-108"/>
              <w:jc w:val="center"/>
              <w:rPr>
                <w:rFonts w:ascii="Times New Roman" w:hAnsi="Times New Roman"/>
                <w:lang w:eastAsia="ru-RU"/>
              </w:rPr>
            </w:pPr>
          </w:p>
        </w:tc>
        <w:tc>
          <w:tcPr>
            <w:tcW w:w="1059" w:type="dxa"/>
            <w:vMerge/>
            <w:shd w:val="clear" w:color="auto" w:fill="auto"/>
            <w:vAlign w:val="center"/>
          </w:tcPr>
          <w:p w14:paraId="2A62C403" w14:textId="77777777" w:rsidR="000F1D7C" w:rsidRPr="000F1D7C" w:rsidRDefault="000F1D7C" w:rsidP="002B6884">
            <w:pPr>
              <w:ind w:right="-2"/>
              <w:jc w:val="center"/>
              <w:rPr>
                <w:rFonts w:ascii="Times New Roman" w:hAnsi="Times New Roman"/>
                <w:lang w:eastAsia="ru-RU"/>
              </w:rPr>
            </w:pPr>
          </w:p>
        </w:tc>
        <w:tc>
          <w:tcPr>
            <w:tcW w:w="1209" w:type="dxa"/>
            <w:vMerge/>
            <w:shd w:val="clear" w:color="auto" w:fill="auto"/>
            <w:vAlign w:val="center"/>
          </w:tcPr>
          <w:p w14:paraId="2A06613C" w14:textId="77777777" w:rsidR="000F1D7C" w:rsidRPr="000F1D7C" w:rsidRDefault="000F1D7C" w:rsidP="002B6884">
            <w:pPr>
              <w:ind w:right="-2"/>
              <w:jc w:val="center"/>
              <w:rPr>
                <w:rFonts w:ascii="Times New Roman" w:hAnsi="Times New Roman"/>
                <w:lang w:eastAsia="ru-RU"/>
              </w:rPr>
            </w:pPr>
          </w:p>
        </w:tc>
        <w:tc>
          <w:tcPr>
            <w:tcW w:w="1276" w:type="dxa"/>
            <w:vMerge/>
            <w:shd w:val="clear" w:color="auto" w:fill="auto"/>
            <w:vAlign w:val="center"/>
          </w:tcPr>
          <w:p w14:paraId="51CD12D6" w14:textId="77777777" w:rsidR="000F1D7C" w:rsidRPr="000F1D7C" w:rsidRDefault="000F1D7C" w:rsidP="002B6884">
            <w:pPr>
              <w:ind w:right="-2"/>
              <w:jc w:val="center"/>
              <w:rPr>
                <w:rFonts w:ascii="Times New Roman" w:hAnsi="Times New Roman"/>
                <w:lang w:eastAsia="ru-RU"/>
              </w:rPr>
            </w:pPr>
          </w:p>
        </w:tc>
      </w:tr>
      <w:tr w:rsidR="000F1D7C" w:rsidRPr="000F1D7C" w14:paraId="13681B5C" w14:textId="77777777" w:rsidTr="002B6884">
        <w:trPr>
          <w:trHeight w:val="165"/>
        </w:trPr>
        <w:tc>
          <w:tcPr>
            <w:tcW w:w="1668" w:type="dxa"/>
            <w:shd w:val="clear" w:color="auto" w:fill="auto"/>
            <w:vAlign w:val="center"/>
          </w:tcPr>
          <w:p w14:paraId="36192A7B"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1</w:t>
            </w:r>
          </w:p>
        </w:tc>
        <w:tc>
          <w:tcPr>
            <w:tcW w:w="850" w:type="dxa"/>
            <w:shd w:val="clear" w:color="auto" w:fill="auto"/>
            <w:vAlign w:val="center"/>
          </w:tcPr>
          <w:p w14:paraId="7E7F75EA"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2</w:t>
            </w:r>
          </w:p>
        </w:tc>
        <w:tc>
          <w:tcPr>
            <w:tcW w:w="992" w:type="dxa"/>
            <w:shd w:val="clear" w:color="auto" w:fill="auto"/>
            <w:vAlign w:val="center"/>
          </w:tcPr>
          <w:p w14:paraId="7ADB8BEA"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3</w:t>
            </w:r>
          </w:p>
        </w:tc>
        <w:tc>
          <w:tcPr>
            <w:tcW w:w="1276" w:type="dxa"/>
            <w:shd w:val="clear" w:color="auto" w:fill="auto"/>
            <w:vAlign w:val="center"/>
          </w:tcPr>
          <w:p w14:paraId="53937E3A"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4</w:t>
            </w:r>
          </w:p>
        </w:tc>
        <w:tc>
          <w:tcPr>
            <w:tcW w:w="992" w:type="dxa"/>
            <w:shd w:val="clear" w:color="auto" w:fill="auto"/>
            <w:vAlign w:val="center"/>
          </w:tcPr>
          <w:p w14:paraId="5C5E5867"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5</w:t>
            </w:r>
          </w:p>
        </w:tc>
        <w:tc>
          <w:tcPr>
            <w:tcW w:w="1134" w:type="dxa"/>
            <w:shd w:val="clear" w:color="auto" w:fill="auto"/>
            <w:vAlign w:val="center"/>
          </w:tcPr>
          <w:p w14:paraId="2A723F63" w14:textId="77777777" w:rsidR="000F1D7C" w:rsidRPr="000F1D7C" w:rsidRDefault="000F1D7C" w:rsidP="002B6884">
            <w:pPr>
              <w:ind w:left="-108" w:right="-108"/>
              <w:jc w:val="center"/>
              <w:rPr>
                <w:rFonts w:ascii="Times New Roman" w:hAnsi="Times New Roman"/>
                <w:lang w:eastAsia="ru-RU"/>
              </w:rPr>
            </w:pPr>
            <w:r w:rsidRPr="000F1D7C">
              <w:rPr>
                <w:rFonts w:ascii="Times New Roman" w:hAnsi="Times New Roman"/>
                <w:lang w:eastAsia="ru-RU"/>
              </w:rPr>
              <w:t>6</w:t>
            </w:r>
          </w:p>
        </w:tc>
        <w:tc>
          <w:tcPr>
            <w:tcW w:w="1059" w:type="dxa"/>
            <w:shd w:val="clear" w:color="auto" w:fill="auto"/>
            <w:vAlign w:val="center"/>
          </w:tcPr>
          <w:p w14:paraId="7BF675E1"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7</w:t>
            </w:r>
          </w:p>
        </w:tc>
        <w:tc>
          <w:tcPr>
            <w:tcW w:w="1209" w:type="dxa"/>
            <w:shd w:val="clear" w:color="auto" w:fill="auto"/>
            <w:vAlign w:val="center"/>
          </w:tcPr>
          <w:p w14:paraId="39152C6E"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8</w:t>
            </w:r>
          </w:p>
        </w:tc>
        <w:tc>
          <w:tcPr>
            <w:tcW w:w="1276" w:type="dxa"/>
            <w:shd w:val="clear" w:color="auto" w:fill="auto"/>
            <w:vAlign w:val="center"/>
          </w:tcPr>
          <w:p w14:paraId="7C563CD1"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9</w:t>
            </w:r>
          </w:p>
        </w:tc>
      </w:tr>
      <w:tr w:rsidR="000F1D7C" w:rsidRPr="000F1D7C" w14:paraId="4CE3ED04" w14:textId="77777777" w:rsidTr="002B6884">
        <w:trPr>
          <w:trHeight w:val="920"/>
        </w:trPr>
        <w:tc>
          <w:tcPr>
            <w:tcW w:w="1668" w:type="dxa"/>
            <w:vMerge w:val="restart"/>
            <w:shd w:val="clear" w:color="auto" w:fill="auto"/>
            <w:vAlign w:val="center"/>
          </w:tcPr>
          <w:p w14:paraId="1BEE4E99" w14:textId="77777777" w:rsidR="000F1D7C" w:rsidRPr="000F1D7C" w:rsidRDefault="000F1D7C" w:rsidP="002B6884">
            <w:pPr>
              <w:ind w:right="-108"/>
              <w:jc w:val="center"/>
              <w:rPr>
                <w:rFonts w:ascii="Times New Roman" w:hAnsi="Times New Roman"/>
                <w:bCs/>
                <w:kern w:val="32"/>
                <w:lang w:eastAsia="ru-RU"/>
              </w:rPr>
            </w:pPr>
            <w:r w:rsidRPr="000F1D7C">
              <w:rPr>
                <w:rFonts w:ascii="Times New Roman" w:hAnsi="Times New Roman"/>
                <w:bCs/>
                <w:kern w:val="32"/>
                <w:lang w:eastAsia="ru-RU"/>
              </w:rPr>
              <w:t>ПАО «ЮК ГРЭС»</w:t>
            </w:r>
          </w:p>
        </w:tc>
        <w:tc>
          <w:tcPr>
            <w:tcW w:w="850" w:type="dxa"/>
            <w:tcBorders>
              <w:bottom w:val="single" w:sz="4" w:space="0" w:color="auto"/>
            </w:tcBorders>
            <w:shd w:val="clear" w:color="auto" w:fill="auto"/>
            <w:vAlign w:val="center"/>
          </w:tcPr>
          <w:p w14:paraId="204A0393"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2024</w:t>
            </w:r>
          </w:p>
        </w:tc>
        <w:tc>
          <w:tcPr>
            <w:tcW w:w="992" w:type="dxa"/>
            <w:tcBorders>
              <w:bottom w:val="single" w:sz="4" w:space="0" w:color="auto"/>
            </w:tcBorders>
            <w:shd w:val="clear" w:color="auto" w:fill="FFFFFF"/>
            <w:vAlign w:val="center"/>
          </w:tcPr>
          <w:p w14:paraId="5277D686"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7 249</w:t>
            </w:r>
          </w:p>
        </w:tc>
        <w:tc>
          <w:tcPr>
            <w:tcW w:w="1276" w:type="dxa"/>
            <w:tcBorders>
              <w:bottom w:val="single" w:sz="4" w:space="0" w:color="auto"/>
            </w:tcBorders>
            <w:shd w:val="clear" w:color="auto" w:fill="auto"/>
            <w:vAlign w:val="center"/>
          </w:tcPr>
          <w:p w14:paraId="5A6DAE64" w14:textId="77777777" w:rsidR="000F1D7C" w:rsidRPr="000F1D7C" w:rsidRDefault="000F1D7C" w:rsidP="002B6884">
            <w:pPr>
              <w:ind w:right="-2"/>
              <w:jc w:val="center"/>
              <w:rPr>
                <w:rFonts w:ascii="Times New Roman" w:hAnsi="Times New Roman"/>
                <w:lang w:eastAsia="ru-RU"/>
              </w:rPr>
            </w:pPr>
          </w:p>
          <w:p w14:paraId="3CC818C1"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1,00</w:t>
            </w:r>
          </w:p>
          <w:p w14:paraId="636A8990" w14:textId="77777777" w:rsidR="000F1D7C" w:rsidRPr="000F1D7C" w:rsidRDefault="000F1D7C" w:rsidP="002B6884">
            <w:pPr>
              <w:ind w:right="-2"/>
              <w:jc w:val="center"/>
              <w:rPr>
                <w:rFonts w:ascii="Times New Roman" w:hAnsi="Times New Roman"/>
                <w:lang w:eastAsia="ru-RU"/>
              </w:rPr>
            </w:pPr>
          </w:p>
        </w:tc>
        <w:tc>
          <w:tcPr>
            <w:tcW w:w="992" w:type="dxa"/>
            <w:tcBorders>
              <w:bottom w:val="single" w:sz="4" w:space="0" w:color="auto"/>
            </w:tcBorders>
            <w:shd w:val="clear" w:color="auto" w:fill="auto"/>
            <w:vAlign w:val="center"/>
          </w:tcPr>
          <w:p w14:paraId="092C5745"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134" w:type="dxa"/>
            <w:tcBorders>
              <w:bottom w:val="single" w:sz="4" w:space="0" w:color="auto"/>
            </w:tcBorders>
            <w:shd w:val="clear" w:color="auto" w:fill="auto"/>
            <w:vAlign w:val="center"/>
          </w:tcPr>
          <w:p w14:paraId="051CB282" w14:textId="77777777" w:rsidR="000F1D7C" w:rsidRPr="000F1D7C" w:rsidRDefault="000F1D7C" w:rsidP="002B6884">
            <w:pPr>
              <w:ind w:left="-108" w:right="-108"/>
              <w:jc w:val="center"/>
              <w:rPr>
                <w:rFonts w:ascii="Times New Roman" w:hAnsi="Times New Roman"/>
                <w:lang w:eastAsia="ru-RU"/>
              </w:rPr>
            </w:pPr>
            <w:r w:rsidRPr="000F1D7C">
              <w:rPr>
                <w:rFonts w:ascii="Times New Roman" w:hAnsi="Times New Roman"/>
                <w:lang w:eastAsia="ru-RU"/>
              </w:rPr>
              <w:t>x</w:t>
            </w:r>
          </w:p>
        </w:tc>
        <w:tc>
          <w:tcPr>
            <w:tcW w:w="1059" w:type="dxa"/>
            <w:tcBorders>
              <w:bottom w:val="single" w:sz="4" w:space="0" w:color="auto"/>
            </w:tcBorders>
            <w:shd w:val="clear" w:color="auto" w:fill="auto"/>
            <w:vAlign w:val="center"/>
          </w:tcPr>
          <w:p w14:paraId="38F8E0CC"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209" w:type="dxa"/>
            <w:tcBorders>
              <w:bottom w:val="single" w:sz="4" w:space="0" w:color="auto"/>
            </w:tcBorders>
            <w:shd w:val="clear" w:color="auto" w:fill="auto"/>
            <w:vAlign w:val="center"/>
          </w:tcPr>
          <w:p w14:paraId="3ED4B518"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276" w:type="dxa"/>
            <w:tcBorders>
              <w:bottom w:val="single" w:sz="4" w:space="0" w:color="auto"/>
            </w:tcBorders>
            <w:shd w:val="clear" w:color="auto" w:fill="auto"/>
            <w:vAlign w:val="center"/>
          </w:tcPr>
          <w:p w14:paraId="01344266"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r>
      <w:tr w:rsidR="000F1D7C" w:rsidRPr="000F1D7C" w14:paraId="7EF2AFE7" w14:textId="77777777" w:rsidTr="002B6884">
        <w:trPr>
          <w:trHeight w:val="847"/>
        </w:trPr>
        <w:tc>
          <w:tcPr>
            <w:tcW w:w="1668" w:type="dxa"/>
            <w:vMerge/>
            <w:shd w:val="clear" w:color="auto" w:fill="auto"/>
            <w:vAlign w:val="center"/>
          </w:tcPr>
          <w:p w14:paraId="5F088181" w14:textId="77777777" w:rsidR="000F1D7C" w:rsidRPr="000F1D7C" w:rsidRDefault="000F1D7C" w:rsidP="002B6884">
            <w:pPr>
              <w:ind w:right="-2"/>
              <w:jc w:val="center"/>
              <w:rPr>
                <w:rFonts w:ascii="Times New Roman" w:hAnsi="Times New Roman"/>
                <w:lang w:eastAsia="ru-RU"/>
              </w:rPr>
            </w:pPr>
          </w:p>
        </w:tc>
        <w:tc>
          <w:tcPr>
            <w:tcW w:w="850" w:type="dxa"/>
            <w:shd w:val="clear" w:color="auto" w:fill="auto"/>
            <w:vAlign w:val="center"/>
          </w:tcPr>
          <w:p w14:paraId="645D0901"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2025</w:t>
            </w:r>
          </w:p>
        </w:tc>
        <w:tc>
          <w:tcPr>
            <w:tcW w:w="992" w:type="dxa"/>
            <w:shd w:val="clear" w:color="auto" w:fill="auto"/>
            <w:vAlign w:val="center"/>
          </w:tcPr>
          <w:p w14:paraId="602F4EB7"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х</w:t>
            </w:r>
          </w:p>
        </w:tc>
        <w:tc>
          <w:tcPr>
            <w:tcW w:w="1276" w:type="dxa"/>
            <w:shd w:val="clear" w:color="auto" w:fill="auto"/>
            <w:vAlign w:val="center"/>
          </w:tcPr>
          <w:p w14:paraId="11EBBD24"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1,00</w:t>
            </w:r>
          </w:p>
        </w:tc>
        <w:tc>
          <w:tcPr>
            <w:tcW w:w="992" w:type="dxa"/>
            <w:tcBorders>
              <w:bottom w:val="single" w:sz="4" w:space="0" w:color="auto"/>
            </w:tcBorders>
            <w:shd w:val="clear" w:color="auto" w:fill="auto"/>
            <w:vAlign w:val="center"/>
          </w:tcPr>
          <w:p w14:paraId="1BC3CED2"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134" w:type="dxa"/>
            <w:tcBorders>
              <w:bottom w:val="single" w:sz="4" w:space="0" w:color="auto"/>
            </w:tcBorders>
            <w:shd w:val="clear" w:color="auto" w:fill="auto"/>
            <w:vAlign w:val="center"/>
          </w:tcPr>
          <w:p w14:paraId="41E1FF5E" w14:textId="77777777" w:rsidR="000F1D7C" w:rsidRPr="000F1D7C" w:rsidRDefault="000F1D7C" w:rsidP="002B6884">
            <w:pPr>
              <w:ind w:left="-108" w:right="-108"/>
              <w:jc w:val="center"/>
              <w:rPr>
                <w:rFonts w:ascii="Times New Roman" w:hAnsi="Times New Roman"/>
                <w:lang w:eastAsia="ru-RU"/>
              </w:rPr>
            </w:pPr>
            <w:r w:rsidRPr="000F1D7C">
              <w:rPr>
                <w:rFonts w:ascii="Times New Roman" w:hAnsi="Times New Roman"/>
                <w:lang w:eastAsia="ru-RU"/>
              </w:rPr>
              <w:t>x</w:t>
            </w:r>
          </w:p>
        </w:tc>
        <w:tc>
          <w:tcPr>
            <w:tcW w:w="1059" w:type="dxa"/>
            <w:tcBorders>
              <w:bottom w:val="single" w:sz="4" w:space="0" w:color="auto"/>
            </w:tcBorders>
            <w:shd w:val="clear" w:color="auto" w:fill="auto"/>
            <w:vAlign w:val="center"/>
          </w:tcPr>
          <w:p w14:paraId="160E9204"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209" w:type="dxa"/>
            <w:shd w:val="clear" w:color="auto" w:fill="auto"/>
            <w:vAlign w:val="center"/>
          </w:tcPr>
          <w:p w14:paraId="48046743"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х</w:t>
            </w:r>
          </w:p>
        </w:tc>
        <w:tc>
          <w:tcPr>
            <w:tcW w:w="1276" w:type="dxa"/>
            <w:shd w:val="clear" w:color="auto" w:fill="auto"/>
            <w:vAlign w:val="center"/>
          </w:tcPr>
          <w:p w14:paraId="6BFA5DF0"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х</w:t>
            </w:r>
          </w:p>
        </w:tc>
      </w:tr>
      <w:tr w:rsidR="000F1D7C" w:rsidRPr="000F1D7C" w14:paraId="1474D53C" w14:textId="77777777" w:rsidTr="002B6884">
        <w:trPr>
          <w:trHeight w:val="848"/>
        </w:trPr>
        <w:tc>
          <w:tcPr>
            <w:tcW w:w="1668" w:type="dxa"/>
            <w:vMerge/>
            <w:shd w:val="clear" w:color="auto" w:fill="auto"/>
            <w:vAlign w:val="center"/>
          </w:tcPr>
          <w:p w14:paraId="3F532A87" w14:textId="77777777" w:rsidR="000F1D7C" w:rsidRPr="000F1D7C" w:rsidRDefault="000F1D7C" w:rsidP="002B6884">
            <w:pPr>
              <w:ind w:right="-2"/>
              <w:jc w:val="center"/>
              <w:rPr>
                <w:rFonts w:ascii="Times New Roman" w:hAnsi="Times New Roman"/>
                <w:lang w:eastAsia="ru-RU"/>
              </w:rPr>
            </w:pPr>
          </w:p>
        </w:tc>
        <w:tc>
          <w:tcPr>
            <w:tcW w:w="850" w:type="dxa"/>
            <w:shd w:val="clear" w:color="auto" w:fill="auto"/>
            <w:vAlign w:val="center"/>
          </w:tcPr>
          <w:p w14:paraId="74934F63"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2026</w:t>
            </w:r>
          </w:p>
        </w:tc>
        <w:tc>
          <w:tcPr>
            <w:tcW w:w="992" w:type="dxa"/>
            <w:shd w:val="clear" w:color="auto" w:fill="auto"/>
            <w:vAlign w:val="center"/>
          </w:tcPr>
          <w:p w14:paraId="52597AB5"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276" w:type="dxa"/>
            <w:shd w:val="clear" w:color="auto" w:fill="auto"/>
            <w:vAlign w:val="center"/>
          </w:tcPr>
          <w:p w14:paraId="4DC54167"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1,00</w:t>
            </w:r>
          </w:p>
        </w:tc>
        <w:tc>
          <w:tcPr>
            <w:tcW w:w="992" w:type="dxa"/>
            <w:shd w:val="clear" w:color="auto" w:fill="auto"/>
            <w:vAlign w:val="center"/>
          </w:tcPr>
          <w:p w14:paraId="236AE97B"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134" w:type="dxa"/>
            <w:shd w:val="clear" w:color="auto" w:fill="auto"/>
            <w:vAlign w:val="center"/>
          </w:tcPr>
          <w:p w14:paraId="578BDE16" w14:textId="77777777" w:rsidR="000F1D7C" w:rsidRPr="000F1D7C" w:rsidRDefault="000F1D7C" w:rsidP="002B6884">
            <w:pPr>
              <w:ind w:left="-108" w:right="-108"/>
              <w:jc w:val="center"/>
              <w:rPr>
                <w:rFonts w:ascii="Times New Roman" w:hAnsi="Times New Roman"/>
                <w:lang w:eastAsia="ru-RU"/>
              </w:rPr>
            </w:pPr>
            <w:r w:rsidRPr="000F1D7C">
              <w:rPr>
                <w:rFonts w:ascii="Times New Roman" w:hAnsi="Times New Roman"/>
                <w:lang w:eastAsia="ru-RU"/>
              </w:rPr>
              <w:t>x</w:t>
            </w:r>
          </w:p>
        </w:tc>
        <w:tc>
          <w:tcPr>
            <w:tcW w:w="1059" w:type="dxa"/>
            <w:shd w:val="clear" w:color="auto" w:fill="auto"/>
            <w:vAlign w:val="center"/>
          </w:tcPr>
          <w:p w14:paraId="2BD3D9FF"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209" w:type="dxa"/>
            <w:shd w:val="clear" w:color="auto" w:fill="auto"/>
            <w:vAlign w:val="center"/>
          </w:tcPr>
          <w:p w14:paraId="795EC39B"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276" w:type="dxa"/>
            <w:shd w:val="clear" w:color="auto" w:fill="auto"/>
            <w:vAlign w:val="center"/>
          </w:tcPr>
          <w:p w14:paraId="43830573"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r>
      <w:tr w:rsidR="000F1D7C" w:rsidRPr="000F1D7C" w14:paraId="10C53238" w14:textId="77777777" w:rsidTr="002B6884">
        <w:trPr>
          <w:trHeight w:val="848"/>
        </w:trPr>
        <w:tc>
          <w:tcPr>
            <w:tcW w:w="1668" w:type="dxa"/>
            <w:vMerge/>
            <w:shd w:val="clear" w:color="auto" w:fill="auto"/>
            <w:vAlign w:val="center"/>
          </w:tcPr>
          <w:p w14:paraId="61252B12" w14:textId="77777777" w:rsidR="000F1D7C" w:rsidRPr="000F1D7C" w:rsidRDefault="000F1D7C" w:rsidP="002B6884">
            <w:pPr>
              <w:ind w:right="-2"/>
              <w:jc w:val="center"/>
              <w:rPr>
                <w:rFonts w:ascii="Times New Roman" w:hAnsi="Times New Roman"/>
                <w:lang w:eastAsia="ru-RU"/>
              </w:rPr>
            </w:pPr>
          </w:p>
        </w:tc>
        <w:tc>
          <w:tcPr>
            <w:tcW w:w="850" w:type="dxa"/>
            <w:shd w:val="clear" w:color="auto" w:fill="auto"/>
            <w:vAlign w:val="center"/>
          </w:tcPr>
          <w:p w14:paraId="69F24E4B"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2027</w:t>
            </w:r>
          </w:p>
        </w:tc>
        <w:tc>
          <w:tcPr>
            <w:tcW w:w="992" w:type="dxa"/>
            <w:shd w:val="clear" w:color="auto" w:fill="auto"/>
            <w:vAlign w:val="center"/>
          </w:tcPr>
          <w:p w14:paraId="0FB27DA6"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276" w:type="dxa"/>
            <w:shd w:val="clear" w:color="auto" w:fill="auto"/>
            <w:vAlign w:val="center"/>
          </w:tcPr>
          <w:p w14:paraId="4D8AFA15"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1,00</w:t>
            </w:r>
          </w:p>
        </w:tc>
        <w:tc>
          <w:tcPr>
            <w:tcW w:w="992" w:type="dxa"/>
            <w:shd w:val="clear" w:color="auto" w:fill="auto"/>
            <w:vAlign w:val="center"/>
          </w:tcPr>
          <w:p w14:paraId="67A8DAFB"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134" w:type="dxa"/>
            <w:shd w:val="clear" w:color="auto" w:fill="auto"/>
            <w:vAlign w:val="center"/>
          </w:tcPr>
          <w:p w14:paraId="53E5C9D7" w14:textId="77777777" w:rsidR="000F1D7C" w:rsidRPr="000F1D7C" w:rsidRDefault="000F1D7C" w:rsidP="002B6884">
            <w:pPr>
              <w:ind w:left="-108" w:right="-108"/>
              <w:jc w:val="center"/>
              <w:rPr>
                <w:rFonts w:ascii="Times New Roman" w:hAnsi="Times New Roman"/>
                <w:lang w:eastAsia="ru-RU"/>
              </w:rPr>
            </w:pPr>
            <w:r w:rsidRPr="000F1D7C">
              <w:rPr>
                <w:rFonts w:ascii="Times New Roman" w:hAnsi="Times New Roman"/>
                <w:lang w:eastAsia="ru-RU"/>
              </w:rPr>
              <w:t>x</w:t>
            </w:r>
          </w:p>
        </w:tc>
        <w:tc>
          <w:tcPr>
            <w:tcW w:w="1059" w:type="dxa"/>
            <w:shd w:val="clear" w:color="auto" w:fill="auto"/>
            <w:vAlign w:val="center"/>
          </w:tcPr>
          <w:p w14:paraId="317D2435"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209" w:type="dxa"/>
            <w:shd w:val="clear" w:color="auto" w:fill="auto"/>
            <w:vAlign w:val="center"/>
          </w:tcPr>
          <w:p w14:paraId="28E2DCB2"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276" w:type="dxa"/>
            <w:shd w:val="clear" w:color="auto" w:fill="auto"/>
            <w:vAlign w:val="center"/>
          </w:tcPr>
          <w:p w14:paraId="22397188"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r>
      <w:tr w:rsidR="000F1D7C" w:rsidRPr="000F1D7C" w14:paraId="547BF0C5" w14:textId="77777777" w:rsidTr="002B6884">
        <w:trPr>
          <w:trHeight w:val="848"/>
        </w:trPr>
        <w:tc>
          <w:tcPr>
            <w:tcW w:w="1668" w:type="dxa"/>
            <w:vMerge/>
            <w:shd w:val="clear" w:color="auto" w:fill="auto"/>
            <w:vAlign w:val="center"/>
          </w:tcPr>
          <w:p w14:paraId="78245094" w14:textId="77777777" w:rsidR="000F1D7C" w:rsidRPr="000F1D7C" w:rsidRDefault="000F1D7C" w:rsidP="002B6884">
            <w:pPr>
              <w:ind w:right="-2"/>
              <w:jc w:val="center"/>
              <w:rPr>
                <w:rFonts w:ascii="Times New Roman" w:hAnsi="Times New Roman"/>
                <w:lang w:eastAsia="ru-RU"/>
              </w:rPr>
            </w:pPr>
          </w:p>
        </w:tc>
        <w:tc>
          <w:tcPr>
            <w:tcW w:w="850" w:type="dxa"/>
            <w:shd w:val="clear" w:color="auto" w:fill="auto"/>
            <w:vAlign w:val="center"/>
          </w:tcPr>
          <w:p w14:paraId="24342D7C"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2028</w:t>
            </w:r>
          </w:p>
        </w:tc>
        <w:tc>
          <w:tcPr>
            <w:tcW w:w="992" w:type="dxa"/>
            <w:shd w:val="clear" w:color="auto" w:fill="auto"/>
            <w:vAlign w:val="center"/>
          </w:tcPr>
          <w:p w14:paraId="00C1C14C"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276" w:type="dxa"/>
            <w:shd w:val="clear" w:color="auto" w:fill="auto"/>
            <w:vAlign w:val="center"/>
          </w:tcPr>
          <w:p w14:paraId="24212C85" w14:textId="77777777" w:rsidR="000F1D7C" w:rsidRPr="000F1D7C" w:rsidRDefault="000F1D7C" w:rsidP="002B6884">
            <w:pPr>
              <w:ind w:right="-2"/>
              <w:jc w:val="center"/>
              <w:rPr>
                <w:rFonts w:ascii="Times New Roman" w:hAnsi="Times New Roman"/>
                <w:lang w:eastAsia="ru-RU"/>
              </w:rPr>
            </w:pPr>
            <w:r w:rsidRPr="000F1D7C">
              <w:rPr>
                <w:rFonts w:ascii="Times New Roman" w:hAnsi="Times New Roman"/>
                <w:lang w:eastAsia="ru-RU"/>
              </w:rPr>
              <w:t>1,00</w:t>
            </w:r>
          </w:p>
        </w:tc>
        <w:tc>
          <w:tcPr>
            <w:tcW w:w="992" w:type="dxa"/>
            <w:shd w:val="clear" w:color="auto" w:fill="auto"/>
            <w:vAlign w:val="center"/>
          </w:tcPr>
          <w:p w14:paraId="27B5AEBB"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134" w:type="dxa"/>
            <w:shd w:val="clear" w:color="auto" w:fill="auto"/>
            <w:vAlign w:val="center"/>
          </w:tcPr>
          <w:p w14:paraId="7FFCF4B0" w14:textId="77777777" w:rsidR="000F1D7C" w:rsidRPr="000F1D7C" w:rsidRDefault="000F1D7C" w:rsidP="002B6884">
            <w:pPr>
              <w:ind w:left="-108" w:right="-108"/>
              <w:jc w:val="center"/>
              <w:rPr>
                <w:rFonts w:ascii="Times New Roman" w:hAnsi="Times New Roman"/>
                <w:lang w:eastAsia="ru-RU"/>
              </w:rPr>
            </w:pPr>
            <w:r w:rsidRPr="000F1D7C">
              <w:rPr>
                <w:rFonts w:ascii="Times New Roman" w:hAnsi="Times New Roman"/>
                <w:lang w:eastAsia="ru-RU"/>
              </w:rPr>
              <w:t>x</w:t>
            </w:r>
          </w:p>
        </w:tc>
        <w:tc>
          <w:tcPr>
            <w:tcW w:w="1059" w:type="dxa"/>
            <w:shd w:val="clear" w:color="auto" w:fill="auto"/>
            <w:vAlign w:val="center"/>
          </w:tcPr>
          <w:p w14:paraId="264407B3"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209" w:type="dxa"/>
            <w:shd w:val="clear" w:color="auto" w:fill="auto"/>
            <w:vAlign w:val="center"/>
          </w:tcPr>
          <w:p w14:paraId="1AE834B9"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c>
          <w:tcPr>
            <w:tcW w:w="1276" w:type="dxa"/>
            <w:shd w:val="clear" w:color="auto" w:fill="auto"/>
            <w:vAlign w:val="center"/>
          </w:tcPr>
          <w:p w14:paraId="593B56C0" w14:textId="77777777" w:rsidR="000F1D7C" w:rsidRPr="000F1D7C" w:rsidRDefault="000F1D7C" w:rsidP="002B6884">
            <w:pPr>
              <w:jc w:val="center"/>
              <w:rPr>
                <w:rFonts w:ascii="Times New Roman" w:hAnsi="Times New Roman"/>
                <w:lang w:eastAsia="ru-RU"/>
              </w:rPr>
            </w:pPr>
            <w:r w:rsidRPr="000F1D7C">
              <w:rPr>
                <w:rFonts w:ascii="Times New Roman" w:hAnsi="Times New Roman"/>
                <w:lang w:eastAsia="ru-RU"/>
              </w:rPr>
              <w:t>x</w:t>
            </w:r>
          </w:p>
        </w:tc>
      </w:tr>
    </w:tbl>
    <w:p w14:paraId="31D09A6C" w14:textId="77777777" w:rsidR="000F1D7C" w:rsidRPr="000F1D7C" w:rsidRDefault="000F1D7C" w:rsidP="000F1D7C">
      <w:pPr>
        <w:tabs>
          <w:tab w:val="left" w:pos="5670"/>
        </w:tabs>
        <w:jc w:val="center"/>
        <w:rPr>
          <w:rFonts w:ascii="Times New Roman" w:hAnsi="Times New Roman"/>
          <w:sz w:val="28"/>
          <w:szCs w:val="28"/>
          <w:lang w:eastAsia="ru-RU"/>
        </w:rPr>
      </w:pPr>
    </w:p>
    <w:p w14:paraId="1282D388" w14:textId="77777777" w:rsidR="000F1D7C" w:rsidRDefault="000F1D7C" w:rsidP="000F1D7C">
      <w:pPr>
        <w:tabs>
          <w:tab w:val="left" w:pos="5580"/>
          <w:tab w:val="left" w:pos="9498"/>
        </w:tabs>
        <w:spacing w:after="0" w:line="240" w:lineRule="auto"/>
        <w:ind w:left="-4837" w:right="-567" w:firstLine="9798"/>
        <w:rPr>
          <w:rFonts w:ascii="Times New Roman" w:hAnsi="Times New Roman"/>
          <w:sz w:val="24"/>
          <w:szCs w:val="24"/>
        </w:rPr>
      </w:pPr>
    </w:p>
    <w:p w14:paraId="703E1406" w14:textId="6C530BA1" w:rsidR="000F1D7C" w:rsidRPr="00165324" w:rsidRDefault="000F1D7C" w:rsidP="000F1D7C">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5</w:t>
      </w:r>
      <w:r>
        <w:rPr>
          <w:rFonts w:ascii="Times New Roman" w:hAnsi="Times New Roman"/>
          <w:sz w:val="24"/>
          <w:szCs w:val="24"/>
        </w:rPr>
        <w:t>4</w:t>
      </w:r>
      <w:r w:rsidRPr="00165324">
        <w:rPr>
          <w:rFonts w:ascii="Times New Roman" w:hAnsi="Times New Roman"/>
          <w:sz w:val="24"/>
          <w:szCs w:val="24"/>
        </w:rPr>
        <w:t xml:space="preserve"> к протоколу № </w:t>
      </w:r>
      <w:r>
        <w:rPr>
          <w:rFonts w:ascii="Times New Roman" w:hAnsi="Times New Roman"/>
          <w:sz w:val="24"/>
          <w:szCs w:val="24"/>
        </w:rPr>
        <w:t>79</w:t>
      </w:r>
    </w:p>
    <w:p w14:paraId="189328E3" w14:textId="77777777" w:rsidR="000F1D7C" w:rsidRPr="00165324" w:rsidRDefault="000F1D7C" w:rsidP="000F1D7C">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09445EF" w14:textId="77777777" w:rsidR="000F1D7C" w:rsidRPr="00165324" w:rsidRDefault="000F1D7C" w:rsidP="000F1D7C">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0AC39CFA" w14:textId="334BC7E1" w:rsidR="000F1D7C" w:rsidRPr="000F1D7C" w:rsidRDefault="000F1D7C" w:rsidP="000F1D7C">
      <w:pPr>
        <w:tabs>
          <w:tab w:val="left" w:pos="0"/>
        </w:tabs>
        <w:ind w:left="4962"/>
        <w:rPr>
          <w:rFonts w:ascii="Times New Roman" w:hAnsi="Times New Roman"/>
          <w:sz w:val="16"/>
          <w:szCs w:val="16"/>
          <w:lang w:eastAsia="ru-RU"/>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238DA5D1" w14:textId="77777777" w:rsidR="000F1D7C" w:rsidRPr="000F1D7C" w:rsidRDefault="000F1D7C" w:rsidP="000F1D7C">
      <w:pPr>
        <w:spacing w:after="0" w:line="240" w:lineRule="auto"/>
        <w:ind w:left="85" w:right="96"/>
        <w:jc w:val="center"/>
        <w:rPr>
          <w:rFonts w:ascii="Times New Roman" w:hAnsi="Times New Roman"/>
          <w:b/>
          <w:bCs/>
          <w:sz w:val="24"/>
          <w:szCs w:val="24"/>
          <w:lang w:eastAsia="ru-RU"/>
        </w:rPr>
      </w:pPr>
      <w:r w:rsidRPr="000F1D7C">
        <w:rPr>
          <w:rFonts w:ascii="Times New Roman" w:hAnsi="Times New Roman"/>
          <w:b/>
          <w:bCs/>
          <w:sz w:val="24"/>
          <w:szCs w:val="24"/>
          <w:lang w:eastAsia="ru-RU"/>
        </w:rPr>
        <w:t>Долгосрочные тарифы ПАО «ЮК ГРЭС»</w:t>
      </w:r>
    </w:p>
    <w:p w14:paraId="0C1EF728" w14:textId="77777777" w:rsidR="000F1D7C" w:rsidRPr="000F1D7C" w:rsidRDefault="000F1D7C" w:rsidP="000F1D7C">
      <w:pPr>
        <w:spacing w:after="0" w:line="240" w:lineRule="auto"/>
        <w:ind w:left="85" w:right="96"/>
        <w:jc w:val="center"/>
        <w:rPr>
          <w:rFonts w:ascii="Times New Roman" w:hAnsi="Times New Roman"/>
          <w:b/>
          <w:bCs/>
          <w:sz w:val="24"/>
          <w:szCs w:val="24"/>
          <w:lang w:eastAsia="ru-RU"/>
        </w:rPr>
      </w:pPr>
      <w:r w:rsidRPr="000F1D7C">
        <w:rPr>
          <w:rFonts w:ascii="Times New Roman" w:hAnsi="Times New Roman"/>
          <w:b/>
          <w:bCs/>
          <w:sz w:val="24"/>
          <w:szCs w:val="24"/>
          <w:lang w:eastAsia="ru-RU"/>
        </w:rPr>
        <w:t xml:space="preserve">на теплоноситель, реализуемый </w:t>
      </w:r>
      <w:r w:rsidRPr="000F1D7C">
        <w:rPr>
          <w:rFonts w:ascii="Times New Roman" w:hAnsi="Times New Roman"/>
          <w:b/>
          <w:bCs/>
          <w:sz w:val="24"/>
          <w:szCs w:val="24"/>
          <w:lang w:eastAsia="ru-RU"/>
        </w:rPr>
        <w:br/>
        <w:t xml:space="preserve">на потребительском рынке </w:t>
      </w:r>
      <w:proofErr w:type="spellStart"/>
      <w:r w:rsidRPr="000F1D7C">
        <w:rPr>
          <w:rFonts w:ascii="Times New Roman" w:hAnsi="Times New Roman"/>
          <w:b/>
          <w:bCs/>
          <w:sz w:val="24"/>
          <w:szCs w:val="24"/>
          <w:lang w:eastAsia="ru-RU"/>
        </w:rPr>
        <w:t>Калтанского</w:t>
      </w:r>
      <w:proofErr w:type="spellEnd"/>
      <w:r w:rsidRPr="000F1D7C">
        <w:rPr>
          <w:rFonts w:ascii="Times New Roman" w:hAnsi="Times New Roman"/>
          <w:b/>
          <w:bCs/>
          <w:sz w:val="24"/>
          <w:szCs w:val="24"/>
          <w:lang w:eastAsia="ru-RU"/>
        </w:rPr>
        <w:t xml:space="preserve"> городского округа,</w:t>
      </w:r>
    </w:p>
    <w:p w14:paraId="1AFC5DCD" w14:textId="77777777" w:rsidR="000F1D7C" w:rsidRPr="000F1D7C" w:rsidRDefault="000F1D7C" w:rsidP="000F1D7C">
      <w:pPr>
        <w:spacing w:after="0" w:line="240" w:lineRule="auto"/>
        <w:ind w:left="85" w:right="96"/>
        <w:jc w:val="center"/>
        <w:rPr>
          <w:rFonts w:ascii="Times New Roman" w:hAnsi="Times New Roman"/>
          <w:b/>
          <w:bCs/>
          <w:sz w:val="24"/>
          <w:szCs w:val="24"/>
          <w:lang w:eastAsia="ru-RU"/>
        </w:rPr>
      </w:pPr>
      <w:r w:rsidRPr="000F1D7C">
        <w:rPr>
          <w:rFonts w:ascii="Times New Roman" w:hAnsi="Times New Roman"/>
          <w:b/>
          <w:bCs/>
          <w:sz w:val="24"/>
          <w:szCs w:val="24"/>
          <w:lang w:eastAsia="ru-RU"/>
        </w:rPr>
        <w:t>на период с 01.01.2024 по 31.12.2028</w:t>
      </w:r>
    </w:p>
    <w:p w14:paraId="6567537A" w14:textId="77777777" w:rsidR="000F1D7C" w:rsidRPr="000F1D7C" w:rsidRDefault="000F1D7C" w:rsidP="000F1D7C">
      <w:pPr>
        <w:ind w:left="85" w:right="95"/>
        <w:jc w:val="right"/>
        <w:rPr>
          <w:rFonts w:ascii="Times New Roman" w:hAnsi="Times New Roman"/>
          <w:b/>
          <w:bCs/>
          <w:szCs w:val="28"/>
          <w:lang w:eastAsia="ru-RU"/>
        </w:rPr>
      </w:pPr>
      <w:r w:rsidRPr="000F1D7C">
        <w:rPr>
          <w:rFonts w:ascii="Times New Roman" w:hAnsi="Times New Roman"/>
          <w:szCs w:val="28"/>
          <w:lang w:eastAsia="ru-RU"/>
        </w:rPr>
        <w:t>(без НДС)</w:t>
      </w:r>
    </w:p>
    <w:tbl>
      <w:tblPr>
        <w:tblpPr w:leftFromText="180" w:rightFromText="180" w:vertAnchor="text" w:horzAnchor="margin" w:tblpY="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128"/>
        <w:gridCol w:w="1831"/>
        <w:gridCol w:w="1548"/>
        <w:gridCol w:w="1312"/>
      </w:tblGrid>
      <w:tr w:rsidR="000F1D7C" w:rsidRPr="000F1D7C" w14:paraId="34CCC9B9" w14:textId="77777777" w:rsidTr="002B6884">
        <w:tc>
          <w:tcPr>
            <w:tcW w:w="2928" w:type="dxa"/>
            <w:vMerge w:val="restart"/>
            <w:shd w:val="clear" w:color="auto" w:fill="auto"/>
            <w:vAlign w:val="center"/>
          </w:tcPr>
          <w:p w14:paraId="47FA536D"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Наименование регулируемой организации</w:t>
            </w:r>
          </w:p>
        </w:tc>
        <w:tc>
          <w:tcPr>
            <w:tcW w:w="2128" w:type="dxa"/>
            <w:vMerge w:val="restart"/>
            <w:shd w:val="clear" w:color="auto" w:fill="auto"/>
            <w:vAlign w:val="center"/>
          </w:tcPr>
          <w:p w14:paraId="695F49D9"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Вид тарифа</w:t>
            </w:r>
          </w:p>
        </w:tc>
        <w:tc>
          <w:tcPr>
            <w:tcW w:w="1831" w:type="dxa"/>
            <w:vMerge w:val="restart"/>
            <w:shd w:val="clear" w:color="auto" w:fill="auto"/>
            <w:vAlign w:val="center"/>
          </w:tcPr>
          <w:p w14:paraId="07A0EE17"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Период</w:t>
            </w:r>
          </w:p>
        </w:tc>
        <w:tc>
          <w:tcPr>
            <w:tcW w:w="2860" w:type="dxa"/>
            <w:gridSpan w:val="2"/>
            <w:shd w:val="clear" w:color="auto" w:fill="auto"/>
            <w:vAlign w:val="center"/>
          </w:tcPr>
          <w:p w14:paraId="43DA9D2E"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Вид теплоносителя</w:t>
            </w:r>
          </w:p>
        </w:tc>
      </w:tr>
      <w:tr w:rsidR="000F1D7C" w:rsidRPr="000F1D7C" w14:paraId="2F8FD97F" w14:textId="77777777" w:rsidTr="002B6884">
        <w:trPr>
          <w:trHeight w:val="740"/>
        </w:trPr>
        <w:tc>
          <w:tcPr>
            <w:tcW w:w="2928" w:type="dxa"/>
            <w:vMerge/>
            <w:shd w:val="clear" w:color="auto" w:fill="auto"/>
          </w:tcPr>
          <w:p w14:paraId="2F639A25" w14:textId="77777777" w:rsidR="000F1D7C" w:rsidRPr="000F1D7C" w:rsidRDefault="000F1D7C" w:rsidP="002B6884">
            <w:pPr>
              <w:ind w:right="-2"/>
              <w:jc w:val="center"/>
              <w:rPr>
                <w:rFonts w:ascii="Times New Roman" w:hAnsi="Times New Roman"/>
                <w:color w:val="000000"/>
                <w:sz w:val="16"/>
                <w:szCs w:val="16"/>
              </w:rPr>
            </w:pPr>
          </w:p>
        </w:tc>
        <w:tc>
          <w:tcPr>
            <w:tcW w:w="2128" w:type="dxa"/>
            <w:vMerge/>
            <w:shd w:val="clear" w:color="auto" w:fill="auto"/>
            <w:vAlign w:val="center"/>
          </w:tcPr>
          <w:p w14:paraId="1B1D526A" w14:textId="77777777" w:rsidR="000F1D7C" w:rsidRPr="000F1D7C" w:rsidRDefault="000F1D7C" w:rsidP="002B6884">
            <w:pPr>
              <w:ind w:right="-2"/>
              <w:jc w:val="center"/>
              <w:rPr>
                <w:rFonts w:ascii="Times New Roman" w:hAnsi="Times New Roman"/>
                <w:color w:val="000000"/>
                <w:sz w:val="16"/>
                <w:szCs w:val="16"/>
              </w:rPr>
            </w:pPr>
          </w:p>
        </w:tc>
        <w:tc>
          <w:tcPr>
            <w:tcW w:w="1831" w:type="dxa"/>
            <w:vMerge/>
            <w:shd w:val="clear" w:color="auto" w:fill="auto"/>
          </w:tcPr>
          <w:p w14:paraId="4EEF5F3C" w14:textId="77777777" w:rsidR="000F1D7C" w:rsidRPr="000F1D7C" w:rsidRDefault="000F1D7C" w:rsidP="002B6884">
            <w:pPr>
              <w:ind w:right="-2"/>
              <w:rPr>
                <w:rFonts w:ascii="Times New Roman" w:hAnsi="Times New Roman"/>
                <w:color w:val="000000"/>
                <w:sz w:val="16"/>
                <w:szCs w:val="16"/>
              </w:rPr>
            </w:pPr>
          </w:p>
        </w:tc>
        <w:tc>
          <w:tcPr>
            <w:tcW w:w="1548" w:type="dxa"/>
            <w:shd w:val="clear" w:color="auto" w:fill="auto"/>
            <w:vAlign w:val="center"/>
          </w:tcPr>
          <w:p w14:paraId="50255983"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вода</w:t>
            </w:r>
          </w:p>
        </w:tc>
        <w:tc>
          <w:tcPr>
            <w:tcW w:w="1312" w:type="dxa"/>
            <w:shd w:val="clear" w:color="auto" w:fill="auto"/>
            <w:vAlign w:val="center"/>
          </w:tcPr>
          <w:p w14:paraId="43E7D2D4"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пар</w:t>
            </w:r>
          </w:p>
        </w:tc>
      </w:tr>
      <w:tr w:rsidR="000F1D7C" w:rsidRPr="000F1D7C" w14:paraId="2C3BD5F8" w14:textId="77777777" w:rsidTr="002B6884">
        <w:tc>
          <w:tcPr>
            <w:tcW w:w="2928" w:type="dxa"/>
            <w:tcBorders>
              <w:bottom w:val="single" w:sz="4" w:space="0" w:color="auto"/>
            </w:tcBorders>
            <w:shd w:val="clear" w:color="auto" w:fill="auto"/>
            <w:vAlign w:val="center"/>
          </w:tcPr>
          <w:p w14:paraId="3C97A5BE"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1</w:t>
            </w:r>
          </w:p>
        </w:tc>
        <w:tc>
          <w:tcPr>
            <w:tcW w:w="2128" w:type="dxa"/>
            <w:tcBorders>
              <w:bottom w:val="single" w:sz="4" w:space="0" w:color="auto"/>
            </w:tcBorders>
            <w:shd w:val="clear" w:color="auto" w:fill="auto"/>
            <w:vAlign w:val="center"/>
          </w:tcPr>
          <w:p w14:paraId="20BE443D" w14:textId="77777777" w:rsidR="000F1D7C" w:rsidRPr="000F1D7C" w:rsidRDefault="000F1D7C" w:rsidP="002B6884">
            <w:pPr>
              <w:ind w:right="-2"/>
              <w:jc w:val="center"/>
              <w:rPr>
                <w:rFonts w:ascii="Times New Roman" w:hAnsi="Times New Roman"/>
                <w:sz w:val="16"/>
                <w:szCs w:val="16"/>
                <w:lang w:eastAsia="ru-RU"/>
              </w:rPr>
            </w:pPr>
            <w:r w:rsidRPr="000F1D7C">
              <w:rPr>
                <w:rFonts w:ascii="Times New Roman" w:hAnsi="Times New Roman"/>
                <w:sz w:val="16"/>
                <w:szCs w:val="16"/>
                <w:lang w:eastAsia="ru-RU"/>
              </w:rPr>
              <w:t>2</w:t>
            </w:r>
          </w:p>
        </w:tc>
        <w:tc>
          <w:tcPr>
            <w:tcW w:w="1831" w:type="dxa"/>
            <w:tcBorders>
              <w:bottom w:val="single" w:sz="4" w:space="0" w:color="auto"/>
            </w:tcBorders>
            <w:shd w:val="clear" w:color="auto" w:fill="auto"/>
            <w:vAlign w:val="center"/>
          </w:tcPr>
          <w:p w14:paraId="3E4CA650" w14:textId="77777777" w:rsidR="000F1D7C" w:rsidRPr="000F1D7C" w:rsidRDefault="000F1D7C" w:rsidP="002B6884">
            <w:pPr>
              <w:ind w:right="-2"/>
              <w:jc w:val="center"/>
              <w:rPr>
                <w:rFonts w:ascii="Times New Roman" w:hAnsi="Times New Roman"/>
                <w:sz w:val="16"/>
                <w:szCs w:val="16"/>
                <w:lang w:eastAsia="ru-RU"/>
              </w:rPr>
            </w:pPr>
            <w:r w:rsidRPr="000F1D7C">
              <w:rPr>
                <w:rFonts w:ascii="Times New Roman" w:hAnsi="Times New Roman"/>
                <w:sz w:val="16"/>
                <w:szCs w:val="16"/>
                <w:lang w:eastAsia="ru-RU"/>
              </w:rPr>
              <w:t>3</w:t>
            </w:r>
          </w:p>
        </w:tc>
        <w:tc>
          <w:tcPr>
            <w:tcW w:w="1548" w:type="dxa"/>
            <w:tcBorders>
              <w:bottom w:val="single" w:sz="4" w:space="0" w:color="auto"/>
            </w:tcBorders>
            <w:shd w:val="clear" w:color="auto" w:fill="auto"/>
            <w:vAlign w:val="center"/>
          </w:tcPr>
          <w:p w14:paraId="1D950FD9" w14:textId="77777777" w:rsidR="000F1D7C" w:rsidRPr="000F1D7C" w:rsidRDefault="000F1D7C" w:rsidP="002B6884">
            <w:pPr>
              <w:ind w:right="-2"/>
              <w:jc w:val="center"/>
              <w:rPr>
                <w:rFonts w:ascii="Times New Roman" w:hAnsi="Times New Roman"/>
                <w:sz w:val="16"/>
                <w:szCs w:val="16"/>
                <w:lang w:eastAsia="ru-RU"/>
              </w:rPr>
            </w:pPr>
            <w:r w:rsidRPr="000F1D7C">
              <w:rPr>
                <w:rFonts w:ascii="Times New Roman" w:hAnsi="Times New Roman"/>
                <w:sz w:val="16"/>
                <w:szCs w:val="16"/>
                <w:lang w:eastAsia="ru-RU"/>
              </w:rPr>
              <w:t>4</w:t>
            </w:r>
          </w:p>
        </w:tc>
        <w:tc>
          <w:tcPr>
            <w:tcW w:w="1312" w:type="dxa"/>
            <w:tcBorders>
              <w:bottom w:val="single" w:sz="4" w:space="0" w:color="auto"/>
            </w:tcBorders>
            <w:shd w:val="clear" w:color="auto" w:fill="auto"/>
            <w:vAlign w:val="center"/>
          </w:tcPr>
          <w:p w14:paraId="7A8DC7ED" w14:textId="77777777" w:rsidR="000F1D7C" w:rsidRPr="000F1D7C" w:rsidRDefault="000F1D7C" w:rsidP="002B6884">
            <w:pPr>
              <w:ind w:right="-2"/>
              <w:jc w:val="center"/>
              <w:rPr>
                <w:rFonts w:ascii="Times New Roman" w:hAnsi="Times New Roman"/>
                <w:sz w:val="16"/>
                <w:szCs w:val="16"/>
                <w:lang w:eastAsia="ru-RU"/>
              </w:rPr>
            </w:pPr>
            <w:r w:rsidRPr="000F1D7C">
              <w:rPr>
                <w:rFonts w:ascii="Times New Roman" w:hAnsi="Times New Roman"/>
                <w:sz w:val="16"/>
                <w:szCs w:val="16"/>
                <w:lang w:eastAsia="ru-RU"/>
              </w:rPr>
              <w:t>5</w:t>
            </w:r>
          </w:p>
        </w:tc>
      </w:tr>
      <w:tr w:rsidR="000F1D7C" w:rsidRPr="000F1D7C" w14:paraId="0B4B5227" w14:textId="77777777" w:rsidTr="002B6884">
        <w:tc>
          <w:tcPr>
            <w:tcW w:w="2928" w:type="dxa"/>
            <w:vMerge w:val="restart"/>
            <w:tcBorders>
              <w:bottom w:val="nil"/>
            </w:tcBorders>
            <w:shd w:val="clear" w:color="auto" w:fill="auto"/>
            <w:vAlign w:val="center"/>
          </w:tcPr>
          <w:p w14:paraId="0E8C6323" w14:textId="77777777" w:rsidR="000F1D7C" w:rsidRPr="000F1D7C" w:rsidRDefault="000F1D7C" w:rsidP="002B6884">
            <w:pPr>
              <w:ind w:left="-142" w:right="-125"/>
              <w:jc w:val="center"/>
              <w:rPr>
                <w:rFonts w:ascii="Times New Roman" w:hAnsi="Times New Roman"/>
                <w:color w:val="000000"/>
                <w:sz w:val="16"/>
                <w:szCs w:val="16"/>
              </w:rPr>
            </w:pPr>
            <w:r w:rsidRPr="000F1D7C">
              <w:rPr>
                <w:rFonts w:ascii="Times New Roman" w:hAnsi="Times New Roman"/>
                <w:bCs/>
                <w:color w:val="000000"/>
                <w:kern w:val="32"/>
                <w:sz w:val="16"/>
                <w:szCs w:val="16"/>
              </w:rPr>
              <w:t>ПАО «ЮК ГРЭС»</w:t>
            </w:r>
          </w:p>
        </w:tc>
        <w:tc>
          <w:tcPr>
            <w:tcW w:w="6819" w:type="dxa"/>
            <w:gridSpan w:val="4"/>
            <w:tcBorders>
              <w:bottom w:val="nil"/>
            </w:tcBorders>
            <w:shd w:val="clear" w:color="auto" w:fill="auto"/>
            <w:vAlign w:val="center"/>
          </w:tcPr>
          <w:p w14:paraId="3AC3F99A"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sz w:val="16"/>
                <w:szCs w:val="16"/>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0F1D7C" w:rsidRPr="000F1D7C" w14:paraId="76C9C3DA" w14:textId="77777777" w:rsidTr="002B6884">
        <w:tc>
          <w:tcPr>
            <w:tcW w:w="2928" w:type="dxa"/>
            <w:vMerge/>
            <w:tcBorders>
              <w:bottom w:val="nil"/>
            </w:tcBorders>
            <w:shd w:val="clear" w:color="auto" w:fill="auto"/>
            <w:vAlign w:val="center"/>
          </w:tcPr>
          <w:p w14:paraId="639B6766" w14:textId="77777777" w:rsidR="000F1D7C" w:rsidRPr="000F1D7C" w:rsidRDefault="000F1D7C" w:rsidP="002B6884">
            <w:pPr>
              <w:ind w:left="-142" w:right="-125"/>
              <w:jc w:val="center"/>
              <w:rPr>
                <w:rFonts w:ascii="Times New Roman" w:hAnsi="Times New Roman"/>
                <w:color w:val="000000"/>
                <w:sz w:val="16"/>
                <w:szCs w:val="16"/>
              </w:rPr>
            </w:pPr>
          </w:p>
        </w:tc>
        <w:tc>
          <w:tcPr>
            <w:tcW w:w="2128" w:type="dxa"/>
            <w:vMerge w:val="restart"/>
            <w:tcBorders>
              <w:bottom w:val="nil"/>
            </w:tcBorders>
            <w:shd w:val="clear" w:color="auto" w:fill="auto"/>
            <w:vAlign w:val="center"/>
          </w:tcPr>
          <w:p w14:paraId="5BDAADF6" w14:textId="77777777" w:rsidR="000F1D7C" w:rsidRPr="000F1D7C" w:rsidRDefault="000F1D7C" w:rsidP="002B6884">
            <w:pPr>
              <w:jc w:val="center"/>
              <w:rPr>
                <w:rFonts w:ascii="Times New Roman" w:hAnsi="Times New Roman"/>
                <w:sz w:val="16"/>
                <w:szCs w:val="16"/>
                <w:lang w:eastAsia="ru-RU"/>
              </w:rPr>
            </w:pPr>
            <w:proofErr w:type="spellStart"/>
            <w:r w:rsidRPr="000F1D7C">
              <w:rPr>
                <w:rFonts w:ascii="Times New Roman" w:hAnsi="Times New Roman"/>
                <w:sz w:val="16"/>
                <w:szCs w:val="16"/>
                <w:lang w:eastAsia="ru-RU"/>
              </w:rPr>
              <w:t>Одноставочный</w:t>
            </w:r>
            <w:proofErr w:type="spellEnd"/>
            <w:r w:rsidRPr="000F1D7C">
              <w:rPr>
                <w:rFonts w:ascii="Times New Roman" w:hAnsi="Times New Roman"/>
                <w:sz w:val="16"/>
                <w:szCs w:val="16"/>
                <w:lang w:eastAsia="ru-RU"/>
              </w:rPr>
              <w:t xml:space="preserve"> </w:t>
            </w:r>
          </w:p>
          <w:p w14:paraId="6F50A482"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sz w:val="16"/>
                <w:szCs w:val="16"/>
                <w:lang w:eastAsia="ru-RU"/>
              </w:rPr>
              <w:t>руб./</w:t>
            </w:r>
            <w:r w:rsidRPr="000F1D7C">
              <w:rPr>
                <w:rFonts w:ascii="Times New Roman" w:hAnsi="Times New Roman"/>
                <w:color w:val="000000"/>
                <w:sz w:val="16"/>
                <w:szCs w:val="16"/>
              </w:rPr>
              <w:t xml:space="preserve"> </w:t>
            </w:r>
            <w:r w:rsidRPr="000F1D7C">
              <w:rPr>
                <w:rFonts w:ascii="Times New Roman" w:hAnsi="Times New Roman"/>
                <w:sz w:val="16"/>
                <w:szCs w:val="16"/>
                <w:lang w:eastAsia="ru-RU"/>
              </w:rPr>
              <w:t>м</w:t>
            </w:r>
            <w:r w:rsidRPr="000F1D7C">
              <w:rPr>
                <w:rFonts w:ascii="Times New Roman" w:hAnsi="Times New Roman"/>
                <w:sz w:val="16"/>
                <w:szCs w:val="16"/>
                <w:vertAlign w:val="superscript"/>
                <w:lang w:eastAsia="ru-RU"/>
              </w:rPr>
              <w:t>3</w:t>
            </w:r>
          </w:p>
        </w:tc>
        <w:tc>
          <w:tcPr>
            <w:tcW w:w="1831" w:type="dxa"/>
            <w:shd w:val="clear" w:color="auto" w:fill="auto"/>
            <w:vAlign w:val="center"/>
          </w:tcPr>
          <w:p w14:paraId="03C40FE2"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01.01.2024</w:t>
            </w:r>
          </w:p>
        </w:tc>
        <w:tc>
          <w:tcPr>
            <w:tcW w:w="1548" w:type="dxa"/>
            <w:shd w:val="clear" w:color="auto" w:fill="auto"/>
            <w:vAlign w:val="center"/>
          </w:tcPr>
          <w:p w14:paraId="13A1FFEF"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8,02</w:t>
            </w:r>
          </w:p>
        </w:tc>
        <w:tc>
          <w:tcPr>
            <w:tcW w:w="1312" w:type="dxa"/>
            <w:shd w:val="clear" w:color="auto" w:fill="auto"/>
          </w:tcPr>
          <w:p w14:paraId="48E43B75"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018F608F" w14:textId="77777777" w:rsidTr="002B6884">
        <w:tc>
          <w:tcPr>
            <w:tcW w:w="2928" w:type="dxa"/>
            <w:vMerge/>
            <w:tcBorders>
              <w:bottom w:val="nil"/>
            </w:tcBorders>
            <w:shd w:val="clear" w:color="auto" w:fill="auto"/>
            <w:vAlign w:val="center"/>
          </w:tcPr>
          <w:p w14:paraId="356B85EC" w14:textId="77777777" w:rsidR="000F1D7C" w:rsidRPr="000F1D7C" w:rsidRDefault="000F1D7C" w:rsidP="002B6884">
            <w:pPr>
              <w:ind w:left="-142" w:right="-125"/>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78FD6ECB"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2D906D90"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01.07.2024</w:t>
            </w:r>
          </w:p>
        </w:tc>
        <w:tc>
          <w:tcPr>
            <w:tcW w:w="1548" w:type="dxa"/>
            <w:shd w:val="clear" w:color="auto" w:fill="auto"/>
            <w:vAlign w:val="center"/>
          </w:tcPr>
          <w:p w14:paraId="18C8050E"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8,79</w:t>
            </w:r>
          </w:p>
        </w:tc>
        <w:tc>
          <w:tcPr>
            <w:tcW w:w="1312" w:type="dxa"/>
            <w:shd w:val="clear" w:color="auto" w:fill="auto"/>
          </w:tcPr>
          <w:p w14:paraId="4C76B876"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547A991E" w14:textId="77777777" w:rsidTr="002B6884">
        <w:tc>
          <w:tcPr>
            <w:tcW w:w="2928" w:type="dxa"/>
            <w:vMerge/>
            <w:tcBorders>
              <w:bottom w:val="nil"/>
            </w:tcBorders>
            <w:shd w:val="clear" w:color="auto" w:fill="auto"/>
            <w:vAlign w:val="center"/>
          </w:tcPr>
          <w:p w14:paraId="747811AE" w14:textId="77777777" w:rsidR="000F1D7C" w:rsidRPr="000F1D7C" w:rsidRDefault="000F1D7C" w:rsidP="002B6884">
            <w:pPr>
              <w:ind w:left="-142" w:right="-125"/>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3D4B4835"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0C1DF259"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01.01.2025</w:t>
            </w:r>
          </w:p>
        </w:tc>
        <w:tc>
          <w:tcPr>
            <w:tcW w:w="1548" w:type="dxa"/>
            <w:shd w:val="clear" w:color="auto" w:fill="auto"/>
            <w:vAlign w:val="center"/>
          </w:tcPr>
          <w:p w14:paraId="73E6F2AE"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8,79</w:t>
            </w:r>
          </w:p>
        </w:tc>
        <w:tc>
          <w:tcPr>
            <w:tcW w:w="1312" w:type="dxa"/>
            <w:shd w:val="clear" w:color="auto" w:fill="auto"/>
          </w:tcPr>
          <w:p w14:paraId="7DF8FFCF"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62C1D546" w14:textId="77777777" w:rsidTr="002B6884">
        <w:tc>
          <w:tcPr>
            <w:tcW w:w="2928" w:type="dxa"/>
            <w:vMerge/>
            <w:tcBorders>
              <w:bottom w:val="nil"/>
            </w:tcBorders>
            <w:shd w:val="clear" w:color="auto" w:fill="auto"/>
            <w:vAlign w:val="center"/>
          </w:tcPr>
          <w:p w14:paraId="7E50E38B" w14:textId="77777777" w:rsidR="000F1D7C" w:rsidRPr="000F1D7C" w:rsidRDefault="000F1D7C" w:rsidP="002B6884">
            <w:pPr>
              <w:ind w:left="-142" w:right="-125"/>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00364EED"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3E7E7E4A"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01.07.2025</w:t>
            </w:r>
          </w:p>
        </w:tc>
        <w:tc>
          <w:tcPr>
            <w:tcW w:w="1548" w:type="dxa"/>
            <w:shd w:val="clear" w:color="auto" w:fill="auto"/>
            <w:vAlign w:val="center"/>
          </w:tcPr>
          <w:p w14:paraId="15BFAC76"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9,75</w:t>
            </w:r>
          </w:p>
        </w:tc>
        <w:tc>
          <w:tcPr>
            <w:tcW w:w="1312" w:type="dxa"/>
            <w:shd w:val="clear" w:color="auto" w:fill="auto"/>
          </w:tcPr>
          <w:p w14:paraId="7547E8FB"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7B6AE798" w14:textId="77777777" w:rsidTr="002B6884">
        <w:tc>
          <w:tcPr>
            <w:tcW w:w="2928" w:type="dxa"/>
            <w:vMerge/>
            <w:tcBorders>
              <w:bottom w:val="nil"/>
            </w:tcBorders>
            <w:shd w:val="clear" w:color="auto" w:fill="auto"/>
            <w:vAlign w:val="center"/>
          </w:tcPr>
          <w:p w14:paraId="411FD471" w14:textId="77777777" w:rsidR="000F1D7C" w:rsidRPr="000F1D7C" w:rsidRDefault="000F1D7C" w:rsidP="002B6884">
            <w:pPr>
              <w:ind w:left="-142" w:right="-125"/>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7D25D01C"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2EADB2F1"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01.01.2026</w:t>
            </w:r>
          </w:p>
        </w:tc>
        <w:tc>
          <w:tcPr>
            <w:tcW w:w="1548" w:type="dxa"/>
            <w:shd w:val="clear" w:color="auto" w:fill="auto"/>
            <w:vAlign w:val="center"/>
          </w:tcPr>
          <w:p w14:paraId="58B68943"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9,75</w:t>
            </w:r>
          </w:p>
        </w:tc>
        <w:tc>
          <w:tcPr>
            <w:tcW w:w="1312" w:type="dxa"/>
            <w:shd w:val="clear" w:color="auto" w:fill="auto"/>
            <w:vAlign w:val="center"/>
          </w:tcPr>
          <w:p w14:paraId="6DBCB4A4"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0F918779" w14:textId="77777777" w:rsidTr="002B6884">
        <w:tc>
          <w:tcPr>
            <w:tcW w:w="2928" w:type="dxa"/>
            <w:vMerge/>
            <w:tcBorders>
              <w:bottom w:val="nil"/>
            </w:tcBorders>
            <w:shd w:val="clear" w:color="auto" w:fill="auto"/>
            <w:vAlign w:val="center"/>
          </w:tcPr>
          <w:p w14:paraId="4F43A156" w14:textId="77777777" w:rsidR="000F1D7C" w:rsidRPr="000F1D7C" w:rsidRDefault="000F1D7C" w:rsidP="002B6884">
            <w:pPr>
              <w:ind w:left="-142" w:right="-125"/>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70914877"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1095F079"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01.07.2026</w:t>
            </w:r>
          </w:p>
        </w:tc>
        <w:tc>
          <w:tcPr>
            <w:tcW w:w="1548" w:type="dxa"/>
            <w:shd w:val="clear" w:color="auto" w:fill="auto"/>
            <w:vAlign w:val="center"/>
          </w:tcPr>
          <w:p w14:paraId="63371384"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10,51</w:t>
            </w:r>
          </w:p>
        </w:tc>
        <w:tc>
          <w:tcPr>
            <w:tcW w:w="1312" w:type="dxa"/>
            <w:shd w:val="clear" w:color="auto" w:fill="auto"/>
            <w:vAlign w:val="center"/>
          </w:tcPr>
          <w:p w14:paraId="52F4ACAF"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55976D01" w14:textId="77777777" w:rsidTr="002B6884">
        <w:tc>
          <w:tcPr>
            <w:tcW w:w="2928" w:type="dxa"/>
            <w:vMerge/>
            <w:tcBorders>
              <w:bottom w:val="nil"/>
            </w:tcBorders>
            <w:shd w:val="clear" w:color="auto" w:fill="auto"/>
            <w:vAlign w:val="center"/>
          </w:tcPr>
          <w:p w14:paraId="5D06F4E3" w14:textId="77777777" w:rsidR="000F1D7C" w:rsidRPr="000F1D7C" w:rsidRDefault="000F1D7C" w:rsidP="002B6884">
            <w:pPr>
              <w:ind w:left="-142" w:right="-125"/>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6EED90B0"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2AD4A32E"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01.01.2027</w:t>
            </w:r>
          </w:p>
        </w:tc>
        <w:tc>
          <w:tcPr>
            <w:tcW w:w="1548" w:type="dxa"/>
            <w:shd w:val="clear" w:color="auto" w:fill="auto"/>
            <w:vAlign w:val="center"/>
          </w:tcPr>
          <w:p w14:paraId="3A84DD46"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10,51</w:t>
            </w:r>
          </w:p>
        </w:tc>
        <w:tc>
          <w:tcPr>
            <w:tcW w:w="1312" w:type="dxa"/>
            <w:shd w:val="clear" w:color="auto" w:fill="auto"/>
            <w:vAlign w:val="center"/>
          </w:tcPr>
          <w:p w14:paraId="16299DCD"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064A539C" w14:textId="77777777" w:rsidTr="002B6884">
        <w:tc>
          <w:tcPr>
            <w:tcW w:w="2928" w:type="dxa"/>
            <w:vMerge/>
            <w:tcBorders>
              <w:bottom w:val="nil"/>
            </w:tcBorders>
            <w:shd w:val="clear" w:color="auto" w:fill="auto"/>
            <w:vAlign w:val="center"/>
          </w:tcPr>
          <w:p w14:paraId="2D3DADA9" w14:textId="77777777" w:rsidR="000F1D7C" w:rsidRPr="000F1D7C" w:rsidRDefault="000F1D7C" w:rsidP="002B6884">
            <w:pPr>
              <w:ind w:left="-142" w:right="-125"/>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323BEE42"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403026DA"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01.07.2027</w:t>
            </w:r>
          </w:p>
        </w:tc>
        <w:tc>
          <w:tcPr>
            <w:tcW w:w="1548" w:type="dxa"/>
            <w:shd w:val="clear" w:color="auto" w:fill="auto"/>
            <w:vAlign w:val="center"/>
          </w:tcPr>
          <w:p w14:paraId="124F60F9"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11,49</w:t>
            </w:r>
          </w:p>
        </w:tc>
        <w:tc>
          <w:tcPr>
            <w:tcW w:w="1312" w:type="dxa"/>
            <w:shd w:val="clear" w:color="auto" w:fill="auto"/>
            <w:vAlign w:val="center"/>
          </w:tcPr>
          <w:p w14:paraId="0A47F9E4"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0BE9DBB0" w14:textId="77777777" w:rsidTr="002B6884">
        <w:tc>
          <w:tcPr>
            <w:tcW w:w="2928" w:type="dxa"/>
            <w:vMerge/>
            <w:tcBorders>
              <w:bottom w:val="nil"/>
            </w:tcBorders>
            <w:shd w:val="clear" w:color="auto" w:fill="auto"/>
            <w:vAlign w:val="center"/>
          </w:tcPr>
          <w:p w14:paraId="6C76287D" w14:textId="77777777" w:rsidR="000F1D7C" w:rsidRPr="000F1D7C" w:rsidRDefault="000F1D7C" w:rsidP="002B6884">
            <w:pPr>
              <w:ind w:left="-142" w:right="-125"/>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0BFC32AF"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65310D02"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01.01.2028</w:t>
            </w:r>
          </w:p>
        </w:tc>
        <w:tc>
          <w:tcPr>
            <w:tcW w:w="1548" w:type="dxa"/>
            <w:shd w:val="clear" w:color="auto" w:fill="auto"/>
            <w:vAlign w:val="center"/>
          </w:tcPr>
          <w:p w14:paraId="25CCF0BA"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11,49</w:t>
            </w:r>
          </w:p>
        </w:tc>
        <w:tc>
          <w:tcPr>
            <w:tcW w:w="1312" w:type="dxa"/>
            <w:shd w:val="clear" w:color="auto" w:fill="auto"/>
          </w:tcPr>
          <w:p w14:paraId="423BD1BB"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24084652" w14:textId="77777777" w:rsidTr="002B6884">
        <w:tc>
          <w:tcPr>
            <w:tcW w:w="2928" w:type="dxa"/>
            <w:vMerge/>
            <w:tcBorders>
              <w:bottom w:val="nil"/>
            </w:tcBorders>
            <w:shd w:val="clear" w:color="auto" w:fill="auto"/>
            <w:vAlign w:val="center"/>
          </w:tcPr>
          <w:p w14:paraId="259D9FDE" w14:textId="77777777" w:rsidR="000F1D7C" w:rsidRPr="000F1D7C" w:rsidRDefault="000F1D7C" w:rsidP="002B6884">
            <w:pPr>
              <w:ind w:left="-142" w:right="-125"/>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2B0AD294"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593D43D1"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01.07.2028</w:t>
            </w:r>
          </w:p>
        </w:tc>
        <w:tc>
          <w:tcPr>
            <w:tcW w:w="1548" w:type="dxa"/>
            <w:shd w:val="clear" w:color="auto" w:fill="auto"/>
            <w:vAlign w:val="center"/>
          </w:tcPr>
          <w:p w14:paraId="1E5F90C7"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12,40</w:t>
            </w:r>
          </w:p>
        </w:tc>
        <w:tc>
          <w:tcPr>
            <w:tcW w:w="1312" w:type="dxa"/>
            <w:shd w:val="clear" w:color="auto" w:fill="auto"/>
          </w:tcPr>
          <w:p w14:paraId="5341F2B1"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27BAD41D" w14:textId="77777777" w:rsidTr="002B6884">
        <w:tc>
          <w:tcPr>
            <w:tcW w:w="2928" w:type="dxa"/>
            <w:vMerge/>
            <w:tcBorders>
              <w:bottom w:val="nil"/>
            </w:tcBorders>
            <w:shd w:val="clear" w:color="auto" w:fill="auto"/>
            <w:vAlign w:val="center"/>
          </w:tcPr>
          <w:p w14:paraId="6C7E7F58" w14:textId="77777777" w:rsidR="000F1D7C" w:rsidRPr="000F1D7C" w:rsidRDefault="000F1D7C" w:rsidP="002B6884">
            <w:pPr>
              <w:ind w:left="-142" w:right="-125"/>
              <w:jc w:val="center"/>
              <w:rPr>
                <w:rFonts w:ascii="Times New Roman" w:hAnsi="Times New Roman"/>
                <w:color w:val="000000"/>
                <w:sz w:val="16"/>
                <w:szCs w:val="16"/>
              </w:rPr>
            </w:pPr>
          </w:p>
        </w:tc>
        <w:tc>
          <w:tcPr>
            <w:tcW w:w="6819" w:type="dxa"/>
            <w:gridSpan w:val="4"/>
            <w:tcBorders>
              <w:bottom w:val="nil"/>
            </w:tcBorders>
            <w:shd w:val="clear" w:color="auto" w:fill="auto"/>
            <w:vAlign w:val="center"/>
          </w:tcPr>
          <w:p w14:paraId="4BE83EB7"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sz w:val="16"/>
                <w:szCs w:val="16"/>
                <w:lang w:eastAsia="ru-RU"/>
              </w:rPr>
              <w:t>Тариф на теплоноситель, поставляемый потребителям</w:t>
            </w:r>
          </w:p>
        </w:tc>
      </w:tr>
      <w:tr w:rsidR="000F1D7C" w:rsidRPr="000F1D7C" w14:paraId="0AAE7E37" w14:textId="77777777" w:rsidTr="002B6884">
        <w:tc>
          <w:tcPr>
            <w:tcW w:w="2928" w:type="dxa"/>
            <w:vMerge/>
            <w:tcBorders>
              <w:bottom w:val="nil"/>
            </w:tcBorders>
            <w:shd w:val="clear" w:color="auto" w:fill="auto"/>
            <w:vAlign w:val="center"/>
          </w:tcPr>
          <w:p w14:paraId="45682A03" w14:textId="77777777" w:rsidR="000F1D7C" w:rsidRPr="000F1D7C" w:rsidRDefault="000F1D7C" w:rsidP="002B6884">
            <w:pPr>
              <w:ind w:left="-142" w:right="-125"/>
              <w:jc w:val="center"/>
              <w:rPr>
                <w:rFonts w:ascii="Times New Roman" w:hAnsi="Times New Roman"/>
                <w:color w:val="000000"/>
                <w:sz w:val="16"/>
                <w:szCs w:val="16"/>
              </w:rPr>
            </w:pPr>
          </w:p>
        </w:tc>
        <w:tc>
          <w:tcPr>
            <w:tcW w:w="2128" w:type="dxa"/>
            <w:vMerge w:val="restart"/>
            <w:tcBorders>
              <w:bottom w:val="nil"/>
            </w:tcBorders>
            <w:shd w:val="clear" w:color="auto" w:fill="auto"/>
            <w:vAlign w:val="center"/>
          </w:tcPr>
          <w:p w14:paraId="482087E3" w14:textId="77777777" w:rsidR="000F1D7C" w:rsidRPr="000F1D7C" w:rsidRDefault="000F1D7C" w:rsidP="002B6884">
            <w:pPr>
              <w:ind w:right="-2"/>
              <w:jc w:val="center"/>
              <w:rPr>
                <w:rFonts w:ascii="Times New Roman" w:hAnsi="Times New Roman"/>
                <w:color w:val="000000"/>
                <w:sz w:val="16"/>
                <w:szCs w:val="16"/>
              </w:rPr>
            </w:pPr>
            <w:proofErr w:type="spellStart"/>
            <w:r w:rsidRPr="000F1D7C">
              <w:rPr>
                <w:rFonts w:ascii="Times New Roman" w:hAnsi="Times New Roman"/>
                <w:color w:val="000000"/>
                <w:sz w:val="16"/>
                <w:szCs w:val="16"/>
              </w:rPr>
              <w:t>Одноставочный</w:t>
            </w:r>
            <w:proofErr w:type="spellEnd"/>
            <w:r w:rsidRPr="000F1D7C">
              <w:rPr>
                <w:rFonts w:ascii="Times New Roman" w:hAnsi="Times New Roman"/>
                <w:color w:val="000000"/>
                <w:sz w:val="16"/>
                <w:szCs w:val="16"/>
              </w:rPr>
              <w:t xml:space="preserve"> </w:t>
            </w:r>
          </w:p>
          <w:p w14:paraId="2309DE4B" w14:textId="77777777" w:rsidR="000F1D7C" w:rsidRPr="000F1D7C" w:rsidRDefault="000F1D7C" w:rsidP="002B6884">
            <w:pPr>
              <w:ind w:right="-2"/>
              <w:jc w:val="center"/>
              <w:rPr>
                <w:rFonts w:ascii="Times New Roman" w:hAnsi="Times New Roman"/>
                <w:color w:val="000000"/>
                <w:sz w:val="16"/>
                <w:szCs w:val="16"/>
                <w:vertAlign w:val="superscript"/>
              </w:rPr>
            </w:pPr>
            <w:r w:rsidRPr="000F1D7C">
              <w:rPr>
                <w:rFonts w:ascii="Times New Roman" w:hAnsi="Times New Roman"/>
                <w:color w:val="000000"/>
                <w:sz w:val="16"/>
                <w:szCs w:val="16"/>
              </w:rPr>
              <w:t>руб./ м</w:t>
            </w:r>
            <w:r w:rsidRPr="000F1D7C">
              <w:rPr>
                <w:rFonts w:ascii="Times New Roman" w:hAnsi="Times New Roman"/>
                <w:color w:val="000000"/>
                <w:sz w:val="16"/>
                <w:szCs w:val="16"/>
                <w:vertAlign w:val="superscript"/>
              </w:rPr>
              <w:t>3</w:t>
            </w:r>
          </w:p>
        </w:tc>
        <w:tc>
          <w:tcPr>
            <w:tcW w:w="1831" w:type="dxa"/>
            <w:shd w:val="clear" w:color="auto" w:fill="auto"/>
            <w:vAlign w:val="center"/>
          </w:tcPr>
          <w:p w14:paraId="4CA19A05"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01.01.2024</w:t>
            </w:r>
          </w:p>
        </w:tc>
        <w:tc>
          <w:tcPr>
            <w:tcW w:w="1548" w:type="dxa"/>
            <w:shd w:val="clear" w:color="auto" w:fill="auto"/>
            <w:vAlign w:val="center"/>
          </w:tcPr>
          <w:p w14:paraId="6E9E8330"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8,02</w:t>
            </w:r>
          </w:p>
        </w:tc>
        <w:tc>
          <w:tcPr>
            <w:tcW w:w="1312" w:type="dxa"/>
            <w:shd w:val="clear" w:color="auto" w:fill="auto"/>
          </w:tcPr>
          <w:p w14:paraId="521BAC51"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6511AA14" w14:textId="77777777" w:rsidTr="002B6884">
        <w:tc>
          <w:tcPr>
            <w:tcW w:w="2928" w:type="dxa"/>
            <w:vMerge/>
            <w:tcBorders>
              <w:bottom w:val="nil"/>
            </w:tcBorders>
            <w:shd w:val="clear" w:color="auto" w:fill="auto"/>
            <w:vAlign w:val="center"/>
          </w:tcPr>
          <w:p w14:paraId="632CAED6" w14:textId="77777777" w:rsidR="000F1D7C" w:rsidRPr="000F1D7C" w:rsidRDefault="000F1D7C" w:rsidP="002B6884">
            <w:pPr>
              <w:ind w:right="-2"/>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443C440C"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570B674F"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01.07.2024</w:t>
            </w:r>
          </w:p>
        </w:tc>
        <w:tc>
          <w:tcPr>
            <w:tcW w:w="1548" w:type="dxa"/>
            <w:shd w:val="clear" w:color="auto" w:fill="auto"/>
            <w:vAlign w:val="center"/>
          </w:tcPr>
          <w:p w14:paraId="6B873191"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8,79</w:t>
            </w:r>
          </w:p>
        </w:tc>
        <w:tc>
          <w:tcPr>
            <w:tcW w:w="1312" w:type="dxa"/>
            <w:shd w:val="clear" w:color="auto" w:fill="auto"/>
          </w:tcPr>
          <w:p w14:paraId="3C8568C9"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5435BEFA" w14:textId="77777777" w:rsidTr="002B6884">
        <w:tc>
          <w:tcPr>
            <w:tcW w:w="2928" w:type="dxa"/>
            <w:vMerge/>
            <w:tcBorders>
              <w:bottom w:val="nil"/>
            </w:tcBorders>
            <w:shd w:val="clear" w:color="auto" w:fill="auto"/>
            <w:vAlign w:val="center"/>
          </w:tcPr>
          <w:p w14:paraId="71B6B0E8" w14:textId="77777777" w:rsidR="000F1D7C" w:rsidRPr="000F1D7C" w:rsidRDefault="000F1D7C" w:rsidP="002B6884">
            <w:pPr>
              <w:ind w:right="-2"/>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08ADA6DA"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08E6A256"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01.01.2025</w:t>
            </w:r>
          </w:p>
        </w:tc>
        <w:tc>
          <w:tcPr>
            <w:tcW w:w="1548" w:type="dxa"/>
            <w:shd w:val="clear" w:color="auto" w:fill="auto"/>
            <w:vAlign w:val="center"/>
          </w:tcPr>
          <w:p w14:paraId="12EE6602"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8,79</w:t>
            </w:r>
          </w:p>
        </w:tc>
        <w:tc>
          <w:tcPr>
            <w:tcW w:w="1312" w:type="dxa"/>
            <w:shd w:val="clear" w:color="auto" w:fill="auto"/>
          </w:tcPr>
          <w:p w14:paraId="5ECC0702"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612E8B0D" w14:textId="77777777" w:rsidTr="002B6884">
        <w:tc>
          <w:tcPr>
            <w:tcW w:w="2928" w:type="dxa"/>
            <w:vMerge/>
            <w:tcBorders>
              <w:bottom w:val="nil"/>
            </w:tcBorders>
            <w:shd w:val="clear" w:color="auto" w:fill="auto"/>
            <w:vAlign w:val="center"/>
          </w:tcPr>
          <w:p w14:paraId="2CEC6233" w14:textId="77777777" w:rsidR="000F1D7C" w:rsidRPr="000F1D7C" w:rsidRDefault="000F1D7C" w:rsidP="002B6884">
            <w:pPr>
              <w:ind w:right="-2"/>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03800F27"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62D20FBA"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01.07.2025</w:t>
            </w:r>
          </w:p>
        </w:tc>
        <w:tc>
          <w:tcPr>
            <w:tcW w:w="1548" w:type="dxa"/>
            <w:shd w:val="clear" w:color="auto" w:fill="auto"/>
            <w:vAlign w:val="center"/>
          </w:tcPr>
          <w:p w14:paraId="2FB23421"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9,75</w:t>
            </w:r>
          </w:p>
        </w:tc>
        <w:tc>
          <w:tcPr>
            <w:tcW w:w="1312" w:type="dxa"/>
            <w:shd w:val="clear" w:color="auto" w:fill="auto"/>
          </w:tcPr>
          <w:p w14:paraId="62869C7E"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3772BFA3" w14:textId="77777777" w:rsidTr="002B6884">
        <w:tc>
          <w:tcPr>
            <w:tcW w:w="2928" w:type="dxa"/>
            <w:vMerge/>
            <w:tcBorders>
              <w:bottom w:val="nil"/>
            </w:tcBorders>
            <w:shd w:val="clear" w:color="auto" w:fill="auto"/>
            <w:vAlign w:val="center"/>
          </w:tcPr>
          <w:p w14:paraId="51996689" w14:textId="77777777" w:rsidR="000F1D7C" w:rsidRPr="000F1D7C" w:rsidRDefault="000F1D7C" w:rsidP="002B6884">
            <w:pPr>
              <w:ind w:right="-2"/>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04FF766E"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576F1993"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01.01.2026</w:t>
            </w:r>
          </w:p>
        </w:tc>
        <w:tc>
          <w:tcPr>
            <w:tcW w:w="1548" w:type="dxa"/>
            <w:shd w:val="clear" w:color="auto" w:fill="auto"/>
            <w:vAlign w:val="center"/>
          </w:tcPr>
          <w:p w14:paraId="5C34FE68"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9,75</w:t>
            </w:r>
          </w:p>
        </w:tc>
        <w:tc>
          <w:tcPr>
            <w:tcW w:w="1312" w:type="dxa"/>
            <w:shd w:val="clear" w:color="auto" w:fill="auto"/>
            <w:vAlign w:val="center"/>
          </w:tcPr>
          <w:p w14:paraId="7810CC18"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29064F45" w14:textId="77777777" w:rsidTr="002B6884">
        <w:tc>
          <w:tcPr>
            <w:tcW w:w="2928" w:type="dxa"/>
            <w:vMerge/>
            <w:tcBorders>
              <w:bottom w:val="nil"/>
            </w:tcBorders>
            <w:shd w:val="clear" w:color="auto" w:fill="auto"/>
            <w:vAlign w:val="center"/>
          </w:tcPr>
          <w:p w14:paraId="482EA110" w14:textId="77777777" w:rsidR="000F1D7C" w:rsidRPr="000F1D7C" w:rsidRDefault="000F1D7C" w:rsidP="002B6884">
            <w:pPr>
              <w:ind w:right="-2"/>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3FE5BC47"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6B74C4FC"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01.07.2026</w:t>
            </w:r>
          </w:p>
        </w:tc>
        <w:tc>
          <w:tcPr>
            <w:tcW w:w="1548" w:type="dxa"/>
            <w:shd w:val="clear" w:color="auto" w:fill="auto"/>
            <w:vAlign w:val="center"/>
          </w:tcPr>
          <w:p w14:paraId="79B5E58A"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10,51</w:t>
            </w:r>
          </w:p>
        </w:tc>
        <w:tc>
          <w:tcPr>
            <w:tcW w:w="1312" w:type="dxa"/>
            <w:shd w:val="clear" w:color="auto" w:fill="auto"/>
            <w:vAlign w:val="center"/>
          </w:tcPr>
          <w:p w14:paraId="5233D1D9"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427883A9" w14:textId="77777777" w:rsidTr="002B6884">
        <w:tc>
          <w:tcPr>
            <w:tcW w:w="2928" w:type="dxa"/>
            <w:vMerge/>
            <w:tcBorders>
              <w:bottom w:val="nil"/>
            </w:tcBorders>
            <w:shd w:val="clear" w:color="auto" w:fill="auto"/>
            <w:vAlign w:val="center"/>
          </w:tcPr>
          <w:p w14:paraId="721BD0F2" w14:textId="77777777" w:rsidR="000F1D7C" w:rsidRPr="000F1D7C" w:rsidRDefault="000F1D7C" w:rsidP="002B6884">
            <w:pPr>
              <w:ind w:right="-2"/>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302BCDAD"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1B7E1FC5"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01.01.2027</w:t>
            </w:r>
          </w:p>
        </w:tc>
        <w:tc>
          <w:tcPr>
            <w:tcW w:w="1548" w:type="dxa"/>
            <w:shd w:val="clear" w:color="auto" w:fill="auto"/>
            <w:vAlign w:val="center"/>
          </w:tcPr>
          <w:p w14:paraId="50958BB4"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10,51</w:t>
            </w:r>
          </w:p>
        </w:tc>
        <w:tc>
          <w:tcPr>
            <w:tcW w:w="1312" w:type="dxa"/>
            <w:shd w:val="clear" w:color="auto" w:fill="auto"/>
            <w:vAlign w:val="center"/>
          </w:tcPr>
          <w:p w14:paraId="141D48A4"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15676AD5" w14:textId="77777777" w:rsidTr="002B6884">
        <w:tc>
          <w:tcPr>
            <w:tcW w:w="2928" w:type="dxa"/>
            <w:vMerge/>
            <w:tcBorders>
              <w:bottom w:val="nil"/>
            </w:tcBorders>
            <w:shd w:val="clear" w:color="auto" w:fill="auto"/>
            <w:vAlign w:val="center"/>
          </w:tcPr>
          <w:p w14:paraId="245FBA32" w14:textId="77777777" w:rsidR="000F1D7C" w:rsidRPr="000F1D7C" w:rsidRDefault="000F1D7C" w:rsidP="002B6884">
            <w:pPr>
              <w:ind w:right="-2"/>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0776D4CD"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74CE7EA2"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01.07.2027</w:t>
            </w:r>
          </w:p>
        </w:tc>
        <w:tc>
          <w:tcPr>
            <w:tcW w:w="1548" w:type="dxa"/>
            <w:shd w:val="clear" w:color="auto" w:fill="auto"/>
            <w:vAlign w:val="center"/>
          </w:tcPr>
          <w:p w14:paraId="30DCF59A"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11,49</w:t>
            </w:r>
          </w:p>
        </w:tc>
        <w:tc>
          <w:tcPr>
            <w:tcW w:w="1312" w:type="dxa"/>
            <w:shd w:val="clear" w:color="auto" w:fill="auto"/>
            <w:vAlign w:val="center"/>
          </w:tcPr>
          <w:p w14:paraId="27C6EC63"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347C2D5B" w14:textId="77777777" w:rsidTr="002B6884">
        <w:tc>
          <w:tcPr>
            <w:tcW w:w="2928" w:type="dxa"/>
            <w:vMerge/>
            <w:tcBorders>
              <w:bottom w:val="nil"/>
            </w:tcBorders>
            <w:shd w:val="clear" w:color="auto" w:fill="auto"/>
            <w:vAlign w:val="center"/>
          </w:tcPr>
          <w:p w14:paraId="3B7A3131" w14:textId="77777777" w:rsidR="000F1D7C" w:rsidRPr="000F1D7C" w:rsidRDefault="000F1D7C" w:rsidP="002B6884">
            <w:pPr>
              <w:ind w:right="-2"/>
              <w:jc w:val="center"/>
              <w:rPr>
                <w:rFonts w:ascii="Times New Roman" w:hAnsi="Times New Roman"/>
                <w:color w:val="000000"/>
                <w:sz w:val="16"/>
                <w:szCs w:val="16"/>
              </w:rPr>
            </w:pPr>
          </w:p>
        </w:tc>
        <w:tc>
          <w:tcPr>
            <w:tcW w:w="2128" w:type="dxa"/>
            <w:vMerge/>
            <w:tcBorders>
              <w:bottom w:val="nil"/>
            </w:tcBorders>
            <w:shd w:val="clear" w:color="auto" w:fill="auto"/>
            <w:vAlign w:val="center"/>
          </w:tcPr>
          <w:p w14:paraId="59BDE709"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655533FC"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01.01.2028</w:t>
            </w:r>
          </w:p>
        </w:tc>
        <w:tc>
          <w:tcPr>
            <w:tcW w:w="1548" w:type="dxa"/>
            <w:shd w:val="clear" w:color="auto" w:fill="auto"/>
            <w:vAlign w:val="center"/>
          </w:tcPr>
          <w:p w14:paraId="10B84415"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11,49</w:t>
            </w:r>
          </w:p>
        </w:tc>
        <w:tc>
          <w:tcPr>
            <w:tcW w:w="1312" w:type="dxa"/>
            <w:shd w:val="clear" w:color="auto" w:fill="auto"/>
          </w:tcPr>
          <w:p w14:paraId="0818A4F0"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3577E32B" w14:textId="77777777" w:rsidTr="002B6884">
        <w:tc>
          <w:tcPr>
            <w:tcW w:w="2928" w:type="dxa"/>
            <w:vMerge/>
            <w:tcBorders>
              <w:bottom w:val="single" w:sz="4" w:space="0" w:color="auto"/>
            </w:tcBorders>
            <w:shd w:val="clear" w:color="auto" w:fill="auto"/>
            <w:vAlign w:val="center"/>
          </w:tcPr>
          <w:p w14:paraId="1AE4CF4E" w14:textId="77777777" w:rsidR="000F1D7C" w:rsidRPr="000F1D7C" w:rsidRDefault="000F1D7C" w:rsidP="002B6884">
            <w:pPr>
              <w:ind w:right="-2"/>
              <w:jc w:val="center"/>
              <w:rPr>
                <w:rFonts w:ascii="Times New Roman" w:hAnsi="Times New Roman"/>
                <w:color w:val="000000"/>
                <w:sz w:val="16"/>
                <w:szCs w:val="16"/>
              </w:rPr>
            </w:pPr>
          </w:p>
        </w:tc>
        <w:tc>
          <w:tcPr>
            <w:tcW w:w="2128" w:type="dxa"/>
            <w:vMerge/>
            <w:tcBorders>
              <w:bottom w:val="single" w:sz="4" w:space="0" w:color="auto"/>
            </w:tcBorders>
            <w:shd w:val="clear" w:color="auto" w:fill="auto"/>
            <w:vAlign w:val="center"/>
          </w:tcPr>
          <w:p w14:paraId="56F1B59B" w14:textId="77777777" w:rsidR="000F1D7C" w:rsidRPr="000F1D7C" w:rsidRDefault="000F1D7C" w:rsidP="002B6884">
            <w:pPr>
              <w:ind w:right="-2"/>
              <w:jc w:val="center"/>
              <w:rPr>
                <w:rFonts w:ascii="Times New Roman" w:hAnsi="Times New Roman"/>
                <w:color w:val="000000"/>
                <w:sz w:val="16"/>
                <w:szCs w:val="16"/>
              </w:rPr>
            </w:pPr>
          </w:p>
        </w:tc>
        <w:tc>
          <w:tcPr>
            <w:tcW w:w="1831" w:type="dxa"/>
            <w:shd w:val="clear" w:color="auto" w:fill="auto"/>
          </w:tcPr>
          <w:p w14:paraId="11D0E616"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01.07.2028</w:t>
            </w:r>
          </w:p>
        </w:tc>
        <w:tc>
          <w:tcPr>
            <w:tcW w:w="1548" w:type="dxa"/>
            <w:shd w:val="clear" w:color="auto" w:fill="auto"/>
            <w:vAlign w:val="center"/>
          </w:tcPr>
          <w:p w14:paraId="16178740"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12,40</w:t>
            </w:r>
          </w:p>
        </w:tc>
        <w:tc>
          <w:tcPr>
            <w:tcW w:w="1312" w:type="dxa"/>
            <w:shd w:val="clear" w:color="auto" w:fill="auto"/>
          </w:tcPr>
          <w:p w14:paraId="1FAC7100"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bl>
    <w:p w14:paraId="5352BE1D" w14:textId="77777777" w:rsidR="000F1D7C" w:rsidRPr="000F1D7C" w:rsidRDefault="000F1D7C" w:rsidP="000F1D7C">
      <w:pPr>
        <w:rPr>
          <w:rFonts w:ascii="Times New Roman" w:hAnsi="Times New Roman"/>
        </w:rPr>
      </w:pPr>
      <w:r w:rsidRPr="000F1D7C">
        <w:rPr>
          <w:rFonts w:ascii="Times New Roman" w:hAnsi="Times New Roman"/>
        </w:rPr>
        <w:br w:type="page"/>
      </w:r>
    </w:p>
    <w:tbl>
      <w:tblPr>
        <w:tblpPr w:leftFromText="180" w:rightFromText="180" w:vertAnchor="text" w:horzAnchor="margin" w:tblpY="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2129"/>
        <w:gridCol w:w="1800"/>
        <w:gridCol w:w="32"/>
        <w:gridCol w:w="1543"/>
        <w:gridCol w:w="6"/>
        <w:gridCol w:w="1307"/>
      </w:tblGrid>
      <w:tr w:rsidR="000F1D7C" w:rsidRPr="000F1D7C" w14:paraId="39825CD0" w14:textId="77777777" w:rsidTr="002B6884">
        <w:tc>
          <w:tcPr>
            <w:tcW w:w="2930" w:type="dxa"/>
            <w:shd w:val="clear" w:color="auto" w:fill="auto"/>
            <w:vAlign w:val="center"/>
          </w:tcPr>
          <w:p w14:paraId="2854420B"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1</w:t>
            </w:r>
          </w:p>
        </w:tc>
        <w:tc>
          <w:tcPr>
            <w:tcW w:w="2129" w:type="dxa"/>
            <w:shd w:val="clear" w:color="auto" w:fill="auto"/>
            <w:vAlign w:val="center"/>
          </w:tcPr>
          <w:p w14:paraId="43765BDD" w14:textId="77777777" w:rsidR="000F1D7C" w:rsidRPr="000F1D7C" w:rsidRDefault="000F1D7C" w:rsidP="002B6884">
            <w:pPr>
              <w:ind w:right="-2"/>
              <w:jc w:val="center"/>
              <w:rPr>
                <w:rFonts w:ascii="Times New Roman" w:hAnsi="Times New Roman"/>
                <w:sz w:val="16"/>
                <w:szCs w:val="16"/>
              </w:rPr>
            </w:pPr>
            <w:r w:rsidRPr="000F1D7C">
              <w:rPr>
                <w:rFonts w:ascii="Times New Roman" w:hAnsi="Times New Roman"/>
                <w:sz w:val="16"/>
                <w:szCs w:val="16"/>
              </w:rPr>
              <w:t>2</w:t>
            </w:r>
          </w:p>
        </w:tc>
        <w:tc>
          <w:tcPr>
            <w:tcW w:w="1800" w:type="dxa"/>
            <w:shd w:val="clear" w:color="auto" w:fill="auto"/>
            <w:vAlign w:val="center"/>
          </w:tcPr>
          <w:p w14:paraId="2EAF0C25" w14:textId="77777777" w:rsidR="000F1D7C" w:rsidRPr="000F1D7C" w:rsidRDefault="000F1D7C" w:rsidP="002B6884">
            <w:pPr>
              <w:ind w:right="-2"/>
              <w:jc w:val="center"/>
              <w:rPr>
                <w:rFonts w:ascii="Times New Roman" w:hAnsi="Times New Roman"/>
                <w:sz w:val="16"/>
                <w:szCs w:val="16"/>
              </w:rPr>
            </w:pPr>
            <w:r w:rsidRPr="000F1D7C">
              <w:rPr>
                <w:rFonts w:ascii="Times New Roman" w:hAnsi="Times New Roman"/>
                <w:sz w:val="16"/>
                <w:szCs w:val="16"/>
              </w:rPr>
              <w:t>3</w:t>
            </w:r>
          </w:p>
        </w:tc>
        <w:tc>
          <w:tcPr>
            <w:tcW w:w="1575" w:type="dxa"/>
            <w:gridSpan w:val="2"/>
            <w:shd w:val="clear" w:color="auto" w:fill="auto"/>
            <w:vAlign w:val="center"/>
          </w:tcPr>
          <w:p w14:paraId="0C71BFA3" w14:textId="77777777" w:rsidR="000F1D7C" w:rsidRPr="000F1D7C" w:rsidRDefault="000F1D7C" w:rsidP="002B6884">
            <w:pPr>
              <w:ind w:right="-2"/>
              <w:jc w:val="center"/>
              <w:rPr>
                <w:rFonts w:ascii="Times New Roman" w:hAnsi="Times New Roman"/>
                <w:sz w:val="16"/>
                <w:szCs w:val="16"/>
              </w:rPr>
            </w:pPr>
            <w:r w:rsidRPr="000F1D7C">
              <w:rPr>
                <w:rFonts w:ascii="Times New Roman" w:hAnsi="Times New Roman"/>
                <w:sz w:val="16"/>
                <w:szCs w:val="16"/>
              </w:rPr>
              <w:t>4</w:t>
            </w:r>
          </w:p>
        </w:tc>
        <w:tc>
          <w:tcPr>
            <w:tcW w:w="1313" w:type="dxa"/>
            <w:gridSpan w:val="2"/>
            <w:shd w:val="clear" w:color="auto" w:fill="auto"/>
            <w:vAlign w:val="center"/>
          </w:tcPr>
          <w:p w14:paraId="02D17BAD" w14:textId="77777777" w:rsidR="000F1D7C" w:rsidRPr="000F1D7C" w:rsidRDefault="000F1D7C" w:rsidP="002B6884">
            <w:pPr>
              <w:ind w:right="-2"/>
              <w:jc w:val="center"/>
              <w:rPr>
                <w:rFonts w:ascii="Times New Roman" w:hAnsi="Times New Roman"/>
                <w:sz w:val="16"/>
                <w:szCs w:val="16"/>
              </w:rPr>
            </w:pPr>
            <w:r w:rsidRPr="000F1D7C">
              <w:rPr>
                <w:rFonts w:ascii="Times New Roman" w:hAnsi="Times New Roman"/>
                <w:sz w:val="16"/>
                <w:szCs w:val="16"/>
              </w:rPr>
              <w:t>5</w:t>
            </w:r>
          </w:p>
        </w:tc>
      </w:tr>
      <w:tr w:rsidR="000F1D7C" w:rsidRPr="000F1D7C" w14:paraId="5E357D04" w14:textId="77777777" w:rsidTr="002B6884">
        <w:tc>
          <w:tcPr>
            <w:tcW w:w="2930" w:type="dxa"/>
            <w:vMerge w:val="restart"/>
            <w:shd w:val="clear" w:color="auto" w:fill="auto"/>
            <w:vAlign w:val="center"/>
          </w:tcPr>
          <w:p w14:paraId="592F5D8C" w14:textId="77777777" w:rsidR="000F1D7C" w:rsidRPr="000F1D7C" w:rsidRDefault="000F1D7C" w:rsidP="002B6884">
            <w:pPr>
              <w:ind w:right="-2"/>
              <w:jc w:val="center"/>
              <w:rPr>
                <w:rFonts w:ascii="Times New Roman" w:hAnsi="Times New Roman"/>
                <w:color w:val="000000"/>
                <w:sz w:val="16"/>
                <w:szCs w:val="16"/>
              </w:rPr>
            </w:pPr>
          </w:p>
        </w:tc>
        <w:tc>
          <w:tcPr>
            <w:tcW w:w="6817" w:type="dxa"/>
            <w:gridSpan w:val="6"/>
            <w:shd w:val="clear" w:color="auto" w:fill="auto"/>
            <w:vAlign w:val="center"/>
          </w:tcPr>
          <w:p w14:paraId="0924A75E"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sz w:val="16"/>
                <w:szCs w:val="16"/>
              </w:rPr>
              <w:t>Население (тарифы указываются с учетом НДС) *</w:t>
            </w:r>
          </w:p>
        </w:tc>
      </w:tr>
      <w:tr w:rsidR="000F1D7C" w:rsidRPr="000F1D7C" w14:paraId="5BE39221" w14:textId="77777777" w:rsidTr="002B6884">
        <w:tc>
          <w:tcPr>
            <w:tcW w:w="2930" w:type="dxa"/>
            <w:vMerge/>
            <w:shd w:val="clear" w:color="auto" w:fill="auto"/>
            <w:vAlign w:val="center"/>
          </w:tcPr>
          <w:p w14:paraId="4509E150" w14:textId="77777777" w:rsidR="000F1D7C" w:rsidRPr="000F1D7C" w:rsidRDefault="000F1D7C" w:rsidP="002B6884">
            <w:pPr>
              <w:ind w:right="-2"/>
              <w:jc w:val="center"/>
              <w:rPr>
                <w:rFonts w:ascii="Times New Roman" w:hAnsi="Times New Roman"/>
                <w:color w:val="000000"/>
                <w:sz w:val="16"/>
                <w:szCs w:val="16"/>
              </w:rPr>
            </w:pPr>
          </w:p>
        </w:tc>
        <w:tc>
          <w:tcPr>
            <w:tcW w:w="2129" w:type="dxa"/>
            <w:vMerge w:val="restart"/>
            <w:shd w:val="clear" w:color="auto" w:fill="auto"/>
            <w:vAlign w:val="center"/>
          </w:tcPr>
          <w:p w14:paraId="27159241" w14:textId="77777777" w:rsidR="000F1D7C" w:rsidRPr="000F1D7C" w:rsidRDefault="000F1D7C" w:rsidP="002B6884">
            <w:pPr>
              <w:ind w:right="-2"/>
              <w:jc w:val="center"/>
              <w:rPr>
                <w:rFonts w:ascii="Times New Roman" w:hAnsi="Times New Roman"/>
                <w:color w:val="000000"/>
                <w:sz w:val="16"/>
                <w:szCs w:val="16"/>
              </w:rPr>
            </w:pPr>
            <w:proofErr w:type="spellStart"/>
            <w:r w:rsidRPr="000F1D7C">
              <w:rPr>
                <w:rFonts w:ascii="Times New Roman" w:hAnsi="Times New Roman"/>
                <w:color w:val="000000"/>
                <w:sz w:val="16"/>
                <w:szCs w:val="16"/>
              </w:rPr>
              <w:t>Одноставочный</w:t>
            </w:r>
            <w:proofErr w:type="spellEnd"/>
            <w:r w:rsidRPr="000F1D7C">
              <w:rPr>
                <w:rFonts w:ascii="Times New Roman" w:hAnsi="Times New Roman"/>
                <w:color w:val="000000"/>
                <w:sz w:val="16"/>
                <w:szCs w:val="16"/>
              </w:rPr>
              <w:t xml:space="preserve"> </w:t>
            </w:r>
          </w:p>
          <w:p w14:paraId="01989970" w14:textId="77777777" w:rsidR="000F1D7C" w:rsidRPr="000F1D7C" w:rsidRDefault="000F1D7C" w:rsidP="002B6884">
            <w:pPr>
              <w:ind w:right="-2"/>
              <w:jc w:val="center"/>
              <w:rPr>
                <w:rFonts w:ascii="Times New Roman" w:hAnsi="Times New Roman"/>
                <w:color w:val="000000"/>
                <w:sz w:val="16"/>
                <w:szCs w:val="16"/>
                <w:vertAlign w:val="superscript"/>
              </w:rPr>
            </w:pPr>
            <w:r w:rsidRPr="000F1D7C">
              <w:rPr>
                <w:rFonts w:ascii="Times New Roman" w:hAnsi="Times New Roman"/>
                <w:color w:val="000000"/>
                <w:sz w:val="16"/>
                <w:szCs w:val="16"/>
              </w:rPr>
              <w:t>руб./ м</w:t>
            </w:r>
            <w:r w:rsidRPr="000F1D7C">
              <w:rPr>
                <w:rFonts w:ascii="Times New Roman" w:hAnsi="Times New Roman"/>
                <w:color w:val="000000"/>
                <w:sz w:val="16"/>
                <w:szCs w:val="16"/>
                <w:vertAlign w:val="superscript"/>
              </w:rPr>
              <w:t>3</w:t>
            </w:r>
          </w:p>
        </w:tc>
        <w:tc>
          <w:tcPr>
            <w:tcW w:w="1832" w:type="dxa"/>
            <w:gridSpan w:val="2"/>
            <w:shd w:val="clear" w:color="auto" w:fill="auto"/>
            <w:vAlign w:val="center"/>
          </w:tcPr>
          <w:p w14:paraId="56431EA6"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01.01.2024</w:t>
            </w:r>
          </w:p>
        </w:tc>
        <w:tc>
          <w:tcPr>
            <w:tcW w:w="1549" w:type="dxa"/>
            <w:gridSpan w:val="2"/>
            <w:shd w:val="clear" w:color="auto" w:fill="auto"/>
            <w:vAlign w:val="center"/>
          </w:tcPr>
          <w:p w14:paraId="67FBB2A6"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9,62</w:t>
            </w:r>
          </w:p>
        </w:tc>
        <w:tc>
          <w:tcPr>
            <w:tcW w:w="1307" w:type="dxa"/>
            <w:shd w:val="clear" w:color="auto" w:fill="auto"/>
          </w:tcPr>
          <w:p w14:paraId="3E0188A2"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2849A4F1" w14:textId="77777777" w:rsidTr="002B6884">
        <w:tc>
          <w:tcPr>
            <w:tcW w:w="2930" w:type="dxa"/>
            <w:vMerge/>
            <w:shd w:val="clear" w:color="auto" w:fill="auto"/>
            <w:vAlign w:val="center"/>
          </w:tcPr>
          <w:p w14:paraId="4469EFAD" w14:textId="77777777" w:rsidR="000F1D7C" w:rsidRPr="000F1D7C" w:rsidRDefault="000F1D7C" w:rsidP="002B6884">
            <w:pPr>
              <w:ind w:right="-2"/>
              <w:jc w:val="center"/>
              <w:rPr>
                <w:rFonts w:ascii="Times New Roman" w:hAnsi="Times New Roman"/>
                <w:color w:val="000000"/>
                <w:sz w:val="16"/>
                <w:szCs w:val="16"/>
              </w:rPr>
            </w:pPr>
          </w:p>
        </w:tc>
        <w:tc>
          <w:tcPr>
            <w:tcW w:w="2129" w:type="dxa"/>
            <w:vMerge/>
            <w:shd w:val="clear" w:color="auto" w:fill="auto"/>
            <w:vAlign w:val="center"/>
          </w:tcPr>
          <w:p w14:paraId="2F1CAB12" w14:textId="77777777" w:rsidR="000F1D7C" w:rsidRPr="000F1D7C" w:rsidRDefault="000F1D7C" w:rsidP="002B6884">
            <w:pPr>
              <w:ind w:right="-2"/>
              <w:jc w:val="center"/>
              <w:rPr>
                <w:rFonts w:ascii="Times New Roman" w:hAnsi="Times New Roman"/>
                <w:color w:val="000000"/>
                <w:sz w:val="16"/>
                <w:szCs w:val="16"/>
              </w:rPr>
            </w:pPr>
          </w:p>
        </w:tc>
        <w:tc>
          <w:tcPr>
            <w:tcW w:w="1832" w:type="dxa"/>
            <w:gridSpan w:val="2"/>
            <w:shd w:val="clear" w:color="auto" w:fill="auto"/>
          </w:tcPr>
          <w:p w14:paraId="79DBA89A"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01.07.2024</w:t>
            </w:r>
          </w:p>
        </w:tc>
        <w:tc>
          <w:tcPr>
            <w:tcW w:w="1549" w:type="dxa"/>
            <w:gridSpan w:val="2"/>
            <w:shd w:val="clear" w:color="auto" w:fill="auto"/>
            <w:vAlign w:val="center"/>
          </w:tcPr>
          <w:p w14:paraId="7AE01EB1"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10,55</w:t>
            </w:r>
          </w:p>
        </w:tc>
        <w:tc>
          <w:tcPr>
            <w:tcW w:w="1307" w:type="dxa"/>
            <w:shd w:val="clear" w:color="auto" w:fill="auto"/>
            <w:vAlign w:val="center"/>
          </w:tcPr>
          <w:p w14:paraId="03066B29"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254FC0CF" w14:textId="77777777" w:rsidTr="002B6884">
        <w:tc>
          <w:tcPr>
            <w:tcW w:w="2930" w:type="dxa"/>
            <w:vMerge/>
            <w:shd w:val="clear" w:color="auto" w:fill="auto"/>
            <w:vAlign w:val="center"/>
          </w:tcPr>
          <w:p w14:paraId="2C496900" w14:textId="77777777" w:rsidR="000F1D7C" w:rsidRPr="000F1D7C" w:rsidRDefault="000F1D7C" w:rsidP="002B6884">
            <w:pPr>
              <w:ind w:right="-2"/>
              <w:jc w:val="center"/>
              <w:rPr>
                <w:rFonts w:ascii="Times New Roman" w:hAnsi="Times New Roman"/>
                <w:color w:val="000000"/>
                <w:sz w:val="16"/>
                <w:szCs w:val="16"/>
              </w:rPr>
            </w:pPr>
          </w:p>
        </w:tc>
        <w:tc>
          <w:tcPr>
            <w:tcW w:w="2129" w:type="dxa"/>
            <w:vMerge/>
            <w:shd w:val="clear" w:color="auto" w:fill="auto"/>
            <w:vAlign w:val="center"/>
          </w:tcPr>
          <w:p w14:paraId="174DFF5E" w14:textId="77777777" w:rsidR="000F1D7C" w:rsidRPr="000F1D7C" w:rsidRDefault="000F1D7C" w:rsidP="002B6884">
            <w:pPr>
              <w:ind w:right="-2"/>
              <w:jc w:val="center"/>
              <w:rPr>
                <w:rFonts w:ascii="Times New Roman" w:hAnsi="Times New Roman"/>
                <w:color w:val="000000"/>
                <w:sz w:val="16"/>
                <w:szCs w:val="16"/>
              </w:rPr>
            </w:pPr>
          </w:p>
        </w:tc>
        <w:tc>
          <w:tcPr>
            <w:tcW w:w="1832" w:type="dxa"/>
            <w:gridSpan w:val="2"/>
            <w:shd w:val="clear" w:color="auto" w:fill="auto"/>
          </w:tcPr>
          <w:p w14:paraId="264A6EE0"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01.01.2025</w:t>
            </w:r>
          </w:p>
        </w:tc>
        <w:tc>
          <w:tcPr>
            <w:tcW w:w="1549" w:type="dxa"/>
            <w:gridSpan w:val="2"/>
            <w:shd w:val="clear" w:color="auto" w:fill="auto"/>
            <w:vAlign w:val="center"/>
          </w:tcPr>
          <w:p w14:paraId="108C43EC"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10,55</w:t>
            </w:r>
          </w:p>
        </w:tc>
        <w:tc>
          <w:tcPr>
            <w:tcW w:w="1307" w:type="dxa"/>
            <w:shd w:val="clear" w:color="auto" w:fill="auto"/>
            <w:vAlign w:val="center"/>
          </w:tcPr>
          <w:p w14:paraId="70165F37"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1EFB7B49" w14:textId="77777777" w:rsidTr="002B6884">
        <w:tc>
          <w:tcPr>
            <w:tcW w:w="2930" w:type="dxa"/>
            <w:vMerge/>
            <w:shd w:val="clear" w:color="auto" w:fill="auto"/>
            <w:vAlign w:val="center"/>
          </w:tcPr>
          <w:p w14:paraId="7FA49A8A" w14:textId="77777777" w:rsidR="000F1D7C" w:rsidRPr="000F1D7C" w:rsidRDefault="000F1D7C" w:rsidP="002B6884">
            <w:pPr>
              <w:ind w:right="-2"/>
              <w:jc w:val="center"/>
              <w:rPr>
                <w:rFonts w:ascii="Times New Roman" w:hAnsi="Times New Roman"/>
                <w:color w:val="000000"/>
                <w:sz w:val="16"/>
                <w:szCs w:val="16"/>
              </w:rPr>
            </w:pPr>
          </w:p>
        </w:tc>
        <w:tc>
          <w:tcPr>
            <w:tcW w:w="2129" w:type="dxa"/>
            <w:vMerge/>
            <w:shd w:val="clear" w:color="auto" w:fill="auto"/>
            <w:vAlign w:val="center"/>
          </w:tcPr>
          <w:p w14:paraId="68C99C10" w14:textId="77777777" w:rsidR="000F1D7C" w:rsidRPr="000F1D7C" w:rsidRDefault="000F1D7C" w:rsidP="002B6884">
            <w:pPr>
              <w:ind w:right="-2"/>
              <w:jc w:val="center"/>
              <w:rPr>
                <w:rFonts w:ascii="Times New Roman" w:hAnsi="Times New Roman"/>
                <w:color w:val="000000"/>
                <w:sz w:val="16"/>
                <w:szCs w:val="16"/>
              </w:rPr>
            </w:pPr>
          </w:p>
        </w:tc>
        <w:tc>
          <w:tcPr>
            <w:tcW w:w="1832" w:type="dxa"/>
            <w:gridSpan w:val="2"/>
            <w:shd w:val="clear" w:color="auto" w:fill="auto"/>
          </w:tcPr>
          <w:p w14:paraId="1974FC70"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01.07.2025</w:t>
            </w:r>
          </w:p>
        </w:tc>
        <w:tc>
          <w:tcPr>
            <w:tcW w:w="1549" w:type="dxa"/>
            <w:gridSpan w:val="2"/>
            <w:shd w:val="clear" w:color="auto" w:fill="auto"/>
            <w:vAlign w:val="center"/>
          </w:tcPr>
          <w:p w14:paraId="38051A5F"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11,70</w:t>
            </w:r>
          </w:p>
        </w:tc>
        <w:tc>
          <w:tcPr>
            <w:tcW w:w="1307" w:type="dxa"/>
            <w:shd w:val="clear" w:color="auto" w:fill="auto"/>
            <w:vAlign w:val="center"/>
          </w:tcPr>
          <w:p w14:paraId="36D18581"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74E077B5" w14:textId="77777777" w:rsidTr="002B6884">
        <w:tc>
          <w:tcPr>
            <w:tcW w:w="2930" w:type="dxa"/>
            <w:vMerge/>
            <w:shd w:val="clear" w:color="auto" w:fill="auto"/>
            <w:vAlign w:val="center"/>
          </w:tcPr>
          <w:p w14:paraId="30B555B2" w14:textId="77777777" w:rsidR="000F1D7C" w:rsidRPr="000F1D7C" w:rsidRDefault="000F1D7C" w:rsidP="002B6884">
            <w:pPr>
              <w:ind w:right="-2"/>
              <w:jc w:val="center"/>
              <w:rPr>
                <w:rFonts w:ascii="Times New Roman" w:hAnsi="Times New Roman"/>
                <w:color w:val="000000"/>
                <w:sz w:val="16"/>
                <w:szCs w:val="16"/>
              </w:rPr>
            </w:pPr>
          </w:p>
        </w:tc>
        <w:tc>
          <w:tcPr>
            <w:tcW w:w="2129" w:type="dxa"/>
            <w:vMerge/>
            <w:shd w:val="clear" w:color="auto" w:fill="auto"/>
            <w:vAlign w:val="center"/>
          </w:tcPr>
          <w:p w14:paraId="37A54DA7" w14:textId="77777777" w:rsidR="000F1D7C" w:rsidRPr="000F1D7C" w:rsidRDefault="000F1D7C" w:rsidP="002B6884">
            <w:pPr>
              <w:ind w:right="-2"/>
              <w:jc w:val="center"/>
              <w:rPr>
                <w:rFonts w:ascii="Times New Roman" w:hAnsi="Times New Roman"/>
                <w:color w:val="000000"/>
                <w:sz w:val="16"/>
                <w:szCs w:val="16"/>
              </w:rPr>
            </w:pPr>
          </w:p>
        </w:tc>
        <w:tc>
          <w:tcPr>
            <w:tcW w:w="1832" w:type="dxa"/>
            <w:gridSpan w:val="2"/>
            <w:shd w:val="clear" w:color="auto" w:fill="auto"/>
          </w:tcPr>
          <w:p w14:paraId="5BA0DE27"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01.01.2026</w:t>
            </w:r>
          </w:p>
        </w:tc>
        <w:tc>
          <w:tcPr>
            <w:tcW w:w="1549" w:type="dxa"/>
            <w:gridSpan w:val="2"/>
            <w:shd w:val="clear" w:color="auto" w:fill="auto"/>
            <w:vAlign w:val="center"/>
          </w:tcPr>
          <w:p w14:paraId="457759E1"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11,70</w:t>
            </w:r>
          </w:p>
        </w:tc>
        <w:tc>
          <w:tcPr>
            <w:tcW w:w="1307" w:type="dxa"/>
            <w:shd w:val="clear" w:color="auto" w:fill="auto"/>
            <w:vAlign w:val="center"/>
          </w:tcPr>
          <w:p w14:paraId="0EBFF32B"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0EC01600" w14:textId="77777777" w:rsidTr="002B6884">
        <w:tc>
          <w:tcPr>
            <w:tcW w:w="2930" w:type="dxa"/>
            <w:vMerge/>
            <w:shd w:val="clear" w:color="auto" w:fill="auto"/>
            <w:vAlign w:val="center"/>
          </w:tcPr>
          <w:p w14:paraId="625D58B5" w14:textId="77777777" w:rsidR="000F1D7C" w:rsidRPr="000F1D7C" w:rsidRDefault="000F1D7C" w:rsidP="002B6884">
            <w:pPr>
              <w:ind w:right="-2"/>
              <w:jc w:val="center"/>
              <w:rPr>
                <w:rFonts w:ascii="Times New Roman" w:hAnsi="Times New Roman"/>
                <w:color w:val="000000"/>
                <w:sz w:val="16"/>
                <w:szCs w:val="16"/>
              </w:rPr>
            </w:pPr>
          </w:p>
        </w:tc>
        <w:tc>
          <w:tcPr>
            <w:tcW w:w="2129" w:type="dxa"/>
            <w:vMerge/>
            <w:shd w:val="clear" w:color="auto" w:fill="auto"/>
            <w:vAlign w:val="center"/>
          </w:tcPr>
          <w:p w14:paraId="3220FEA2" w14:textId="77777777" w:rsidR="000F1D7C" w:rsidRPr="000F1D7C" w:rsidRDefault="000F1D7C" w:rsidP="002B6884">
            <w:pPr>
              <w:ind w:right="-2"/>
              <w:jc w:val="center"/>
              <w:rPr>
                <w:rFonts w:ascii="Times New Roman" w:hAnsi="Times New Roman"/>
                <w:color w:val="000000"/>
                <w:sz w:val="16"/>
                <w:szCs w:val="16"/>
              </w:rPr>
            </w:pPr>
          </w:p>
        </w:tc>
        <w:tc>
          <w:tcPr>
            <w:tcW w:w="1832" w:type="dxa"/>
            <w:gridSpan w:val="2"/>
            <w:shd w:val="clear" w:color="auto" w:fill="auto"/>
          </w:tcPr>
          <w:p w14:paraId="36D54F64"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01.07.2026</w:t>
            </w:r>
          </w:p>
        </w:tc>
        <w:tc>
          <w:tcPr>
            <w:tcW w:w="1549" w:type="dxa"/>
            <w:gridSpan w:val="2"/>
            <w:shd w:val="clear" w:color="auto" w:fill="auto"/>
            <w:vAlign w:val="center"/>
          </w:tcPr>
          <w:p w14:paraId="30536E32"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12,61</w:t>
            </w:r>
          </w:p>
        </w:tc>
        <w:tc>
          <w:tcPr>
            <w:tcW w:w="1307" w:type="dxa"/>
            <w:shd w:val="clear" w:color="auto" w:fill="auto"/>
          </w:tcPr>
          <w:p w14:paraId="0BB736DB"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73EC7973" w14:textId="77777777" w:rsidTr="002B6884">
        <w:tc>
          <w:tcPr>
            <w:tcW w:w="2930" w:type="dxa"/>
            <w:vMerge/>
            <w:shd w:val="clear" w:color="auto" w:fill="auto"/>
            <w:vAlign w:val="center"/>
          </w:tcPr>
          <w:p w14:paraId="7A18B871" w14:textId="77777777" w:rsidR="000F1D7C" w:rsidRPr="000F1D7C" w:rsidRDefault="000F1D7C" w:rsidP="002B6884">
            <w:pPr>
              <w:ind w:right="-2"/>
              <w:jc w:val="center"/>
              <w:rPr>
                <w:rFonts w:ascii="Times New Roman" w:hAnsi="Times New Roman"/>
                <w:color w:val="000000"/>
                <w:sz w:val="16"/>
                <w:szCs w:val="16"/>
              </w:rPr>
            </w:pPr>
          </w:p>
        </w:tc>
        <w:tc>
          <w:tcPr>
            <w:tcW w:w="2129" w:type="dxa"/>
            <w:vMerge/>
            <w:shd w:val="clear" w:color="auto" w:fill="auto"/>
            <w:vAlign w:val="center"/>
          </w:tcPr>
          <w:p w14:paraId="2168BAF8" w14:textId="77777777" w:rsidR="000F1D7C" w:rsidRPr="000F1D7C" w:rsidRDefault="000F1D7C" w:rsidP="002B6884">
            <w:pPr>
              <w:ind w:right="-2"/>
              <w:jc w:val="center"/>
              <w:rPr>
                <w:rFonts w:ascii="Times New Roman" w:hAnsi="Times New Roman"/>
                <w:color w:val="000000"/>
                <w:sz w:val="16"/>
                <w:szCs w:val="16"/>
              </w:rPr>
            </w:pPr>
          </w:p>
        </w:tc>
        <w:tc>
          <w:tcPr>
            <w:tcW w:w="1832" w:type="dxa"/>
            <w:gridSpan w:val="2"/>
            <w:shd w:val="clear" w:color="auto" w:fill="auto"/>
          </w:tcPr>
          <w:p w14:paraId="49D96F92"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01.01.2027</w:t>
            </w:r>
          </w:p>
        </w:tc>
        <w:tc>
          <w:tcPr>
            <w:tcW w:w="1549" w:type="dxa"/>
            <w:gridSpan w:val="2"/>
            <w:shd w:val="clear" w:color="auto" w:fill="auto"/>
            <w:vAlign w:val="center"/>
          </w:tcPr>
          <w:p w14:paraId="359A05B6"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12,61</w:t>
            </w:r>
          </w:p>
        </w:tc>
        <w:tc>
          <w:tcPr>
            <w:tcW w:w="1307" w:type="dxa"/>
            <w:shd w:val="clear" w:color="auto" w:fill="auto"/>
          </w:tcPr>
          <w:p w14:paraId="70D9F081"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58EF5655" w14:textId="77777777" w:rsidTr="002B6884">
        <w:tc>
          <w:tcPr>
            <w:tcW w:w="2930" w:type="dxa"/>
            <w:vMerge/>
            <w:shd w:val="clear" w:color="auto" w:fill="auto"/>
            <w:vAlign w:val="center"/>
          </w:tcPr>
          <w:p w14:paraId="51FC22E4" w14:textId="77777777" w:rsidR="000F1D7C" w:rsidRPr="000F1D7C" w:rsidRDefault="000F1D7C" w:rsidP="002B6884">
            <w:pPr>
              <w:ind w:right="-2"/>
              <w:jc w:val="center"/>
              <w:rPr>
                <w:rFonts w:ascii="Times New Roman" w:hAnsi="Times New Roman"/>
                <w:color w:val="000000"/>
                <w:sz w:val="16"/>
                <w:szCs w:val="16"/>
              </w:rPr>
            </w:pPr>
          </w:p>
        </w:tc>
        <w:tc>
          <w:tcPr>
            <w:tcW w:w="2129" w:type="dxa"/>
            <w:vMerge/>
            <w:shd w:val="clear" w:color="auto" w:fill="auto"/>
            <w:vAlign w:val="center"/>
          </w:tcPr>
          <w:p w14:paraId="50D3773E" w14:textId="77777777" w:rsidR="000F1D7C" w:rsidRPr="000F1D7C" w:rsidRDefault="000F1D7C" w:rsidP="002B6884">
            <w:pPr>
              <w:ind w:right="-2"/>
              <w:jc w:val="center"/>
              <w:rPr>
                <w:rFonts w:ascii="Times New Roman" w:hAnsi="Times New Roman"/>
                <w:color w:val="000000"/>
                <w:sz w:val="16"/>
                <w:szCs w:val="16"/>
              </w:rPr>
            </w:pPr>
          </w:p>
        </w:tc>
        <w:tc>
          <w:tcPr>
            <w:tcW w:w="1832" w:type="dxa"/>
            <w:gridSpan w:val="2"/>
            <w:shd w:val="clear" w:color="auto" w:fill="auto"/>
          </w:tcPr>
          <w:p w14:paraId="5B926D5F"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01.07.2027</w:t>
            </w:r>
          </w:p>
        </w:tc>
        <w:tc>
          <w:tcPr>
            <w:tcW w:w="1549" w:type="dxa"/>
            <w:gridSpan w:val="2"/>
            <w:shd w:val="clear" w:color="auto" w:fill="auto"/>
            <w:vAlign w:val="center"/>
          </w:tcPr>
          <w:p w14:paraId="1B7ACC47"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13,79</w:t>
            </w:r>
          </w:p>
        </w:tc>
        <w:tc>
          <w:tcPr>
            <w:tcW w:w="1307" w:type="dxa"/>
            <w:shd w:val="clear" w:color="auto" w:fill="auto"/>
          </w:tcPr>
          <w:p w14:paraId="50FB6F72"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44163415" w14:textId="77777777" w:rsidTr="002B6884">
        <w:tc>
          <w:tcPr>
            <w:tcW w:w="2930" w:type="dxa"/>
            <w:vMerge/>
            <w:shd w:val="clear" w:color="auto" w:fill="auto"/>
            <w:vAlign w:val="center"/>
          </w:tcPr>
          <w:p w14:paraId="70CFE6A0" w14:textId="77777777" w:rsidR="000F1D7C" w:rsidRPr="000F1D7C" w:rsidRDefault="000F1D7C" w:rsidP="002B6884">
            <w:pPr>
              <w:ind w:right="-2"/>
              <w:jc w:val="center"/>
              <w:rPr>
                <w:rFonts w:ascii="Times New Roman" w:hAnsi="Times New Roman"/>
                <w:color w:val="000000"/>
                <w:sz w:val="16"/>
                <w:szCs w:val="16"/>
              </w:rPr>
            </w:pPr>
          </w:p>
        </w:tc>
        <w:tc>
          <w:tcPr>
            <w:tcW w:w="2129" w:type="dxa"/>
            <w:vMerge/>
            <w:shd w:val="clear" w:color="auto" w:fill="auto"/>
            <w:vAlign w:val="center"/>
          </w:tcPr>
          <w:p w14:paraId="72CF699B" w14:textId="77777777" w:rsidR="000F1D7C" w:rsidRPr="000F1D7C" w:rsidRDefault="000F1D7C" w:rsidP="002B6884">
            <w:pPr>
              <w:ind w:right="-2"/>
              <w:jc w:val="center"/>
              <w:rPr>
                <w:rFonts w:ascii="Times New Roman" w:hAnsi="Times New Roman"/>
                <w:color w:val="000000"/>
                <w:sz w:val="16"/>
                <w:szCs w:val="16"/>
              </w:rPr>
            </w:pPr>
          </w:p>
        </w:tc>
        <w:tc>
          <w:tcPr>
            <w:tcW w:w="1832" w:type="dxa"/>
            <w:gridSpan w:val="2"/>
            <w:shd w:val="clear" w:color="auto" w:fill="auto"/>
          </w:tcPr>
          <w:p w14:paraId="1A13454A"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01.01.2028</w:t>
            </w:r>
          </w:p>
        </w:tc>
        <w:tc>
          <w:tcPr>
            <w:tcW w:w="1549" w:type="dxa"/>
            <w:gridSpan w:val="2"/>
            <w:shd w:val="clear" w:color="auto" w:fill="auto"/>
            <w:vAlign w:val="center"/>
          </w:tcPr>
          <w:p w14:paraId="7055E399"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13,79</w:t>
            </w:r>
          </w:p>
        </w:tc>
        <w:tc>
          <w:tcPr>
            <w:tcW w:w="1307" w:type="dxa"/>
            <w:shd w:val="clear" w:color="auto" w:fill="auto"/>
          </w:tcPr>
          <w:p w14:paraId="2A095BDF"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r w:rsidR="000F1D7C" w:rsidRPr="000F1D7C" w14:paraId="6408F6EA" w14:textId="77777777" w:rsidTr="002B6884">
        <w:tc>
          <w:tcPr>
            <w:tcW w:w="2930" w:type="dxa"/>
            <w:vMerge/>
            <w:shd w:val="clear" w:color="auto" w:fill="auto"/>
            <w:vAlign w:val="center"/>
          </w:tcPr>
          <w:p w14:paraId="22D8DAB4" w14:textId="77777777" w:rsidR="000F1D7C" w:rsidRPr="000F1D7C" w:rsidRDefault="000F1D7C" w:rsidP="002B6884">
            <w:pPr>
              <w:ind w:right="-2"/>
              <w:jc w:val="center"/>
              <w:rPr>
                <w:rFonts w:ascii="Times New Roman" w:hAnsi="Times New Roman"/>
                <w:color w:val="000000"/>
                <w:sz w:val="16"/>
                <w:szCs w:val="16"/>
              </w:rPr>
            </w:pPr>
          </w:p>
        </w:tc>
        <w:tc>
          <w:tcPr>
            <w:tcW w:w="2129" w:type="dxa"/>
            <w:vMerge/>
            <w:shd w:val="clear" w:color="auto" w:fill="auto"/>
            <w:vAlign w:val="center"/>
          </w:tcPr>
          <w:p w14:paraId="744AF365" w14:textId="77777777" w:rsidR="000F1D7C" w:rsidRPr="000F1D7C" w:rsidRDefault="000F1D7C" w:rsidP="002B6884">
            <w:pPr>
              <w:ind w:right="-2"/>
              <w:jc w:val="center"/>
              <w:rPr>
                <w:rFonts w:ascii="Times New Roman" w:hAnsi="Times New Roman"/>
                <w:color w:val="000000"/>
                <w:sz w:val="16"/>
                <w:szCs w:val="16"/>
              </w:rPr>
            </w:pPr>
          </w:p>
        </w:tc>
        <w:tc>
          <w:tcPr>
            <w:tcW w:w="1832" w:type="dxa"/>
            <w:gridSpan w:val="2"/>
            <w:shd w:val="clear" w:color="auto" w:fill="auto"/>
          </w:tcPr>
          <w:p w14:paraId="7A6858E2" w14:textId="77777777" w:rsidR="000F1D7C" w:rsidRPr="000F1D7C" w:rsidRDefault="000F1D7C" w:rsidP="002B6884">
            <w:pPr>
              <w:ind w:right="-2"/>
              <w:jc w:val="center"/>
              <w:rPr>
                <w:rFonts w:ascii="Times New Roman" w:hAnsi="Times New Roman"/>
                <w:color w:val="000000"/>
                <w:sz w:val="16"/>
                <w:szCs w:val="16"/>
              </w:rPr>
            </w:pPr>
            <w:r w:rsidRPr="000F1D7C">
              <w:rPr>
                <w:rFonts w:ascii="Times New Roman" w:hAnsi="Times New Roman"/>
                <w:color w:val="000000"/>
                <w:sz w:val="16"/>
                <w:szCs w:val="16"/>
              </w:rPr>
              <w:t>с 01.07.2028</w:t>
            </w:r>
          </w:p>
        </w:tc>
        <w:tc>
          <w:tcPr>
            <w:tcW w:w="1549" w:type="dxa"/>
            <w:gridSpan w:val="2"/>
            <w:shd w:val="clear" w:color="auto" w:fill="auto"/>
            <w:vAlign w:val="center"/>
          </w:tcPr>
          <w:p w14:paraId="1026C539"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14,88</w:t>
            </w:r>
          </w:p>
        </w:tc>
        <w:tc>
          <w:tcPr>
            <w:tcW w:w="1307" w:type="dxa"/>
            <w:shd w:val="clear" w:color="auto" w:fill="auto"/>
          </w:tcPr>
          <w:p w14:paraId="3A68DD92" w14:textId="77777777" w:rsidR="000F1D7C" w:rsidRPr="000F1D7C" w:rsidRDefault="000F1D7C" w:rsidP="002B6884">
            <w:pPr>
              <w:jc w:val="center"/>
              <w:rPr>
                <w:rFonts w:ascii="Times New Roman" w:hAnsi="Times New Roman"/>
                <w:sz w:val="16"/>
                <w:szCs w:val="16"/>
              </w:rPr>
            </w:pPr>
            <w:r w:rsidRPr="000F1D7C">
              <w:rPr>
                <w:rFonts w:ascii="Times New Roman" w:hAnsi="Times New Roman"/>
                <w:sz w:val="16"/>
                <w:szCs w:val="16"/>
              </w:rPr>
              <w:t>x</w:t>
            </w:r>
          </w:p>
        </w:tc>
      </w:tr>
    </w:tbl>
    <w:p w14:paraId="46F556C9" w14:textId="77777777" w:rsidR="000F1D7C" w:rsidRPr="000F1D7C" w:rsidRDefault="000F1D7C" w:rsidP="000F1D7C">
      <w:pPr>
        <w:tabs>
          <w:tab w:val="left" w:pos="0"/>
        </w:tabs>
        <w:ind w:right="-144"/>
        <w:jc w:val="center"/>
        <w:rPr>
          <w:rFonts w:ascii="Times New Roman" w:hAnsi="Times New Roman"/>
          <w:sz w:val="28"/>
          <w:szCs w:val="28"/>
          <w:lang w:eastAsia="ru-RU"/>
        </w:rPr>
      </w:pPr>
    </w:p>
    <w:p w14:paraId="4D0F2673" w14:textId="77777777" w:rsidR="000F1D7C" w:rsidRPr="000F1D7C" w:rsidRDefault="000F1D7C" w:rsidP="000F1D7C">
      <w:pPr>
        <w:rPr>
          <w:rFonts w:ascii="Times New Roman" w:hAnsi="Times New Roman"/>
          <w:vanish/>
          <w:sz w:val="24"/>
          <w:szCs w:val="24"/>
        </w:rPr>
      </w:pPr>
    </w:p>
    <w:p w14:paraId="5942E3EA" w14:textId="77777777" w:rsidR="000F1D7C" w:rsidRPr="000F1D7C" w:rsidRDefault="000F1D7C" w:rsidP="000F1D7C">
      <w:pPr>
        <w:ind w:left="-142" w:right="-144" w:firstLine="709"/>
        <w:jc w:val="both"/>
        <w:rPr>
          <w:rFonts w:ascii="Times New Roman" w:hAnsi="Times New Roman"/>
          <w:bCs/>
          <w:color w:val="000000"/>
          <w:kern w:val="32"/>
          <w:sz w:val="24"/>
          <w:szCs w:val="24"/>
        </w:rPr>
      </w:pPr>
      <w:r w:rsidRPr="000F1D7C">
        <w:rPr>
          <w:rFonts w:ascii="Times New Roman" w:hAnsi="Times New Roman"/>
          <w:bCs/>
          <w:color w:val="000000"/>
          <w:kern w:val="32"/>
          <w:sz w:val="24"/>
          <w:szCs w:val="24"/>
        </w:rPr>
        <w:t>* Выделяется в целях реализации пункта 6 статьи 168 Налогового кодекса Российской Федерации (часть вторая).</w:t>
      </w:r>
    </w:p>
    <w:p w14:paraId="76DC9C93" w14:textId="714ED914" w:rsidR="00DB2DDA" w:rsidRPr="000F1D7C" w:rsidRDefault="00DB2DDA" w:rsidP="00B1248F">
      <w:pPr>
        <w:rPr>
          <w:rFonts w:ascii="Times New Roman" w:hAnsi="Times New Roman"/>
        </w:rPr>
      </w:pPr>
    </w:p>
    <w:sectPr w:rsidR="00DB2DDA" w:rsidRPr="000F1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0CA3" w14:textId="77777777" w:rsidR="005A4F65" w:rsidRDefault="005A4F65" w:rsidP="00871D42">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45DBDCD" w14:textId="77777777" w:rsidR="005A4F65" w:rsidRDefault="005A4F6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93E9" w14:textId="77777777" w:rsidR="005A4F65" w:rsidRDefault="005A4F65" w:rsidP="00871D42">
    <w:pPr>
      <w:pStyle w:val="af0"/>
      <w:framePr w:wrap="around" w:vAnchor="text" w:hAnchor="margin" w:xAlign="center" w:y="1"/>
      <w:rPr>
        <w:rStyle w:val="af2"/>
      </w:rPr>
    </w:pPr>
  </w:p>
  <w:p w14:paraId="695D1321" w14:textId="77777777" w:rsidR="005A4F65" w:rsidRDefault="005A4F65">
    <w:pPr>
      <w:pStyle w:val="af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751630"/>
      <w:docPartObj>
        <w:docPartGallery w:val="Page Numbers (Top of Page)"/>
        <w:docPartUnique/>
      </w:docPartObj>
    </w:sdtPr>
    <w:sdtContent>
      <w:p w14:paraId="6691521A" w14:textId="77777777" w:rsidR="005A4F65" w:rsidRDefault="005A4F65">
        <w:pPr>
          <w:pStyle w:val="a5"/>
          <w:jc w:val="center"/>
        </w:pPr>
        <w:r>
          <w:fldChar w:fldCharType="begin"/>
        </w:r>
        <w:r>
          <w:instrText>PAGE   \* MERGEFORMAT</w:instrText>
        </w:r>
        <w:r>
          <w:fldChar w:fldCharType="separate"/>
        </w:r>
        <w:r>
          <w:rPr>
            <w:lang w:val="ru-RU"/>
          </w:rPr>
          <w:t>2</w:t>
        </w:r>
        <w:r>
          <w:fldChar w:fldCharType="end"/>
        </w:r>
      </w:p>
    </w:sdtContent>
  </w:sdt>
  <w:p w14:paraId="7007956C" w14:textId="77777777" w:rsidR="005A4F65" w:rsidRDefault="005A4F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3E79" w14:textId="77777777" w:rsidR="005A4F65" w:rsidRDefault="005A4F65">
    <w:pPr>
      <w:pStyle w:val="a5"/>
      <w:jc w:val="center"/>
    </w:pPr>
  </w:p>
  <w:p w14:paraId="1309B2F4" w14:textId="77777777" w:rsidR="005A4F65" w:rsidRDefault="005A4F6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4A31" w14:textId="77777777" w:rsidR="005A4F65" w:rsidRDefault="005A4F65">
    <w:pPr>
      <w:pStyle w:val="a5"/>
      <w:jc w:val="center"/>
    </w:pPr>
    <w:r>
      <w:fldChar w:fldCharType="begin"/>
    </w:r>
    <w:r>
      <w:instrText>PAGE   \* MERGEFORMAT</w:instrText>
    </w:r>
    <w:r>
      <w:fldChar w:fldCharType="separate"/>
    </w:r>
    <w:r w:rsidRPr="00CD51CD">
      <w:rPr>
        <w:noProof/>
        <w:lang w:val="ru-RU"/>
      </w:rPr>
      <w:t>67</w:t>
    </w:r>
    <w:r>
      <w:fldChar w:fldCharType="end"/>
    </w:r>
  </w:p>
  <w:p w14:paraId="0FBC13A5" w14:textId="77777777" w:rsidR="005A4F65" w:rsidRDefault="005A4F65">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CEC5" w14:textId="77777777" w:rsidR="005A4F65" w:rsidRPr="00E630C2" w:rsidRDefault="005A4F65">
    <w:pPr>
      <w:pStyle w:val="a5"/>
      <w:jc w:val="center"/>
      <w:rPr>
        <w:color w:val="FFFFFF"/>
      </w:rPr>
    </w:pPr>
    <w:r w:rsidRPr="00E630C2">
      <w:rPr>
        <w:color w:val="FFFFFF"/>
      </w:rPr>
      <w:fldChar w:fldCharType="begin"/>
    </w:r>
    <w:r w:rsidRPr="00E630C2">
      <w:rPr>
        <w:color w:val="FFFFFF"/>
      </w:rPr>
      <w:instrText>PAGE   \* MERGEFORMAT</w:instrText>
    </w:r>
    <w:r w:rsidRPr="00E630C2">
      <w:rPr>
        <w:color w:val="FFFFFF"/>
      </w:rPr>
      <w:fldChar w:fldCharType="separate"/>
    </w:r>
    <w:r w:rsidRPr="009A6A12">
      <w:rPr>
        <w:noProof/>
        <w:color w:val="FFFFFF"/>
        <w:lang w:val="ru-RU"/>
      </w:rPr>
      <w:t>1</w:t>
    </w:r>
    <w:r w:rsidRPr="00E630C2">
      <w:rPr>
        <w:color w:val="FFFFFF"/>
      </w:rPr>
      <w:fldChar w:fldCharType="end"/>
    </w:r>
  </w:p>
  <w:p w14:paraId="264A2320" w14:textId="77777777" w:rsidR="005A4F65" w:rsidRDefault="005A4F65">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AED5" w14:textId="77777777" w:rsidR="000F1D7C" w:rsidRDefault="000F1D7C">
    <w:pPr>
      <w:pStyle w:val="a5"/>
      <w:jc w:val="center"/>
    </w:pPr>
  </w:p>
  <w:p w14:paraId="2BCF1778" w14:textId="77777777" w:rsidR="000F1D7C" w:rsidRPr="00846117" w:rsidRDefault="000F1D7C" w:rsidP="00846117">
    <w:pPr>
      <w:pStyle w:val="a5"/>
      <w:tabs>
        <w:tab w:val="left" w:pos="810"/>
        <w:tab w:val="left" w:pos="3435"/>
      </w:tabs>
      <w:rPr>
        <w:b/>
        <w:sz w:val="36"/>
        <w:szCs w:val="36"/>
        <w:lang w:val="ru-R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149F" w14:textId="77777777" w:rsidR="000F1D7C" w:rsidRDefault="000F1D7C">
    <w:pPr>
      <w:pStyle w:val="a5"/>
      <w:jc w:val="center"/>
    </w:pPr>
  </w:p>
  <w:p w14:paraId="70060022" w14:textId="77777777" w:rsidR="000F1D7C" w:rsidRPr="00846117" w:rsidRDefault="000F1D7C" w:rsidP="00846117">
    <w:pPr>
      <w:pStyle w:val="a5"/>
      <w:tabs>
        <w:tab w:val="left" w:pos="810"/>
        <w:tab w:val="left" w:pos="3435"/>
      </w:tabs>
      <w:rPr>
        <w:b/>
        <w:sz w:val="36"/>
        <w:szCs w:val="36"/>
        <w:lang w:val="ru-RU"/>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C03C" w14:textId="77777777" w:rsidR="00963982" w:rsidRDefault="00963982">
    <w:pPr>
      <w:pStyle w:val="a5"/>
      <w:jc w:val="center"/>
    </w:pPr>
  </w:p>
  <w:p w14:paraId="006F98D7" w14:textId="77777777" w:rsidR="00963982" w:rsidRPr="00846117" w:rsidRDefault="00963982" w:rsidP="00846117">
    <w:pPr>
      <w:pStyle w:val="a5"/>
      <w:tabs>
        <w:tab w:val="left" w:pos="810"/>
        <w:tab w:val="left" w:pos="3435"/>
      </w:tabs>
      <w:rPr>
        <w:b/>
        <w:sz w:val="36"/>
        <w:szCs w:val="36"/>
        <w:lang w:val="ru-RU"/>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1704" w14:textId="77777777" w:rsidR="001D46A1" w:rsidRDefault="001D46A1">
    <w:pPr>
      <w:pStyle w:val="a5"/>
      <w:jc w:val="center"/>
    </w:pPr>
  </w:p>
  <w:p w14:paraId="2B6FBBB6" w14:textId="77777777" w:rsidR="001D46A1" w:rsidRPr="00846117" w:rsidRDefault="001D46A1" w:rsidP="00846117">
    <w:pPr>
      <w:pStyle w:val="a5"/>
      <w:tabs>
        <w:tab w:val="left" w:pos="810"/>
        <w:tab w:val="left" w:pos="3435"/>
      </w:tabs>
      <w:rPr>
        <w:b/>
        <w:sz w:val="36"/>
        <w:szCs w:val="36"/>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4B660B"/>
    <w:multiLevelType w:val="hybridMultilevel"/>
    <w:tmpl w:val="26A04C04"/>
    <w:lvl w:ilvl="0" w:tplc="845C49F8">
      <w:start w:val="26"/>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9E630E"/>
    <w:multiLevelType w:val="hybridMultilevel"/>
    <w:tmpl w:val="C70A6392"/>
    <w:lvl w:ilvl="0" w:tplc="BA5E486C">
      <w:start w:val="8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D0604C"/>
    <w:multiLevelType w:val="multilevel"/>
    <w:tmpl w:val="34366322"/>
    <w:lvl w:ilvl="0">
      <w:start w:val="5"/>
      <w:numFmt w:val="decimal"/>
      <w:lvlText w:val="%1."/>
      <w:lvlJc w:val="left"/>
      <w:pPr>
        <w:ind w:left="432" w:hanging="432"/>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0D33D3C"/>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34E7023"/>
    <w:multiLevelType w:val="multilevel"/>
    <w:tmpl w:val="663EDB3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15:restartNumberingAfterBreak="0">
    <w:nsid w:val="061C07B7"/>
    <w:multiLevelType w:val="hybridMultilevel"/>
    <w:tmpl w:val="81B8CF7A"/>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980351B"/>
    <w:multiLevelType w:val="hybridMultilevel"/>
    <w:tmpl w:val="2CF8A1C2"/>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1A7638"/>
    <w:multiLevelType w:val="multilevel"/>
    <w:tmpl w:val="0DD648FE"/>
    <w:lvl w:ilvl="0">
      <w:start w:val="5"/>
      <w:numFmt w:val="decimal"/>
      <w:lvlText w:val="%1."/>
      <w:lvlJc w:val="left"/>
      <w:pPr>
        <w:ind w:left="432" w:hanging="432"/>
      </w:pPr>
      <w:rPr>
        <w:rFonts w:hint="default"/>
      </w:rPr>
    </w:lvl>
    <w:lvl w:ilvl="1">
      <w:start w:val="8"/>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0E1F6BCD"/>
    <w:multiLevelType w:val="hybridMultilevel"/>
    <w:tmpl w:val="656A2F2E"/>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34903D9"/>
    <w:multiLevelType w:val="hybridMultilevel"/>
    <w:tmpl w:val="CC185442"/>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4BE6691"/>
    <w:multiLevelType w:val="hybridMultilevel"/>
    <w:tmpl w:val="9020C120"/>
    <w:lvl w:ilvl="0" w:tplc="58B21298">
      <w:start w:val="21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D281D"/>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53C1C9C"/>
    <w:multiLevelType w:val="hybridMultilevel"/>
    <w:tmpl w:val="B18CFE88"/>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E21AC"/>
    <w:multiLevelType w:val="hybridMultilevel"/>
    <w:tmpl w:val="14F0B3EA"/>
    <w:lvl w:ilvl="0" w:tplc="AD80B2F6">
      <w:start w:val="353"/>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D168BE"/>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9" w15:restartNumberingAfterBreak="0">
    <w:nsid w:val="2F866E34"/>
    <w:multiLevelType w:val="hybridMultilevel"/>
    <w:tmpl w:val="81B8CF7A"/>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0C64CDA"/>
    <w:multiLevelType w:val="hybridMultilevel"/>
    <w:tmpl w:val="CA48DB06"/>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2C15E12"/>
    <w:multiLevelType w:val="hybridMultilevel"/>
    <w:tmpl w:val="383804CE"/>
    <w:lvl w:ilvl="0" w:tplc="8D14D286">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3F868EC"/>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06D5748"/>
    <w:multiLevelType w:val="hybridMultilevel"/>
    <w:tmpl w:val="9190BF6C"/>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F02005"/>
    <w:multiLevelType w:val="hybridMultilevel"/>
    <w:tmpl w:val="81B8CF7A"/>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3FB1E6C"/>
    <w:multiLevelType w:val="hybridMultilevel"/>
    <w:tmpl w:val="81B8CF7A"/>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4976DB3"/>
    <w:multiLevelType w:val="hybridMultilevel"/>
    <w:tmpl w:val="2CF8A1C2"/>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76228F"/>
    <w:multiLevelType w:val="hybridMultilevel"/>
    <w:tmpl w:val="07DCF3E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8310C8B"/>
    <w:multiLevelType w:val="hybridMultilevel"/>
    <w:tmpl w:val="DFF2045E"/>
    <w:lvl w:ilvl="0" w:tplc="649AD38E">
      <w:start w:val="27"/>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3D44AC"/>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D681F23"/>
    <w:multiLevelType w:val="hybridMultilevel"/>
    <w:tmpl w:val="81B8CF7A"/>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7DE6DBB"/>
    <w:multiLevelType w:val="hybridMultilevel"/>
    <w:tmpl w:val="6D90CA56"/>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166B5D"/>
    <w:multiLevelType w:val="hybridMultilevel"/>
    <w:tmpl w:val="81B8CF7A"/>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5135CC"/>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49E2069"/>
    <w:multiLevelType w:val="hybridMultilevel"/>
    <w:tmpl w:val="B394B60A"/>
    <w:lvl w:ilvl="0" w:tplc="4FDC3CE6">
      <w:start w:val="8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CF7D98"/>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4D43903"/>
    <w:multiLevelType w:val="hybridMultilevel"/>
    <w:tmpl w:val="4190C0F4"/>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5300FE7"/>
    <w:multiLevelType w:val="hybridMultilevel"/>
    <w:tmpl w:val="4CB4E412"/>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971E1A"/>
    <w:multiLevelType w:val="hybridMultilevel"/>
    <w:tmpl w:val="81B8CF7A"/>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68108943">
    <w:abstractNumId w:val="10"/>
  </w:num>
  <w:num w:numId="2" w16cid:durableId="1698582973">
    <w:abstractNumId w:val="21"/>
  </w:num>
  <w:num w:numId="3" w16cid:durableId="187840885">
    <w:abstractNumId w:val="15"/>
  </w:num>
  <w:num w:numId="4" w16cid:durableId="1889564438">
    <w:abstractNumId w:val="1"/>
  </w:num>
  <w:num w:numId="5" w16cid:durableId="407726996">
    <w:abstractNumId w:val="0"/>
  </w:num>
  <w:num w:numId="6" w16cid:durableId="1013385563">
    <w:abstractNumId w:val="20"/>
  </w:num>
  <w:num w:numId="7" w16cid:durableId="1065762939">
    <w:abstractNumId w:val="21"/>
    <w:lvlOverride w:ilvl="0">
      <w:startOverride w:val="6"/>
    </w:lvlOverride>
  </w:num>
  <w:num w:numId="8" w16cid:durableId="1250651547">
    <w:abstractNumId w:val="7"/>
  </w:num>
  <w:num w:numId="9" w16cid:durableId="467670141">
    <w:abstractNumId w:val="42"/>
  </w:num>
  <w:num w:numId="10" w16cid:durableId="1075588032">
    <w:abstractNumId w:val="21"/>
    <w:lvlOverride w:ilvl="0">
      <w:startOverride w:val="6"/>
    </w:lvlOverride>
  </w:num>
  <w:num w:numId="11" w16cid:durableId="987633090">
    <w:abstractNumId w:val="34"/>
  </w:num>
  <w:num w:numId="12" w16cid:durableId="1175847063">
    <w:abstractNumId w:val="32"/>
  </w:num>
  <w:num w:numId="13" w16cid:durableId="1605115862">
    <w:abstractNumId w:val="29"/>
  </w:num>
  <w:num w:numId="14" w16cid:durableId="2097751192">
    <w:abstractNumId w:val="11"/>
  </w:num>
  <w:num w:numId="15" w16cid:durableId="1425034717">
    <w:abstractNumId w:val="26"/>
  </w:num>
  <w:num w:numId="16" w16cid:durableId="1901331450">
    <w:abstractNumId w:val="27"/>
  </w:num>
  <w:num w:numId="17" w16cid:durableId="893389386">
    <w:abstractNumId w:val="19"/>
  </w:num>
  <w:num w:numId="18" w16cid:durableId="257636544">
    <w:abstractNumId w:val="14"/>
  </w:num>
  <w:num w:numId="19" w16cid:durableId="393435659">
    <w:abstractNumId w:val="31"/>
  </w:num>
  <w:num w:numId="20" w16cid:durableId="1438789141">
    <w:abstractNumId w:val="5"/>
  </w:num>
  <w:num w:numId="21" w16cid:durableId="659848853">
    <w:abstractNumId w:val="24"/>
  </w:num>
  <w:num w:numId="22" w16cid:durableId="921376729">
    <w:abstractNumId w:val="38"/>
  </w:num>
  <w:num w:numId="23" w16cid:durableId="1761097259">
    <w:abstractNumId w:val="36"/>
  </w:num>
  <w:num w:numId="24" w16cid:durableId="1715764902">
    <w:abstractNumId w:val="40"/>
  </w:num>
  <w:num w:numId="25" w16cid:durableId="482820963">
    <w:abstractNumId w:val="39"/>
  </w:num>
  <w:num w:numId="26" w16cid:durableId="1783769421">
    <w:abstractNumId w:val="2"/>
  </w:num>
  <w:num w:numId="27" w16cid:durableId="1520698498">
    <w:abstractNumId w:val="30"/>
  </w:num>
  <w:num w:numId="28" w16cid:durableId="17242643">
    <w:abstractNumId w:val="18"/>
  </w:num>
  <w:num w:numId="29" w16cid:durableId="604533304">
    <w:abstractNumId w:val="16"/>
  </w:num>
  <w:num w:numId="30" w16cid:durableId="200634932">
    <w:abstractNumId w:val="6"/>
  </w:num>
  <w:num w:numId="31" w16cid:durableId="3296763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3526429">
    <w:abstractNumId w:val="12"/>
  </w:num>
  <w:num w:numId="33" w16cid:durableId="735280708">
    <w:abstractNumId w:val="41"/>
  </w:num>
  <w:num w:numId="34" w16cid:durableId="1316880693">
    <w:abstractNumId w:val="13"/>
  </w:num>
  <w:num w:numId="35" w16cid:durableId="1863543012">
    <w:abstractNumId w:val="35"/>
  </w:num>
  <w:num w:numId="36" w16cid:durableId="1888909875">
    <w:abstractNumId w:val="23"/>
  </w:num>
  <w:num w:numId="37" w16cid:durableId="266470025">
    <w:abstractNumId w:val="8"/>
  </w:num>
  <w:num w:numId="38" w16cid:durableId="1603682368">
    <w:abstractNumId w:val="17"/>
  </w:num>
  <w:num w:numId="39" w16cid:durableId="236866198">
    <w:abstractNumId w:val="28"/>
  </w:num>
  <w:num w:numId="40" w16cid:durableId="789082476">
    <w:abstractNumId w:val="25"/>
  </w:num>
  <w:num w:numId="41" w16cid:durableId="30344962">
    <w:abstractNumId w:val="4"/>
  </w:num>
  <w:num w:numId="42" w16cid:durableId="253755903">
    <w:abstractNumId w:val="33"/>
  </w:num>
  <w:num w:numId="43" w16cid:durableId="922029588">
    <w:abstractNumId w:val="3"/>
  </w:num>
  <w:num w:numId="44" w16cid:durableId="1465350540">
    <w:abstractNumId w:val="37"/>
  </w:num>
  <w:num w:numId="45" w16cid:durableId="1109740474">
    <w:abstractNumId w:val="9"/>
  </w:num>
  <w:num w:numId="46" w16cid:durableId="17365080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6E"/>
    <w:rsid w:val="0002606E"/>
    <w:rsid w:val="000F1D7C"/>
    <w:rsid w:val="00147526"/>
    <w:rsid w:val="001B0744"/>
    <w:rsid w:val="001D46A1"/>
    <w:rsid w:val="00334841"/>
    <w:rsid w:val="003D7DC1"/>
    <w:rsid w:val="00531E83"/>
    <w:rsid w:val="005A4F65"/>
    <w:rsid w:val="006233B9"/>
    <w:rsid w:val="006A7B28"/>
    <w:rsid w:val="00872DB9"/>
    <w:rsid w:val="00952597"/>
    <w:rsid w:val="00963982"/>
    <w:rsid w:val="009C2484"/>
    <w:rsid w:val="00B1248F"/>
    <w:rsid w:val="00B624E1"/>
    <w:rsid w:val="00DB2DDA"/>
    <w:rsid w:val="00F31415"/>
    <w:rsid w:val="00F819F9"/>
    <w:rsid w:val="00FB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B42F"/>
  <w15:chartTrackingRefBased/>
  <w15:docId w15:val="{06FA063D-1018-4235-A2D1-61EC9B9F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34841"/>
    <w:pPr>
      <w:spacing w:after="200" w:line="276" w:lineRule="auto"/>
    </w:pPr>
    <w:rPr>
      <w:rFonts w:ascii="Calibri" w:eastAsia="Calibri" w:hAnsi="Calibri" w:cs="Times New Roman"/>
      <w:kern w:val="0"/>
      <w14:ligatures w14:val="none"/>
    </w:rPr>
  </w:style>
  <w:style w:type="paragraph" w:styleId="1">
    <w:name w:val="heading 1"/>
    <w:basedOn w:val="a1"/>
    <w:next w:val="a1"/>
    <w:link w:val="10"/>
    <w:autoRedefine/>
    <w:uiPriority w:val="9"/>
    <w:qFormat/>
    <w:rsid w:val="005A4F65"/>
    <w:pPr>
      <w:keepNext/>
      <w:numPr>
        <w:numId w:val="2"/>
      </w:numPr>
      <w:tabs>
        <w:tab w:val="left" w:pos="284"/>
      </w:tabs>
      <w:spacing w:after="120" w:line="240" w:lineRule="auto"/>
      <w:ind w:left="0" w:firstLine="0"/>
      <w:jc w:val="center"/>
      <w:outlineLvl w:val="0"/>
    </w:pPr>
    <w:rPr>
      <w:rFonts w:ascii="Times New Roman" w:eastAsia="Times New Roman" w:hAnsi="Times New Roman" w:cs="Arial"/>
      <w:b/>
      <w:bCs/>
      <w:snapToGrid w:val="0"/>
      <w:kern w:val="32"/>
      <w:sz w:val="28"/>
      <w:szCs w:val="32"/>
    </w:rPr>
  </w:style>
  <w:style w:type="paragraph" w:styleId="2">
    <w:name w:val="heading 2"/>
    <w:basedOn w:val="a1"/>
    <w:next w:val="a1"/>
    <w:link w:val="20"/>
    <w:autoRedefine/>
    <w:uiPriority w:val="99"/>
    <w:qFormat/>
    <w:rsid w:val="005A4F65"/>
    <w:pPr>
      <w:keepNext/>
      <w:keepLines/>
      <w:spacing w:after="120" w:line="240" w:lineRule="auto"/>
      <w:jc w:val="center"/>
      <w:outlineLvl w:val="1"/>
    </w:pPr>
    <w:rPr>
      <w:rFonts w:ascii="Times New Roman" w:hAnsi="Times New Roman"/>
      <w:b/>
      <w:sz w:val="28"/>
      <w:szCs w:val="28"/>
    </w:rPr>
  </w:style>
  <w:style w:type="paragraph" w:styleId="3">
    <w:name w:val="heading 3"/>
    <w:basedOn w:val="a1"/>
    <w:next w:val="a1"/>
    <w:link w:val="30"/>
    <w:qFormat/>
    <w:rsid w:val="005A4F65"/>
    <w:pPr>
      <w:keepNext/>
      <w:spacing w:after="0" w:line="240" w:lineRule="auto"/>
      <w:outlineLvl w:val="2"/>
    </w:pPr>
    <w:rPr>
      <w:rFonts w:ascii="Times New Roman" w:eastAsia="Times New Roman" w:hAnsi="Times New Roman"/>
      <w:b/>
      <w:sz w:val="20"/>
      <w:szCs w:val="20"/>
      <w:lang w:val="x-none" w:eastAsia="x-none"/>
    </w:rPr>
  </w:style>
  <w:style w:type="paragraph" w:styleId="4">
    <w:name w:val="heading 4"/>
    <w:basedOn w:val="a1"/>
    <w:next w:val="a1"/>
    <w:link w:val="40"/>
    <w:qFormat/>
    <w:rsid w:val="005A4F65"/>
    <w:pPr>
      <w:keepNext/>
      <w:spacing w:before="240" w:after="60" w:line="240" w:lineRule="auto"/>
      <w:outlineLvl w:val="3"/>
    </w:pPr>
    <w:rPr>
      <w:rFonts w:ascii="Times New Roman" w:eastAsia="Times New Roman" w:hAnsi="Times New Roman"/>
      <w:b/>
      <w:bCs/>
      <w:sz w:val="2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1B0744"/>
    <w:pPr>
      <w:tabs>
        <w:tab w:val="center" w:pos="4677"/>
        <w:tab w:val="right" w:pos="9355"/>
      </w:tabs>
      <w:spacing w:after="0" w:line="240" w:lineRule="auto"/>
    </w:pPr>
    <w:rPr>
      <w:rFonts w:ascii="Times New Roman" w:eastAsia="Times New Roman" w:hAnsi="Times New Roman"/>
      <w:sz w:val="24"/>
      <w:szCs w:val="24"/>
      <w:lang w:val="x-none"/>
    </w:rPr>
  </w:style>
  <w:style w:type="character" w:customStyle="1" w:styleId="a6">
    <w:name w:val="Верхний колонтитул Знак"/>
    <w:basedOn w:val="a2"/>
    <w:link w:val="a5"/>
    <w:uiPriority w:val="99"/>
    <w:rsid w:val="001B0744"/>
    <w:rPr>
      <w:rFonts w:ascii="Times New Roman" w:eastAsia="Times New Roman" w:hAnsi="Times New Roman" w:cs="Times New Roman"/>
      <w:kern w:val="0"/>
      <w:sz w:val="24"/>
      <w:szCs w:val="24"/>
      <w:lang w:val="x-none"/>
      <w14:ligatures w14:val="none"/>
    </w:rPr>
  </w:style>
  <w:style w:type="table" w:styleId="a7">
    <w:name w:val="Table Grid"/>
    <w:basedOn w:val="a3"/>
    <w:uiPriority w:val="39"/>
    <w:rsid w:val="001B074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
    <w:rsid w:val="005A4F65"/>
    <w:rPr>
      <w:rFonts w:ascii="Times New Roman" w:eastAsia="Times New Roman" w:hAnsi="Times New Roman" w:cs="Arial"/>
      <w:b/>
      <w:bCs/>
      <w:snapToGrid w:val="0"/>
      <w:kern w:val="32"/>
      <w:sz w:val="28"/>
      <w:szCs w:val="32"/>
      <w14:ligatures w14:val="none"/>
    </w:rPr>
  </w:style>
  <w:style w:type="character" w:customStyle="1" w:styleId="20">
    <w:name w:val="Заголовок 2 Знак"/>
    <w:basedOn w:val="a2"/>
    <w:link w:val="2"/>
    <w:uiPriority w:val="99"/>
    <w:rsid w:val="005A4F65"/>
    <w:rPr>
      <w:rFonts w:ascii="Times New Roman" w:eastAsia="Calibri" w:hAnsi="Times New Roman" w:cs="Times New Roman"/>
      <w:b/>
      <w:kern w:val="0"/>
      <w:sz w:val="28"/>
      <w:szCs w:val="28"/>
      <w14:ligatures w14:val="none"/>
    </w:rPr>
  </w:style>
  <w:style w:type="character" w:customStyle="1" w:styleId="30">
    <w:name w:val="Заголовок 3 Знак"/>
    <w:basedOn w:val="a2"/>
    <w:link w:val="3"/>
    <w:rsid w:val="005A4F65"/>
    <w:rPr>
      <w:rFonts w:ascii="Times New Roman" w:eastAsia="Times New Roman" w:hAnsi="Times New Roman" w:cs="Times New Roman"/>
      <w:b/>
      <w:kern w:val="0"/>
      <w:sz w:val="20"/>
      <w:szCs w:val="20"/>
      <w:lang w:val="x-none" w:eastAsia="x-none"/>
      <w14:ligatures w14:val="none"/>
    </w:rPr>
  </w:style>
  <w:style w:type="character" w:customStyle="1" w:styleId="40">
    <w:name w:val="Заголовок 4 Знак"/>
    <w:basedOn w:val="a2"/>
    <w:link w:val="4"/>
    <w:rsid w:val="005A4F65"/>
    <w:rPr>
      <w:rFonts w:ascii="Times New Roman" w:eastAsia="Times New Roman" w:hAnsi="Times New Roman" w:cs="Times New Roman"/>
      <w:b/>
      <w:bCs/>
      <w:kern w:val="0"/>
      <w:sz w:val="28"/>
      <w:szCs w:val="28"/>
      <w:lang w:val="x-none" w:eastAsia="x-none"/>
      <w14:ligatures w14:val="none"/>
    </w:rPr>
  </w:style>
  <w:style w:type="paragraph" w:styleId="a8">
    <w:name w:val="Body Text"/>
    <w:aliases w:val="Основной текст Знак Знак Знак,Основной текст Знак Знак"/>
    <w:basedOn w:val="a1"/>
    <w:link w:val="a9"/>
    <w:rsid w:val="005A4F65"/>
    <w:pPr>
      <w:spacing w:after="0" w:line="240" w:lineRule="auto"/>
      <w:jc w:val="both"/>
    </w:pPr>
    <w:rPr>
      <w:rFonts w:ascii="Times New Roman" w:eastAsia="Times New Roman" w:hAnsi="Times New Roman"/>
      <w:snapToGrid w:val="0"/>
      <w:sz w:val="24"/>
      <w:szCs w:val="28"/>
      <w:lang w:eastAsia="ru-RU"/>
    </w:rPr>
  </w:style>
  <w:style w:type="character" w:customStyle="1" w:styleId="a9">
    <w:name w:val="Основной текст Знак"/>
    <w:aliases w:val="Основной текст Знак Знак Знак Знак,Основной текст Знак Знак Знак1"/>
    <w:basedOn w:val="a2"/>
    <w:link w:val="a8"/>
    <w:rsid w:val="005A4F65"/>
    <w:rPr>
      <w:rFonts w:ascii="Times New Roman" w:eastAsia="Times New Roman" w:hAnsi="Times New Roman" w:cs="Times New Roman"/>
      <w:snapToGrid w:val="0"/>
      <w:kern w:val="0"/>
      <w:sz w:val="24"/>
      <w:szCs w:val="28"/>
      <w:lang w:eastAsia="ru-RU"/>
      <w14:ligatures w14:val="none"/>
    </w:rPr>
  </w:style>
  <w:style w:type="character" w:customStyle="1" w:styleId="aa">
    <w:name w:val="Название Знак"/>
    <w:link w:val="ab"/>
    <w:rsid w:val="005A4F65"/>
    <w:rPr>
      <w:b/>
      <w:sz w:val="24"/>
    </w:rPr>
  </w:style>
  <w:style w:type="paragraph" w:styleId="ac">
    <w:name w:val="Title"/>
    <w:basedOn w:val="a1"/>
    <w:next w:val="a1"/>
    <w:link w:val="ad"/>
    <w:uiPriority w:val="10"/>
    <w:qFormat/>
    <w:rsid w:val="005A4F65"/>
    <w:pPr>
      <w:spacing w:after="0" w:line="240" w:lineRule="auto"/>
      <w:contextualSpacing/>
    </w:pPr>
    <w:rPr>
      <w:rFonts w:asciiTheme="majorHAnsi" w:eastAsiaTheme="majorEastAsia" w:hAnsiTheme="majorHAnsi" w:cstheme="majorBidi"/>
      <w:snapToGrid w:val="0"/>
      <w:spacing w:val="-10"/>
      <w:kern w:val="28"/>
      <w:sz w:val="56"/>
      <w:szCs w:val="56"/>
      <w:lang w:eastAsia="ru-RU"/>
    </w:rPr>
  </w:style>
  <w:style w:type="character" w:customStyle="1" w:styleId="ad">
    <w:name w:val="Заголовок Знак"/>
    <w:basedOn w:val="a2"/>
    <w:link w:val="ac"/>
    <w:uiPriority w:val="10"/>
    <w:rsid w:val="005A4F65"/>
    <w:rPr>
      <w:rFonts w:asciiTheme="majorHAnsi" w:eastAsiaTheme="majorEastAsia" w:hAnsiTheme="majorHAnsi" w:cstheme="majorBidi"/>
      <w:snapToGrid w:val="0"/>
      <w:spacing w:val="-10"/>
      <w:kern w:val="28"/>
      <w:sz w:val="56"/>
      <w:szCs w:val="56"/>
      <w:lang w:eastAsia="ru-RU"/>
      <w14:ligatures w14:val="none"/>
    </w:rPr>
  </w:style>
  <w:style w:type="character" w:styleId="ae">
    <w:name w:val="Hyperlink"/>
    <w:basedOn w:val="a2"/>
    <w:uiPriority w:val="99"/>
    <w:unhideWhenUsed/>
    <w:rsid w:val="005A4F65"/>
    <w:rPr>
      <w:color w:val="0563C1" w:themeColor="hyperlink"/>
      <w:u w:val="single"/>
    </w:rPr>
  </w:style>
  <w:style w:type="paragraph" w:styleId="af">
    <w:name w:val="List Paragraph"/>
    <w:basedOn w:val="a1"/>
    <w:uiPriority w:val="34"/>
    <w:qFormat/>
    <w:rsid w:val="005A4F65"/>
    <w:pPr>
      <w:spacing w:after="160" w:line="256" w:lineRule="auto"/>
      <w:ind w:left="720"/>
      <w:contextualSpacing/>
    </w:pPr>
  </w:style>
  <w:style w:type="character" w:customStyle="1" w:styleId="11">
    <w:name w:val="Неразрешенное упоминание1"/>
    <w:basedOn w:val="a2"/>
    <w:uiPriority w:val="99"/>
    <w:semiHidden/>
    <w:unhideWhenUsed/>
    <w:rsid w:val="005A4F65"/>
    <w:rPr>
      <w:color w:val="605E5C"/>
      <w:shd w:val="clear" w:color="auto" w:fill="E1DFDD"/>
    </w:rPr>
  </w:style>
  <w:style w:type="paragraph" w:styleId="af0">
    <w:name w:val="footer"/>
    <w:basedOn w:val="a1"/>
    <w:link w:val="af1"/>
    <w:uiPriority w:val="99"/>
    <w:rsid w:val="005A4F65"/>
    <w:pPr>
      <w:tabs>
        <w:tab w:val="center" w:pos="4677"/>
        <w:tab w:val="right" w:pos="9355"/>
      </w:tabs>
      <w:spacing w:after="0" w:line="240" w:lineRule="auto"/>
    </w:pPr>
    <w:rPr>
      <w:rFonts w:ascii="Times New Roman" w:eastAsia="Times New Roman" w:hAnsi="Times New Roman"/>
      <w:sz w:val="24"/>
      <w:szCs w:val="20"/>
      <w:lang w:val="x-none" w:eastAsia="x-none"/>
    </w:rPr>
  </w:style>
  <w:style w:type="character" w:customStyle="1" w:styleId="af1">
    <w:name w:val="Нижний колонтитул Знак"/>
    <w:basedOn w:val="a2"/>
    <w:link w:val="af0"/>
    <w:uiPriority w:val="99"/>
    <w:rsid w:val="005A4F65"/>
    <w:rPr>
      <w:rFonts w:ascii="Times New Roman" w:eastAsia="Times New Roman" w:hAnsi="Times New Roman" w:cs="Times New Roman"/>
      <w:kern w:val="0"/>
      <w:sz w:val="24"/>
      <w:szCs w:val="20"/>
      <w:lang w:val="x-none" w:eastAsia="x-none"/>
      <w14:ligatures w14:val="none"/>
    </w:rPr>
  </w:style>
  <w:style w:type="character" w:styleId="af2">
    <w:name w:val="page number"/>
    <w:rsid w:val="005A4F65"/>
  </w:style>
  <w:style w:type="paragraph" w:styleId="31">
    <w:name w:val="Body Text 3"/>
    <w:basedOn w:val="a1"/>
    <w:link w:val="32"/>
    <w:rsid w:val="005A4F65"/>
    <w:pPr>
      <w:spacing w:after="0" w:line="240" w:lineRule="auto"/>
      <w:jc w:val="both"/>
    </w:pPr>
    <w:rPr>
      <w:rFonts w:ascii="Times New Roman" w:eastAsia="Times New Roman" w:hAnsi="Times New Roman"/>
      <w:sz w:val="18"/>
      <w:szCs w:val="20"/>
      <w:lang w:val="x-none" w:eastAsia="x-none"/>
    </w:rPr>
  </w:style>
  <w:style w:type="character" w:customStyle="1" w:styleId="32">
    <w:name w:val="Основной текст 3 Знак"/>
    <w:basedOn w:val="a2"/>
    <w:link w:val="31"/>
    <w:rsid w:val="005A4F65"/>
    <w:rPr>
      <w:rFonts w:ascii="Times New Roman" w:eastAsia="Times New Roman" w:hAnsi="Times New Roman" w:cs="Times New Roman"/>
      <w:kern w:val="0"/>
      <w:sz w:val="18"/>
      <w:szCs w:val="20"/>
      <w:lang w:val="x-none" w:eastAsia="x-none"/>
      <w14:ligatures w14:val="none"/>
    </w:rPr>
  </w:style>
  <w:style w:type="paragraph" w:styleId="af3">
    <w:name w:val="Body Text Indent"/>
    <w:basedOn w:val="a1"/>
    <w:link w:val="af4"/>
    <w:rsid w:val="005A4F65"/>
    <w:pPr>
      <w:spacing w:after="0" w:line="240" w:lineRule="auto"/>
      <w:ind w:left="720"/>
      <w:jc w:val="both"/>
    </w:pPr>
    <w:rPr>
      <w:rFonts w:ascii="Times New Roman" w:eastAsia="Times New Roman" w:hAnsi="Times New Roman"/>
      <w:sz w:val="24"/>
      <w:szCs w:val="20"/>
      <w:lang w:val="x-none" w:eastAsia="x-none"/>
    </w:rPr>
  </w:style>
  <w:style w:type="character" w:customStyle="1" w:styleId="af4">
    <w:name w:val="Основной текст с отступом Знак"/>
    <w:basedOn w:val="a2"/>
    <w:link w:val="af3"/>
    <w:rsid w:val="005A4F65"/>
    <w:rPr>
      <w:rFonts w:ascii="Times New Roman" w:eastAsia="Times New Roman" w:hAnsi="Times New Roman" w:cs="Times New Roman"/>
      <w:kern w:val="0"/>
      <w:sz w:val="24"/>
      <w:szCs w:val="20"/>
      <w:lang w:val="x-none" w:eastAsia="x-none"/>
      <w14:ligatures w14:val="none"/>
    </w:rPr>
  </w:style>
  <w:style w:type="paragraph" w:styleId="21">
    <w:name w:val="Body Text Indent 2"/>
    <w:basedOn w:val="a1"/>
    <w:link w:val="22"/>
    <w:uiPriority w:val="99"/>
    <w:rsid w:val="005A4F65"/>
    <w:pPr>
      <w:spacing w:after="0" w:line="240" w:lineRule="auto"/>
      <w:ind w:firstLine="720"/>
      <w:jc w:val="both"/>
    </w:pPr>
    <w:rPr>
      <w:rFonts w:ascii="Times New Roman" w:eastAsia="Times New Roman" w:hAnsi="Times New Roman"/>
      <w:sz w:val="24"/>
      <w:szCs w:val="20"/>
      <w:lang w:val="x-none" w:eastAsia="x-none"/>
    </w:rPr>
  </w:style>
  <w:style w:type="character" w:customStyle="1" w:styleId="22">
    <w:name w:val="Основной текст с отступом 2 Знак"/>
    <w:basedOn w:val="a2"/>
    <w:link w:val="21"/>
    <w:uiPriority w:val="99"/>
    <w:rsid w:val="005A4F65"/>
    <w:rPr>
      <w:rFonts w:ascii="Times New Roman" w:eastAsia="Times New Roman" w:hAnsi="Times New Roman" w:cs="Times New Roman"/>
      <w:kern w:val="0"/>
      <w:sz w:val="24"/>
      <w:szCs w:val="20"/>
      <w:lang w:val="x-none" w:eastAsia="x-none"/>
      <w14:ligatures w14:val="none"/>
    </w:rPr>
  </w:style>
  <w:style w:type="paragraph" w:styleId="33">
    <w:name w:val="Body Text Indent 3"/>
    <w:basedOn w:val="a1"/>
    <w:link w:val="34"/>
    <w:rsid w:val="005A4F65"/>
    <w:pPr>
      <w:spacing w:after="0" w:line="240" w:lineRule="auto"/>
      <w:ind w:firstLine="720"/>
    </w:pPr>
    <w:rPr>
      <w:rFonts w:ascii="Times New Roman" w:eastAsia="Times New Roman" w:hAnsi="Times New Roman"/>
      <w:sz w:val="24"/>
      <w:szCs w:val="20"/>
      <w:lang w:val="x-none" w:eastAsia="x-none"/>
    </w:rPr>
  </w:style>
  <w:style w:type="character" w:customStyle="1" w:styleId="34">
    <w:name w:val="Основной текст с отступом 3 Знак"/>
    <w:basedOn w:val="a2"/>
    <w:link w:val="33"/>
    <w:rsid w:val="005A4F65"/>
    <w:rPr>
      <w:rFonts w:ascii="Times New Roman" w:eastAsia="Times New Roman" w:hAnsi="Times New Roman" w:cs="Times New Roman"/>
      <w:kern w:val="0"/>
      <w:sz w:val="24"/>
      <w:szCs w:val="20"/>
      <w:lang w:val="x-none" w:eastAsia="x-none"/>
      <w14:ligatures w14:val="none"/>
    </w:rPr>
  </w:style>
  <w:style w:type="paragraph" w:styleId="23">
    <w:name w:val="Body Text 2"/>
    <w:basedOn w:val="a1"/>
    <w:link w:val="24"/>
    <w:rsid w:val="005A4F65"/>
    <w:pPr>
      <w:spacing w:after="0" w:line="240" w:lineRule="auto"/>
      <w:ind w:right="-108"/>
    </w:pPr>
    <w:rPr>
      <w:rFonts w:ascii="Times New Roman" w:eastAsia="Times New Roman" w:hAnsi="Times New Roman"/>
      <w:sz w:val="20"/>
      <w:szCs w:val="20"/>
      <w:lang w:val="x-none" w:eastAsia="x-none"/>
    </w:rPr>
  </w:style>
  <w:style w:type="character" w:customStyle="1" w:styleId="24">
    <w:name w:val="Основной текст 2 Знак"/>
    <w:basedOn w:val="a2"/>
    <w:link w:val="23"/>
    <w:rsid w:val="005A4F65"/>
    <w:rPr>
      <w:rFonts w:ascii="Times New Roman" w:eastAsia="Times New Roman" w:hAnsi="Times New Roman" w:cs="Times New Roman"/>
      <w:kern w:val="0"/>
      <w:sz w:val="20"/>
      <w:szCs w:val="20"/>
      <w:lang w:val="x-none" w:eastAsia="x-none"/>
      <w14:ligatures w14:val="none"/>
    </w:rPr>
  </w:style>
  <w:style w:type="paragraph" w:styleId="af5">
    <w:name w:val="Balloon Text"/>
    <w:basedOn w:val="a1"/>
    <w:link w:val="af6"/>
    <w:uiPriority w:val="99"/>
    <w:rsid w:val="005A4F65"/>
    <w:pPr>
      <w:spacing w:after="0" w:line="240" w:lineRule="auto"/>
    </w:pPr>
    <w:rPr>
      <w:rFonts w:ascii="Tahoma" w:eastAsia="Times New Roman" w:hAnsi="Tahoma"/>
      <w:sz w:val="16"/>
      <w:szCs w:val="16"/>
      <w:lang w:val="x-none" w:eastAsia="x-none"/>
    </w:rPr>
  </w:style>
  <w:style w:type="character" w:customStyle="1" w:styleId="af6">
    <w:name w:val="Текст выноски Знак"/>
    <w:basedOn w:val="a2"/>
    <w:link w:val="af5"/>
    <w:uiPriority w:val="99"/>
    <w:rsid w:val="005A4F65"/>
    <w:rPr>
      <w:rFonts w:ascii="Tahoma" w:eastAsia="Times New Roman" w:hAnsi="Tahoma" w:cs="Times New Roman"/>
      <w:kern w:val="0"/>
      <w:sz w:val="16"/>
      <w:szCs w:val="16"/>
      <w:lang w:val="x-none" w:eastAsia="x-none"/>
      <w14:ligatures w14:val="none"/>
    </w:rPr>
  </w:style>
  <w:style w:type="paragraph" w:customStyle="1" w:styleId="12">
    <w:name w:val="Знак Знак Знак1"/>
    <w:basedOn w:val="a1"/>
    <w:rsid w:val="005A4F65"/>
    <w:pPr>
      <w:tabs>
        <w:tab w:val="num" w:pos="360"/>
      </w:tabs>
      <w:spacing w:after="160" w:line="240" w:lineRule="exact"/>
    </w:pPr>
    <w:rPr>
      <w:rFonts w:ascii="Verdana" w:eastAsia="Times New Roman" w:hAnsi="Verdana" w:cs="Verdana"/>
      <w:sz w:val="20"/>
      <w:szCs w:val="20"/>
      <w:lang w:val="en-US"/>
    </w:rPr>
  </w:style>
  <w:style w:type="character" w:customStyle="1" w:styleId="apple-style-span">
    <w:name w:val="apple-style-span"/>
    <w:rsid w:val="005A4F65"/>
  </w:style>
  <w:style w:type="character" w:customStyle="1" w:styleId="apple-converted-space">
    <w:name w:val="apple-converted-space"/>
    <w:rsid w:val="005A4F65"/>
  </w:style>
  <w:style w:type="paragraph" w:customStyle="1" w:styleId="13">
    <w:name w:val="Знак Знак1 Знак Знак"/>
    <w:basedOn w:val="a1"/>
    <w:rsid w:val="005A4F65"/>
    <w:pPr>
      <w:tabs>
        <w:tab w:val="num" w:pos="360"/>
      </w:tabs>
      <w:spacing w:after="160" w:line="240" w:lineRule="exact"/>
    </w:pPr>
    <w:rPr>
      <w:rFonts w:ascii="Verdana" w:eastAsia="Times New Roman" w:hAnsi="Verdana" w:cs="Verdana"/>
      <w:sz w:val="20"/>
      <w:szCs w:val="20"/>
      <w:lang w:val="en-US"/>
    </w:rPr>
  </w:style>
  <w:style w:type="paragraph" w:customStyle="1" w:styleId="ConsPlusNormal">
    <w:name w:val="ConsPlusNormal"/>
    <w:rsid w:val="005A4F65"/>
    <w:pPr>
      <w:widowControl w:val="0"/>
      <w:autoSpaceDE w:val="0"/>
      <w:autoSpaceDN w:val="0"/>
      <w:spacing w:after="0" w:line="240" w:lineRule="auto"/>
    </w:pPr>
    <w:rPr>
      <w:rFonts w:ascii="Times New Roman" w:eastAsia="Times New Roman" w:hAnsi="Times New Roman" w:cs="Times New Roman"/>
      <w:b/>
      <w:kern w:val="0"/>
      <w:sz w:val="32"/>
      <w:szCs w:val="20"/>
      <w:lang w:eastAsia="ru-RU"/>
      <w14:ligatures w14:val="none"/>
    </w:rPr>
  </w:style>
  <w:style w:type="character" w:styleId="af7">
    <w:name w:val="annotation reference"/>
    <w:uiPriority w:val="99"/>
    <w:rsid w:val="005A4F65"/>
    <w:rPr>
      <w:sz w:val="16"/>
      <w:szCs w:val="16"/>
    </w:rPr>
  </w:style>
  <w:style w:type="paragraph" w:styleId="af8">
    <w:name w:val="annotation text"/>
    <w:basedOn w:val="a1"/>
    <w:link w:val="af9"/>
    <w:uiPriority w:val="99"/>
    <w:rsid w:val="005A4F65"/>
    <w:pPr>
      <w:spacing w:after="0" w:line="240" w:lineRule="auto"/>
    </w:pPr>
    <w:rPr>
      <w:rFonts w:ascii="Times New Roman" w:eastAsia="Times New Roman" w:hAnsi="Times New Roman"/>
      <w:sz w:val="20"/>
      <w:szCs w:val="20"/>
      <w:lang w:val="x-none" w:eastAsia="x-none"/>
    </w:rPr>
  </w:style>
  <w:style w:type="character" w:customStyle="1" w:styleId="af9">
    <w:name w:val="Текст примечания Знак"/>
    <w:basedOn w:val="a2"/>
    <w:link w:val="af8"/>
    <w:uiPriority w:val="99"/>
    <w:rsid w:val="005A4F65"/>
    <w:rPr>
      <w:rFonts w:ascii="Times New Roman" w:eastAsia="Times New Roman" w:hAnsi="Times New Roman" w:cs="Times New Roman"/>
      <w:kern w:val="0"/>
      <w:sz w:val="20"/>
      <w:szCs w:val="20"/>
      <w:lang w:val="x-none" w:eastAsia="x-none"/>
      <w14:ligatures w14:val="none"/>
    </w:rPr>
  </w:style>
  <w:style w:type="paragraph" w:styleId="afa">
    <w:name w:val="annotation subject"/>
    <w:basedOn w:val="af8"/>
    <w:next w:val="af8"/>
    <w:link w:val="afb"/>
    <w:uiPriority w:val="99"/>
    <w:rsid w:val="005A4F65"/>
    <w:rPr>
      <w:b/>
      <w:bCs/>
    </w:rPr>
  </w:style>
  <w:style w:type="character" w:customStyle="1" w:styleId="afb">
    <w:name w:val="Тема примечания Знак"/>
    <w:basedOn w:val="af9"/>
    <w:link w:val="afa"/>
    <w:uiPriority w:val="99"/>
    <w:rsid w:val="005A4F65"/>
    <w:rPr>
      <w:rFonts w:ascii="Times New Roman" w:eastAsia="Times New Roman" w:hAnsi="Times New Roman" w:cs="Times New Roman"/>
      <w:b/>
      <w:bCs/>
      <w:kern w:val="0"/>
      <w:sz w:val="20"/>
      <w:szCs w:val="20"/>
      <w:lang w:val="x-none" w:eastAsia="x-none"/>
      <w14:ligatures w14:val="none"/>
    </w:rPr>
  </w:style>
  <w:style w:type="paragraph" w:styleId="afc">
    <w:name w:val="TOC Heading"/>
    <w:basedOn w:val="1"/>
    <w:next w:val="a1"/>
    <w:uiPriority w:val="39"/>
    <w:unhideWhenUsed/>
    <w:qFormat/>
    <w:rsid w:val="005A4F65"/>
    <w:pPr>
      <w:keepLines/>
      <w:numPr>
        <w:numId w:val="0"/>
      </w:numPr>
      <w:spacing w:before="240" w:line="259" w:lineRule="auto"/>
      <w:jc w:val="left"/>
      <w:outlineLvl w:val="9"/>
    </w:pPr>
    <w:rPr>
      <w:rFonts w:ascii="Calibri Light" w:hAnsi="Calibri Light" w:cs="Times New Roman"/>
      <w:b w:val="0"/>
      <w:bCs w:val="0"/>
      <w:snapToGrid/>
      <w:color w:val="2E74B5"/>
      <w:kern w:val="0"/>
      <w:sz w:val="32"/>
      <w:lang w:val="x-none" w:eastAsia="x-none"/>
    </w:rPr>
  </w:style>
  <w:style w:type="paragraph" w:styleId="14">
    <w:name w:val="toc 1"/>
    <w:basedOn w:val="a1"/>
    <w:next w:val="a1"/>
    <w:autoRedefine/>
    <w:uiPriority w:val="39"/>
    <w:rsid w:val="005A4F65"/>
    <w:pPr>
      <w:spacing w:after="0" w:line="240" w:lineRule="auto"/>
    </w:pPr>
    <w:rPr>
      <w:rFonts w:ascii="Times New Roman" w:eastAsia="Times New Roman" w:hAnsi="Times New Roman"/>
      <w:sz w:val="24"/>
      <w:szCs w:val="20"/>
      <w:lang w:eastAsia="ru-RU"/>
    </w:rPr>
  </w:style>
  <w:style w:type="paragraph" w:styleId="25">
    <w:name w:val="toc 2"/>
    <w:basedOn w:val="a1"/>
    <w:next w:val="a1"/>
    <w:autoRedefine/>
    <w:uiPriority w:val="39"/>
    <w:rsid w:val="005A4F65"/>
    <w:pPr>
      <w:spacing w:after="0" w:line="240" w:lineRule="auto"/>
      <w:ind w:left="240"/>
    </w:pPr>
    <w:rPr>
      <w:rFonts w:ascii="Times New Roman" w:eastAsia="Times New Roman" w:hAnsi="Times New Roman"/>
      <w:sz w:val="24"/>
      <w:szCs w:val="20"/>
      <w:lang w:eastAsia="ru-RU"/>
    </w:rPr>
  </w:style>
  <w:style w:type="paragraph" w:styleId="35">
    <w:name w:val="toc 3"/>
    <w:basedOn w:val="a1"/>
    <w:next w:val="a1"/>
    <w:autoRedefine/>
    <w:uiPriority w:val="39"/>
    <w:unhideWhenUsed/>
    <w:rsid w:val="005A4F65"/>
    <w:pPr>
      <w:spacing w:after="100" w:line="259" w:lineRule="auto"/>
      <w:ind w:left="440"/>
    </w:pPr>
    <w:rPr>
      <w:rFonts w:eastAsia="Times New Roman"/>
      <w:lang w:eastAsia="ru-RU"/>
    </w:rPr>
  </w:style>
  <w:style w:type="paragraph" w:styleId="41">
    <w:name w:val="toc 4"/>
    <w:basedOn w:val="a1"/>
    <w:next w:val="a1"/>
    <w:autoRedefine/>
    <w:uiPriority w:val="39"/>
    <w:unhideWhenUsed/>
    <w:rsid w:val="005A4F65"/>
    <w:pPr>
      <w:spacing w:after="100" w:line="259" w:lineRule="auto"/>
      <w:ind w:left="660"/>
    </w:pPr>
    <w:rPr>
      <w:rFonts w:eastAsia="Times New Roman"/>
      <w:lang w:eastAsia="ru-RU"/>
    </w:rPr>
  </w:style>
  <w:style w:type="paragraph" w:styleId="5">
    <w:name w:val="toc 5"/>
    <w:basedOn w:val="a1"/>
    <w:next w:val="a1"/>
    <w:autoRedefine/>
    <w:uiPriority w:val="39"/>
    <w:unhideWhenUsed/>
    <w:rsid w:val="005A4F65"/>
    <w:pPr>
      <w:spacing w:after="100" w:line="259" w:lineRule="auto"/>
      <w:ind w:left="880"/>
    </w:pPr>
    <w:rPr>
      <w:rFonts w:eastAsia="Times New Roman"/>
      <w:lang w:eastAsia="ru-RU"/>
    </w:rPr>
  </w:style>
  <w:style w:type="paragraph" w:styleId="6">
    <w:name w:val="toc 6"/>
    <w:basedOn w:val="a1"/>
    <w:next w:val="a1"/>
    <w:autoRedefine/>
    <w:uiPriority w:val="39"/>
    <w:unhideWhenUsed/>
    <w:rsid w:val="005A4F65"/>
    <w:pPr>
      <w:spacing w:after="100" w:line="259" w:lineRule="auto"/>
      <w:ind w:left="1100"/>
    </w:pPr>
    <w:rPr>
      <w:rFonts w:eastAsia="Times New Roman"/>
      <w:lang w:eastAsia="ru-RU"/>
    </w:rPr>
  </w:style>
  <w:style w:type="paragraph" w:styleId="7">
    <w:name w:val="toc 7"/>
    <w:basedOn w:val="a1"/>
    <w:next w:val="a1"/>
    <w:autoRedefine/>
    <w:uiPriority w:val="39"/>
    <w:unhideWhenUsed/>
    <w:rsid w:val="005A4F65"/>
    <w:pPr>
      <w:spacing w:after="100" w:line="259" w:lineRule="auto"/>
      <w:ind w:left="1320"/>
    </w:pPr>
    <w:rPr>
      <w:rFonts w:eastAsia="Times New Roman"/>
      <w:lang w:eastAsia="ru-RU"/>
    </w:rPr>
  </w:style>
  <w:style w:type="paragraph" w:styleId="8">
    <w:name w:val="toc 8"/>
    <w:basedOn w:val="a1"/>
    <w:next w:val="a1"/>
    <w:autoRedefine/>
    <w:uiPriority w:val="39"/>
    <w:unhideWhenUsed/>
    <w:rsid w:val="005A4F65"/>
    <w:pPr>
      <w:spacing w:after="100" w:line="259" w:lineRule="auto"/>
      <w:ind w:left="1540"/>
    </w:pPr>
    <w:rPr>
      <w:rFonts w:eastAsia="Times New Roman"/>
      <w:lang w:eastAsia="ru-RU"/>
    </w:rPr>
  </w:style>
  <w:style w:type="paragraph" w:styleId="9">
    <w:name w:val="toc 9"/>
    <w:basedOn w:val="a1"/>
    <w:next w:val="a1"/>
    <w:autoRedefine/>
    <w:uiPriority w:val="39"/>
    <w:unhideWhenUsed/>
    <w:rsid w:val="005A4F65"/>
    <w:pPr>
      <w:spacing w:after="100" w:line="259" w:lineRule="auto"/>
      <w:ind w:left="1760"/>
    </w:pPr>
    <w:rPr>
      <w:rFonts w:eastAsia="Times New Roman"/>
      <w:lang w:eastAsia="ru-RU"/>
    </w:rPr>
  </w:style>
  <w:style w:type="paragraph" w:styleId="afd">
    <w:name w:val="caption"/>
    <w:basedOn w:val="a1"/>
    <w:next w:val="a1"/>
    <w:uiPriority w:val="99"/>
    <w:unhideWhenUsed/>
    <w:qFormat/>
    <w:rsid w:val="005A4F65"/>
    <w:pPr>
      <w:spacing w:line="240" w:lineRule="auto"/>
    </w:pPr>
    <w:rPr>
      <w:i/>
      <w:iCs/>
      <w:color w:val="1F497D"/>
      <w:sz w:val="18"/>
      <w:szCs w:val="18"/>
    </w:rPr>
  </w:style>
  <w:style w:type="numbering" w:customStyle="1" w:styleId="15">
    <w:name w:val="Нет списка1"/>
    <w:next w:val="a4"/>
    <w:uiPriority w:val="99"/>
    <w:semiHidden/>
    <w:rsid w:val="005A4F65"/>
  </w:style>
  <w:style w:type="paragraph" w:customStyle="1" w:styleId="16">
    <w:name w:val="1"/>
    <w:basedOn w:val="a1"/>
    <w:rsid w:val="005A4F65"/>
    <w:pPr>
      <w:spacing w:after="160" w:line="240" w:lineRule="exact"/>
    </w:pPr>
    <w:rPr>
      <w:rFonts w:ascii="Verdana" w:eastAsia="Times New Roman" w:hAnsi="Verdana" w:cs="Verdana"/>
      <w:sz w:val="20"/>
      <w:szCs w:val="20"/>
      <w:lang w:val="en-US"/>
    </w:rPr>
  </w:style>
  <w:style w:type="paragraph" w:customStyle="1" w:styleId="a0">
    <w:name w:val="Отчет"/>
    <w:basedOn w:val="a1"/>
    <w:autoRedefine/>
    <w:rsid w:val="005A4F65"/>
    <w:pPr>
      <w:widowControl w:val="0"/>
      <w:numPr>
        <w:numId w:val="4"/>
      </w:numPr>
      <w:tabs>
        <w:tab w:val="clear" w:pos="360"/>
      </w:tabs>
      <w:autoSpaceDE w:val="0"/>
      <w:autoSpaceDN w:val="0"/>
      <w:adjustRightInd w:val="0"/>
      <w:spacing w:after="0" w:line="360" w:lineRule="auto"/>
      <w:ind w:left="0" w:firstLine="709"/>
      <w:jc w:val="both"/>
    </w:pPr>
    <w:rPr>
      <w:rFonts w:ascii="Times New Roman" w:eastAsia="Times New Roman" w:hAnsi="Times New Roman"/>
      <w:snapToGrid w:val="0"/>
      <w:sz w:val="28"/>
      <w:szCs w:val="28"/>
      <w:lang w:eastAsia="ru-RU"/>
    </w:rPr>
  </w:style>
  <w:style w:type="paragraph" w:styleId="a">
    <w:name w:val="List Number"/>
    <w:basedOn w:val="a1"/>
    <w:rsid w:val="005A4F65"/>
    <w:pPr>
      <w:numPr>
        <w:numId w:val="5"/>
      </w:numPr>
      <w:tabs>
        <w:tab w:val="clear" w:pos="643"/>
        <w:tab w:val="num" w:pos="360"/>
      </w:tabs>
      <w:spacing w:after="0" w:line="240" w:lineRule="auto"/>
      <w:ind w:left="360"/>
    </w:pPr>
    <w:rPr>
      <w:rFonts w:ascii="Times New Roman" w:eastAsia="Times New Roman" w:hAnsi="Times New Roman"/>
      <w:snapToGrid w:val="0"/>
      <w:sz w:val="28"/>
      <w:szCs w:val="28"/>
      <w:lang w:eastAsia="ru-RU"/>
    </w:rPr>
  </w:style>
  <w:style w:type="paragraph" w:styleId="26">
    <w:name w:val="List Number 2"/>
    <w:basedOn w:val="a1"/>
    <w:rsid w:val="005A4F65"/>
    <w:pPr>
      <w:tabs>
        <w:tab w:val="num" w:pos="360"/>
      </w:tabs>
      <w:spacing w:after="0" w:line="240" w:lineRule="auto"/>
      <w:ind w:left="360" w:hanging="360"/>
    </w:pPr>
    <w:rPr>
      <w:rFonts w:ascii="Times New Roman" w:eastAsia="Times New Roman" w:hAnsi="Times New Roman"/>
      <w:snapToGrid w:val="0"/>
      <w:sz w:val="28"/>
      <w:szCs w:val="28"/>
      <w:lang w:eastAsia="ru-RU"/>
    </w:rPr>
  </w:style>
  <w:style w:type="paragraph" w:customStyle="1" w:styleId="17">
    <w:name w:val="Абзац списка1"/>
    <w:basedOn w:val="a1"/>
    <w:autoRedefine/>
    <w:rsid w:val="005A4F65"/>
    <w:pPr>
      <w:spacing w:after="0" w:line="240" w:lineRule="auto"/>
      <w:jc w:val="center"/>
    </w:pPr>
    <w:rPr>
      <w:rFonts w:ascii="Times New Roman" w:eastAsia="Times New Roman" w:hAnsi="Times New Roman"/>
      <w:snapToGrid w:val="0"/>
      <w:sz w:val="28"/>
      <w:szCs w:val="28"/>
      <w:lang w:eastAsia="ru-RU"/>
    </w:rPr>
  </w:style>
  <w:style w:type="paragraph" w:customStyle="1" w:styleId="120">
    <w:name w:val="Осн. текст 12"/>
    <w:basedOn w:val="21"/>
    <w:rsid w:val="005A4F65"/>
    <w:pPr>
      <w:autoSpaceDE w:val="0"/>
      <w:autoSpaceDN w:val="0"/>
      <w:adjustRightInd w:val="0"/>
      <w:spacing w:line="360" w:lineRule="auto"/>
      <w:ind w:firstLine="709"/>
    </w:pPr>
    <w:rPr>
      <w:szCs w:val="24"/>
    </w:rPr>
  </w:style>
  <w:style w:type="paragraph" w:customStyle="1" w:styleId="ConsTitle">
    <w:name w:val="ConsTitle"/>
    <w:rsid w:val="005A4F65"/>
    <w:pPr>
      <w:autoSpaceDE w:val="0"/>
      <w:autoSpaceDN w:val="0"/>
      <w:adjustRightInd w:val="0"/>
      <w:spacing w:after="0" w:line="240" w:lineRule="auto"/>
      <w:ind w:right="19772"/>
    </w:pPr>
    <w:rPr>
      <w:rFonts w:ascii="Arial" w:eastAsia="Times New Roman" w:hAnsi="Arial" w:cs="Arial"/>
      <w:b/>
      <w:bCs/>
      <w:kern w:val="0"/>
      <w:sz w:val="16"/>
      <w:szCs w:val="16"/>
      <w:lang w:eastAsia="ru-RU"/>
      <w14:ligatures w14:val="none"/>
    </w:rPr>
  </w:style>
  <w:style w:type="paragraph" w:customStyle="1" w:styleId="18">
    <w:name w:val="Знак1 Знак Знак Знак Знак Знак Знак"/>
    <w:basedOn w:val="a1"/>
    <w:rsid w:val="005A4F65"/>
    <w:pPr>
      <w:spacing w:after="160" w:line="240" w:lineRule="exact"/>
      <w:ind w:left="1"/>
    </w:pPr>
    <w:rPr>
      <w:rFonts w:ascii="Verdana" w:eastAsia="Times New Roman" w:hAnsi="Verdana"/>
      <w:b/>
      <w:sz w:val="24"/>
      <w:szCs w:val="24"/>
      <w:lang w:val="en-US"/>
    </w:rPr>
  </w:style>
  <w:style w:type="paragraph" w:customStyle="1" w:styleId="ConsPlusTitle">
    <w:name w:val="ConsPlusTitle"/>
    <w:uiPriority w:val="99"/>
    <w:rsid w:val="005A4F65"/>
    <w:pPr>
      <w:widowControl w:val="0"/>
      <w:autoSpaceDE w:val="0"/>
      <w:autoSpaceDN w:val="0"/>
      <w:adjustRightInd w:val="0"/>
      <w:spacing w:after="0" w:line="240" w:lineRule="auto"/>
    </w:pPr>
    <w:rPr>
      <w:rFonts w:ascii="Calibri" w:eastAsia="Calibri" w:hAnsi="Calibri" w:cs="Calibri"/>
      <w:b/>
      <w:bCs/>
      <w:kern w:val="0"/>
      <w:lang w:eastAsia="ru-RU"/>
      <w14:ligatures w14:val="none"/>
    </w:rPr>
  </w:style>
  <w:style w:type="paragraph" w:customStyle="1" w:styleId="ConsPlusNonformat">
    <w:name w:val="ConsPlusNonformat"/>
    <w:uiPriority w:val="99"/>
    <w:rsid w:val="005A4F65"/>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5A4F65"/>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ConsPlusDocList">
    <w:name w:val="ConsPlusDocList"/>
    <w:uiPriority w:val="99"/>
    <w:rsid w:val="005A4F65"/>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styleId="afe">
    <w:name w:val="FollowedHyperlink"/>
    <w:uiPriority w:val="99"/>
    <w:rsid w:val="005A4F65"/>
    <w:rPr>
      <w:color w:val="800080"/>
      <w:u w:val="single"/>
    </w:rPr>
  </w:style>
  <w:style w:type="character" w:customStyle="1" w:styleId="19">
    <w:name w:val="Текст примечания Знак1"/>
    <w:rsid w:val="005A4F65"/>
    <w:rPr>
      <w:rFonts w:ascii="Times New Roman" w:eastAsia="Times New Roman" w:hAnsi="Times New Roman" w:cs="Times New Roman"/>
      <w:sz w:val="20"/>
      <w:szCs w:val="20"/>
      <w:lang w:eastAsia="ru-RU"/>
    </w:rPr>
  </w:style>
  <w:style w:type="paragraph" w:styleId="aff">
    <w:name w:val="Document Map"/>
    <w:basedOn w:val="a1"/>
    <w:link w:val="aff0"/>
    <w:rsid w:val="005A4F65"/>
    <w:pPr>
      <w:spacing w:after="0" w:line="240" w:lineRule="auto"/>
    </w:pPr>
    <w:rPr>
      <w:rFonts w:ascii="Tahoma" w:eastAsia="Times New Roman" w:hAnsi="Tahoma"/>
      <w:sz w:val="16"/>
      <w:szCs w:val="16"/>
      <w:lang w:val="x-none" w:eastAsia="x-none"/>
    </w:rPr>
  </w:style>
  <w:style w:type="character" w:customStyle="1" w:styleId="aff0">
    <w:name w:val="Схема документа Знак"/>
    <w:basedOn w:val="a2"/>
    <w:link w:val="aff"/>
    <w:rsid w:val="005A4F65"/>
    <w:rPr>
      <w:rFonts w:ascii="Tahoma" w:eastAsia="Times New Roman" w:hAnsi="Tahoma" w:cs="Times New Roman"/>
      <w:kern w:val="0"/>
      <w:sz w:val="16"/>
      <w:szCs w:val="16"/>
      <w:lang w:val="x-none" w:eastAsia="x-none"/>
      <w14:ligatures w14:val="none"/>
    </w:rPr>
  </w:style>
  <w:style w:type="character" w:customStyle="1" w:styleId="36">
    <w:name w:val="Знак Знак3"/>
    <w:uiPriority w:val="99"/>
    <w:rsid w:val="005A4F65"/>
    <w:rPr>
      <w:rFonts w:cs="Times New Roman"/>
      <w:lang w:val="ru-RU" w:eastAsia="ru-RU" w:bidi="ar-SA"/>
    </w:rPr>
  </w:style>
  <w:style w:type="paragraph" w:customStyle="1" w:styleId="msolistparagraph0">
    <w:name w:val="msolistparagraph"/>
    <w:basedOn w:val="a1"/>
    <w:rsid w:val="005A4F65"/>
    <w:pPr>
      <w:spacing w:after="0" w:line="240" w:lineRule="auto"/>
      <w:ind w:left="720"/>
      <w:contextualSpacing/>
    </w:pPr>
    <w:rPr>
      <w:rFonts w:ascii="Arial" w:eastAsia="MS Mincho" w:hAnsi="Arial" w:cs="Arial"/>
      <w:color w:val="000000"/>
      <w:sz w:val="24"/>
      <w:szCs w:val="24"/>
      <w:lang w:eastAsia="ru-RU"/>
    </w:rPr>
  </w:style>
  <w:style w:type="paragraph" w:customStyle="1" w:styleId="textjus">
    <w:name w:val="textjus"/>
    <w:basedOn w:val="a1"/>
    <w:rsid w:val="005A4F65"/>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1"/>
    <w:link w:val="HTML0"/>
    <w:rsid w:val="005A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2"/>
    <w:link w:val="HTML"/>
    <w:rsid w:val="005A4F65"/>
    <w:rPr>
      <w:rFonts w:ascii="Courier New" w:eastAsia="Times New Roman" w:hAnsi="Courier New" w:cs="Times New Roman"/>
      <w:kern w:val="0"/>
      <w:sz w:val="20"/>
      <w:szCs w:val="20"/>
      <w:lang w:val="x-none" w:eastAsia="x-none"/>
      <w14:ligatures w14:val="none"/>
    </w:rPr>
  </w:style>
  <w:style w:type="paragraph" w:styleId="aff1">
    <w:name w:val="Normal (Web)"/>
    <w:basedOn w:val="a1"/>
    <w:rsid w:val="005A4F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0">
    <w:name w:val="consplusnonformat"/>
    <w:basedOn w:val="a1"/>
    <w:rsid w:val="005A4F65"/>
    <w:pPr>
      <w:spacing w:before="100" w:beforeAutospacing="1" w:after="100" w:afterAutospacing="1" w:line="240" w:lineRule="auto"/>
    </w:pPr>
    <w:rPr>
      <w:rFonts w:ascii="Times New Roman" w:eastAsia="Times New Roman" w:hAnsi="Times New Roman"/>
      <w:sz w:val="24"/>
      <w:szCs w:val="24"/>
      <w:lang w:eastAsia="ru-RU"/>
    </w:rPr>
  </w:style>
  <w:style w:type="character" w:styleId="aff2">
    <w:name w:val="Strong"/>
    <w:uiPriority w:val="22"/>
    <w:qFormat/>
    <w:rsid w:val="005A4F65"/>
    <w:rPr>
      <w:b/>
      <w:bCs/>
    </w:rPr>
  </w:style>
  <w:style w:type="character" w:styleId="aff3">
    <w:name w:val="Emphasis"/>
    <w:uiPriority w:val="20"/>
    <w:qFormat/>
    <w:rsid w:val="005A4F65"/>
    <w:rPr>
      <w:i/>
      <w:iCs/>
    </w:rPr>
  </w:style>
  <w:style w:type="character" w:customStyle="1" w:styleId="msoins0">
    <w:name w:val="msoins"/>
    <w:rsid w:val="005A4F65"/>
  </w:style>
  <w:style w:type="paragraph" w:customStyle="1" w:styleId="xl2118">
    <w:name w:val="xl2118"/>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sz w:val="24"/>
      <w:szCs w:val="24"/>
      <w:lang w:eastAsia="ru-RU"/>
    </w:rPr>
  </w:style>
  <w:style w:type="paragraph" w:customStyle="1" w:styleId="xl2119">
    <w:name w:val="xl2119"/>
    <w:basedOn w:val="a1"/>
    <w:rsid w:val="005A4F65"/>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sz w:val="24"/>
      <w:szCs w:val="24"/>
      <w:lang w:eastAsia="ru-RU"/>
    </w:rPr>
  </w:style>
  <w:style w:type="paragraph" w:customStyle="1" w:styleId="xl2120">
    <w:name w:val="xl2120"/>
    <w:basedOn w:val="a1"/>
    <w:rsid w:val="005A4F65"/>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1">
    <w:name w:val="xl2121"/>
    <w:basedOn w:val="a1"/>
    <w:rsid w:val="005A4F65"/>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b/>
      <w:bCs/>
      <w:color w:val="FFFFFF"/>
      <w:sz w:val="2"/>
      <w:szCs w:val="2"/>
      <w:u w:val="single"/>
      <w:lang w:eastAsia="ru-RU"/>
    </w:rPr>
  </w:style>
  <w:style w:type="paragraph" w:customStyle="1" w:styleId="xl2122">
    <w:name w:val="xl2122"/>
    <w:basedOn w:val="a1"/>
    <w:rsid w:val="005A4F65"/>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FFFFFF"/>
      <w:sz w:val="2"/>
      <w:szCs w:val="2"/>
      <w:lang w:eastAsia="ru-RU"/>
    </w:rPr>
  </w:style>
  <w:style w:type="paragraph" w:customStyle="1" w:styleId="xl2123">
    <w:name w:val="xl2123"/>
    <w:basedOn w:val="a1"/>
    <w:rsid w:val="005A4F65"/>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4">
    <w:name w:val="xl2124"/>
    <w:basedOn w:val="a1"/>
    <w:rsid w:val="005A4F65"/>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5">
    <w:name w:val="xl2125"/>
    <w:basedOn w:val="a1"/>
    <w:rsid w:val="005A4F6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sz w:val="24"/>
      <w:szCs w:val="24"/>
      <w:lang w:eastAsia="ru-RU"/>
    </w:rPr>
  </w:style>
  <w:style w:type="paragraph" w:customStyle="1" w:styleId="xl2126">
    <w:name w:val="xl2126"/>
    <w:basedOn w:val="a1"/>
    <w:rsid w:val="005A4F65"/>
    <w:pPr>
      <w:pBdr>
        <w:top w:val="single" w:sz="4" w:space="0" w:color="auto"/>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7">
    <w:name w:val="xl2127"/>
    <w:basedOn w:val="a1"/>
    <w:rsid w:val="005A4F65"/>
    <w:pPr>
      <w:pBdr>
        <w:top w:val="single" w:sz="4" w:space="0" w:color="333333"/>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8">
    <w:name w:val="xl2128"/>
    <w:basedOn w:val="a1"/>
    <w:rsid w:val="005A4F65"/>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b/>
      <w:bCs/>
      <w:color w:val="FFFFFF"/>
      <w:sz w:val="2"/>
      <w:szCs w:val="2"/>
      <w:u w:val="single"/>
      <w:lang w:eastAsia="ru-RU"/>
    </w:rPr>
  </w:style>
  <w:style w:type="paragraph" w:customStyle="1" w:styleId="xl2129">
    <w:name w:val="xl2129"/>
    <w:basedOn w:val="a1"/>
    <w:rsid w:val="005A4F65"/>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FFFFFF"/>
      <w:sz w:val="2"/>
      <w:szCs w:val="2"/>
      <w:lang w:eastAsia="ru-RU"/>
    </w:rPr>
  </w:style>
  <w:style w:type="paragraph" w:customStyle="1" w:styleId="xl2130">
    <w:name w:val="xl2130"/>
    <w:basedOn w:val="a1"/>
    <w:rsid w:val="005A4F65"/>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31">
    <w:name w:val="xl2131"/>
    <w:basedOn w:val="a1"/>
    <w:rsid w:val="005A4F65"/>
    <w:pPr>
      <w:pBdr>
        <w:top w:val="single" w:sz="4" w:space="0" w:color="333333"/>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32">
    <w:name w:val="xl2132"/>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33">
    <w:name w:val="xl2133"/>
    <w:basedOn w:val="a1"/>
    <w:rsid w:val="005A4F65"/>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4">
    <w:name w:val="xl2134"/>
    <w:basedOn w:val="a1"/>
    <w:rsid w:val="005A4F65"/>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5">
    <w:name w:val="xl2135"/>
    <w:basedOn w:val="a1"/>
    <w:rsid w:val="005A4F65"/>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6">
    <w:name w:val="xl2136"/>
    <w:basedOn w:val="a1"/>
    <w:rsid w:val="005A4F65"/>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7">
    <w:name w:val="xl2137"/>
    <w:basedOn w:val="a1"/>
    <w:rsid w:val="005A4F65"/>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8">
    <w:name w:val="xl2138"/>
    <w:basedOn w:val="a1"/>
    <w:rsid w:val="005A4F65"/>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9">
    <w:name w:val="xl2139"/>
    <w:basedOn w:val="a1"/>
    <w:rsid w:val="005A4F65"/>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0">
    <w:name w:val="xl2140"/>
    <w:basedOn w:val="a1"/>
    <w:rsid w:val="005A4F65"/>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1">
    <w:name w:val="xl2141"/>
    <w:basedOn w:val="a1"/>
    <w:rsid w:val="005A4F65"/>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2">
    <w:name w:val="xl2142"/>
    <w:basedOn w:val="a1"/>
    <w:rsid w:val="005A4F65"/>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2143">
    <w:name w:val="xl2143"/>
    <w:basedOn w:val="a1"/>
    <w:rsid w:val="005A4F65"/>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sz w:val="24"/>
      <w:szCs w:val="24"/>
      <w:lang w:eastAsia="ru-RU"/>
    </w:rPr>
  </w:style>
  <w:style w:type="paragraph" w:customStyle="1" w:styleId="xl2144">
    <w:name w:val="xl2144"/>
    <w:basedOn w:val="a1"/>
    <w:rsid w:val="005A4F65"/>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45">
    <w:name w:val="xl2145"/>
    <w:basedOn w:val="a1"/>
    <w:rsid w:val="005A4F65"/>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46">
    <w:name w:val="xl2146"/>
    <w:basedOn w:val="a1"/>
    <w:rsid w:val="005A4F65"/>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47">
    <w:name w:val="xl2147"/>
    <w:basedOn w:val="a1"/>
    <w:rsid w:val="005A4F65"/>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8">
    <w:name w:val="xl2148"/>
    <w:basedOn w:val="a1"/>
    <w:rsid w:val="005A4F65"/>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149">
    <w:name w:val="xl2149"/>
    <w:basedOn w:val="a1"/>
    <w:rsid w:val="005A4F65"/>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50">
    <w:name w:val="xl2150"/>
    <w:basedOn w:val="a1"/>
    <w:rsid w:val="005A4F65"/>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151">
    <w:name w:val="xl2151"/>
    <w:basedOn w:val="a1"/>
    <w:rsid w:val="005A4F65"/>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52">
    <w:name w:val="xl2152"/>
    <w:basedOn w:val="a1"/>
    <w:rsid w:val="005A4F65"/>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153">
    <w:name w:val="xl2153"/>
    <w:basedOn w:val="a1"/>
    <w:rsid w:val="005A4F65"/>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54">
    <w:name w:val="xl2154"/>
    <w:basedOn w:val="a1"/>
    <w:rsid w:val="005A4F65"/>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2155">
    <w:name w:val="xl2155"/>
    <w:basedOn w:val="a1"/>
    <w:rsid w:val="005A4F65"/>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olor w:val="000000"/>
      <w:sz w:val="24"/>
      <w:szCs w:val="24"/>
      <w:lang w:eastAsia="ru-RU"/>
    </w:rPr>
  </w:style>
  <w:style w:type="paragraph" w:customStyle="1" w:styleId="xl2156">
    <w:name w:val="xl2156"/>
    <w:basedOn w:val="a1"/>
    <w:rsid w:val="005A4F65"/>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b/>
      <w:bCs/>
      <w:color w:val="0000FF"/>
      <w:sz w:val="24"/>
      <w:szCs w:val="24"/>
      <w:u w:val="single"/>
      <w:lang w:eastAsia="ru-RU"/>
    </w:rPr>
  </w:style>
  <w:style w:type="paragraph" w:customStyle="1" w:styleId="xl2157">
    <w:name w:val="xl2157"/>
    <w:basedOn w:val="a1"/>
    <w:rsid w:val="005A4F65"/>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b/>
      <w:bCs/>
      <w:color w:val="0000FF"/>
      <w:sz w:val="24"/>
      <w:szCs w:val="24"/>
      <w:u w:val="single"/>
      <w:lang w:eastAsia="ru-RU"/>
    </w:rPr>
  </w:style>
  <w:style w:type="paragraph" w:customStyle="1" w:styleId="xl2158">
    <w:name w:val="xl2158"/>
    <w:basedOn w:val="a1"/>
    <w:rsid w:val="005A4F65"/>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b/>
      <w:bCs/>
      <w:color w:val="FFFFFF"/>
      <w:sz w:val="24"/>
      <w:szCs w:val="24"/>
      <w:u w:val="single"/>
      <w:lang w:eastAsia="ru-RU"/>
    </w:rPr>
  </w:style>
  <w:style w:type="paragraph" w:customStyle="1" w:styleId="xl2159">
    <w:name w:val="xl2159"/>
    <w:basedOn w:val="a1"/>
    <w:rsid w:val="005A4F65"/>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2160">
    <w:name w:val="xl2160"/>
    <w:basedOn w:val="a1"/>
    <w:rsid w:val="005A4F65"/>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olor w:val="000000"/>
      <w:sz w:val="24"/>
      <w:szCs w:val="24"/>
      <w:lang w:eastAsia="ru-RU"/>
    </w:rPr>
  </w:style>
  <w:style w:type="paragraph" w:customStyle="1" w:styleId="xl2161">
    <w:name w:val="xl2161"/>
    <w:basedOn w:val="a1"/>
    <w:rsid w:val="005A4F65"/>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b/>
      <w:bCs/>
      <w:color w:val="0000FF"/>
      <w:sz w:val="24"/>
      <w:szCs w:val="24"/>
      <w:u w:val="single"/>
      <w:lang w:eastAsia="ru-RU"/>
    </w:rPr>
  </w:style>
  <w:style w:type="paragraph" w:customStyle="1" w:styleId="xl2162">
    <w:name w:val="xl2162"/>
    <w:basedOn w:val="a1"/>
    <w:rsid w:val="005A4F65"/>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FFFFFF"/>
      <w:sz w:val="24"/>
      <w:szCs w:val="24"/>
      <w:lang w:eastAsia="ru-RU"/>
    </w:rPr>
  </w:style>
  <w:style w:type="paragraph" w:customStyle="1" w:styleId="xl2163">
    <w:name w:val="xl2163"/>
    <w:basedOn w:val="a1"/>
    <w:rsid w:val="005A4F65"/>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164">
    <w:name w:val="xl2164"/>
    <w:basedOn w:val="a1"/>
    <w:rsid w:val="005A4F65"/>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olor w:val="000000"/>
      <w:sz w:val="24"/>
      <w:szCs w:val="24"/>
      <w:lang w:eastAsia="ru-RU"/>
    </w:rPr>
  </w:style>
  <w:style w:type="paragraph" w:customStyle="1" w:styleId="xl2165">
    <w:name w:val="xl2165"/>
    <w:basedOn w:val="a1"/>
    <w:rsid w:val="005A4F65"/>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66">
    <w:name w:val="xl2166"/>
    <w:basedOn w:val="a1"/>
    <w:rsid w:val="005A4F65"/>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167">
    <w:name w:val="xl2167"/>
    <w:basedOn w:val="a1"/>
    <w:rsid w:val="005A4F65"/>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68">
    <w:name w:val="xl2168"/>
    <w:basedOn w:val="a1"/>
    <w:rsid w:val="005A4F65"/>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69">
    <w:name w:val="xl2169"/>
    <w:basedOn w:val="a1"/>
    <w:rsid w:val="005A4F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70">
    <w:name w:val="xl2170"/>
    <w:basedOn w:val="a1"/>
    <w:rsid w:val="005A4F6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71">
    <w:name w:val="xl2171"/>
    <w:basedOn w:val="a1"/>
    <w:rsid w:val="005A4F6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72">
    <w:name w:val="xl2172"/>
    <w:basedOn w:val="a1"/>
    <w:rsid w:val="005A4F6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173">
    <w:name w:val="xl2173"/>
    <w:basedOn w:val="a1"/>
    <w:rsid w:val="005A4F6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aff4">
    <w:name w:val="Знак"/>
    <w:basedOn w:val="a1"/>
    <w:rsid w:val="005A4F65"/>
    <w:pPr>
      <w:spacing w:after="160" w:line="240" w:lineRule="exact"/>
    </w:pPr>
    <w:rPr>
      <w:rFonts w:ascii="Verdana" w:eastAsia="Times New Roman" w:hAnsi="Verdana" w:cs="Verdana"/>
      <w:sz w:val="20"/>
      <w:szCs w:val="20"/>
      <w:lang w:val="en-US"/>
    </w:rPr>
  </w:style>
  <w:style w:type="numbering" w:customStyle="1" w:styleId="110">
    <w:name w:val="Нет списка11"/>
    <w:next w:val="a4"/>
    <w:uiPriority w:val="99"/>
    <w:semiHidden/>
    <w:unhideWhenUsed/>
    <w:rsid w:val="005A4F65"/>
  </w:style>
  <w:style w:type="table" w:customStyle="1" w:styleId="1a">
    <w:name w:val="Сетка таблицы1"/>
    <w:basedOn w:val="a3"/>
    <w:next w:val="a7"/>
    <w:uiPriority w:val="39"/>
    <w:rsid w:val="005A4F6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5A4F65"/>
    <w:pPr>
      <w:spacing w:before="100" w:beforeAutospacing="1" w:after="100" w:afterAutospacing="1" w:line="240" w:lineRule="auto"/>
    </w:pPr>
    <w:rPr>
      <w:rFonts w:ascii="Times New Roman" w:eastAsia="Times New Roman" w:hAnsi="Times New Roman"/>
      <w:lang w:eastAsia="ru-RU"/>
    </w:rPr>
  </w:style>
  <w:style w:type="paragraph" w:customStyle="1" w:styleId="xl84">
    <w:name w:val="xl84"/>
    <w:basedOn w:val="a1"/>
    <w:rsid w:val="005A4F65"/>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5">
    <w:name w:val="xl85"/>
    <w:basedOn w:val="a1"/>
    <w:rsid w:val="005A4F65"/>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6">
    <w:name w:val="xl86"/>
    <w:basedOn w:val="a1"/>
    <w:rsid w:val="005A4F65"/>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7">
    <w:name w:val="xl87"/>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8">
    <w:name w:val="xl88"/>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9">
    <w:name w:val="xl89"/>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0">
    <w:name w:val="xl90"/>
    <w:basedOn w:val="a1"/>
    <w:rsid w:val="005A4F6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92">
    <w:name w:val="xl92"/>
    <w:basedOn w:val="a1"/>
    <w:rsid w:val="005A4F6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93">
    <w:name w:val="xl93"/>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4">
    <w:name w:val="xl94"/>
    <w:basedOn w:val="a1"/>
    <w:rsid w:val="005A4F65"/>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5">
    <w:name w:val="xl95"/>
    <w:basedOn w:val="a1"/>
    <w:rsid w:val="005A4F6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A4F65"/>
    <w:pPr>
      <w:spacing w:before="100" w:beforeAutospacing="1" w:after="100" w:afterAutospacing="1" w:line="240" w:lineRule="auto"/>
      <w:jc w:val="center"/>
    </w:pPr>
    <w:rPr>
      <w:rFonts w:ascii="Times New Roman" w:eastAsia="Times New Roman" w:hAnsi="Times New Roman"/>
      <w:lang w:eastAsia="ru-RU"/>
    </w:rPr>
  </w:style>
  <w:style w:type="numbering" w:customStyle="1" w:styleId="27">
    <w:name w:val="Нет списка2"/>
    <w:next w:val="a4"/>
    <w:uiPriority w:val="99"/>
    <w:semiHidden/>
    <w:unhideWhenUsed/>
    <w:rsid w:val="005A4F65"/>
  </w:style>
  <w:style w:type="table" w:customStyle="1" w:styleId="28">
    <w:name w:val="Сетка таблицы2"/>
    <w:basedOn w:val="a3"/>
    <w:next w:val="a7"/>
    <w:uiPriority w:val="39"/>
    <w:rsid w:val="005A4F6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5A4F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1"/>
    <w:rsid w:val="005A4F65"/>
    <w:pPr>
      <w:spacing w:before="100" w:beforeAutospacing="1" w:after="100" w:afterAutospacing="1" w:line="240" w:lineRule="auto"/>
    </w:pPr>
    <w:rPr>
      <w:rFonts w:ascii="Times New Roman" w:eastAsia="Times New Roman" w:hAnsi="Times New Roman"/>
      <w:lang w:eastAsia="ru-RU"/>
    </w:rPr>
  </w:style>
  <w:style w:type="paragraph" w:customStyle="1" w:styleId="xl68">
    <w:name w:val="xl68"/>
    <w:basedOn w:val="a1"/>
    <w:rsid w:val="005A4F65"/>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1"/>
    <w:rsid w:val="005A4F65"/>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0">
    <w:name w:val="xl70"/>
    <w:basedOn w:val="a1"/>
    <w:rsid w:val="005A4F65"/>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1">
    <w:name w:val="xl71"/>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2">
    <w:name w:val="xl72"/>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3">
    <w:name w:val="xl73"/>
    <w:basedOn w:val="a1"/>
    <w:rsid w:val="005A4F65"/>
    <w:pPr>
      <w:spacing w:before="100" w:beforeAutospacing="1" w:after="100" w:afterAutospacing="1" w:line="240" w:lineRule="auto"/>
    </w:pPr>
    <w:rPr>
      <w:rFonts w:ascii="Times New Roman" w:eastAsia="Times New Roman" w:hAnsi="Times New Roman"/>
      <w:lang w:eastAsia="ru-RU"/>
    </w:rPr>
  </w:style>
  <w:style w:type="paragraph" w:customStyle="1" w:styleId="xl74">
    <w:name w:val="xl74"/>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6">
    <w:name w:val="xl76"/>
    <w:basedOn w:val="a1"/>
    <w:rsid w:val="005A4F6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7">
    <w:name w:val="xl77"/>
    <w:basedOn w:val="a1"/>
    <w:rsid w:val="005A4F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8">
    <w:name w:val="xl78"/>
    <w:basedOn w:val="a1"/>
    <w:rsid w:val="005A4F6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0">
    <w:name w:val="xl80"/>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1">
    <w:name w:val="xl81"/>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2">
    <w:name w:val="xl82"/>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numbering" w:customStyle="1" w:styleId="37">
    <w:name w:val="Нет списка3"/>
    <w:next w:val="a4"/>
    <w:uiPriority w:val="99"/>
    <w:semiHidden/>
    <w:rsid w:val="005A4F65"/>
  </w:style>
  <w:style w:type="numbering" w:customStyle="1" w:styleId="121">
    <w:name w:val="Нет списка12"/>
    <w:next w:val="a4"/>
    <w:uiPriority w:val="99"/>
    <w:semiHidden/>
    <w:unhideWhenUsed/>
    <w:rsid w:val="005A4F65"/>
  </w:style>
  <w:style w:type="numbering" w:customStyle="1" w:styleId="210">
    <w:name w:val="Нет списка21"/>
    <w:next w:val="a4"/>
    <w:uiPriority w:val="99"/>
    <w:semiHidden/>
    <w:unhideWhenUsed/>
    <w:rsid w:val="005A4F65"/>
  </w:style>
  <w:style w:type="paragraph" w:styleId="aff5">
    <w:name w:val="Subtitle"/>
    <w:basedOn w:val="a1"/>
    <w:next w:val="a1"/>
    <w:link w:val="aff6"/>
    <w:uiPriority w:val="11"/>
    <w:qFormat/>
    <w:rsid w:val="005A4F65"/>
    <w:pPr>
      <w:spacing w:after="60" w:line="240" w:lineRule="auto"/>
      <w:jc w:val="center"/>
      <w:outlineLvl w:val="1"/>
    </w:pPr>
    <w:rPr>
      <w:rFonts w:ascii="Calibri Light" w:eastAsia="Times New Roman" w:hAnsi="Calibri Light"/>
      <w:sz w:val="24"/>
      <w:szCs w:val="24"/>
      <w:lang w:eastAsia="ru-RU"/>
    </w:rPr>
  </w:style>
  <w:style w:type="character" w:customStyle="1" w:styleId="aff6">
    <w:name w:val="Подзаголовок Знак"/>
    <w:basedOn w:val="a2"/>
    <w:link w:val="aff5"/>
    <w:uiPriority w:val="11"/>
    <w:rsid w:val="005A4F65"/>
    <w:rPr>
      <w:rFonts w:ascii="Calibri Light" w:eastAsia="Times New Roman" w:hAnsi="Calibri Light" w:cs="Times New Roman"/>
      <w:kern w:val="0"/>
      <w:sz w:val="24"/>
      <w:szCs w:val="24"/>
      <w:lang w:eastAsia="ru-RU"/>
      <w14:ligatures w14:val="none"/>
    </w:rPr>
  </w:style>
  <w:style w:type="paragraph" w:customStyle="1" w:styleId="29">
    <w:name w:val="Абзац списка2"/>
    <w:basedOn w:val="a1"/>
    <w:autoRedefine/>
    <w:rsid w:val="005A4F65"/>
    <w:pPr>
      <w:spacing w:after="0" w:line="240" w:lineRule="auto"/>
      <w:jc w:val="center"/>
    </w:pPr>
    <w:rPr>
      <w:rFonts w:ascii="Times New Roman" w:eastAsia="Times New Roman" w:hAnsi="Times New Roman"/>
      <w:snapToGrid w:val="0"/>
      <w:sz w:val="28"/>
      <w:szCs w:val="28"/>
      <w:lang w:eastAsia="ru-RU"/>
    </w:rPr>
  </w:style>
  <w:style w:type="paragraph" w:customStyle="1" w:styleId="font5">
    <w:name w:val="font5"/>
    <w:basedOn w:val="a1"/>
    <w:rsid w:val="005A4F65"/>
    <w:pPr>
      <w:spacing w:before="100" w:beforeAutospacing="1" w:after="100" w:afterAutospacing="1" w:line="240" w:lineRule="auto"/>
    </w:pPr>
    <w:rPr>
      <w:rFonts w:ascii="Arial" w:eastAsia="Times New Roman" w:hAnsi="Arial" w:cs="Arial"/>
      <w:sz w:val="16"/>
      <w:szCs w:val="16"/>
      <w:lang w:eastAsia="ru-RU"/>
    </w:rPr>
  </w:style>
  <w:style w:type="paragraph" w:customStyle="1" w:styleId="font6">
    <w:name w:val="font6"/>
    <w:basedOn w:val="a1"/>
    <w:rsid w:val="005A4F6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font7">
    <w:name w:val="font7"/>
    <w:basedOn w:val="a1"/>
    <w:rsid w:val="005A4F65"/>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1"/>
    <w:rsid w:val="005A4F6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6">
    <w:name w:val="xl66"/>
    <w:basedOn w:val="a1"/>
    <w:rsid w:val="005A4F6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1"/>
    <w:rsid w:val="005A4F6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98">
    <w:name w:val="xl98"/>
    <w:basedOn w:val="a1"/>
    <w:rsid w:val="005A4F65"/>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32"/>
      <w:szCs w:val="32"/>
      <w:lang w:eastAsia="ru-RU"/>
    </w:rPr>
  </w:style>
  <w:style w:type="paragraph" w:customStyle="1" w:styleId="xl99">
    <w:name w:val="xl99"/>
    <w:basedOn w:val="a1"/>
    <w:rsid w:val="005A4F6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01">
    <w:name w:val="xl101"/>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02">
    <w:name w:val="xl102"/>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103">
    <w:name w:val="xl103"/>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104">
    <w:name w:val="xl104"/>
    <w:basedOn w:val="a1"/>
    <w:rsid w:val="005A4F6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105">
    <w:name w:val="xl105"/>
    <w:basedOn w:val="a1"/>
    <w:rsid w:val="005A4F6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106">
    <w:name w:val="xl106"/>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07">
    <w:name w:val="xl107"/>
    <w:basedOn w:val="a1"/>
    <w:rsid w:val="005A4F6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108">
    <w:name w:val="xl108"/>
    <w:basedOn w:val="a1"/>
    <w:rsid w:val="005A4F6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09">
    <w:name w:val="xl109"/>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110">
    <w:name w:val="xl110"/>
    <w:basedOn w:val="a1"/>
    <w:rsid w:val="005A4F6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11">
    <w:name w:val="xl111"/>
    <w:basedOn w:val="a1"/>
    <w:rsid w:val="005A4F6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112">
    <w:name w:val="xl112"/>
    <w:basedOn w:val="a1"/>
    <w:rsid w:val="005A4F6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13">
    <w:name w:val="xl113"/>
    <w:basedOn w:val="a1"/>
    <w:rsid w:val="005A4F6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14">
    <w:name w:val="xl114"/>
    <w:basedOn w:val="a1"/>
    <w:rsid w:val="005A4F6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5">
    <w:name w:val="xl115"/>
    <w:basedOn w:val="a1"/>
    <w:rsid w:val="005A4F6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116">
    <w:name w:val="xl116"/>
    <w:basedOn w:val="a1"/>
    <w:rsid w:val="005A4F6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117">
    <w:name w:val="xl117"/>
    <w:basedOn w:val="a1"/>
    <w:rsid w:val="005A4F6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118">
    <w:name w:val="xl118"/>
    <w:basedOn w:val="a1"/>
    <w:rsid w:val="005A4F6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119">
    <w:name w:val="xl119"/>
    <w:basedOn w:val="a1"/>
    <w:rsid w:val="005A4F6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20">
    <w:name w:val="xl120"/>
    <w:basedOn w:val="a1"/>
    <w:rsid w:val="005A4F6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21">
    <w:name w:val="xl121"/>
    <w:basedOn w:val="a1"/>
    <w:rsid w:val="005A4F65"/>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122">
    <w:name w:val="xl122"/>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23">
    <w:name w:val="xl123"/>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124">
    <w:name w:val="xl124"/>
    <w:basedOn w:val="a1"/>
    <w:rsid w:val="005A4F6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25">
    <w:name w:val="xl125"/>
    <w:basedOn w:val="a1"/>
    <w:rsid w:val="005A4F65"/>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126">
    <w:name w:val="xl126"/>
    <w:basedOn w:val="a1"/>
    <w:rsid w:val="005A4F6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27">
    <w:name w:val="xl127"/>
    <w:basedOn w:val="a1"/>
    <w:rsid w:val="005A4F6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28">
    <w:name w:val="xl128"/>
    <w:basedOn w:val="a1"/>
    <w:rsid w:val="005A4F6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29">
    <w:name w:val="xl129"/>
    <w:basedOn w:val="a1"/>
    <w:rsid w:val="005A4F6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30">
    <w:name w:val="xl130"/>
    <w:basedOn w:val="a1"/>
    <w:rsid w:val="005A4F6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31">
    <w:name w:val="xl131"/>
    <w:basedOn w:val="a1"/>
    <w:rsid w:val="005A4F6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32">
    <w:name w:val="xl132"/>
    <w:basedOn w:val="a1"/>
    <w:rsid w:val="005A4F6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33">
    <w:name w:val="xl133"/>
    <w:basedOn w:val="a1"/>
    <w:rsid w:val="005A4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134">
    <w:name w:val="xl134"/>
    <w:basedOn w:val="a1"/>
    <w:rsid w:val="005A4F6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32"/>
      <w:szCs w:val="32"/>
      <w:lang w:eastAsia="ru-RU"/>
    </w:rPr>
  </w:style>
  <w:style w:type="paragraph" w:customStyle="1" w:styleId="xl135">
    <w:name w:val="xl135"/>
    <w:basedOn w:val="a1"/>
    <w:rsid w:val="005A4F6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32"/>
      <w:szCs w:val="32"/>
      <w:lang w:eastAsia="ru-RU"/>
    </w:rPr>
  </w:style>
  <w:style w:type="paragraph" w:customStyle="1" w:styleId="xl136">
    <w:name w:val="xl136"/>
    <w:basedOn w:val="a1"/>
    <w:rsid w:val="005A4F6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32"/>
      <w:szCs w:val="32"/>
      <w:lang w:eastAsia="ru-RU"/>
    </w:rPr>
  </w:style>
  <w:style w:type="paragraph" w:customStyle="1" w:styleId="xl137">
    <w:name w:val="xl137"/>
    <w:basedOn w:val="a1"/>
    <w:rsid w:val="005A4F6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38">
    <w:name w:val="xl138"/>
    <w:basedOn w:val="a1"/>
    <w:rsid w:val="005A4F6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39">
    <w:name w:val="xl139"/>
    <w:basedOn w:val="a1"/>
    <w:rsid w:val="005A4F6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32"/>
      <w:szCs w:val="32"/>
      <w:lang w:eastAsia="ru-RU"/>
    </w:rPr>
  </w:style>
  <w:style w:type="paragraph" w:customStyle="1" w:styleId="xl140">
    <w:name w:val="xl140"/>
    <w:basedOn w:val="a1"/>
    <w:rsid w:val="005A4F6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41">
    <w:name w:val="xl141"/>
    <w:basedOn w:val="a1"/>
    <w:rsid w:val="005A4F6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42">
    <w:name w:val="xl142"/>
    <w:basedOn w:val="a1"/>
    <w:rsid w:val="005A4F6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43">
    <w:name w:val="xl143"/>
    <w:basedOn w:val="a1"/>
    <w:rsid w:val="005A4F6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44">
    <w:name w:val="xl144"/>
    <w:basedOn w:val="a1"/>
    <w:rsid w:val="005A4F6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45">
    <w:name w:val="xl145"/>
    <w:basedOn w:val="a1"/>
    <w:rsid w:val="005A4F6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46">
    <w:name w:val="xl146"/>
    <w:basedOn w:val="a1"/>
    <w:rsid w:val="005A4F6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563C1"/>
      <w:sz w:val="40"/>
      <w:szCs w:val="40"/>
      <w:u w:val="single"/>
      <w:lang w:eastAsia="ru-RU"/>
    </w:rPr>
  </w:style>
  <w:style w:type="paragraph" w:customStyle="1" w:styleId="xl147">
    <w:name w:val="xl147"/>
    <w:basedOn w:val="a1"/>
    <w:rsid w:val="005A4F6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563C1"/>
      <w:sz w:val="40"/>
      <w:szCs w:val="40"/>
      <w:u w:val="single"/>
      <w:lang w:eastAsia="ru-RU"/>
    </w:rPr>
  </w:style>
  <w:style w:type="paragraph" w:customStyle="1" w:styleId="xl148">
    <w:name w:val="xl148"/>
    <w:basedOn w:val="a1"/>
    <w:rsid w:val="005A4F6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563C1"/>
      <w:sz w:val="40"/>
      <w:szCs w:val="40"/>
      <w:u w:val="single"/>
      <w:lang w:eastAsia="ru-RU"/>
    </w:rPr>
  </w:style>
  <w:style w:type="paragraph" w:customStyle="1" w:styleId="xl149">
    <w:name w:val="xl149"/>
    <w:basedOn w:val="a1"/>
    <w:rsid w:val="005A4F6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563C1"/>
      <w:sz w:val="40"/>
      <w:szCs w:val="40"/>
      <w:u w:val="single"/>
      <w:lang w:eastAsia="ru-RU"/>
    </w:rPr>
  </w:style>
  <w:style w:type="paragraph" w:customStyle="1" w:styleId="xl150">
    <w:name w:val="xl150"/>
    <w:basedOn w:val="a1"/>
    <w:rsid w:val="005A4F6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563C1"/>
      <w:sz w:val="40"/>
      <w:szCs w:val="40"/>
      <w:u w:val="single"/>
      <w:lang w:eastAsia="ru-RU"/>
    </w:rPr>
  </w:style>
  <w:style w:type="paragraph" w:customStyle="1" w:styleId="xl151">
    <w:name w:val="xl151"/>
    <w:basedOn w:val="a1"/>
    <w:rsid w:val="005A4F6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563C1"/>
      <w:sz w:val="40"/>
      <w:szCs w:val="40"/>
      <w:u w:val="single"/>
      <w:lang w:eastAsia="ru-RU"/>
    </w:rPr>
  </w:style>
  <w:style w:type="paragraph" w:customStyle="1" w:styleId="xl152">
    <w:name w:val="xl152"/>
    <w:basedOn w:val="a1"/>
    <w:rsid w:val="005A4F6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563C1"/>
      <w:sz w:val="40"/>
      <w:szCs w:val="40"/>
      <w:u w:val="single"/>
      <w:lang w:eastAsia="ru-RU"/>
    </w:rPr>
  </w:style>
  <w:style w:type="paragraph" w:customStyle="1" w:styleId="xl153">
    <w:name w:val="xl153"/>
    <w:basedOn w:val="a1"/>
    <w:rsid w:val="005A4F6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54">
    <w:name w:val="xl154"/>
    <w:basedOn w:val="a1"/>
    <w:rsid w:val="005A4F6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55">
    <w:name w:val="xl155"/>
    <w:basedOn w:val="a1"/>
    <w:rsid w:val="005A4F6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56">
    <w:name w:val="xl156"/>
    <w:basedOn w:val="a1"/>
    <w:rsid w:val="005A4F6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57">
    <w:name w:val="xl157"/>
    <w:basedOn w:val="a1"/>
    <w:rsid w:val="005A4F6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58">
    <w:name w:val="xl158"/>
    <w:basedOn w:val="a1"/>
    <w:rsid w:val="005A4F6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59">
    <w:name w:val="xl159"/>
    <w:basedOn w:val="a1"/>
    <w:rsid w:val="005A4F6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60">
    <w:name w:val="xl160"/>
    <w:basedOn w:val="a1"/>
    <w:rsid w:val="005A4F65"/>
    <w:pP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61">
    <w:name w:val="xl161"/>
    <w:basedOn w:val="a1"/>
    <w:rsid w:val="005A4F6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40"/>
      <w:szCs w:val="40"/>
      <w:lang w:eastAsia="ru-RU"/>
    </w:rPr>
  </w:style>
  <w:style w:type="paragraph" w:customStyle="1" w:styleId="xl162">
    <w:name w:val="xl162"/>
    <w:basedOn w:val="a1"/>
    <w:rsid w:val="005A4F65"/>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63">
    <w:name w:val="xl163"/>
    <w:basedOn w:val="a1"/>
    <w:rsid w:val="005A4F65"/>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64">
    <w:name w:val="xl164"/>
    <w:basedOn w:val="a1"/>
    <w:rsid w:val="005A4F65"/>
    <w:pPr>
      <w:pBdr>
        <w:bottom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65">
    <w:name w:val="xl165"/>
    <w:basedOn w:val="a1"/>
    <w:rsid w:val="005A4F6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66">
    <w:name w:val="xl166"/>
    <w:basedOn w:val="a1"/>
    <w:rsid w:val="005A4F6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167">
    <w:name w:val="xl167"/>
    <w:basedOn w:val="a1"/>
    <w:rsid w:val="005A4F6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68">
    <w:name w:val="xl168"/>
    <w:basedOn w:val="a1"/>
    <w:rsid w:val="005A4F6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69">
    <w:name w:val="xl169"/>
    <w:basedOn w:val="a1"/>
    <w:rsid w:val="005A4F65"/>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70">
    <w:name w:val="xl170"/>
    <w:basedOn w:val="a1"/>
    <w:rsid w:val="005A4F65"/>
    <w:pPr>
      <w:pBdr>
        <w:top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71">
    <w:name w:val="xl171"/>
    <w:basedOn w:val="a1"/>
    <w:rsid w:val="005A4F65"/>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72">
    <w:name w:val="xl172"/>
    <w:basedOn w:val="a1"/>
    <w:rsid w:val="005A4F65"/>
    <w:pPr>
      <w:pBdr>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173">
    <w:name w:val="xl173"/>
    <w:basedOn w:val="a1"/>
    <w:rsid w:val="005A4F6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character" w:styleId="aff7">
    <w:name w:val="Unresolved Mention"/>
    <w:basedOn w:val="a2"/>
    <w:uiPriority w:val="99"/>
    <w:semiHidden/>
    <w:unhideWhenUsed/>
    <w:rsid w:val="005A4F65"/>
    <w:rPr>
      <w:color w:val="605E5C"/>
      <w:shd w:val="clear" w:color="auto" w:fill="E1DFDD"/>
    </w:rPr>
  </w:style>
  <w:style w:type="paragraph" w:customStyle="1" w:styleId="1b">
    <w:name w:val=" Знак Знак Знак1"/>
    <w:basedOn w:val="a1"/>
    <w:rsid w:val="00DB2DDA"/>
    <w:pPr>
      <w:tabs>
        <w:tab w:val="num" w:pos="360"/>
      </w:tabs>
      <w:spacing w:after="160" w:line="240" w:lineRule="exact"/>
    </w:pPr>
    <w:rPr>
      <w:rFonts w:ascii="Verdana" w:eastAsia="Times New Roman" w:hAnsi="Verdana" w:cs="Verdana"/>
      <w:sz w:val="20"/>
      <w:szCs w:val="20"/>
      <w:lang w:val="en-US"/>
    </w:rPr>
  </w:style>
  <w:style w:type="paragraph" w:customStyle="1" w:styleId="1c">
    <w:name w:val=" Знак Знак1 Знак Знак"/>
    <w:basedOn w:val="a1"/>
    <w:rsid w:val="00DB2DDA"/>
    <w:pPr>
      <w:tabs>
        <w:tab w:val="num" w:pos="360"/>
      </w:tabs>
      <w:spacing w:after="160" w:line="240" w:lineRule="exact"/>
    </w:pPr>
    <w:rPr>
      <w:rFonts w:ascii="Verdana" w:eastAsia="Times New Roman" w:hAnsi="Verdana" w:cs="Verdana"/>
      <w:sz w:val="20"/>
      <w:szCs w:val="20"/>
      <w:lang w:val="en-US"/>
    </w:rPr>
  </w:style>
  <w:style w:type="paragraph" w:styleId="ab">
    <w:basedOn w:val="a1"/>
    <w:next w:val="aff1"/>
    <w:link w:val="aa"/>
    <w:unhideWhenUsed/>
    <w:rsid w:val="00DB2DDA"/>
    <w:pPr>
      <w:spacing w:after="0" w:line="240" w:lineRule="auto"/>
    </w:pPr>
    <w:rPr>
      <w:rFonts w:asciiTheme="minorHAnsi" w:eastAsiaTheme="minorHAnsi" w:hAnsiTheme="minorHAnsi" w:cstheme="minorBidi"/>
      <w:b/>
      <w:kern w:val="2"/>
      <w:sz w:val="24"/>
      <w14:ligatures w14:val="standardContextual"/>
    </w:rPr>
  </w:style>
  <w:style w:type="table" w:customStyle="1" w:styleId="38">
    <w:name w:val="Сетка таблицы3"/>
    <w:basedOn w:val="a3"/>
    <w:next w:val="a7"/>
    <w:uiPriority w:val="39"/>
    <w:rsid w:val="00DB2D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4"/>
    <w:uiPriority w:val="99"/>
    <w:semiHidden/>
    <w:unhideWhenUsed/>
    <w:rsid w:val="00DB2DDA"/>
  </w:style>
  <w:style w:type="table" w:customStyle="1" w:styleId="112">
    <w:name w:val="Сетка таблицы11"/>
    <w:basedOn w:val="a3"/>
    <w:next w:val="a7"/>
    <w:uiPriority w:val="39"/>
    <w:rsid w:val="00DB2D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4"/>
    <w:uiPriority w:val="99"/>
    <w:semiHidden/>
    <w:unhideWhenUsed/>
    <w:rsid w:val="00DB2DDA"/>
  </w:style>
  <w:style w:type="paragraph" w:customStyle="1" w:styleId="310">
    <w:name w:val="Заголовок 31"/>
    <w:basedOn w:val="a1"/>
    <w:next w:val="a1"/>
    <w:unhideWhenUsed/>
    <w:qFormat/>
    <w:rsid w:val="00DB2DDA"/>
    <w:pPr>
      <w:keepNext/>
      <w:keepLines/>
      <w:spacing w:before="40" w:after="0" w:line="240" w:lineRule="auto"/>
      <w:outlineLvl w:val="2"/>
    </w:pPr>
    <w:rPr>
      <w:rFonts w:ascii="Times New Roman" w:eastAsia="Times New Roman" w:hAnsi="Times New Roman"/>
      <w:b/>
      <w:snapToGrid w:val="0"/>
      <w:sz w:val="28"/>
      <w:szCs w:val="24"/>
      <w:lang w:eastAsia="ru-RU"/>
    </w:rPr>
  </w:style>
  <w:style w:type="numbering" w:customStyle="1" w:styleId="11111">
    <w:name w:val="Нет списка11111"/>
    <w:next w:val="a4"/>
    <w:uiPriority w:val="99"/>
    <w:semiHidden/>
    <w:unhideWhenUsed/>
    <w:rsid w:val="00DB2DDA"/>
  </w:style>
  <w:style w:type="paragraph" w:customStyle="1" w:styleId="39">
    <w:name w:val="3"/>
    <w:basedOn w:val="a1"/>
    <w:next w:val="aff1"/>
    <w:rsid w:val="00DB2DD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111">
    <w:name w:val="Нет списка111111"/>
    <w:next w:val="a4"/>
    <w:uiPriority w:val="99"/>
    <w:semiHidden/>
    <w:unhideWhenUsed/>
    <w:rsid w:val="00DB2DDA"/>
  </w:style>
  <w:style w:type="table" w:customStyle="1" w:styleId="311">
    <w:name w:val="Сетка таблицы31"/>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4"/>
    <w:uiPriority w:val="99"/>
    <w:semiHidden/>
    <w:unhideWhenUsed/>
    <w:rsid w:val="00DB2DDA"/>
  </w:style>
  <w:style w:type="table" w:customStyle="1" w:styleId="43">
    <w:name w:val="Сетка таблицы4"/>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4"/>
    <w:uiPriority w:val="99"/>
    <w:semiHidden/>
    <w:unhideWhenUsed/>
    <w:rsid w:val="00DB2DDA"/>
  </w:style>
  <w:style w:type="table" w:customStyle="1" w:styleId="51">
    <w:name w:val="Сетка таблицы5"/>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4"/>
    <w:uiPriority w:val="99"/>
    <w:semiHidden/>
    <w:unhideWhenUsed/>
    <w:rsid w:val="00DB2DDA"/>
  </w:style>
  <w:style w:type="table" w:customStyle="1" w:styleId="61">
    <w:name w:val="Сетка таблицы6"/>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DB2DDA"/>
    <w:rPr>
      <w:rFonts w:ascii="Cambria" w:eastAsia="Times New Roman" w:hAnsi="Cambria" w:cs="Times New Roman"/>
      <w:b/>
      <w:bCs/>
      <w:color w:val="4F81BD"/>
    </w:rPr>
  </w:style>
  <w:style w:type="numbering" w:customStyle="1" w:styleId="70">
    <w:name w:val="Нет списка7"/>
    <w:next w:val="a4"/>
    <w:uiPriority w:val="99"/>
    <w:semiHidden/>
    <w:unhideWhenUsed/>
    <w:rsid w:val="00DB2DDA"/>
  </w:style>
  <w:style w:type="paragraph" w:customStyle="1" w:styleId="Style23">
    <w:name w:val="Style23"/>
    <w:basedOn w:val="a1"/>
    <w:uiPriority w:val="99"/>
    <w:rsid w:val="00DB2DDA"/>
    <w:pPr>
      <w:widowControl w:val="0"/>
      <w:autoSpaceDE w:val="0"/>
      <w:autoSpaceDN w:val="0"/>
      <w:adjustRightInd w:val="0"/>
      <w:spacing w:after="0" w:line="276" w:lineRule="exact"/>
      <w:ind w:firstLine="576"/>
      <w:jc w:val="both"/>
    </w:pPr>
    <w:rPr>
      <w:rFonts w:ascii="Times New Roman" w:eastAsia="Times New Roman" w:hAnsi="Times New Roman"/>
      <w:sz w:val="24"/>
      <w:szCs w:val="24"/>
      <w:lang w:eastAsia="ru-RU"/>
    </w:rPr>
  </w:style>
  <w:style w:type="paragraph" w:customStyle="1" w:styleId="Style68">
    <w:name w:val="Style68"/>
    <w:basedOn w:val="a1"/>
    <w:uiPriority w:val="99"/>
    <w:rsid w:val="00DB2DDA"/>
    <w:pPr>
      <w:widowControl w:val="0"/>
      <w:autoSpaceDE w:val="0"/>
      <w:autoSpaceDN w:val="0"/>
      <w:adjustRightInd w:val="0"/>
      <w:spacing w:after="0" w:line="274" w:lineRule="exact"/>
      <w:ind w:firstLine="562"/>
    </w:pPr>
    <w:rPr>
      <w:rFonts w:ascii="Times New Roman" w:eastAsia="Times New Roman" w:hAnsi="Times New Roman"/>
      <w:sz w:val="24"/>
      <w:szCs w:val="24"/>
      <w:lang w:eastAsia="ru-RU"/>
    </w:rPr>
  </w:style>
  <w:style w:type="paragraph" w:customStyle="1" w:styleId="1d">
    <w:name w:val="Заголовок оглавления1"/>
    <w:basedOn w:val="1"/>
    <w:next w:val="a1"/>
    <w:uiPriority w:val="39"/>
    <w:unhideWhenUsed/>
    <w:qFormat/>
    <w:rsid w:val="00DB2DDA"/>
    <w:pPr>
      <w:keepLines/>
      <w:numPr>
        <w:numId w:val="0"/>
      </w:numPr>
      <w:tabs>
        <w:tab w:val="clear" w:pos="284"/>
      </w:tabs>
      <w:spacing w:before="240" w:after="0" w:line="259" w:lineRule="auto"/>
      <w:jc w:val="left"/>
      <w:outlineLvl w:val="9"/>
    </w:pPr>
    <w:rPr>
      <w:rFonts w:ascii="Calibri Light" w:hAnsi="Calibri Light" w:cs="Times New Roman"/>
      <w:b w:val="0"/>
      <w:bCs w:val="0"/>
      <w:snapToGrid/>
      <w:color w:val="2F5496"/>
      <w:kern w:val="0"/>
      <w:sz w:val="32"/>
      <w:lang w:val="x-none" w:eastAsia="x-none"/>
    </w:rPr>
  </w:style>
  <w:style w:type="numbering" w:customStyle="1" w:styleId="1111111">
    <w:name w:val="Нет списка1111111"/>
    <w:next w:val="a4"/>
    <w:uiPriority w:val="99"/>
    <w:semiHidden/>
    <w:unhideWhenUsed/>
    <w:rsid w:val="00DB2DDA"/>
  </w:style>
  <w:style w:type="table" w:customStyle="1" w:styleId="71">
    <w:name w:val="Сетка таблицы7"/>
    <w:basedOn w:val="a3"/>
    <w:next w:val="a7"/>
    <w:uiPriority w:val="39"/>
    <w:rsid w:val="00DB2D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4"/>
    <w:uiPriority w:val="99"/>
    <w:semiHidden/>
    <w:unhideWhenUsed/>
    <w:rsid w:val="00DB2DDA"/>
  </w:style>
  <w:style w:type="numbering" w:customStyle="1" w:styleId="313">
    <w:name w:val="Нет списка31"/>
    <w:next w:val="a4"/>
    <w:uiPriority w:val="99"/>
    <w:semiHidden/>
    <w:unhideWhenUsed/>
    <w:rsid w:val="00DB2DDA"/>
  </w:style>
  <w:style w:type="numbering" w:customStyle="1" w:styleId="410">
    <w:name w:val="Нет списка41"/>
    <w:next w:val="a4"/>
    <w:uiPriority w:val="99"/>
    <w:semiHidden/>
    <w:unhideWhenUsed/>
    <w:rsid w:val="00DB2DDA"/>
  </w:style>
  <w:style w:type="table" w:customStyle="1" w:styleId="411">
    <w:name w:val="Сетка таблицы41"/>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4"/>
    <w:uiPriority w:val="99"/>
    <w:semiHidden/>
    <w:unhideWhenUsed/>
    <w:rsid w:val="00DB2DDA"/>
  </w:style>
  <w:style w:type="table" w:customStyle="1" w:styleId="511">
    <w:name w:val="Сетка таблицы51"/>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DB2DDA"/>
  </w:style>
  <w:style w:type="table" w:customStyle="1" w:styleId="611">
    <w:name w:val="Сетка таблицы61"/>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DB2DDA"/>
  </w:style>
  <w:style w:type="numbering" w:customStyle="1" w:styleId="1210">
    <w:name w:val="Нет списка121"/>
    <w:next w:val="a4"/>
    <w:uiPriority w:val="99"/>
    <w:semiHidden/>
    <w:unhideWhenUsed/>
    <w:rsid w:val="00DB2DDA"/>
  </w:style>
  <w:style w:type="numbering" w:customStyle="1" w:styleId="1120">
    <w:name w:val="Нет списка112"/>
    <w:next w:val="a4"/>
    <w:uiPriority w:val="99"/>
    <w:semiHidden/>
    <w:unhideWhenUsed/>
    <w:rsid w:val="00DB2DDA"/>
  </w:style>
  <w:style w:type="numbering" w:customStyle="1" w:styleId="2110">
    <w:name w:val="Нет списка211"/>
    <w:next w:val="a4"/>
    <w:uiPriority w:val="99"/>
    <w:semiHidden/>
    <w:unhideWhenUsed/>
    <w:rsid w:val="00DB2DDA"/>
  </w:style>
  <w:style w:type="numbering" w:customStyle="1" w:styleId="3110">
    <w:name w:val="Нет списка311"/>
    <w:next w:val="a4"/>
    <w:uiPriority w:val="99"/>
    <w:semiHidden/>
    <w:unhideWhenUsed/>
    <w:rsid w:val="00DB2DDA"/>
  </w:style>
  <w:style w:type="numbering" w:customStyle="1" w:styleId="4110">
    <w:name w:val="Нет списка411"/>
    <w:next w:val="a4"/>
    <w:uiPriority w:val="99"/>
    <w:semiHidden/>
    <w:unhideWhenUsed/>
    <w:rsid w:val="00DB2DDA"/>
  </w:style>
  <w:style w:type="numbering" w:customStyle="1" w:styleId="5110">
    <w:name w:val="Нет списка511"/>
    <w:next w:val="a4"/>
    <w:uiPriority w:val="99"/>
    <w:semiHidden/>
    <w:unhideWhenUsed/>
    <w:rsid w:val="00DB2DDA"/>
  </w:style>
  <w:style w:type="numbering" w:customStyle="1" w:styleId="6110">
    <w:name w:val="Нет списка611"/>
    <w:next w:val="a4"/>
    <w:uiPriority w:val="99"/>
    <w:semiHidden/>
    <w:unhideWhenUsed/>
    <w:rsid w:val="00DB2DDA"/>
  </w:style>
  <w:style w:type="character" w:customStyle="1" w:styleId="1e">
    <w:name w:val="Основной текст Знак1"/>
    <w:aliases w:val="Основной текст Знак Знак Знак Знак1,Основной текст Знак Знак Знак2"/>
    <w:semiHidden/>
    <w:rsid w:val="00DB2DDA"/>
    <w:rPr>
      <w:sz w:val="24"/>
    </w:rPr>
  </w:style>
  <w:style w:type="character" w:customStyle="1" w:styleId="1f">
    <w:name w:val="Название Знак1"/>
    <w:uiPriority w:val="10"/>
    <w:rsid w:val="00DB2DDA"/>
    <w:rPr>
      <w:rFonts w:ascii="Calibri Light" w:eastAsia="Times New Roman" w:hAnsi="Calibri Light" w:cs="Times New Roman"/>
      <w:spacing w:val="-10"/>
      <w:kern w:val="28"/>
      <w:sz w:val="56"/>
      <w:szCs w:val="56"/>
    </w:rPr>
  </w:style>
  <w:style w:type="character" w:customStyle="1" w:styleId="UnresolvedMention">
    <w:name w:val="Unresolved Mention"/>
    <w:uiPriority w:val="99"/>
    <w:semiHidden/>
    <w:unhideWhenUsed/>
    <w:rsid w:val="00DB2DDA"/>
    <w:rPr>
      <w:color w:val="605E5C"/>
      <w:shd w:val="clear" w:color="auto" w:fill="E1DFDD"/>
    </w:rPr>
  </w:style>
  <w:style w:type="paragraph" w:styleId="2a">
    <w:name w:val="List Bullet 2"/>
    <w:basedOn w:val="a1"/>
    <w:uiPriority w:val="99"/>
    <w:unhideWhenUsed/>
    <w:rsid w:val="00DB2DDA"/>
    <w:pPr>
      <w:keepNext/>
      <w:tabs>
        <w:tab w:val="num" w:pos="720"/>
      </w:tabs>
      <w:spacing w:after="0" w:line="240" w:lineRule="auto"/>
      <w:ind w:left="720" w:hanging="360"/>
      <w:jc w:val="both"/>
    </w:pPr>
    <w:rPr>
      <w:rFonts w:ascii="Arial" w:eastAsia="Times New Roman" w:hAnsi="Arial"/>
      <w:sz w:val="24"/>
      <w:szCs w:val="24"/>
      <w:lang w:eastAsia="ru-RU"/>
    </w:rPr>
  </w:style>
  <w:style w:type="paragraph" w:customStyle="1" w:styleId="2b">
    <w:name w:val="2"/>
    <w:basedOn w:val="a1"/>
    <w:next w:val="aff1"/>
    <w:rsid w:val="00DB2DD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80">
    <w:name w:val="Нет списка8"/>
    <w:next w:val="a4"/>
    <w:uiPriority w:val="99"/>
    <w:semiHidden/>
    <w:rsid w:val="00DB2DDA"/>
  </w:style>
  <w:style w:type="paragraph" w:customStyle="1" w:styleId="ListParagraph">
    <w:name w:val="List Paragraph"/>
    <w:basedOn w:val="a1"/>
    <w:autoRedefine/>
    <w:rsid w:val="00DB2DDA"/>
    <w:pPr>
      <w:spacing w:after="0" w:line="240" w:lineRule="auto"/>
      <w:jc w:val="center"/>
    </w:pPr>
    <w:rPr>
      <w:rFonts w:ascii="Times New Roman" w:eastAsia="Times New Roman" w:hAnsi="Times New Roman"/>
      <w:snapToGrid w:val="0"/>
      <w:sz w:val="28"/>
      <w:szCs w:val="28"/>
      <w:lang w:eastAsia="ru-RU"/>
    </w:rPr>
  </w:style>
  <w:style w:type="table" w:customStyle="1" w:styleId="81">
    <w:name w:val="Сетка таблицы8"/>
    <w:basedOn w:val="a3"/>
    <w:next w:val="a7"/>
    <w:uiPriority w:val="39"/>
    <w:rsid w:val="00DB2D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 Знак"/>
    <w:basedOn w:val="a1"/>
    <w:rsid w:val="00DB2DDA"/>
    <w:pPr>
      <w:spacing w:after="160" w:line="240" w:lineRule="exact"/>
    </w:pPr>
    <w:rPr>
      <w:rFonts w:ascii="Verdana" w:eastAsia="Times New Roman" w:hAnsi="Verdana" w:cs="Verdana"/>
      <w:sz w:val="20"/>
      <w:szCs w:val="20"/>
      <w:lang w:val="en-US"/>
    </w:rPr>
  </w:style>
  <w:style w:type="numbering" w:customStyle="1" w:styleId="130">
    <w:name w:val="Нет списка13"/>
    <w:next w:val="a4"/>
    <w:uiPriority w:val="99"/>
    <w:semiHidden/>
    <w:unhideWhenUsed/>
    <w:rsid w:val="00DB2DDA"/>
  </w:style>
  <w:style w:type="table" w:customStyle="1" w:styleId="122">
    <w:name w:val="Сетка таблицы12"/>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DB2DDA"/>
  </w:style>
  <w:style w:type="table" w:customStyle="1" w:styleId="221">
    <w:name w:val="Сетка таблицы22"/>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4"/>
    <w:uiPriority w:val="99"/>
    <w:semiHidden/>
    <w:unhideWhenUsed/>
    <w:rsid w:val="00DB2DDA"/>
  </w:style>
  <w:style w:type="table" w:customStyle="1" w:styleId="91">
    <w:name w:val="Сетка таблицы9"/>
    <w:basedOn w:val="a3"/>
    <w:next w:val="a7"/>
    <w:uiPriority w:val="39"/>
    <w:rsid w:val="00DB2D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rsid w:val="00DB2DDA"/>
  </w:style>
  <w:style w:type="numbering" w:customStyle="1" w:styleId="113">
    <w:name w:val="Нет списка113"/>
    <w:next w:val="a4"/>
    <w:uiPriority w:val="99"/>
    <w:semiHidden/>
    <w:unhideWhenUsed/>
    <w:rsid w:val="00DB2DDA"/>
  </w:style>
  <w:style w:type="table" w:customStyle="1" w:styleId="131">
    <w:name w:val="Сетка таблицы13"/>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DB2DDA"/>
  </w:style>
  <w:style w:type="table" w:customStyle="1" w:styleId="231">
    <w:name w:val="Сетка таблицы23"/>
    <w:basedOn w:val="a3"/>
    <w:next w:val="a7"/>
    <w:uiPriority w:val="39"/>
    <w:rsid w:val="00DB2D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4"/>
    <w:uiPriority w:val="99"/>
    <w:semiHidden/>
    <w:rsid w:val="00DB2DDA"/>
  </w:style>
  <w:style w:type="numbering" w:customStyle="1" w:styleId="1220">
    <w:name w:val="Нет списка122"/>
    <w:next w:val="a4"/>
    <w:uiPriority w:val="99"/>
    <w:semiHidden/>
    <w:unhideWhenUsed/>
    <w:rsid w:val="00DB2DDA"/>
  </w:style>
  <w:style w:type="numbering" w:customStyle="1" w:styleId="212">
    <w:name w:val="Нет списка212"/>
    <w:next w:val="a4"/>
    <w:uiPriority w:val="99"/>
    <w:semiHidden/>
    <w:unhideWhenUsed/>
    <w:rsid w:val="00DB2DDA"/>
  </w:style>
  <w:style w:type="paragraph" w:styleId="aff9">
    <w:name w:val="Revision"/>
    <w:hidden/>
    <w:uiPriority w:val="99"/>
    <w:semiHidden/>
    <w:rsid w:val="00DB2DDA"/>
    <w:pPr>
      <w:spacing w:after="0" w:line="240" w:lineRule="auto"/>
    </w:pPr>
    <w:rPr>
      <w:rFonts w:ascii="Times New Roman" w:eastAsia="Times New Roman" w:hAnsi="Times New Roman"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yperlink" Target="consultantplus://offline/ref=6AF36752697C7777DAD7879DEF25B4B72D7789CA534F04752BC33ACF2479481F413E0EB34AF1983F38C7G" TargetMode="External"/><Relationship Id="rId42" Type="http://schemas.openxmlformats.org/officeDocument/2006/relationships/image" Target="media/image22.wmf"/><Relationship Id="rId47" Type="http://schemas.openxmlformats.org/officeDocument/2006/relationships/hyperlink" Target="consultantplus://offline/ref=A37521EA361ED50104108DD2F9260606EBF5D25EFA1911A6CD2220F817507A938366565BBEB9709805631007D4165DA25BFF2F156334F111YFpDI" TargetMode="External"/><Relationship Id="rId63" Type="http://schemas.openxmlformats.org/officeDocument/2006/relationships/hyperlink" Target="consultantplus://offline/ref=DA11CE06F38A708477A63B147D5169FD0DB16B63B307F18F83010A029A4EF7D771BD8360C9137F7BD9B031BEBBE47CF8462F5BF8BE16870F0BX1I" TargetMode="External"/><Relationship Id="rId68" Type="http://schemas.openxmlformats.org/officeDocument/2006/relationships/hyperlink" Target="consultantplus://offline/ref=DA11CE06F38A708477A63B147D5169FD0DB16B63B307F18F83010A029A4EF7D771BD8360C9137F7BD9B031BEBBE47CF8462F5BF8BE16870F0BX1I" TargetMode="External"/><Relationship Id="rId84" Type="http://schemas.openxmlformats.org/officeDocument/2006/relationships/header" Target="header7.xml"/><Relationship Id="rId89" Type="http://schemas.openxmlformats.org/officeDocument/2006/relationships/hyperlink" Target="consultantplus://offline/ref=6AF36752697C7777DAD7879DEF25B4B72D7788CC534404752BC33ACF2437C9G" TargetMode="External"/><Relationship Id="rId16" Type="http://schemas.openxmlformats.org/officeDocument/2006/relationships/image" Target="media/image5.wmf"/><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hyperlink" Target="consultantplus://offline/ref=54FE8B95E87122B18B31E5928D332496FE9A14DDA0100F12858C150B2A3A9C0F90310A14E24FF8B3zEm0D" TargetMode="External"/><Relationship Id="rId53" Type="http://schemas.openxmlformats.org/officeDocument/2006/relationships/hyperlink" Target="consultantplus://offline/ref=3352B12E8996D141724D3A26BBB7C2FE72E8783E7A4FAAD18A799CB566A2154D97DD858F58O4ACD" TargetMode="External"/><Relationship Id="rId58" Type="http://schemas.openxmlformats.org/officeDocument/2006/relationships/image" Target="media/image29.wmf"/><Relationship Id="rId74" Type="http://schemas.openxmlformats.org/officeDocument/2006/relationships/image" Target="media/image35.wmf"/><Relationship Id="rId79" Type="http://schemas.openxmlformats.org/officeDocument/2006/relationships/image" Target="media/image39.wmf"/><Relationship Id="rId5" Type="http://schemas.openxmlformats.org/officeDocument/2006/relationships/header" Target="header1.xml"/><Relationship Id="rId90" Type="http://schemas.openxmlformats.org/officeDocument/2006/relationships/hyperlink" Target="consultantplus://offline/ref=513567F338C7C02118CB99E86E166ACA671CE77F9C7B59EC7671DE3DFD76024AAEB4C5542ED9AEAABE2A19777C60CD123F98A7C94F39Z8e4I" TargetMode="External"/><Relationship Id="rId95" Type="http://schemas.openxmlformats.org/officeDocument/2006/relationships/hyperlink" Target="consultantplus://offline/ref=3352B12E8996D141724D3A26BBB7C2FE72E8783E7A4FAAD18A799CB566A2154D97DD858D5B485F57O9A0D" TargetMode="External"/><Relationship Id="rId22" Type="http://schemas.openxmlformats.org/officeDocument/2006/relationships/hyperlink" Target="consultantplus://offline/ref=6AF36752697C7777DAD7879DEF25B4B72D7788CC534404752BC33ACF2437C9G" TargetMode="External"/><Relationship Id="rId27" Type="http://schemas.openxmlformats.org/officeDocument/2006/relationships/image" Target="media/image10.wmf"/><Relationship Id="rId43" Type="http://schemas.openxmlformats.org/officeDocument/2006/relationships/image" Target="media/image23.wmf"/><Relationship Id="rId48" Type="http://schemas.openxmlformats.org/officeDocument/2006/relationships/hyperlink" Target="file:///C:\Users\&#1055;&#1077;&#1095;&#1077;&#1085;&#1080;&#1085;&#1072;&#1070;&#1042;\Desktop\&#1084;&#1086;&#1080;\!%20_&#1040;&#1054;%20&#1045;&#1042;&#1056;&#1040;&#1047;%20&#1047;&#1057;&#1052;&#1050;\2018%20&#1075;&#1086;&#1076;\&#1054;&#1090;&#1095;&#1077;&#1090;%20&#1079;&#1072;%204%20&#1082;&#1074;.%202018%20&#1075;\&#1054;&#1090;&#1095;&#1077;&#1090;%204%20&#1082;&#1074;&#1072;&#1088;&#1090;&#1072;&#1083;%20&#1040;&#1069;&#1069;%20&#1087;&#1086;%20&#1040;&#1054;%20" TargetMode="External"/><Relationship Id="rId64" Type="http://schemas.openxmlformats.org/officeDocument/2006/relationships/image" Target="media/image31.wmf"/><Relationship Id="rId69" Type="http://schemas.openxmlformats.org/officeDocument/2006/relationships/hyperlink" Target="consultantplus://offline/ref=DA11CE06F38A708477A63B147D5169FD0DB36E62B20FF18F83010A029A4EF7D771BD8360C9137F7FD1B031BEBBE47CF8462F5BF8BE16870F0BX1I" TargetMode="External"/><Relationship Id="rId80" Type="http://schemas.openxmlformats.org/officeDocument/2006/relationships/image" Target="media/image40.wmf"/><Relationship Id="rId85"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hyperlink" Target="file:///C:\Users\&#1055;&#1077;&#1095;&#1077;&#1085;&#1080;&#1085;&#1072;&#1070;&#1042;\Desktop\&#1084;&#1086;&#1080;\!%20_&#1040;&#1054;%20&#1045;&#1042;&#1056;&#1040;&#1047;%20&#1047;&#1057;&#1052;&#1050;\2018%20&#1075;&#1086;&#1076;\&#1054;&#1090;&#1095;&#1077;&#1090;%20&#1079;&#1072;%204%20&#1082;&#1074;.%202018%20&#1075;\&#1054;&#1090;&#1095;&#1077;&#1090;%204%20&#1082;&#1074;&#1072;&#1088;&#1090;&#1072;&#1083;%20&#1040;&#1069;&#1069;%20&#1087;&#1086;%20&#1040;&#1054;%20" TargetMode="External"/><Relationship Id="rId17" Type="http://schemas.openxmlformats.org/officeDocument/2006/relationships/image" Target="media/image6.wmf"/><Relationship Id="rId25" Type="http://schemas.openxmlformats.org/officeDocument/2006/relationships/footer" Target="footer2.xml"/><Relationship Id="rId33" Type="http://schemas.openxmlformats.org/officeDocument/2006/relationships/image" Target="media/image14.wmf"/><Relationship Id="rId38" Type="http://schemas.openxmlformats.org/officeDocument/2006/relationships/image" Target="media/image18.wmf"/><Relationship Id="rId46" Type="http://schemas.openxmlformats.org/officeDocument/2006/relationships/hyperlink" Target="https://rosstat.gov.ru/scripts/db_inet2/passport/table.aspx?opt=3273100020222023" TargetMode="External"/><Relationship Id="rId59" Type="http://schemas.openxmlformats.org/officeDocument/2006/relationships/hyperlink" Target="consultantplus://offline/ref=DA11CE06F38A708477A63B147D5169FD0DB16B63B307F18F83010A029A4EF7D771BD8360C9137F7BD9B031BEBBE47CF8462F5BF8BE16870F0BX1I" TargetMode="External"/><Relationship Id="rId67" Type="http://schemas.openxmlformats.org/officeDocument/2006/relationships/image" Target="media/image32.wmf"/><Relationship Id="rId20" Type="http://schemas.openxmlformats.org/officeDocument/2006/relationships/image" Target="media/image9.wmf"/><Relationship Id="rId41" Type="http://schemas.openxmlformats.org/officeDocument/2006/relationships/image" Target="media/image21.wmf"/><Relationship Id="rId54" Type="http://schemas.openxmlformats.org/officeDocument/2006/relationships/hyperlink" Target="consultantplus://offline/ref=3352B12E8996D141724D3A26BBB7C2FE72E8783E7A4FAAD18A799CB566A2154D97DD858D5B485F57O9A0D" TargetMode="External"/><Relationship Id="rId62" Type="http://schemas.openxmlformats.org/officeDocument/2006/relationships/hyperlink" Target="consultantplus://offline/ref=DA11CE06F38A708477A63B147D5169FD0DB36E62B20FF18F83010A029A4EF7D771BD8360C9137F78DDB031BEBBE47CF8462F5BF8BE16870F0BX1I" TargetMode="External"/><Relationship Id="rId70" Type="http://schemas.openxmlformats.org/officeDocument/2006/relationships/image" Target="media/image33.wmf"/><Relationship Id="rId75" Type="http://schemas.openxmlformats.org/officeDocument/2006/relationships/hyperlink" Target="consultantplus://offline/ref=DA11CE06F38A708477A63B147D5169FD0DB36E62B20FF18F83010A029A4EF7D771BD8360C9137D7ED0B031BEBBE47CF8462F5BF8BE16870F0BX1I" TargetMode="External"/><Relationship Id="rId83" Type="http://schemas.openxmlformats.org/officeDocument/2006/relationships/header" Target="header6.xml"/><Relationship Id="rId88" Type="http://schemas.openxmlformats.org/officeDocument/2006/relationships/hyperlink" Target="consultantplus://offline/ref=6AF36752697C7777DAD7879DEF25B4B72D7789CA534F04752BC33ACF2479481F413E0EB34AF1983F38C7G" TargetMode="External"/><Relationship Id="rId91" Type="http://schemas.openxmlformats.org/officeDocument/2006/relationships/hyperlink" Target="consultantplus://offline/ref=513567F338C7C02118CB99E86E166ACA671CE77F9C7B59EC7671DE3DFD76024AAEB4C5512DD3ABAABE2A19777C60CD123F98A7C94F39Z8e4I"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2.xml"/><Relationship Id="rId15" Type="http://schemas.openxmlformats.org/officeDocument/2006/relationships/image" Target="media/image4.wmf"/><Relationship Id="rId23" Type="http://schemas.openxmlformats.org/officeDocument/2006/relationships/header" Target="header3.xml"/><Relationship Id="rId28" Type="http://schemas.openxmlformats.org/officeDocument/2006/relationships/image" Target="media/image11.wmf"/><Relationship Id="rId36" Type="http://schemas.openxmlformats.org/officeDocument/2006/relationships/image" Target="media/image17.wmf"/><Relationship Id="rId49" Type="http://schemas.openxmlformats.org/officeDocument/2006/relationships/hyperlink" Target="file:///C:\Users\&#1055;&#1077;&#1095;&#1077;&#1085;&#1080;&#1085;&#1072;&#1070;&#1042;\Desktop\&#1084;&#1086;&#1080;\!%20_&#1040;&#1054;%20&#1045;&#1042;&#1056;&#1040;&#1047;%20&#1047;&#1057;&#1052;&#1050;\2018%20&#1075;&#1086;&#1076;\&#1054;&#1090;&#1095;&#1077;&#1090;%20&#1079;&#1072;%204%20&#1082;&#1074;.%202018%20&#1075;\&#1054;&#1090;&#1095;&#1077;&#1090;%204%20&#1082;&#1074;&#1072;&#1088;&#1090;&#1072;&#1083;%20&#1040;&#1069;&#1069;%20&#1087;&#1086;%20&#1040;&#1054;%20" TargetMode="External"/><Relationship Id="rId57" Type="http://schemas.openxmlformats.org/officeDocument/2006/relationships/image" Target="media/image28.wmf"/><Relationship Id="rId10" Type="http://schemas.openxmlformats.org/officeDocument/2006/relationships/hyperlink" Target="file:///C:\Users\&#1055;&#1077;&#1095;&#1077;&#1085;&#1080;&#1085;&#1072;&#1070;&#1042;\Desktop\&#1084;&#1086;&#1080;\!%20_&#1040;&#1054;%20&#1045;&#1042;&#1056;&#1040;&#1047;%20&#1047;&#1057;&#1052;&#1050;\2018%20&#1075;&#1086;&#1076;\&#1054;&#1090;&#1095;&#1077;&#1090;%20&#1079;&#1072;%204%20&#1082;&#1074;.%202018%20&#1075;\&#1054;&#1090;&#1095;&#1077;&#1090;%204%20&#1082;&#1074;&#1072;&#1088;&#1090;&#1072;&#1083;%20&#1040;&#1069;&#1069;%20&#1087;&#1086;%20&#1040;&#1054;%20" TargetMode="External"/><Relationship Id="rId31" Type="http://schemas.openxmlformats.org/officeDocument/2006/relationships/hyperlink" Target="consultantplus://offline/ref=3352B12E8996D141724D3A26BBB7C2FE72E8783E7A4FAAD18A799CB566A2154D97DD858D5B485F57O9A0D" TargetMode="External"/><Relationship Id="rId44" Type="http://schemas.openxmlformats.org/officeDocument/2006/relationships/image" Target="media/image24.wmf"/><Relationship Id="rId52" Type="http://schemas.openxmlformats.org/officeDocument/2006/relationships/hyperlink" Target="consultantplus://offline/ref=6AF36752697C7777DAD7879DEF25B4B72D7788CC534404752BC33ACF2437C9G" TargetMode="External"/><Relationship Id="rId60" Type="http://schemas.openxmlformats.org/officeDocument/2006/relationships/hyperlink" Target="consultantplus://offline/ref=DA11CE06F38A708477A63B147D5169FD0DB36E62B20FF18F83010A029A4EF7D771BD8360C9137F7BDEB031BEBBE47CF8462F5BF8BE16870F0BX1I" TargetMode="External"/><Relationship Id="rId65" Type="http://schemas.openxmlformats.org/officeDocument/2006/relationships/hyperlink" Target="consultantplus://offline/ref=DA11CE06F38A708477A63B147D5169FD0DB36E62B20FF18F83010A029A4EF7D771BD8360C9137E78DDB031BEBBE47CF8462F5BF8BE16870F0BX1I" TargetMode="External"/><Relationship Id="rId73" Type="http://schemas.openxmlformats.org/officeDocument/2006/relationships/hyperlink" Target="consultantplus://offline/ref=DA11CE06F38A708477A63B147D5169FD0DB16B63B307F18F83010A029A4EF7D771BD8364C018292A9CEE68EFF6AF70F951335AF80AX9I" TargetMode="External"/><Relationship Id="rId78" Type="http://schemas.openxmlformats.org/officeDocument/2006/relationships/image" Target="media/image38.wmf"/><Relationship Id="rId81" Type="http://schemas.openxmlformats.org/officeDocument/2006/relationships/hyperlink" Target="consultantplus://offline/ref=8310649A28D83E0E7F62A482D2E13CBBE7DC6D37B7B2D503193ADD396B0E5D125CDFEF88DCA8642ECCDA919D6F202C9B0186C2F1D7AD8534MDa2I" TargetMode="External"/><Relationship Id="rId86" Type="http://schemas.openxmlformats.org/officeDocument/2006/relationships/hyperlink" Target="consultantplus://offline/ref=A37521EA361ED50104108DD2F9260606EBF5D25EFA1911A6CD2220F817507A938366565BBEB9709805631007D4165DA25BFF2F156334F111YFpDI" TargetMode="External"/><Relationship Id="rId94" Type="http://schemas.openxmlformats.org/officeDocument/2006/relationships/hyperlink" Target="consultantplus://offline/ref=3352B12E8996D141724D3A26BBB7C2FE72E8783E7A4FAAD18A799CB566A2154D97DD858F58O4ACD" TargetMode="External"/><Relationship Id="rId4" Type="http://schemas.openxmlformats.org/officeDocument/2006/relationships/webSettings" Target="webSettings.xml"/><Relationship Id="rId9" Type="http://schemas.openxmlformats.org/officeDocument/2006/relationships/hyperlink" Target="consultantplus://offline/ref=A37521EA361ED50104108DD2F9260606EBF5D25EFA1911A6CD2220F817507A938366565BBEB9709805631007D4165DA25BFF2F156334F111YFpDI" TargetMode="External"/><Relationship Id="rId13" Type="http://schemas.openxmlformats.org/officeDocument/2006/relationships/image" Target="media/image3.wmf"/><Relationship Id="rId18" Type="http://schemas.openxmlformats.org/officeDocument/2006/relationships/image" Target="media/image7.wmf"/><Relationship Id="rId39" Type="http://schemas.openxmlformats.org/officeDocument/2006/relationships/image" Target="media/image19.wmf"/><Relationship Id="rId34" Type="http://schemas.openxmlformats.org/officeDocument/2006/relationships/image" Target="media/image15.wmf"/><Relationship Id="rId50" Type="http://schemas.openxmlformats.org/officeDocument/2006/relationships/hyperlink" Target="consultantplus://offline/ref=7398D80FC6FF0B531002213767771D930DAD8DBA6BA0426D813336B2A78AB6C64967A328C3E0AC4F7D37A3514A682D0D26B0FE407C92A554lDr3I" TargetMode="External"/><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theme" Target="theme/theme1.xml"/><Relationship Id="rId7" Type="http://schemas.openxmlformats.org/officeDocument/2006/relationships/hyperlink" Target="https://rosstat.gov.ru/scripts/db_inet2/passport/table.aspx?opt=3273100020222023" TargetMode="External"/><Relationship Id="rId71" Type="http://schemas.openxmlformats.org/officeDocument/2006/relationships/image" Target="media/image34.wmf"/><Relationship Id="rId92" Type="http://schemas.openxmlformats.org/officeDocument/2006/relationships/hyperlink" Target="consultantplus://offline/ref=513567F338C7C02118CB99E86E166ACA671CE77F9C7B59EC7671DE3DFD76024AAEB4C55724D2ACAABE2A19777C60CD123F98A7C94F39Z8e4I" TargetMode="Externa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footer" Target="footer1.xml"/><Relationship Id="rId40" Type="http://schemas.openxmlformats.org/officeDocument/2006/relationships/image" Target="media/image20.wmf"/><Relationship Id="rId45" Type="http://schemas.openxmlformats.org/officeDocument/2006/relationships/image" Target="media/image25.wmf"/><Relationship Id="rId66" Type="http://schemas.openxmlformats.org/officeDocument/2006/relationships/hyperlink" Target="consultantplus://offline/ref=DA11CE06F38A708477A63B147D5169FD0DB16B63B307F18F83010A029A4EF7D771BD8360C9137F7BD9B031BEBBE47CF8462F5BF8BE16870F0BX1I" TargetMode="External"/><Relationship Id="rId87" Type="http://schemas.openxmlformats.org/officeDocument/2006/relationships/hyperlink" Target="consultantplus://offline/ref=7398D80FC6FF0B531002213767771D930DAD8DBA6BA0426D813336B2A78AB6C64967A328C3E0AC4F7D37A3514A682D0D26B0FE407C92A554lDr3I" TargetMode="External"/><Relationship Id="rId61" Type="http://schemas.openxmlformats.org/officeDocument/2006/relationships/image" Target="media/image30.wmf"/><Relationship Id="rId82" Type="http://schemas.openxmlformats.org/officeDocument/2006/relationships/header" Target="header5.xml"/><Relationship Id="rId19" Type="http://schemas.openxmlformats.org/officeDocument/2006/relationships/image" Target="media/image8.wmf"/><Relationship Id="rId14" Type="http://schemas.openxmlformats.org/officeDocument/2006/relationships/hyperlink" Target="consultantplus://offline/ref=7398D80FC6FF0B531002213767771D930DAD8DBA6BA0426D813336B2A78AB6C64967A328C3E0AC4F7D37A3514A682D0D26B0FE407C92A554lDr3I" TargetMode="External"/><Relationship Id="rId30" Type="http://schemas.openxmlformats.org/officeDocument/2006/relationships/hyperlink" Target="consultantplus://offline/ref=3352B12E8996D141724D3A26BBB7C2FE72E8783E7A4FAAD18A799CB566A2154D97DD858F58O4ACD" TargetMode="External"/><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7.wmf"/><Relationship Id="rId8" Type="http://schemas.openxmlformats.org/officeDocument/2006/relationships/image" Target="media/image1.wmf"/><Relationship Id="rId51" Type="http://schemas.openxmlformats.org/officeDocument/2006/relationships/hyperlink" Target="consultantplus://offline/ref=6AF36752697C7777DAD7879DEF25B4B72D7789CA534F04752BC33ACF2479481F413E0EB34AF1983F38C7G" TargetMode="External"/><Relationship Id="rId72" Type="http://schemas.openxmlformats.org/officeDocument/2006/relationships/hyperlink" Target="consultantplus://offline/ref=DA11CE06F38A708477A63B147D5169FD0DB36E62B20FF18F83010A029A4EF7D771BD8360C9137F7EDDB031BEBBE47CF8462F5BF8BE16870F0BX1I" TargetMode="External"/><Relationship Id="rId93" Type="http://schemas.openxmlformats.org/officeDocument/2006/relationships/hyperlink" Target="https://cbr.ru/hd_base/keyra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346</Pages>
  <Words>76938</Words>
  <Characters>438553</Characters>
  <Application>Microsoft Office Word</Application>
  <DocSecurity>0</DocSecurity>
  <Lines>3654</Lines>
  <Paragraphs>1028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17</cp:revision>
  <dcterms:created xsi:type="dcterms:W3CDTF">2023-12-19T03:57:00Z</dcterms:created>
  <dcterms:modified xsi:type="dcterms:W3CDTF">2023-12-19T05:00:00Z</dcterms:modified>
</cp:coreProperties>
</file>