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56F3B011" w:rsidR="000A329A" w:rsidRPr="00F01343" w:rsidRDefault="000A329A" w:rsidP="009B2F22">
      <w:pPr>
        <w:tabs>
          <w:tab w:val="left" w:pos="270"/>
          <w:tab w:val="right" w:pos="9355"/>
        </w:tabs>
        <w:ind w:left="-1815" w:firstLine="7627"/>
      </w:pPr>
      <w:bookmarkStart w:id="0" w:name="_Hlk163215899"/>
      <w:bookmarkStart w:id="1" w:name="_Hlk164323896"/>
      <w:r w:rsidRPr="00F01343">
        <w:t xml:space="preserve">Приложение </w:t>
      </w:r>
      <w:r w:rsidR="00764397">
        <w:t xml:space="preserve">№ 1 </w:t>
      </w:r>
      <w:r w:rsidR="009259F0">
        <w:t xml:space="preserve">к </w:t>
      </w:r>
      <w:r w:rsidR="00DA4459">
        <w:t>протоколу</w:t>
      </w:r>
      <w:r w:rsidRPr="00F01343">
        <w:t xml:space="preserve"> № </w:t>
      </w:r>
      <w:r w:rsidR="008E6477">
        <w:t>2</w:t>
      </w:r>
      <w:r w:rsidR="009B2F22">
        <w:t>3</w:t>
      </w:r>
    </w:p>
    <w:p w14:paraId="58A51611" w14:textId="77777777" w:rsidR="000A329A" w:rsidRPr="00F01343" w:rsidRDefault="000A329A" w:rsidP="009B2F22">
      <w:pPr>
        <w:tabs>
          <w:tab w:val="left" w:pos="3686"/>
          <w:tab w:val="left" w:pos="9498"/>
        </w:tabs>
        <w:ind w:left="-1815" w:right="-569" w:firstLine="7627"/>
      </w:pPr>
      <w:r w:rsidRPr="00F01343">
        <w:t>заседания правления Региональной</w:t>
      </w:r>
    </w:p>
    <w:p w14:paraId="504C7AF1" w14:textId="77777777" w:rsidR="000A329A" w:rsidRPr="00F01343" w:rsidRDefault="000A329A" w:rsidP="009B2F22">
      <w:pPr>
        <w:tabs>
          <w:tab w:val="left" w:pos="3686"/>
          <w:tab w:val="left" w:pos="9498"/>
        </w:tabs>
        <w:ind w:left="-1815" w:right="-569" w:firstLine="7627"/>
      </w:pPr>
      <w:r w:rsidRPr="00F01343">
        <w:t>энергетической комиссии</w:t>
      </w:r>
    </w:p>
    <w:p w14:paraId="674E36EA" w14:textId="39F447C2" w:rsidR="004B425B" w:rsidRDefault="000A329A" w:rsidP="009B2F22">
      <w:pPr>
        <w:tabs>
          <w:tab w:val="left" w:pos="3686"/>
          <w:tab w:val="left" w:pos="9498"/>
        </w:tabs>
        <w:ind w:left="-1815" w:right="-569" w:firstLine="7627"/>
      </w:pPr>
      <w:r w:rsidRPr="00F01343">
        <w:t xml:space="preserve">Кузбасса от </w:t>
      </w:r>
      <w:r w:rsidR="00764397">
        <w:t>1</w:t>
      </w:r>
      <w:r w:rsidR="009B2F22">
        <w:t>6</w:t>
      </w:r>
      <w:r w:rsidRPr="00F01343">
        <w:t>.0</w:t>
      </w:r>
      <w:r w:rsidR="00791A90">
        <w:t>4</w:t>
      </w:r>
      <w:r w:rsidRPr="00F01343">
        <w:t>.2024</w:t>
      </w:r>
    </w:p>
    <w:bookmarkEnd w:id="1"/>
    <w:p w14:paraId="4F653150" w14:textId="77777777" w:rsidR="009B2F22" w:rsidRDefault="009B2F22" w:rsidP="00764397">
      <w:pPr>
        <w:tabs>
          <w:tab w:val="left" w:pos="3686"/>
          <w:tab w:val="left" w:pos="9498"/>
        </w:tabs>
        <w:ind w:left="-1815" w:right="-569" w:firstLine="8478"/>
      </w:pPr>
    </w:p>
    <w:p w14:paraId="6EFBB6FC" w14:textId="77777777" w:rsidR="009B2F22" w:rsidRDefault="009B2F22" w:rsidP="00764397">
      <w:pPr>
        <w:tabs>
          <w:tab w:val="left" w:pos="3686"/>
          <w:tab w:val="left" w:pos="9498"/>
        </w:tabs>
        <w:ind w:left="-1815" w:right="-569" w:firstLine="8478"/>
      </w:pPr>
    </w:p>
    <w:bookmarkEnd w:id="0"/>
    <w:p w14:paraId="3A89936B" w14:textId="77777777" w:rsidR="009B2F22" w:rsidRPr="009B2F22" w:rsidRDefault="009B2F22" w:rsidP="009B2F22">
      <w:pPr>
        <w:jc w:val="center"/>
        <w:rPr>
          <w:rFonts w:eastAsia="Calibri"/>
          <w:b/>
          <w:sz w:val="28"/>
          <w:szCs w:val="28"/>
          <w:lang w:eastAsia="en-US"/>
        </w:rPr>
      </w:pPr>
      <w:r w:rsidRPr="009B2F22">
        <w:rPr>
          <w:rFonts w:eastAsia="Calibri"/>
          <w:b/>
          <w:sz w:val="28"/>
          <w:szCs w:val="28"/>
          <w:lang w:eastAsia="en-US"/>
        </w:rPr>
        <w:t xml:space="preserve">Заключение РЭК Кузбасса к расчету стандартизированной тарифной ставки на строительство </w:t>
      </w:r>
      <w:proofErr w:type="spellStart"/>
      <w:r w:rsidRPr="009B2F22">
        <w:rPr>
          <w:rFonts w:eastAsia="Calibri"/>
          <w:b/>
          <w:sz w:val="28"/>
          <w:szCs w:val="28"/>
          <w:lang w:eastAsia="en-US"/>
        </w:rPr>
        <w:t>однотрансформаторных</w:t>
      </w:r>
      <w:proofErr w:type="spellEnd"/>
      <w:r w:rsidRPr="009B2F22">
        <w:rPr>
          <w:rFonts w:eastAsia="Calibri"/>
          <w:b/>
          <w:sz w:val="28"/>
          <w:szCs w:val="28"/>
          <w:lang w:eastAsia="en-US"/>
        </w:rPr>
        <w:t xml:space="preserve"> подстанций напряжением </w:t>
      </w:r>
      <w:r w:rsidRPr="009B2F22">
        <w:rPr>
          <w:rFonts w:eastAsia="Calibri"/>
          <w:b/>
          <w:sz w:val="28"/>
          <w:szCs w:val="28"/>
          <w:lang w:eastAsia="en-US"/>
        </w:rPr>
        <w:br/>
        <w:t xml:space="preserve">110/6(10) </w:t>
      </w:r>
      <w:proofErr w:type="spellStart"/>
      <w:r w:rsidRPr="009B2F22">
        <w:rPr>
          <w:rFonts w:eastAsia="Calibri"/>
          <w:b/>
          <w:sz w:val="28"/>
          <w:szCs w:val="28"/>
          <w:lang w:eastAsia="en-US"/>
        </w:rPr>
        <w:t>кВ</w:t>
      </w:r>
      <w:proofErr w:type="spellEnd"/>
      <w:r w:rsidRPr="009B2F22">
        <w:rPr>
          <w:rFonts w:eastAsia="Calibri"/>
          <w:b/>
          <w:sz w:val="28"/>
          <w:szCs w:val="28"/>
          <w:lang w:eastAsia="en-US"/>
        </w:rPr>
        <w:t xml:space="preserve"> мощностью от 32 до 40 МВА включительно для расчета платы за технологическое присоединение к электрическим сетям территориальных сетевых организаций Кемеровской области на 2024 год</w:t>
      </w:r>
    </w:p>
    <w:p w14:paraId="4AE944EA" w14:textId="77777777" w:rsidR="009B2F22" w:rsidRPr="009B2F22" w:rsidRDefault="009B2F22" w:rsidP="009B2F22">
      <w:pPr>
        <w:jc w:val="center"/>
        <w:rPr>
          <w:rFonts w:eastAsia="Calibri"/>
          <w:b/>
          <w:sz w:val="28"/>
          <w:szCs w:val="28"/>
          <w:lang w:eastAsia="en-US"/>
        </w:rPr>
      </w:pPr>
    </w:p>
    <w:p w14:paraId="7205A510" w14:textId="77777777" w:rsidR="009B2F22" w:rsidRPr="009B2F22" w:rsidRDefault="009B2F22" w:rsidP="009B2F22">
      <w:pPr>
        <w:jc w:val="center"/>
        <w:rPr>
          <w:rFonts w:eastAsia="Calibri"/>
          <w:b/>
          <w:sz w:val="28"/>
          <w:szCs w:val="28"/>
          <w:lang w:eastAsia="en-US"/>
        </w:rPr>
      </w:pPr>
      <w:r w:rsidRPr="009B2F22">
        <w:rPr>
          <w:rFonts w:eastAsia="Calibri"/>
          <w:b/>
          <w:sz w:val="28"/>
          <w:szCs w:val="28"/>
          <w:lang w:eastAsia="en-US"/>
        </w:rPr>
        <w:t>Перечень используемых нормативных актов</w:t>
      </w:r>
    </w:p>
    <w:p w14:paraId="5D9A51C5"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 861 от 27.12.2004;</w:t>
      </w:r>
    </w:p>
    <w:p w14:paraId="043FCF42"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 xml:space="preserve">Правила утверждения инвестиционных программ субъектов электроэнергетики, утвержденные постановлением Правительства РФ № 977 </w:t>
      </w:r>
      <w:r w:rsidRPr="009B2F22">
        <w:rPr>
          <w:rFonts w:eastAsia="Calibri"/>
          <w:sz w:val="28"/>
          <w:szCs w:val="28"/>
          <w:lang w:eastAsia="en-US"/>
        </w:rPr>
        <w:br/>
        <w:t>от 01.12.2009;</w:t>
      </w:r>
    </w:p>
    <w:p w14:paraId="1EFEBE8B"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 xml:space="preserve">Основы ценообразования в области регулируемых цен (тарифов) в электроэнергетике, утвержденные постановлением Правительства РФ № 1178 </w:t>
      </w:r>
      <w:r w:rsidRPr="009B2F22">
        <w:rPr>
          <w:rFonts w:eastAsia="Calibri"/>
          <w:sz w:val="28"/>
          <w:szCs w:val="28"/>
          <w:lang w:eastAsia="en-US"/>
        </w:rPr>
        <w:br/>
        <w:t>от 29.12.2011;</w:t>
      </w:r>
    </w:p>
    <w:p w14:paraId="2DE08A60"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Методические указания по определению размера платы за технологическое присоединение к электрическим сетям, утвержденные приказом ФАС России № 490/22 от 30.06.2022 (далее – Методические указания);</w:t>
      </w:r>
    </w:p>
    <w:p w14:paraId="1A296157"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 421/</w:t>
      </w:r>
      <w:proofErr w:type="spellStart"/>
      <w:r w:rsidRPr="009B2F22">
        <w:rPr>
          <w:rFonts w:eastAsia="Calibri"/>
          <w:sz w:val="28"/>
          <w:szCs w:val="28"/>
          <w:lang w:eastAsia="en-US"/>
        </w:rPr>
        <w:t>пр</w:t>
      </w:r>
      <w:proofErr w:type="spellEnd"/>
      <w:r w:rsidRPr="009B2F22">
        <w:rPr>
          <w:rFonts w:eastAsia="Calibri"/>
          <w:sz w:val="28"/>
          <w:szCs w:val="28"/>
          <w:lang w:eastAsia="en-US"/>
        </w:rPr>
        <w:t xml:space="preserve"> от 04.08.2020;</w:t>
      </w:r>
    </w:p>
    <w:p w14:paraId="4087FFA0"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Прогноз социально-экономического развития Российской Федерации на период до 2026 года (опубликован на сайте Минэкономразвития России);</w:t>
      </w:r>
    </w:p>
    <w:p w14:paraId="3C667FBB"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 xml:space="preserve">Письмо Минстроя России </w:t>
      </w:r>
      <w:bookmarkStart w:id="2" w:name="_Hlk97299466"/>
      <w:r w:rsidRPr="009B2F22">
        <w:rPr>
          <w:rFonts w:eastAsia="Calibri"/>
          <w:sz w:val="28"/>
          <w:szCs w:val="28"/>
          <w:lang w:eastAsia="en-US"/>
        </w:rPr>
        <w:t>от 01.12.2023 № 74669-ИФ/09</w:t>
      </w:r>
      <w:bookmarkEnd w:id="2"/>
      <w:r w:rsidRPr="009B2F22">
        <w:rPr>
          <w:rFonts w:eastAsia="Calibri"/>
          <w:sz w:val="28"/>
          <w:szCs w:val="28"/>
          <w:lang w:eastAsia="en-US"/>
        </w:rPr>
        <w:t>;</w:t>
      </w:r>
    </w:p>
    <w:p w14:paraId="433F0445"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Письмо Минстроя России от 08.12.2023 № 76452-АЛ/09;</w:t>
      </w:r>
    </w:p>
    <w:p w14:paraId="6393B503" w14:textId="77777777" w:rsidR="009B2F22" w:rsidRPr="009B2F22" w:rsidRDefault="009B2F22" w:rsidP="009B2F22">
      <w:pPr>
        <w:numPr>
          <w:ilvl w:val="0"/>
          <w:numId w:val="17"/>
        </w:numPr>
        <w:spacing w:after="160" w:line="259" w:lineRule="auto"/>
        <w:ind w:left="0" w:firstLine="709"/>
        <w:contextualSpacing/>
        <w:jc w:val="both"/>
        <w:rPr>
          <w:rFonts w:eastAsia="Calibri"/>
          <w:sz w:val="28"/>
          <w:szCs w:val="28"/>
          <w:lang w:eastAsia="en-US"/>
        </w:rPr>
      </w:pPr>
      <w:r w:rsidRPr="009B2F22">
        <w:rPr>
          <w:rFonts w:eastAsia="Calibri"/>
          <w:sz w:val="28"/>
          <w:szCs w:val="28"/>
          <w:lang w:eastAsia="en-US"/>
        </w:rPr>
        <w:t>Письмо Минстроя России от 28.11.2023 № 73528-ИФ/09;</w:t>
      </w:r>
    </w:p>
    <w:p w14:paraId="34942E26" w14:textId="77777777" w:rsidR="009B2F22" w:rsidRPr="009B2F22" w:rsidRDefault="009B2F22" w:rsidP="009B2F22">
      <w:pPr>
        <w:spacing w:line="360" w:lineRule="auto"/>
        <w:ind w:firstLine="709"/>
        <w:contextualSpacing/>
        <w:jc w:val="both"/>
        <w:rPr>
          <w:rFonts w:eastAsia="Calibri"/>
          <w:sz w:val="28"/>
          <w:szCs w:val="28"/>
          <w:lang w:eastAsia="en-US"/>
        </w:rPr>
      </w:pPr>
    </w:p>
    <w:p w14:paraId="33BB3D86" w14:textId="77777777" w:rsidR="009B2F22" w:rsidRPr="009B2F22" w:rsidRDefault="009B2F22" w:rsidP="009B2F22">
      <w:pPr>
        <w:contextualSpacing/>
        <w:jc w:val="center"/>
        <w:rPr>
          <w:b/>
          <w:bCs/>
          <w:sz w:val="28"/>
          <w:szCs w:val="28"/>
        </w:rPr>
      </w:pPr>
      <w:r w:rsidRPr="009B2F22">
        <w:rPr>
          <w:b/>
          <w:bCs/>
          <w:sz w:val="28"/>
          <w:szCs w:val="28"/>
        </w:rPr>
        <w:t>Анализ документов по обоснованию размеров стандартизированных тарифных ставок</w:t>
      </w:r>
    </w:p>
    <w:p w14:paraId="31340FBA" w14:textId="77777777" w:rsidR="009B2F22" w:rsidRPr="009B2F22" w:rsidRDefault="009B2F22" w:rsidP="009B2F22">
      <w:pPr>
        <w:ind w:firstLine="709"/>
        <w:jc w:val="both"/>
        <w:rPr>
          <w:sz w:val="28"/>
          <w:szCs w:val="28"/>
        </w:rPr>
      </w:pPr>
      <w:r w:rsidRPr="009B2F22">
        <w:rPr>
          <w:sz w:val="28"/>
          <w:szCs w:val="28"/>
        </w:rPr>
        <w:t>В Региональную энергетическую комиссию Кузбасса (далее – РЭК Кузбасса) обратилась территориальная сетевая организация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с просьбой об утверждении следующей стандартизированной тарифной ставки на 2024 год: «Строительство </w:t>
      </w:r>
      <w:proofErr w:type="spellStart"/>
      <w:r w:rsidRPr="009B2F22">
        <w:rPr>
          <w:sz w:val="28"/>
          <w:szCs w:val="28"/>
        </w:rPr>
        <w:lastRenderedPageBreak/>
        <w:t>однотрансформаторной</w:t>
      </w:r>
      <w:proofErr w:type="spellEnd"/>
      <w:r w:rsidRPr="009B2F22">
        <w:rPr>
          <w:sz w:val="28"/>
          <w:szCs w:val="28"/>
        </w:rPr>
        <w:t xml:space="preserve"> подстанции 110/6 </w:t>
      </w:r>
      <w:proofErr w:type="spellStart"/>
      <w:r w:rsidRPr="009B2F22">
        <w:rPr>
          <w:sz w:val="28"/>
          <w:szCs w:val="28"/>
        </w:rPr>
        <w:t>кВ</w:t>
      </w:r>
      <w:proofErr w:type="spellEnd"/>
      <w:r w:rsidRPr="009B2F22">
        <w:rPr>
          <w:sz w:val="28"/>
          <w:szCs w:val="28"/>
        </w:rPr>
        <w:t xml:space="preserve"> мощностью от 32 до 40 МВА включительно открытого типа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7.1.</m:t>
            </m:r>
            <m:r>
              <m:rPr>
                <m:nor/>
              </m:rPr>
              <w:rPr>
                <w:rFonts w:ascii="Cambria Math"/>
                <w:color w:val="000000"/>
                <w:sz w:val="28"/>
                <w:szCs w:val="28"/>
              </w:rPr>
              <m:t>6</m:t>
            </m:r>
            <m:r>
              <m:rPr>
                <m:nor/>
              </m:rPr>
              <w:rPr>
                <w:color w:val="000000"/>
                <w:sz w:val="28"/>
                <w:szCs w:val="28"/>
              </w:rPr>
              <m:t>.1</m:t>
            </m:r>
          </m:sub>
          <m:sup>
            <m:r>
              <m:rPr>
                <m:nor/>
              </m:rPr>
              <w:rPr>
                <w:color w:val="000000"/>
                <w:sz w:val="28"/>
                <w:szCs w:val="28"/>
              </w:rPr>
              <m:t xml:space="preserve">110/6(10) </m:t>
            </m:r>
            <w:proofErr w:type="spellStart"/>
            <m:r>
              <m:rPr>
                <m:nor/>
              </m:rPr>
              <w:rPr>
                <w:color w:val="000000"/>
                <w:sz w:val="28"/>
                <w:szCs w:val="28"/>
              </w:rPr>
              <m:t>кВ</m:t>
            </m:r>
            <w:proofErr w:type="spellEnd"/>
          </m:sup>
        </m:sSubSup>
      </m:oMath>
      <w:r w:rsidRPr="009B2F22">
        <w:rPr>
          <w:sz w:val="28"/>
          <w:szCs w:val="28"/>
        </w:rPr>
        <w:t>».</w:t>
      </w:r>
    </w:p>
    <w:p w14:paraId="354C2870" w14:textId="77777777" w:rsidR="009B2F22" w:rsidRPr="009B2F22" w:rsidRDefault="009B2F22" w:rsidP="009B2F22">
      <w:pPr>
        <w:ind w:firstLine="709"/>
        <w:jc w:val="both"/>
        <w:rPr>
          <w:rFonts w:eastAsia="Calibri"/>
          <w:bCs/>
          <w:sz w:val="28"/>
          <w:szCs w:val="28"/>
          <w:lang w:eastAsia="en-US"/>
        </w:rPr>
      </w:pPr>
      <w:r w:rsidRPr="009B2F22">
        <w:rPr>
          <w:sz w:val="28"/>
          <w:szCs w:val="28"/>
        </w:rPr>
        <w:t>В постановлении РЭК Кузбасса от 29.12.2023 № 778 «Об утверждении стандартизированных тарифных ставок, формул платы, платы для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2024 год», отсутствует вышеуказанная стандартизированная тарифная ставка на 2024 год.</w:t>
      </w:r>
    </w:p>
    <w:p w14:paraId="45B830AC" w14:textId="77777777" w:rsidR="009B2F22" w:rsidRPr="009B2F22" w:rsidRDefault="009B2F22" w:rsidP="009B2F22">
      <w:pPr>
        <w:ind w:firstLine="709"/>
        <w:jc w:val="both"/>
        <w:rPr>
          <w:sz w:val="28"/>
          <w:szCs w:val="28"/>
        </w:rPr>
      </w:pPr>
      <w:r w:rsidRPr="009B2F22">
        <w:rPr>
          <w:sz w:val="28"/>
          <w:szCs w:val="28"/>
        </w:rPr>
        <w:t>В таблице 1 представлено предложение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по дополнительной стандартизированной тарифной ставке.</w:t>
      </w:r>
    </w:p>
    <w:p w14:paraId="4630041C" w14:textId="77777777" w:rsidR="009B2F22" w:rsidRPr="009B2F22" w:rsidRDefault="009B2F22" w:rsidP="009B2F22">
      <w:pPr>
        <w:ind w:firstLine="709"/>
        <w:jc w:val="both"/>
        <w:rPr>
          <w:sz w:val="28"/>
          <w:szCs w:val="28"/>
        </w:rPr>
      </w:pPr>
    </w:p>
    <w:p w14:paraId="3B1A86E8" w14:textId="77777777" w:rsidR="009B2F22" w:rsidRPr="009B2F22" w:rsidRDefault="009B2F22" w:rsidP="009B2F22">
      <w:pPr>
        <w:ind w:firstLine="709"/>
        <w:jc w:val="right"/>
        <w:rPr>
          <w:sz w:val="28"/>
          <w:szCs w:val="28"/>
        </w:rPr>
      </w:pPr>
      <w:r w:rsidRPr="009B2F22">
        <w:rPr>
          <w:sz w:val="28"/>
          <w:szCs w:val="28"/>
        </w:rPr>
        <w:t>Таблица 1</w:t>
      </w:r>
    </w:p>
    <w:p w14:paraId="03B638DE" w14:textId="77777777" w:rsidR="009B2F22" w:rsidRPr="009B2F22" w:rsidRDefault="009B2F22" w:rsidP="009B2F22">
      <w:pPr>
        <w:spacing w:after="120"/>
        <w:jc w:val="center"/>
        <w:rPr>
          <w:sz w:val="28"/>
          <w:szCs w:val="28"/>
        </w:rPr>
      </w:pPr>
      <w:r w:rsidRPr="009B2F22">
        <w:rPr>
          <w:sz w:val="28"/>
          <w:szCs w:val="28"/>
        </w:rPr>
        <w:t>Предложение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по дополнительной стандартизированной тарифной ставке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28"/>
        <w:gridCol w:w="3035"/>
        <w:gridCol w:w="1360"/>
        <w:gridCol w:w="2827"/>
      </w:tblGrid>
      <w:tr w:rsidR="009B2F22" w:rsidRPr="009B2F22" w14:paraId="75F6CDDB" w14:textId="77777777" w:rsidTr="00E13ED3">
        <w:trPr>
          <w:trHeight w:val="1294"/>
          <w:jc w:val="center"/>
        </w:trPr>
        <w:tc>
          <w:tcPr>
            <w:tcW w:w="737" w:type="pct"/>
            <w:shd w:val="clear" w:color="auto" w:fill="auto"/>
            <w:tcMar>
              <w:left w:w="57" w:type="dxa"/>
              <w:right w:w="57" w:type="dxa"/>
            </w:tcMar>
            <w:vAlign w:val="center"/>
          </w:tcPr>
          <w:p w14:paraId="00B0542D" w14:textId="77777777" w:rsidR="009B2F22" w:rsidRPr="009B2F22" w:rsidRDefault="009B2F22" w:rsidP="009B2F22">
            <w:pPr>
              <w:jc w:val="center"/>
              <w:rPr>
                <w:color w:val="000000"/>
                <w:sz w:val="20"/>
                <w:szCs w:val="20"/>
              </w:rPr>
            </w:pPr>
            <w:r w:rsidRPr="009B2F22">
              <w:rPr>
                <w:color w:val="000000"/>
                <w:sz w:val="20"/>
                <w:szCs w:val="20"/>
              </w:rPr>
              <w:t>Идентификатор ставки</w:t>
            </w:r>
          </w:p>
        </w:tc>
        <w:tc>
          <w:tcPr>
            <w:tcW w:w="620" w:type="pct"/>
            <w:shd w:val="clear" w:color="auto" w:fill="auto"/>
            <w:tcMar>
              <w:left w:w="57" w:type="dxa"/>
              <w:right w:w="57" w:type="dxa"/>
            </w:tcMar>
            <w:vAlign w:val="center"/>
          </w:tcPr>
          <w:p w14:paraId="0799E651" w14:textId="77777777" w:rsidR="009B2F22" w:rsidRPr="009B2F22" w:rsidRDefault="009B2F22" w:rsidP="009B2F22">
            <w:pPr>
              <w:jc w:val="center"/>
              <w:rPr>
                <w:color w:val="000000"/>
                <w:sz w:val="20"/>
                <w:szCs w:val="20"/>
              </w:rPr>
            </w:pPr>
            <w:r w:rsidRPr="009B2F22">
              <w:rPr>
                <w:color w:val="000000"/>
                <w:sz w:val="20"/>
                <w:szCs w:val="20"/>
              </w:rPr>
              <w:t>Обозначение</w:t>
            </w:r>
          </w:p>
        </w:tc>
        <w:tc>
          <w:tcPr>
            <w:tcW w:w="1531" w:type="pct"/>
            <w:vAlign w:val="center"/>
          </w:tcPr>
          <w:p w14:paraId="36256C19" w14:textId="77777777" w:rsidR="009B2F22" w:rsidRPr="009B2F22" w:rsidRDefault="009B2F22" w:rsidP="009B2F22">
            <w:pPr>
              <w:jc w:val="center"/>
              <w:rPr>
                <w:color w:val="000000"/>
                <w:sz w:val="20"/>
                <w:szCs w:val="20"/>
              </w:rPr>
            </w:pPr>
            <w:r w:rsidRPr="009B2F22">
              <w:rPr>
                <w:color w:val="000000"/>
                <w:sz w:val="20"/>
                <w:szCs w:val="20"/>
              </w:rPr>
              <w:t>Наименование стандартизированной ставки</w:t>
            </w:r>
          </w:p>
        </w:tc>
        <w:tc>
          <w:tcPr>
            <w:tcW w:w="686" w:type="pct"/>
            <w:vAlign w:val="center"/>
          </w:tcPr>
          <w:p w14:paraId="54B0C2AD" w14:textId="77777777" w:rsidR="009B2F22" w:rsidRPr="009B2F22" w:rsidRDefault="009B2F22" w:rsidP="009B2F22">
            <w:pPr>
              <w:jc w:val="center"/>
              <w:rPr>
                <w:color w:val="000000"/>
                <w:sz w:val="20"/>
                <w:szCs w:val="20"/>
              </w:rPr>
            </w:pPr>
            <w:r w:rsidRPr="009B2F22">
              <w:rPr>
                <w:color w:val="000000"/>
                <w:sz w:val="20"/>
                <w:szCs w:val="20"/>
              </w:rPr>
              <w:t>Единица измерения</w:t>
            </w:r>
          </w:p>
        </w:tc>
        <w:tc>
          <w:tcPr>
            <w:tcW w:w="1426" w:type="pct"/>
            <w:shd w:val="clear" w:color="auto" w:fill="auto"/>
            <w:vAlign w:val="center"/>
          </w:tcPr>
          <w:p w14:paraId="1C2942DD" w14:textId="77777777" w:rsidR="009B2F22" w:rsidRPr="009B2F22" w:rsidRDefault="009B2F22" w:rsidP="009B2F22">
            <w:pPr>
              <w:jc w:val="center"/>
              <w:rPr>
                <w:color w:val="000000"/>
                <w:sz w:val="20"/>
                <w:szCs w:val="20"/>
              </w:rPr>
            </w:pPr>
            <w:r w:rsidRPr="009B2F22">
              <w:rPr>
                <w:color w:val="000000"/>
                <w:sz w:val="20"/>
                <w:szCs w:val="20"/>
              </w:rPr>
              <w:t>Размер стандартизированной тарифной ставки на 2024 год</w:t>
            </w:r>
          </w:p>
        </w:tc>
      </w:tr>
      <w:tr w:rsidR="009B2F22" w:rsidRPr="009B2F22" w14:paraId="7A511159" w14:textId="77777777" w:rsidTr="00E13ED3">
        <w:trPr>
          <w:trHeight w:val="988"/>
          <w:jc w:val="center"/>
        </w:trPr>
        <w:tc>
          <w:tcPr>
            <w:tcW w:w="737" w:type="pct"/>
            <w:shd w:val="clear" w:color="auto" w:fill="auto"/>
            <w:tcMar>
              <w:left w:w="57" w:type="dxa"/>
              <w:right w:w="57" w:type="dxa"/>
            </w:tcMar>
            <w:vAlign w:val="center"/>
            <w:hideMark/>
          </w:tcPr>
          <w:p w14:paraId="184445E5" w14:textId="77777777" w:rsidR="009B2F22" w:rsidRPr="009B2F22" w:rsidRDefault="009B2F22" w:rsidP="009B2F22">
            <w:pPr>
              <w:jc w:val="center"/>
              <w:rPr>
                <w:color w:val="000000"/>
                <w:sz w:val="20"/>
                <w:szCs w:val="20"/>
              </w:rPr>
            </w:pPr>
            <w:r w:rsidRPr="009B2F22">
              <w:rPr>
                <w:color w:val="000000"/>
                <w:sz w:val="20"/>
                <w:szCs w:val="20"/>
              </w:rPr>
              <w:t>7.1.6.1</w:t>
            </w:r>
          </w:p>
        </w:tc>
        <w:tc>
          <w:tcPr>
            <w:tcW w:w="620" w:type="pct"/>
            <w:shd w:val="clear" w:color="auto" w:fill="auto"/>
            <w:tcMar>
              <w:left w:w="57" w:type="dxa"/>
              <w:right w:w="57" w:type="dxa"/>
            </w:tcMar>
            <w:vAlign w:val="center"/>
          </w:tcPr>
          <w:p w14:paraId="0E3A1512" w14:textId="77777777" w:rsidR="009B2F22" w:rsidRPr="009B2F22" w:rsidRDefault="009B2F22" w:rsidP="009B2F22">
            <w:pPr>
              <w:jc w:val="center"/>
              <w:rPr>
                <w:color w:val="000000"/>
                <w:sz w:val="20"/>
                <w:szCs w:val="20"/>
              </w:rPr>
            </w:pPr>
            <m:oMathPara>
              <m:oMathParaPr>
                <m:jc m:val="center"/>
              </m:oMathParaPr>
              <m:oMath>
                <m:sSubSup>
                  <m:sSubSupPr>
                    <m:ctrlPr>
                      <w:rPr>
                        <w:rFonts w:ascii="Cambria Math" w:hAnsi="Cambria Math"/>
                        <w:i/>
                        <w:color w:val="000000"/>
                        <w:sz w:val="20"/>
                        <w:szCs w:val="20"/>
                      </w:rPr>
                    </m:ctrlPr>
                  </m:sSubSupPr>
                  <m:e>
                    <m:r>
                      <m:rPr>
                        <m:nor/>
                      </m:rPr>
                      <w:rPr>
                        <w:color w:val="000000"/>
                        <w:sz w:val="20"/>
                        <w:szCs w:val="20"/>
                      </w:rPr>
                      <m:t>С</m:t>
                    </m:r>
                  </m:e>
                  <m:sub>
                    <m:r>
                      <m:rPr>
                        <m:nor/>
                      </m:rPr>
                      <w:rPr>
                        <w:color w:val="000000"/>
                        <w:sz w:val="20"/>
                        <w:szCs w:val="20"/>
                      </w:rPr>
                      <m:t>7.1.</m:t>
                    </m:r>
                    <m:r>
                      <m:rPr>
                        <m:nor/>
                      </m:rPr>
                      <w:rPr>
                        <w:rFonts w:ascii="Cambria Math"/>
                        <w:color w:val="000000"/>
                        <w:sz w:val="20"/>
                        <w:szCs w:val="20"/>
                      </w:rPr>
                      <m:t>6</m:t>
                    </m:r>
                    <m:r>
                      <m:rPr>
                        <m:nor/>
                      </m:rPr>
                      <w:rPr>
                        <w:color w:val="000000"/>
                        <w:sz w:val="20"/>
                        <w:szCs w:val="20"/>
                      </w:rPr>
                      <m:t>.1</m:t>
                    </m:r>
                  </m:sub>
                  <m:sup>
                    <m:r>
                      <m:rPr>
                        <m:nor/>
                      </m:rPr>
                      <w:rPr>
                        <w:color w:val="000000"/>
                        <w:sz w:val="20"/>
                        <w:szCs w:val="20"/>
                      </w:rPr>
                      <m:t xml:space="preserve">110/6(10) </m:t>
                    </m:r>
                    <w:proofErr w:type="spellStart"/>
                    <m:r>
                      <m:rPr>
                        <m:nor/>
                      </m:rPr>
                      <w:rPr>
                        <w:color w:val="000000"/>
                        <w:sz w:val="20"/>
                        <w:szCs w:val="20"/>
                      </w:rPr>
                      <m:t>кВ</m:t>
                    </m:r>
                    <w:proofErr w:type="spellEnd"/>
                  </m:sup>
                </m:sSubSup>
              </m:oMath>
            </m:oMathPara>
          </w:p>
        </w:tc>
        <w:tc>
          <w:tcPr>
            <w:tcW w:w="1531" w:type="pct"/>
            <w:vAlign w:val="center"/>
          </w:tcPr>
          <w:p w14:paraId="654713D3" w14:textId="77777777" w:rsidR="009B2F22" w:rsidRPr="009B2F22" w:rsidRDefault="009B2F22" w:rsidP="009B2F22">
            <w:pPr>
              <w:rPr>
                <w:color w:val="000000"/>
                <w:sz w:val="20"/>
                <w:szCs w:val="20"/>
              </w:rPr>
            </w:pPr>
            <w:proofErr w:type="spellStart"/>
            <w:r w:rsidRPr="009B2F22">
              <w:rPr>
                <w:color w:val="000000"/>
                <w:sz w:val="20"/>
                <w:szCs w:val="20"/>
              </w:rPr>
              <w:t>однотрансформаторные</w:t>
            </w:r>
            <w:proofErr w:type="spellEnd"/>
            <w:r w:rsidRPr="009B2F22">
              <w:rPr>
                <w:color w:val="000000"/>
                <w:sz w:val="20"/>
                <w:szCs w:val="20"/>
              </w:rPr>
              <w:t xml:space="preserve"> подстанции мощностью от 32 до 40 МВА включительно открытого типа</w:t>
            </w:r>
          </w:p>
        </w:tc>
        <w:tc>
          <w:tcPr>
            <w:tcW w:w="686" w:type="pct"/>
            <w:vAlign w:val="center"/>
          </w:tcPr>
          <w:p w14:paraId="72D08002" w14:textId="77777777" w:rsidR="009B2F22" w:rsidRPr="009B2F22" w:rsidRDefault="009B2F22" w:rsidP="009B2F22">
            <w:pPr>
              <w:jc w:val="center"/>
              <w:rPr>
                <w:color w:val="000000"/>
                <w:sz w:val="20"/>
                <w:szCs w:val="20"/>
              </w:rPr>
            </w:pPr>
            <w:r w:rsidRPr="009B2F22">
              <w:rPr>
                <w:color w:val="000000"/>
                <w:sz w:val="20"/>
                <w:szCs w:val="20"/>
              </w:rPr>
              <w:t>рублей/кВт</w:t>
            </w:r>
          </w:p>
        </w:tc>
        <w:tc>
          <w:tcPr>
            <w:tcW w:w="1426" w:type="pct"/>
            <w:tcMar>
              <w:left w:w="57" w:type="dxa"/>
              <w:right w:w="57" w:type="dxa"/>
            </w:tcMar>
            <w:vAlign w:val="center"/>
          </w:tcPr>
          <w:p w14:paraId="43CBBE51" w14:textId="77777777" w:rsidR="009B2F22" w:rsidRPr="009B2F22" w:rsidRDefault="009B2F22" w:rsidP="009B2F22">
            <w:pPr>
              <w:jc w:val="center"/>
              <w:rPr>
                <w:color w:val="000000"/>
                <w:sz w:val="20"/>
                <w:szCs w:val="20"/>
              </w:rPr>
            </w:pPr>
            <w:r w:rsidRPr="009B2F22">
              <w:rPr>
                <w:color w:val="000000"/>
                <w:sz w:val="20"/>
                <w:szCs w:val="20"/>
              </w:rPr>
              <w:t>11 454,69</w:t>
            </w:r>
          </w:p>
        </w:tc>
      </w:tr>
    </w:tbl>
    <w:p w14:paraId="13138111" w14:textId="77777777" w:rsidR="009B2F22" w:rsidRPr="009B2F22" w:rsidRDefault="009B2F22" w:rsidP="009B2F22">
      <w:pPr>
        <w:ind w:firstLine="709"/>
        <w:jc w:val="both"/>
        <w:rPr>
          <w:rFonts w:eastAsia="Calibri"/>
          <w:bCs/>
          <w:sz w:val="28"/>
          <w:szCs w:val="28"/>
          <w:lang w:eastAsia="en-US"/>
        </w:rPr>
      </w:pPr>
    </w:p>
    <w:p w14:paraId="6E4B14DB" w14:textId="77777777" w:rsidR="009B2F22" w:rsidRPr="009B2F22" w:rsidRDefault="009B2F22" w:rsidP="009B2F22">
      <w:pPr>
        <w:ind w:firstLine="709"/>
        <w:jc w:val="both"/>
        <w:rPr>
          <w:sz w:val="28"/>
          <w:szCs w:val="28"/>
        </w:rPr>
      </w:pPr>
      <w:r w:rsidRPr="009B2F22">
        <w:rPr>
          <w:rFonts w:eastAsia="Calibri"/>
          <w:bCs/>
          <w:sz w:val="28"/>
          <w:szCs w:val="28"/>
          <w:lang w:eastAsia="en-US"/>
        </w:rPr>
        <w:t>На основании п. 32 Методических указаний</w:t>
      </w:r>
      <w:r w:rsidRPr="009B2F22">
        <w:rPr>
          <w:sz w:val="28"/>
          <w:szCs w:val="28"/>
        </w:rPr>
        <w:t>, экспертами были рассмотрены материалы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направленные письмом от 11.03.2024 № 1.4/01/181 (</w:t>
      </w:r>
      <w:proofErr w:type="spellStart"/>
      <w:r w:rsidRPr="009B2F22">
        <w:rPr>
          <w:sz w:val="28"/>
          <w:szCs w:val="28"/>
        </w:rPr>
        <w:t>вх</w:t>
      </w:r>
      <w:proofErr w:type="spellEnd"/>
      <w:r w:rsidRPr="009B2F22">
        <w:rPr>
          <w:sz w:val="28"/>
          <w:szCs w:val="28"/>
        </w:rPr>
        <w:t>. 1545 от 11.03.2024).</w:t>
      </w:r>
    </w:p>
    <w:p w14:paraId="516C11CA" w14:textId="77777777" w:rsidR="009B2F22" w:rsidRPr="009B2F22" w:rsidRDefault="009B2F22" w:rsidP="009B2F22">
      <w:pPr>
        <w:ind w:firstLine="709"/>
        <w:jc w:val="both"/>
        <w:rPr>
          <w:sz w:val="28"/>
          <w:szCs w:val="28"/>
        </w:rPr>
      </w:pPr>
      <w:r w:rsidRPr="009B2F22">
        <w:rPr>
          <w:sz w:val="28"/>
          <w:szCs w:val="28"/>
        </w:rPr>
        <w:t>Экспертами был произведен анализ документов филиала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направленных вышеуказанным письмом. В качестве обоснования размера заявленной стандартизированной тарифной ставки были представлены технические условия, расчет стоимости по проекту-аналогу, сводный сметный расчет стоимости строительства. Данные обосновывающие документы приведены в приложениях настоящего заключения № 1, 2 и 3 соответственно.</w:t>
      </w:r>
    </w:p>
    <w:p w14:paraId="39F35284" w14:textId="77777777" w:rsidR="009B2F22" w:rsidRPr="009B2F22" w:rsidRDefault="009B2F22" w:rsidP="009B2F22">
      <w:pPr>
        <w:ind w:firstLine="709"/>
        <w:jc w:val="both"/>
        <w:rPr>
          <w:sz w:val="28"/>
          <w:szCs w:val="28"/>
        </w:rPr>
      </w:pPr>
      <w:r w:rsidRPr="009B2F22">
        <w:rPr>
          <w:sz w:val="28"/>
          <w:szCs w:val="28"/>
        </w:rPr>
        <w:t>При анализе расчета филиала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экспертами было выявлено следующее: по расчету на строительство </w:t>
      </w:r>
      <w:proofErr w:type="spellStart"/>
      <w:r w:rsidRPr="009B2F22">
        <w:rPr>
          <w:sz w:val="28"/>
          <w:szCs w:val="28"/>
        </w:rPr>
        <w:t>однотрансформаторной</w:t>
      </w:r>
      <w:proofErr w:type="spellEnd"/>
      <w:r w:rsidRPr="009B2F22">
        <w:rPr>
          <w:sz w:val="28"/>
          <w:szCs w:val="28"/>
        </w:rPr>
        <w:t xml:space="preserve"> подстанции 110/6 </w:t>
      </w:r>
      <w:proofErr w:type="spellStart"/>
      <w:r w:rsidRPr="009B2F22">
        <w:rPr>
          <w:sz w:val="28"/>
          <w:szCs w:val="28"/>
        </w:rPr>
        <w:t>кВ</w:t>
      </w:r>
      <w:proofErr w:type="spellEnd"/>
      <w:r w:rsidRPr="009B2F22">
        <w:rPr>
          <w:sz w:val="28"/>
          <w:szCs w:val="28"/>
        </w:rPr>
        <w:t xml:space="preserve"> мощностью от 32 до 40 МВА включительно, филиалом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при пересчете в цены 2024 года, использовали коэффициент пересчета в цены 2025 года (1,046), что является некорректным действием, так как стандартизированная тарифная ставка устанавливается на 2024 год. </w:t>
      </w:r>
    </w:p>
    <w:p w14:paraId="46B16D84" w14:textId="77777777" w:rsidR="009B2F22" w:rsidRPr="009B2F22" w:rsidRDefault="009B2F22" w:rsidP="009B2F22">
      <w:pPr>
        <w:ind w:firstLine="709"/>
        <w:jc w:val="both"/>
        <w:rPr>
          <w:sz w:val="28"/>
          <w:szCs w:val="28"/>
        </w:rPr>
      </w:pPr>
      <w:r w:rsidRPr="009B2F22">
        <w:rPr>
          <w:sz w:val="28"/>
          <w:szCs w:val="28"/>
        </w:rPr>
        <w:t>Также, ПАО «</w:t>
      </w:r>
      <w:proofErr w:type="spellStart"/>
      <w:r w:rsidRPr="009B2F22">
        <w:rPr>
          <w:sz w:val="28"/>
          <w:szCs w:val="28"/>
        </w:rPr>
        <w:t>Россети</w:t>
      </w:r>
      <w:proofErr w:type="spellEnd"/>
      <w:r w:rsidRPr="009B2F22">
        <w:rPr>
          <w:sz w:val="28"/>
          <w:szCs w:val="28"/>
        </w:rPr>
        <w:t xml:space="preserve"> Сибирь» - «Кузбассэнерго - Региональные электрические сети» при определении стандартизированной тарифной ставки, </w:t>
      </w:r>
      <w:r w:rsidRPr="009B2F22">
        <w:rPr>
          <w:sz w:val="28"/>
          <w:szCs w:val="28"/>
        </w:rPr>
        <w:lastRenderedPageBreak/>
        <w:t xml:space="preserve">общую стоимость строительства делили на заявленную мощность заявителя </w:t>
      </w:r>
      <w:r w:rsidRPr="009B2F22">
        <w:rPr>
          <w:sz w:val="28"/>
          <w:szCs w:val="28"/>
        </w:rPr>
        <w:br/>
        <w:t>(28 МВт), в данном случае это не совсем корректно, так как действие данной ставки будет распространяться на все территориальные сетевые организации Кемеровской области – Кузбасса. Эксперты считают, что при определении данной стандартизированной тарифной ставки необходимо общую стоимость делить на номинальную мощность трансформатора.</w:t>
      </w:r>
    </w:p>
    <w:p w14:paraId="1FC33972" w14:textId="77777777" w:rsidR="009B2F22" w:rsidRPr="009B2F22" w:rsidRDefault="009B2F22" w:rsidP="009B2F22">
      <w:pPr>
        <w:ind w:firstLine="709"/>
        <w:contextualSpacing/>
        <w:jc w:val="both"/>
        <w:rPr>
          <w:sz w:val="28"/>
          <w:szCs w:val="28"/>
        </w:rPr>
      </w:pPr>
      <w:r w:rsidRPr="009B2F22">
        <w:rPr>
          <w:sz w:val="28"/>
          <w:szCs w:val="28"/>
        </w:rPr>
        <w:t>В соответствии с вышесказанным Экспертами был произведен перерасчет предложенной стоимости дополнительной стандартизированной тарифной ставки по проекту-аналогу.</w:t>
      </w:r>
      <w:r w:rsidRPr="009B2F22">
        <w:rPr>
          <w:rFonts w:ascii="Calibri" w:eastAsia="Calibri" w:hAnsi="Calibri"/>
          <w:sz w:val="22"/>
          <w:szCs w:val="22"/>
          <w:lang w:eastAsia="en-US"/>
        </w:rPr>
        <w:t xml:space="preserve"> </w:t>
      </w:r>
      <w:r w:rsidRPr="009B2F22">
        <w:rPr>
          <w:sz w:val="28"/>
          <w:szCs w:val="28"/>
        </w:rPr>
        <w:t xml:space="preserve">Расчет экспертов на строительство </w:t>
      </w:r>
      <w:proofErr w:type="spellStart"/>
      <w:r w:rsidRPr="009B2F22">
        <w:rPr>
          <w:sz w:val="28"/>
          <w:szCs w:val="28"/>
        </w:rPr>
        <w:t>однотрансформаторной</w:t>
      </w:r>
      <w:proofErr w:type="spellEnd"/>
      <w:r w:rsidRPr="009B2F22">
        <w:rPr>
          <w:sz w:val="28"/>
          <w:szCs w:val="28"/>
        </w:rPr>
        <w:t xml:space="preserve"> подстанций 110/6 </w:t>
      </w:r>
      <w:proofErr w:type="spellStart"/>
      <w:r w:rsidRPr="009B2F22">
        <w:rPr>
          <w:sz w:val="28"/>
          <w:szCs w:val="28"/>
        </w:rPr>
        <w:t>кВ</w:t>
      </w:r>
      <w:proofErr w:type="spellEnd"/>
      <w:r w:rsidRPr="009B2F22">
        <w:rPr>
          <w:sz w:val="28"/>
          <w:szCs w:val="28"/>
        </w:rPr>
        <w:t xml:space="preserve"> мощностью от 32 до 40 МВА включительно представлен в таблице 2 к настоящему заключению.</w:t>
      </w:r>
    </w:p>
    <w:p w14:paraId="1F7F91C0" w14:textId="77777777" w:rsidR="009B2F22" w:rsidRPr="009B2F22" w:rsidRDefault="009B2F22" w:rsidP="009B2F22">
      <w:pPr>
        <w:ind w:firstLine="709"/>
        <w:contextualSpacing/>
        <w:jc w:val="right"/>
        <w:rPr>
          <w:sz w:val="28"/>
          <w:szCs w:val="28"/>
        </w:rPr>
      </w:pPr>
    </w:p>
    <w:p w14:paraId="7C07233A" w14:textId="77777777" w:rsidR="009B2F22" w:rsidRPr="009B2F22" w:rsidRDefault="009B2F22" w:rsidP="009B2F22">
      <w:pPr>
        <w:ind w:firstLine="709"/>
        <w:contextualSpacing/>
        <w:jc w:val="right"/>
        <w:rPr>
          <w:sz w:val="28"/>
          <w:szCs w:val="28"/>
        </w:rPr>
      </w:pPr>
      <w:r w:rsidRPr="009B2F22">
        <w:rPr>
          <w:sz w:val="28"/>
          <w:szCs w:val="28"/>
        </w:rPr>
        <w:t>Таблица 2</w:t>
      </w:r>
    </w:p>
    <w:p w14:paraId="38DF55EA" w14:textId="77777777" w:rsidR="009B2F22" w:rsidRPr="009B2F22" w:rsidRDefault="009B2F22" w:rsidP="009B2F22">
      <w:pPr>
        <w:contextualSpacing/>
        <w:jc w:val="center"/>
        <w:rPr>
          <w:sz w:val="28"/>
          <w:szCs w:val="28"/>
        </w:rPr>
      </w:pPr>
      <w:r w:rsidRPr="009B2F22">
        <w:rPr>
          <w:sz w:val="28"/>
          <w:szCs w:val="28"/>
        </w:rPr>
        <w:t xml:space="preserve">Перерасчет Экспертов дополнительной стандартизированной тарифной ставки </w:t>
      </w:r>
      <w:r w:rsidRPr="009B2F22">
        <w:rPr>
          <w:sz w:val="28"/>
          <w:szCs w:val="28"/>
        </w:rPr>
        <w:br/>
        <w:t>по проекту-аналогу</w:t>
      </w:r>
    </w:p>
    <w:tbl>
      <w:tblPr>
        <w:tblStyle w:val="240"/>
        <w:tblW w:w="0" w:type="auto"/>
        <w:tblLook w:val="04A0" w:firstRow="1" w:lastRow="0" w:firstColumn="1" w:lastColumn="0" w:noHBand="0" w:noVBand="1"/>
      </w:tblPr>
      <w:tblGrid>
        <w:gridCol w:w="441"/>
        <w:gridCol w:w="1964"/>
        <w:gridCol w:w="1134"/>
        <w:gridCol w:w="1418"/>
        <w:gridCol w:w="1417"/>
        <w:gridCol w:w="1140"/>
        <w:gridCol w:w="1131"/>
        <w:gridCol w:w="1266"/>
      </w:tblGrid>
      <w:tr w:rsidR="009B2F22" w:rsidRPr="009B2F22" w14:paraId="0E15825E" w14:textId="77777777" w:rsidTr="00E13ED3">
        <w:tc>
          <w:tcPr>
            <w:tcW w:w="9911" w:type="dxa"/>
            <w:gridSpan w:val="8"/>
          </w:tcPr>
          <w:p w14:paraId="6AEFD6EF" w14:textId="77777777" w:rsidR="009B2F22" w:rsidRPr="009B2F22" w:rsidRDefault="009B2F22" w:rsidP="009B2F22">
            <w:pPr>
              <w:contextualSpacing/>
              <w:jc w:val="both"/>
              <w:rPr>
                <w:sz w:val="15"/>
                <w:szCs w:val="15"/>
              </w:rPr>
            </w:pPr>
            <w:r w:rsidRPr="009B2F22">
              <w:rPr>
                <w:sz w:val="15"/>
                <w:szCs w:val="15"/>
              </w:rPr>
              <w:t>Раздел 1:</w:t>
            </w:r>
          </w:p>
        </w:tc>
      </w:tr>
      <w:tr w:rsidR="009B2F22" w:rsidRPr="009B2F22" w14:paraId="7BDC0608" w14:textId="77777777" w:rsidTr="00E13ED3">
        <w:tc>
          <w:tcPr>
            <w:tcW w:w="441" w:type="dxa"/>
            <w:vMerge w:val="restart"/>
            <w:vAlign w:val="center"/>
          </w:tcPr>
          <w:p w14:paraId="6A370738" w14:textId="77777777" w:rsidR="009B2F22" w:rsidRPr="009B2F22" w:rsidRDefault="009B2F22" w:rsidP="009B2F22">
            <w:pPr>
              <w:contextualSpacing/>
              <w:jc w:val="center"/>
              <w:rPr>
                <w:sz w:val="15"/>
                <w:szCs w:val="15"/>
              </w:rPr>
            </w:pPr>
            <w:r w:rsidRPr="009B2F22">
              <w:rPr>
                <w:rFonts w:eastAsia="Calibri"/>
                <w:sz w:val="15"/>
                <w:szCs w:val="15"/>
                <w:lang w:eastAsia="en-US"/>
              </w:rPr>
              <w:t>№ п/п</w:t>
            </w:r>
          </w:p>
        </w:tc>
        <w:tc>
          <w:tcPr>
            <w:tcW w:w="1964" w:type="dxa"/>
            <w:vMerge w:val="restart"/>
            <w:vAlign w:val="center"/>
          </w:tcPr>
          <w:p w14:paraId="5C1CDC96" w14:textId="77777777" w:rsidR="009B2F22" w:rsidRPr="009B2F22" w:rsidRDefault="009B2F22" w:rsidP="009B2F22">
            <w:pPr>
              <w:contextualSpacing/>
              <w:jc w:val="center"/>
              <w:rPr>
                <w:sz w:val="15"/>
                <w:szCs w:val="15"/>
              </w:rPr>
            </w:pPr>
            <w:r w:rsidRPr="009B2F22">
              <w:rPr>
                <w:rFonts w:eastAsia="Calibri"/>
                <w:sz w:val="15"/>
                <w:szCs w:val="15"/>
                <w:lang w:eastAsia="en-US"/>
              </w:rPr>
              <w:t>Наименование объекта</w:t>
            </w:r>
          </w:p>
        </w:tc>
        <w:tc>
          <w:tcPr>
            <w:tcW w:w="6240" w:type="dxa"/>
            <w:gridSpan w:val="5"/>
            <w:vAlign w:val="center"/>
          </w:tcPr>
          <w:p w14:paraId="5A476040" w14:textId="77777777" w:rsidR="009B2F22" w:rsidRPr="009B2F22" w:rsidRDefault="009B2F22" w:rsidP="009B2F22">
            <w:pPr>
              <w:contextualSpacing/>
              <w:jc w:val="center"/>
              <w:rPr>
                <w:sz w:val="15"/>
                <w:szCs w:val="15"/>
              </w:rPr>
            </w:pPr>
            <w:r w:rsidRPr="009B2F22">
              <w:rPr>
                <w:sz w:val="15"/>
                <w:szCs w:val="15"/>
              </w:rPr>
              <w:t>Сметная стоимость, тыс. руб. без НДС</w:t>
            </w:r>
          </w:p>
        </w:tc>
        <w:tc>
          <w:tcPr>
            <w:tcW w:w="1266" w:type="dxa"/>
            <w:vMerge w:val="restart"/>
            <w:vAlign w:val="center"/>
          </w:tcPr>
          <w:p w14:paraId="7F445774" w14:textId="77777777" w:rsidR="009B2F22" w:rsidRPr="009B2F22" w:rsidRDefault="009B2F22" w:rsidP="009B2F22">
            <w:pPr>
              <w:contextualSpacing/>
              <w:jc w:val="center"/>
              <w:rPr>
                <w:sz w:val="15"/>
                <w:szCs w:val="15"/>
              </w:rPr>
            </w:pPr>
            <w:r w:rsidRPr="009B2F22">
              <w:rPr>
                <w:sz w:val="15"/>
                <w:szCs w:val="15"/>
              </w:rPr>
              <w:t>Общая сметная стоимость, руб. без НДС</w:t>
            </w:r>
          </w:p>
        </w:tc>
      </w:tr>
      <w:tr w:rsidR="009B2F22" w:rsidRPr="009B2F22" w14:paraId="6D6359E1" w14:textId="77777777" w:rsidTr="00E13ED3">
        <w:tc>
          <w:tcPr>
            <w:tcW w:w="441" w:type="dxa"/>
            <w:vMerge/>
            <w:vAlign w:val="center"/>
          </w:tcPr>
          <w:p w14:paraId="42E05BB7" w14:textId="77777777" w:rsidR="009B2F22" w:rsidRPr="009B2F22" w:rsidRDefault="009B2F22" w:rsidP="009B2F22">
            <w:pPr>
              <w:contextualSpacing/>
              <w:jc w:val="center"/>
              <w:rPr>
                <w:sz w:val="15"/>
                <w:szCs w:val="15"/>
              </w:rPr>
            </w:pPr>
          </w:p>
        </w:tc>
        <w:tc>
          <w:tcPr>
            <w:tcW w:w="1964" w:type="dxa"/>
            <w:vMerge/>
            <w:vAlign w:val="center"/>
          </w:tcPr>
          <w:p w14:paraId="342B4A3B" w14:textId="77777777" w:rsidR="009B2F22" w:rsidRPr="009B2F22" w:rsidRDefault="009B2F22" w:rsidP="009B2F22">
            <w:pPr>
              <w:contextualSpacing/>
              <w:jc w:val="center"/>
              <w:rPr>
                <w:sz w:val="15"/>
                <w:szCs w:val="15"/>
              </w:rPr>
            </w:pPr>
          </w:p>
        </w:tc>
        <w:tc>
          <w:tcPr>
            <w:tcW w:w="1134" w:type="dxa"/>
            <w:vAlign w:val="center"/>
          </w:tcPr>
          <w:p w14:paraId="7BCB8F99" w14:textId="77777777" w:rsidR="009B2F22" w:rsidRPr="009B2F22" w:rsidRDefault="009B2F22" w:rsidP="009B2F22">
            <w:pPr>
              <w:contextualSpacing/>
              <w:jc w:val="center"/>
              <w:rPr>
                <w:sz w:val="15"/>
                <w:szCs w:val="15"/>
              </w:rPr>
            </w:pPr>
            <w:r w:rsidRPr="009B2F22">
              <w:rPr>
                <w:rFonts w:eastAsia="Calibri"/>
                <w:sz w:val="15"/>
                <w:szCs w:val="15"/>
                <w:lang w:eastAsia="en-US"/>
              </w:rPr>
              <w:t>Строительно- монтажных работ</w:t>
            </w:r>
          </w:p>
        </w:tc>
        <w:tc>
          <w:tcPr>
            <w:tcW w:w="1418" w:type="dxa"/>
            <w:vAlign w:val="center"/>
          </w:tcPr>
          <w:p w14:paraId="4B50DC70" w14:textId="77777777" w:rsidR="009B2F22" w:rsidRPr="009B2F22" w:rsidRDefault="009B2F22" w:rsidP="009B2F22">
            <w:pPr>
              <w:contextualSpacing/>
              <w:jc w:val="center"/>
              <w:rPr>
                <w:sz w:val="15"/>
                <w:szCs w:val="15"/>
              </w:rPr>
            </w:pPr>
            <w:r w:rsidRPr="009B2F22">
              <w:rPr>
                <w:rFonts w:eastAsia="Calibri"/>
                <w:sz w:val="15"/>
                <w:szCs w:val="15"/>
                <w:lang w:eastAsia="en-US"/>
              </w:rPr>
              <w:t>оборудования</w:t>
            </w:r>
          </w:p>
        </w:tc>
        <w:tc>
          <w:tcPr>
            <w:tcW w:w="1417" w:type="dxa"/>
            <w:vAlign w:val="center"/>
          </w:tcPr>
          <w:p w14:paraId="78259844" w14:textId="77777777" w:rsidR="009B2F22" w:rsidRPr="009B2F22" w:rsidRDefault="009B2F22" w:rsidP="009B2F22">
            <w:pPr>
              <w:contextualSpacing/>
              <w:jc w:val="center"/>
              <w:rPr>
                <w:sz w:val="15"/>
                <w:szCs w:val="15"/>
              </w:rPr>
            </w:pPr>
            <w:proofErr w:type="spellStart"/>
            <w:proofErr w:type="gramStart"/>
            <w:r w:rsidRPr="009B2F22">
              <w:rPr>
                <w:rFonts w:eastAsia="Calibri"/>
                <w:sz w:val="15"/>
                <w:szCs w:val="15"/>
                <w:lang w:eastAsia="en-US"/>
              </w:rPr>
              <w:t>пуско</w:t>
            </w:r>
            <w:proofErr w:type="spellEnd"/>
            <w:r w:rsidRPr="009B2F22">
              <w:rPr>
                <w:rFonts w:eastAsia="Calibri"/>
                <w:sz w:val="15"/>
                <w:szCs w:val="15"/>
                <w:lang w:eastAsia="en-US"/>
              </w:rPr>
              <w:t>- наладочные</w:t>
            </w:r>
            <w:proofErr w:type="gramEnd"/>
            <w:r w:rsidRPr="009B2F22">
              <w:rPr>
                <w:rFonts w:eastAsia="Calibri"/>
                <w:sz w:val="15"/>
                <w:szCs w:val="15"/>
                <w:lang w:eastAsia="en-US"/>
              </w:rPr>
              <w:t xml:space="preserve"> работы</w:t>
            </w:r>
          </w:p>
        </w:tc>
        <w:tc>
          <w:tcPr>
            <w:tcW w:w="1140" w:type="dxa"/>
            <w:vAlign w:val="center"/>
          </w:tcPr>
          <w:p w14:paraId="554F51E7" w14:textId="77777777" w:rsidR="009B2F22" w:rsidRPr="009B2F22" w:rsidRDefault="009B2F22" w:rsidP="009B2F22">
            <w:pPr>
              <w:contextualSpacing/>
              <w:jc w:val="center"/>
              <w:rPr>
                <w:sz w:val="15"/>
                <w:szCs w:val="15"/>
              </w:rPr>
            </w:pPr>
            <w:r w:rsidRPr="009B2F22">
              <w:rPr>
                <w:rFonts w:eastAsia="Calibri"/>
                <w:sz w:val="15"/>
                <w:szCs w:val="15"/>
                <w:lang w:eastAsia="en-US"/>
              </w:rPr>
              <w:t>ПИР</w:t>
            </w:r>
          </w:p>
        </w:tc>
        <w:tc>
          <w:tcPr>
            <w:tcW w:w="1131" w:type="dxa"/>
            <w:vAlign w:val="center"/>
          </w:tcPr>
          <w:p w14:paraId="5F05E5A8" w14:textId="77777777" w:rsidR="009B2F22" w:rsidRPr="009B2F22" w:rsidRDefault="009B2F22" w:rsidP="009B2F22">
            <w:pPr>
              <w:contextualSpacing/>
              <w:jc w:val="center"/>
              <w:rPr>
                <w:sz w:val="15"/>
                <w:szCs w:val="15"/>
              </w:rPr>
            </w:pPr>
            <w:r w:rsidRPr="009B2F22">
              <w:rPr>
                <w:rFonts w:eastAsia="Calibri"/>
                <w:sz w:val="15"/>
                <w:szCs w:val="15"/>
                <w:lang w:eastAsia="en-US"/>
              </w:rPr>
              <w:t>прочие</w:t>
            </w:r>
          </w:p>
        </w:tc>
        <w:tc>
          <w:tcPr>
            <w:tcW w:w="1266" w:type="dxa"/>
            <w:vMerge/>
            <w:vAlign w:val="center"/>
          </w:tcPr>
          <w:p w14:paraId="0048369A" w14:textId="77777777" w:rsidR="009B2F22" w:rsidRPr="009B2F22" w:rsidRDefault="009B2F22" w:rsidP="009B2F22">
            <w:pPr>
              <w:contextualSpacing/>
              <w:jc w:val="center"/>
              <w:rPr>
                <w:sz w:val="15"/>
                <w:szCs w:val="15"/>
              </w:rPr>
            </w:pPr>
          </w:p>
        </w:tc>
      </w:tr>
      <w:tr w:rsidR="009B2F22" w:rsidRPr="009B2F22" w14:paraId="4E0BAA6F" w14:textId="77777777" w:rsidTr="00E13ED3">
        <w:tc>
          <w:tcPr>
            <w:tcW w:w="441" w:type="dxa"/>
            <w:vAlign w:val="center"/>
          </w:tcPr>
          <w:p w14:paraId="177C05D4" w14:textId="77777777" w:rsidR="009B2F22" w:rsidRPr="009B2F22" w:rsidRDefault="009B2F22" w:rsidP="009B2F22">
            <w:pPr>
              <w:contextualSpacing/>
              <w:jc w:val="center"/>
              <w:rPr>
                <w:sz w:val="15"/>
                <w:szCs w:val="15"/>
              </w:rPr>
            </w:pPr>
            <w:r w:rsidRPr="009B2F22">
              <w:rPr>
                <w:sz w:val="15"/>
                <w:szCs w:val="15"/>
              </w:rPr>
              <w:t>1</w:t>
            </w:r>
          </w:p>
        </w:tc>
        <w:tc>
          <w:tcPr>
            <w:tcW w:w="1964" w:type="dxa"/>
            <w:vAlign w:val="center"/>
          </w:tcPr>
          <w:p w14:paraId="0BF845E6" w14:textId="77777777" w:rsidR="009B2F22" w:rsidRPr="009B2F22" w:rsidRDefault="009B2F22" w:rsidP="009B2F22">
            <w:pPr>
              <w:contextualSpacing/>
              <w:rPr>
                <w:sz w:val="15"/>
                <w:szCs w:val="15"/>
              </w:rPr>
            </w:pPr>
            <w:r w:rsidRPr="009B2F22">
              <w:rPr>
                <w:sz w:val="15"/>
                <w:szCs w:val="15"/>
              </w:rPr>
              <w:t xml:space="preserve">Строительство ПС 110 </w:t>
            </w:r>
            <w:proofErr w:type="spellStart"/>
            <w:r w:rsidRPr="009B2F22">
              <w:rPr>
                <w:sz w:val="15"/>
                <w:szCs w:val="15"/>
              </w:rPr>
              <w:t>кВ</w:t>
            </w:r>
            <w:proofErr w:type="spellEnd"/>
            <w:r w:rsidRPr="009B2F22">
              <w:rPr>
                <w:sz w:val="15"/>
                <w:szCs w:val="15"/>
              </w:rPr>
              <w:t xml:space="preserve"> с установкой одного силового трансформатора 110/6 </w:t>
            </w:r>
            <w:proofErr w:type="spellStart"/>
            <w:r w:rsidRPr="009B2F22">
              <w:rPr>
                <w:sz w:val="15"/>
                <w:szCs w:val="15"/>
              </w:rPr>
              <w:t>кВ</w:t>
            </w:r>
            <w:proofErr w:type="spellEnd"/>
            <w:r w:rsidRPr="009B2F22">
              <w:rPr>
                <w:sz w:val="15"/>
                <w:szCs w:val="15"/>
              </w:rPr>
              <w:t xml:space="preserve"> номинальной мощностью 16 МВА (без учета стоимости силового трансформатора)</w:t>
            </w:r>
          </w:p>
        </w:tc>
        <w:tc>
          <w:tcPr>
            <w:tcW w:w="1134" w:type="dxa"/>
            <w:vAlign w:val="center"/>
          </w:tcPr>
          <w:p w14:paraId="4E9E3EA7" w14:textId="77777777" w:rsidR="009B2F22" w:rsidRPr="009B2F22" w:rsidRDefault="009B2F22" w:rsidP="009B2F22">
            <w:pPr>
              <w:contextualSpacing/>
              <w:jc w:val="center"/>
              <w:rPr>
                <w:sz w:val="15"/>
                <w:szCs w:val="15"/>
              </w:rPr>
            </w:pPr>
            <w:r w:rsidRPr="009B2F22">
              <w:rPr>
                <w:rFonts w:eastAsia="Calibri"/>
                <w:sz w:val="15"/>
                <w:szCs w:val="15"/>
                <w:lang w:eastAsia="en-US"/>
              </w:rPr>
              <w:t>3 701,12341</w:t>
            </w:r>
          </w:p>
        </w:tc>
        <w:tc>
          <w:tcPr>
            <w:tcW w:w="1418" w:type="dxa"/>
            <w:vAlign w:val="center"/>
          </w:tcPr>
          <w:p w14:paraId="27D66C0E" w14:textId="77777777" w:rsidR="009B2F22" w:rsidRPr="009B2F22" w:rsidRDefault="009B2F22" w:rsidP="009B2F22">
            <w:pPr>
              <w:contextualSpacing/>
              <w:jc w:val="center"/>
              <w:rPr>
                <w:sz w:val="15"/>
                <w:szCs w:val="15"/>
              </w:rPr>
            </w:pPr>
            <w:r w:rsidRPr="009B2F22">
              <w:rPr>
                <w:rFonts w:eastAsia="Calibri"/>
                <w:sz w:val="15"/>
                <w:szCs w:val="15"/>
                <w:lang w:eastAsia="en-US"/>
              </w:rPr>
              <w:t>14 760,22099</w:t>
            </w:r>
          </w:p>
        </w:tc>
        <w:tc>
          <w:tcPr>
            <w:tcW w:w="1417" w:type="dxa"/>
            <w:vAlign w:val="center"/>
          </w:tcPr>
          <w:p w14:paraId="67FC1154" w14:textId="77777777" w:rsidR="009B2F22" w:rsidRPr="009B2F22" w:rsidRDefault="009B2F22" w:rsidP="009B2F22">
            <w:pPr>
              <w:contextualSpacing/>
              <w:jc w:val="center"/>
              <w:rPr>
                <w:sz w:val="15"/>
                <w:szCs w:val="15"/>
              </w:rPr>
            </w:pPr>
            <w:r w:rsidRPr="009B2F22">
              <w:rPr>
                <w:rFonts w:eastAsia="Calibri"/>
                <w:sz w:val="15"/>
                <w:szCs w:val="15"/>
                <w:lang w:eastAsia="en-US"/>
              </w:rPr>
              <w:t>130,83102</w:t>
            </w:r>
          </w:p>
        </w:tc>
        <w:tc>
          <w:tcPr>
            <w:tcW w:w="1140" w:type="dxa"/>
            <w:vAlign w:val="center"/>
          </w:tcPr>
          <w:p w14:paraId="4C319EDA" w14:textId="77777777" w:rsidR="009B2F22" w:rsidRPr="009B2F22" w:rsidRDefault="009B2F22" w:rsidP="009B2F22">
            <w:pPr>
              <w:contextualSpacing/>
              <w:jc w:val="center"/>
              <w:rPr>
                <w:sz w:val="15"/>
                <w:szCs w:val="15"/>
              </w:rPr>
            </w:pPr>
            <w:r w:rsidRPr="009B2F22">
              <w:rPr>
                <w:rFonts w:eastAsia="Calibri"/>
                <w:sz w:val="15"/>
                <w:szCs w:val="15"/>
                <w:lang w:eastAsia="en-US"/>
              </w:rPr>
              <w:t>1 285,82742</w:t>
            </w:r>
          </w:p>
        </w:tc>
        <w:tc>
          <w:tcPr>
            <w:tcW w:w="1131" w:type="dxa"/>
            <w:vAlign w:val="center"/>
          </w:tcPr>
          <w:p w14:paraId="26A7FB25" w14:textId="77777777" w:rsidR="009B2F22" w:rsidRPr="009B2F22" w:rsidRDefault="009B2F22" w:rsidP="009B2F22">
            <w:pPr>
              <w:contextualSpacing/>
              <w:jc w:val="center"/>
              <w:rPr>
                <w:sz w:val="15"/>
                <w:szCs w:val="15"/>
              </w:rPr>
            </w:pPr>
            <w:r w:rsidRPr="009B2F22">
              <w:rPr>
                <w:rFonts w:eastAsia="Calibri"/>
                <w:sz w:val="15"/>
                <w:szCs w:val="15"/>
                <w:lang w:eastAsia="en-US"/>
              </w:rPr>
              <w:t>424,65101</w:t>
            </w:r>
          </w:p>
        </w:tc>
        <w:tc>
          <w:tcPr>
            <w:tcW w:w="1266" w:type="dxa"/>
            <w:vAlign w:val="center"/>
          </w:tcPr>
          <w:p w14:paraId="155A8E24" w14:textId="77777777" w:rsidR="009B2F22" w:rsidRPr="009B2F22" w:rsidRDefault="009B2F22" w:rsidP="009B2F22">
            <w:pPr>
              <w:contextualSpacing/>
              <w:jc w:val="center"/>
              <w:rPr>
                <w:sz w:val="15"/>
                <w:szCs w:val="15"/>
              </w:rPr>
            </w:pPr>
            <w:r w:rsidRPr="009B2F22">
              <w:rPr>
                <w:rFonts w:eastAsia="Calibri"/>
                <w:sz w:val="15"/>
                <w:szCs w:val="15"/>
                <w:lang w:eastAsia="en-US"/>
              </w:rPr>
              <w:t>20 302,65385</w:t>
            </w:r>
          </w:p>
        </w:tc>
      </w:tr>
      <w:tr w:rsidR="009B2F22" w:rsidRPr="009B2F22" w14:paraId="0DD7F1DE" w14:textId="77777777" w:rsidTr="00E13ED3">
        <w:tc>
          <w:tcPr>
            <w:tcW w:w="441" w:type="dxa"/>
            <w:vAlign w:val="center"/>
          </w:tcPr>
          <w:p w14:paraId="3096365F" w14:textId="77777777" w:rsidR="009B2F22" w:rsidRPr="009B2F22" w:rsidRDefault="009B2F22" w:rsidP="009B2F22">
            <w:pPr>
              <w:contextualSpacing/>
              <w:jc w:val="center"/>
              <w:rPr>
                <w:sz w:val="15"/>
                <w:szCs w:val="15"/>
              </w:rPr>
            </w:pPr>
            <w:r w:rsidRPr="009B2F22">
              <w:rPr>
                <w:sz w:val="15"/>
                <w:szCs w:val="15"/>
              </w:rPr>
              <w:t>2</w:t>
            </w:r>
          </w:p>
        </w:tc>
        <w:tc>
          <w:tcPr>
            <w:tcW w:w="1964" w:type="dxa"/>
            <w:vAlign w:val="center"/>
          </w:tcPr>
          <w:p w14:paraId="0DB0B062" w14:textId="77777777" w:rsidR="009B2F22" w:rsidRPr="009B2F22" w:rsidRDefault="009B2F22" w:rsidP="009B2F22">
            <w:pPr>
              <w:contextualSpacing/>
              <w:rPr>
                <w:sz w:val="15"/>
                <w:szCs w:val="15"/>
              </w:rPr>
            </w:pPr>
            <w:r w:rsidRPr="009B2F22">
              <w:rPr>
                <w:i/>
                <w:iCs/>
                <w:sz w:val="15"/>
                <w:szCs w:val="15"/>
              </w:rPr>
              <w:t>Итого сметная стоимость в уровне на 01.01.2000 без учета стоимости силового трансформатора:</w:t>
            </w:r>
          </w:p>
        </w:tc>
        <w:tc>
          <w:tcPr>
            <w:tcW w:w="1134" w:type="dxa"/>
            <w:vAlign w:val="center"/>
          </w:tcPr>
          <w:p w14:paraId="4E6B5939" w14:textId="77777777" w:rsidR="009B2F22" w:rsidRPr="009B2F22" w:rsidRDefault="009B2F22" w:rsidP="009B2F22">
            <w:pPr>
              <w:contextualSpacing/>
              <w:jc w:val="center"/>
              <w:rPr>
                <w:sz w:val="15"/>
                <w:szCs w:val="15"/>
              </w:rPr>
            </w:pPr>
            <w:r w:rsidRPr="009B2F22">
              <w:rPr>
                <w:rFonts w:eastAsia="Calibri"/>
                <w:sz w:val="15"/>
                <w:szCs w:val="15"/>
                <w:lang w:eastAsia="en-US"/>
              </w:rPr>
              <w:t>3 701,12341</w:t>
            </w:r>
          </w:p>
        </w:tc>
        <w:tc>
          <w:tcPr>
            <w:tcW w:w="1418" w:type="dxa"/>
            <w:vAlign w:val="center"/>
          </w:tcPr>
          <w:p w14:paraId="074AAD56" w14:textId="77777777" w:rsidR="009B2F22" w:rsidRPr="009B2F22" w:rsidRDefault="009B2F22" w:rsidP="009B2F22">
            <w:pPr>
              <w:contextualSpacing/>
              <w:jc w:val="center"/>
              <w:rPr>
                <w:sz w:val="15"/>
                <w:szCs w:val="15"/>
              </w:rPr>
            </w:pPr>
            <w:r w:rsidRPr="009B2F22">
              <w:rPr>
                <w:rFonts w:eastAsia="Calibri"/>
                <w:sz w:val="15"/>
                <w:szCs w:val="15"/>
                <w:lang w:eastAsia="en-US"/>
              </w:rPr>
              <w:t>14 760,22099</w:t>
            </w:r>
          </w:p>
        </w:tc>
        <w:tc>
          <w:tcPr>
            <w:tcW w:w="1417" w:type="dxa"/>
            <w:vAlign w:val="center"/>
          </w:tcPr>
          <w:p w14:paraId="56E8769C" w14:textId="77777777" w:rsidR="009B2F22" w:rsidRPr="009B2F22" w:rsidRDefault="009B2F22" w:rsidP="009B2F22">
            <w:pPr>
              <w:contextualSpacing/>
              <w:jc w:val="center"/>
              <w:rPr>
                <w:sz w:val="15"/>
                <w:szCs w:val="15"/>
              </w:rPr>
            </w:pPr>
            <w:r w:rsidRPr="009B2F22">
              <w:rPr>
                <w:rFonts w:eastAsia="Calibri"/>
                <w:sz w:val="15"/>
                <w:szCs w:val="15"/>
                <w:lang w:eastAsia="en-US"/>
              </w:rPr>
              <w:t>130,83102</w:t>
            </w:r>
          </w:p>
        </w:tc>
        <w:tc>
          <w:tcPr>
            <w:tcW w:w="1140" w:type="dxa"/>
            <w:vAlign w:val="center"/>
          </w:tcPr>
          <w:p w14:paraId="2F1B2B9E" w14:textId="77777777" w:rsidR="009B2F22" w:rsidRPr="009B2F22" w:rsidRDefault="009B2F22" w:rsidP="009B2F22">
            <w:pPr>
              <w:contextualSpacing/>
              <w:jc w:val="center"/>
              <w:rPr>
                <w:sz w:val="15"/>
                <w:szCs w:val="15"/>
              </w:rPr>
            </w:pPr>
            <w:r w:rsidRPr="009B2F22">
              <w:rPr>
                <w:rFonts w:eastAsia="Calibri"/>
                <w:sz w:val="15"/>
                <w:szCs w:val="15"/>
                <w:lang w:eastAsia="en-US"/>
              </w:rPr>
              <w:t>1 285,82742</w:t>
            </w:r>
          </w:p>
        </w:tc>
        <w:tc>
          <w:tcPr>
            <w:tcW w:w="1131" w:type="dxa"/>
            <w:vAlign w:val="center"/>
          </w:tcPr>
          <w:p w14:paraId="40652A49" w14:textId="77777777" w:rsidR="009B2F22" w:rsidRPr="009B2F22" w:rsidRDefault="009B2F22" w:rsidP="009B2F22">
            <w:pPr>
              <w:contextualSpacing/>
              <w:jc w:val="center"/>
              <w:rPr>
                <w:sz w:val="15"/>
                <w:szCs w:val="15"/>
              </w:rPr>
            </w:pPr>
            <w:r w:rsidRPr="009B2F22">
              <w:rPr>
                <w:rFonts w:eastAsia="Calibri"/>
                <w:sz w:val="15"/>
                <w:szCs w:val="15"/>
                <w:lang w:eastAsia="en-US"/>
              </w:rPr>
              <w:t>424,65101</w:t>
            </w:r>
          </w:p>
        </w:tc>
        <w:tc>
          <w:tcPr>
            <w:tcW w:w="1266" w:type="dxa"/>
            <w:vAlign w:val="center"/>
          </w:tcPr>
          <w:p w14:paraId="0413FCDA" w14:textId="77777777" w:rsidR="009B2F22" w:rsidRPr="009B2F22" w:rsidRDefault="009B2F22" w:rsidP="009B2F22">
            <w:pPr>
              <w:contextualSpacing/>
              <w:jc w:val="center"/>
              <w:rPr>
                <w:sz w:val="15"/>
                <w:szCs w:val="15"/>
              </w:rPr>
            </w:pPr>
            <w:r w:rsidRPr="009B2F22">
              <w:rPr>
                <w:rFonts w:eastAsia="Calibri"/>
                <w:sz w:val="15"/>
                <w:szCs w:val="15"/>
                <w:lang w:eastAsia="en-US"/>
              </w:rPr>
              <w:t>20 302,65385</w:t>
            </w:r>
          </w:p>
        </w:tc>
      </w:tr>
      <w:tr w:rsidR="009B2F22" w:rsidRPr="009B2F22" w14:paraId="69587F6C" w14:textId="77777777" w:rsidTr="00E13ED3">
        <w:tc>
          <w:tcPr>
            <w:tcW w:w="9911" w:type="dxa"/>
            <w:gridSpan w:val="8"/>
            <w:vAlign w:val="center"/>
          </w:tcPr>
          <w:p w14:paraId="30668DBE" w14:textId="77777777" w:rsidR="009B2F22" w:rsidRPr="009B2F22" w:rsidRDefault="009B2F22" w:rsidP="009B2F22">
            <w:pPr>
              <w:contextualSpacing/>
              <w:rPr>
                <w:sz w:val="15"/>
                <w:szCs w:val="15"/>
              </w:rPr>
            </w:pPr>
            <w:r w:rsidRPr="009B2F22">
              <w:rPr>
                <w:sz w:val="15"/>
                <w:szCs w:val="15"/>
              </w:rPr>
              <w:t>Раздел 2:</w:t>
            </w:r>
          </w:p>
        </w:tc>
      </w:tr>
      <w:tr w:rsidR="009B2F22" w:rsidRPr="009B2F22" w14:paraId="60C07CF2" w14:textId="77777777" w:rsidTr="00E13ED3">
        <w:tc>
          <w:tcPr>
            <w:tcW w:w="441" w:type="dxa"/>
            <w:vAlign w:val="center"/>
          </w:tcPr>
          <w:p w14:paraId="031D446E" w14:textId="77777777" w:rsidR="009B2F22" w:rsidRPr="009B2F22" w:rsidRDefault="009B2F22" w:rsidP="009B2F22">
            <w:pPr>
              <w:contextualSpacing/>
              <w:jc w:val="center"/>
              <w:rPr>
                <w:sz w:val="15"/>
                <w:szCs w:val="15"/>
              </w:rPr>
            </w:pPr>
            <w:r w:rsidRPr="009B2F22">
              <w:rPr>
                <w:sz w:val="15"/>
                <w:szCs w:val="15"/>
              </w:rPr>
              <w:t>1</w:t>
            </w:r>
          </w:p>
        </w:tc>
        <w:tc>
          <w:tcPr>
            <w:tcW w:w="1964" w:type="dxa"/>
            <w:vAlign w:val="center"/>
          </w:tcPr>
          <w:p w14:paraId="14D6DC8C" w14:textId="77777777" w:rsidR="009B2F22" w:rsidRPr="009B2F22" w:rsidRDefault="009B2F22" w:rsidP="009B2F22">
            <w:pPr>
              <w:contextualSpacing/>
              <w:rPr>
                <w:sz w:val="15"/>
                <w:szCs w:val="15"/>
              </w:rPr>
            </w:pPr>
            <w:r w:rsidRPr="009B2F22">
              <w:rPr>
                <w:rFonts w:eastAsia="Calibri"/>
                <w:sz w:val="15"/>
                <w:szCs w:val="15"/>
                <w:lang w:eastAsia="en-US"/>
              </w:rPr>
              <w:t xml:space="preserve">Строительство ПС 110 </w:t>
            </w:r>
            <w:proofErr w:type="spellStart"/>
            <w:r w:rsidRPr="009B2F22">
              <w:rPr>
                <w:rFonts w:eastAsia="Calibri"/>
                <w:sz w:val="15"/>
                <w:szCs w:val="15"/>
                <w:lang w:eastAsia="en-US"/>
              </w:rPr>
              <w:t>кВ</w:t>
            </w:r>
            <w:proofErr w:type="spellEnd"/>
            <w:r w:rsidRPr="009B2F22">
              <w:rPr>
                <w:rFonts w:eastAsia="Calibri"/>
                <w:sz w:val="15"/>
                <w:szCs w:val="15"/>
                <w:lang w:eastAsia="en-US"/>
              </w:rPr>
              <w:t xml:space="preserve"> с установкой одного силового трансформатора 110/6 </w:t>
            </w:r>
            <w:proofErr w:type="spellStart"/>
            <w:r w:rsidRPr="009B2F22">
              <w:rPr>
                <w:rFonts w:eastAsia="Calibri"/>
                <w:sz w:val="15"/>
                <w:szCs w:val="15"/>
                <w:lang w:eastAsia="en-US"/>
              </w:rPr>
              <w:t>кВ</w:t>
            </w:r>
            <w:proofErr w:type="spellEnd"/>
            <w:r w:rsidRPr="009B2F22">
              <w:rPr>
                <w:rFonts w:eastAsia="Calibri"/>
                <w:sz w:val="15"/>
                <w:szCs w:val="15"/>
                <w:lang w:eastAsia="en-US"/>
              </w:rPr>
              <w:t xml:space="preserve"> номинальной мощностью 40 МВА (п. 1.2. ТУ)</w:t>
            </w:r>
          </w:p>
        </w:tc>
        <w:tc>
          <w:tcPr>
            <w:tcW w:w="1134" w:type="dxa"/>
            <w:vAlign w:val="center"/>
          </w:tcPr>
          <w:p w14:paraId="11D79D43" w14:textId="77777777" w:rsidR="009B2F22" w:rsidRPr="009B2F22" w:rsidRDefault="009B2F22" w:rsidP="009B2F22">
            <w:pPr>
              <w:contextualSpacing/>
              <w:jc w:val="center"/>
              <w:rPr>
                <w:sz w:val="15"/>
                <w:szCs w:val="15"/>
              </w:rPr>
            </w:pPr>
            <w:r w:rsidRPr="009B2F22">
              <w:rPr>
                <w:rFonts w:eastAsia="Calibri"/>
                <w:sz w:val="15"/>
                <w:szCs w:val="15"/>
                <w:lang w:eastAsia="en-US"/>
              </w:rPr>
              <w:t>3 701,12341</w:t>
            </w:r>
          </w:p>
        </w:tc>
        <w:tc>
          <w:tcPr>
            <w:tcW w:w="1418" w:type="dxa"/>
            <w:vAlign w:val="center"/>
          </w:tcPr>
          <w:p w14:paraId="17B8D8E0" w14:textId="77777777" w:rsidR="009B2F22" w:rsidRPr="009B2F22" w:rsidRDefault="009B2F22" w:rsidP="009B2F22">
            <w:pPr>
              <w:contextualSpacing/>
              <w:jc w:val="center"/>
              <w:rPr>
                <w:sz w:val="15"/>
                <w:szCs w:val="15"/>
              </w:rPr>
            </w:pPr>
            <w:r w:rsidRPr="009B2F22">
              <w:rPr>
                <w:rFonts w:eastAsia="Calibri"/>
                <w:sz w:val="15"/>
                <w:szCs w:val="15"/>
                <w:lang w:eastAsia="en-US"/>
              </w:rPr>
              <w:t>14 760,22099</w:t>
            </w:r>
          </w:p>
        </w:tc>
        <w:tc>
          <w:tcPr>
            <w:tcW w:w="1417" w:type="dxa"/>
            <w:vAlign w:val="center"/>
          </w:tcPr>
          <w:p w14:paraId="2964D26F" w14:textId="77777777" w:rsidR="009B2F22" w:rsidRPr="009B2F22" w:rsidRDefault="009B2F22" w:rsidP="009B2F22">
            <w:pPr>
              <w:contextualSpacing/>
              <w:jc w:val="center"/>
              <w:rPr>
                <w:sz w:val="15"/>
                <w:szCs w:val="15"/>
              </w:rPr>
            </w:pPr>
            <w:r w:rsidRPr="009B2F22">
              <w:rPr>
                <w:rFonts w:eastAsia="Calibri"/>
                <w:sz w:val="15"/>
                <w:szCs w:val="15"/>
                <w:lang w:eastAsia="en-US"/>
              </w:rPr>
              <w:t>130,83102</w:t>
            </w:r>
          </w:p>
        </w:tc>
        <w:tc>
          <w:tcPr>
            <w:tcW w:w="1140" w:type="dxa"/>
            <w:vAlign w:val="center"/>
          </w:tcPr>
          <w:p w14:paraId="1BE9A3A0" w14:textId="77777777" w:rsidR="009B2F22" w:rsidRPr="009B2F22" w:rsidRDefault="009B2F22" w:rsidP="009B2F22">
            <w:pPr>
              <w:contextualSpacing/>
              <w:jc w:val="center"/>
              <w:rPr>
                <w:sz w:val="15"/>
                <w:szCs w:val="15"/>
              </w:rPr>
            </w:pPr>
            <w:r w:rsidRPr="009B2F22">
              <w:rPr>
                <w:rFonts w:eastAsia="Calibri"/>
                <w:sz w:val="15"/>
                <w:szCs w:val="15"/>
                <w:lang w:eastAsia="en-US"/>
              </w:rPr>
              <w:t>1 285,82742</w:t>
            </w:r>
          </w:p>
        </w:tc>
        <w:tc>
          <w:tcPr>
            <w:tcW w:w="1131" w:type="dxa"/>
            <w:vAlign w:val="center"/>
          </w:tcPr>
          <w:p w14:paraId="6D36E68C" w14:textId="77777777" w:rsidR="009B2F22" w:rsidRPr="009B2F22" w:rsidRDefault="009B2F22" w:rsidP="009B2F22">
            <w:pPr>
              <w:contextualSpacing/>
              <w:jc w:val="center"/>
              <w:rPr>
                <w:sz w:val="15"/>
                <w:szCs w:val="15"/>
              </w:rPr>
            </w:pPr>
            <w:r w:rsidRPr="009B2F22">
              <w:rPr>
                <w:rFonts w:eastAsia="Calibri"/>
                <w:sz w:val="15"/>
                <w:szCs w:val="15"/>
                <w:lang w:eastAsia="en-US"/>
              </w:rPr>
              <w:t>424,65101</w:t>
            </w:r>
          </w:p>
        </w:tc>
        <w:tc>
          <w:tcPr>
            <w:tcW w:w="1266" w:type="dxa"/>
            <w:vAlign w:val="center"/>
          </w:tcPr>
          <w:p w14:paraId="6E377641" w14:textId="77777777" w:rsidR="009B2F22" w:rsidRPr="009B2F22" w:rsidRDefault="009B2F22" w:rsidP="009B2F22">
            <w:pPr>
              <w:contextualSpacing/>
              <w:jc w:val="center"/>
              <w:rPr>
                <w:sz w:val="15"/>
                <w:szCs w:val="15"/>
              </w:rPr>
            </w:pPr>
            <w:r w:rsidRPr="009B2F22">
              <w:rPr>
                <w:rFonts w:eastAsia="Calibri"/>
                <w:sz w:val="15"/>
                <w:szCs w:val="15"/>
                <w:lang w:eastAsia="en-US"/>
              </w:rPr>
              <w:t>20 302,65385</w:t>
            </w:r>
          </w:p>
        </w:tc>
      </w:tr>
      <w:tr w:rsidR="009B2F22" w:rsidRPr="009B2F22" w14:paraId="4655A3DC" w14:textId="77777777" w:rsidTr="00E13ED3">
        <w:trPr>
          <w:trHeight w:val="420"/>
        </w:trPr>
        <w:tc>
          <w:tcPr>
            <w:tcW w:w="441" w:type="dxa"/>
            <w:vAlign w:val="center"/>
          </w:tcPr>
          <w:p w14:paraId="538627F4" w14:textId="77777777" w:rsidR="009B2F22" w:rsidRPr="009B2F22" w:rsidRDefault="009B2F22" w:rsidP="009B2F22">
            <w:pPr>
              <w:contextualSpacing/>
              <w:jc w:val="center"/>
              <w:rPr>
                <w:sz w:val="15"/>
                <w:szCs w:val="15"/>
              </w:rPr>
            </w:pPr>
            <w:r w:rsidRPr="009B2F22">
              <w:rPr>
                <w:sz w:val="15"/>
                <w:szCs w:val="15"/>
              </w:rPr>
              <w:t>2</w:t>
            </w:r>
          </w:p>
        </w:tc>
        <w:tc>
          <w:tcPr>
            <w:tcW w:w="1964" w:type="dxa"/>
            <w:vAlign w:val="center"/>
          </w:tcPr>
          <w:p w14:paraId="5CB7A5E3" w14:textId="77777777" w:rsidR="009B2F22" w:rsidRPr="009B2F22" w:rsidRDefault="009B2F22" w:rsidP="009B2F22">
            <w:pPr>
              <w:contextualSpacing/>
              <w:rPr>
                <w:sz w:val="15"/>
                <w:szCs w:val="15"/>
                <w:highlight w:val="cyan"/>
              </w:rPr>
            </w:pPr>
            <w:r w:rsidRPr="009B2F22">
              <w:rPr>
                <w:rFonts w:eastAsia="Calibri"/>
                <w:sz w:val="15"/>
                <w:szCs w:val="15"/>
                <w:lang w:eastAsia="en-US"/>
              </w:rPr>
              <w:t>Итого в ценах на 01.01.2001</w:t>
            </w:r>
          </w:p>
        </w:tc>
        <w:tc>
          <w:tcPr>
            <w:tcW w:w="1134" w:type="dxa"/>
            <w:vAlign w:val="center"/>
          </w:tcPr>
          <w:p w14:paraId="0C63E509" w14:textId="77777777" w:rsidR="009B2F22" w:rsidRPr="009B2F22" w:rsidRDefault="009B2F22" w:rsidP="009B2F22">
            <w:pPr>
              <w:contextualSpacing/>
              <w:jc w:val="center"/>
              <w:rPr>
                <w:sz w:val="15"/>
                <w:szCs w:val="15"/>
              </w:rPr>
            </w:pPr>
            <w:r w:rsidRPr="009B2F22">
              <w:rPr>
                <w:rFonts w:eastAsia="Calibri"/>
                <w:sz w:val="15"/>
                <w:szCs w:val="15"/>
                <w:lang w:eastAsia="en-US"/>
              </w:rPr>
              <w:t>3 701,12341</w:t>
            </w:r>
          </w:p>
        </w:tc>
        <w:tc>
          <w:tcPr>
            <w:tcW w:w="1418" w:type="dxa"/>
            <w:vAlign w:val="center"/>
          </w:tcPr>
          <w:p w14:paraId="6F564F80" w14:textId="77777777" w:rsidR="009B2F22" w:rsidRPr="009B2F22" w:rsidRDefault="009B2F22" w:rsidP="009B2F22">
            <w:pPr>
              <w:contextualSpacing/>
              <w:jc w:val="center"/>
              <w:rPr>
                <w:sz w:val="15"/>
                <w:szCs w:val="15"/>
              </w:rPr>
            </w:pPr>
            <w:r w:rsidRPr="009B2F22">
              <w:rPr>
                <w:rFonts w:eastAsia="Calibri"/>
                <w:sz w:val="15"/>
                <w:szCs w:val="15"/>
                <w:lang w:eastAsia="en-US"/>
              </w:rPr>
              <w:t>14 760,22099</w:t>
            </w:r>
          </w:p>
        </w:tc>
        <w:tc>
          <w:tcPr>
            <w:tcW w:w="1417" w:type="dxa"/>
            <w:vAlign w:val="center"/>
          </w:tcPr>
          <w:p w14:paraId="5D34DB68" w14:textId="77777777" w:rsidR="009B2F22" w:rsidRPr="009B2F22" w:rsidRDefault="009B2F22" w:rsidP="009B2F22">
            <w:pPr>
              <w:contextualSpacing/>
              <w:jc w:val="center"/>
              <w:rPr>
                <w:sz w:val="15"/>
                <w:szCs w:val="15"/>
              </w:rPr>
            </w:pPr>
            <w:r w:rsidRPr="009B2F22">
              <w:rPr>
                <w:rFonts w:eastAsia="Calibri"/>
                <w:sz w:val="15"/>
                <w:szCs w:val="15"/>
                <w:lang w:eastAsia="en-US"/>
              </w:rPr>
              <w:t>130,83102</w:t>
            </w:r>
          </w:p>
        </w:tc>
        <w:tc>
          <w:tcPr>
            <w:tcW w:w="1140" w:type="dxa"/>
            <w:vAlign w:val="center"/>
          </w:tcPr>
          <w:p w14:paraId="4FD21300" w14:textId="77777777" w:rsidR="009B2F22" w:rsidRPr="009B2F22" w:rsidRDefault="009B2F22" w:rsidP="009B2F22">
            <w:pPr>
              <w:contextualSpacing/>
              <w:jc w:val="center"/>
              <w:rPr>
                <w:sz w:val="15"/>
                <w:szCs w:val="15"/>
              </w:rPr>
            </w:pPr>
            <w:r w:rsidRPr="009B2F22">
              <w:rPr>
                <w:rFonts w:eastAsia="Calibri"/>
                <w:sz w:val="15"/>
                <w:szCs w:val="15"/>
                <w:lang w:eastAsia="en-US"/>
              </w:rPr>
              <w:t>1 285,82742</w:t>
            </w:r>
          </w:p>
        </w:tc>
        <w:tc>
          <w:tcPr>
            <w:tcW w:w="1131" w:type="dxa"/>
            <w:vAlign w:val="center"/>
          </w:tcPr>
          <w:p w14:paraId="492FC842" w14:textId="77777777" w:rsidR="009B2F22" w:rsidRPr="009B2F22" w:rsidRDefault="009B2F22" w:rsidP="009B2F22">
            <w:pPr>
              <w:contextualSpacing/>
              <w:jc w:val="center"/>
              <w:rPr>
                <w:sz w:val="15"/>
                <w:szCs w:val="15"/>
              </w:rPr>
            </w:pPr>
            <w:r w:rsidRPr="009B2F22">
              <w:rPr>
                <w:rFonts w:eastAsia="Calibri"/>
                <w:sz w:val="15"/>
                <w:szCs w:val="15"/>
                <w:lang w:eastAsia="en-US"/>
              </w:rPr>
              <w:t>424,65101</w:t>
            </w:r>
          </w:p>
        </w:tc>
        <w:tc>
          <w:tcPr>
            <w:tcW w:w="1266" w:type="dxa"/>
            <w:vAlign w:val="center"/>
          </w:tcPr>
          <w:p w14:paraId="49225CF9" w14:textId="77777777" w:rsidR="009B2F22" w:rsidRPr="009B2F22" w:rsidRDefault="009B2F22" w:rsidP="009B2F22">
            <w:pPr>
              <w:contextualSpacing/>
              <w:jc w:val="center"/>
              <w:rPr>
                <w:sz w:val="15"/>
                <w:szCs w:val="15"/>
              </w:rPr>
            </w:pPr>
            <w:r w:rsidRPr="009B2F22">
              <w:rPr>
                <w:rFonts w:eastAsia="Calibri"/>
                <w:sz w:val="15"/>
                <w:szCs w:val="15"/>
                <w:lang w:eastAsia="en-US"/>
              </w:rPr>
              <w:t>20 302,65385</w:t>
            </w:r>
          </w:p>
        </w:tc>
      </w:tr>
      <w:tr w:rsidR="009B2F22" w:rsidRPr="009B2F22" w14:paraId="285E3DC4" w14:textId="77777777" w:rsidTr="00E13ED3">
        <w:tc>
          <w:tcPr>
            <w:tcW w:w="441" w:type="dxa"/>
            <w:vAlign w:val="center"/>
          </w:tcPr>
          <w:p w14:paraId="5E7BFBDF" w14:textId="77777777" w:rsidR="009B2F22" w:rsidRPr="009B2F22" w:rsidRDefault="009B2F22" w:rsidP="009B2F22">
            <w:pPr>
              <w:contextualSpacing/>
              <w:jc w:val="center"/>
              <w:rPr>
                <w:sz w:val="15"/>
                <w:szCs w:val="15"/>
              </w:rPr>
            </w:pPr>
            <w:r w:rsidRPr="009B2F22">
              <w:rPr>
                <w:sz w:val="15"/>
                <w:szCs w:val="15"/>
              </w:rPr>
              <w:t>3</w:t>
            </w:r>
          </w:p>
        </w:tc>
        <w:tc>
          <w:tcPr>
            <w:tcW w:w="1964" w:type="dxa"/>
            <w:vAlign w:val="center"/>
          </w:tcPr>
          <w:p w14:paraId="557A88C1" w14:textId="77777777" w:rsidR="009B2F22" w:rsidRPr="009B2F22" w:rsidRDefault="009B2F22" w:rsidP="009B2F22">
            <w:pPr>
              <w:contextualSpacing/>
              <w:rPr>
                <w:sz w:val="15"/>
                <w:szCs w:val="15"/>
              </w:rPr>
            </w:pPr>
            <w:r w:rsidRPr="009B2F22">
              <w:rPr>
                <w:rFonts w:eastAsia="Calibri"/>
                <w:sz w:val="15"/>
                <w:szCs w:val="15"/>
                <w:lang w:eastAsia="en-US"/>
              </w:rPr>
              <w:t xml:space="preserve">Пересчёт стоимости работ в цены 4 кв 2023 (индексы к ТЕР: Письмо </w:t>
            </w:r>
            <w:proofErr w:type="gramStart"/>
            <w:r w:rsidRPr="009B2F22">
              <w:rPr>
                <w:rFonts w:eastAsia="Calibri"/>
                <w:sz w:val="15"/>
                <w:szCs w:val="15"/>
                <w:lang w:eastAsia="en-US"/>
              </w:rPr>
              <w:t>Минстроя  от</w:t>
            </w:r>
            <w:proofErr w:type="gramEnd"/>
            <w:r w:rsidRPr="009B2F22">
              <w:rPr>
                <w:rFonts w:eastAsia="Calibri"/>
                <w:sz w:val="15"/>
                <w:szCs w:val="15"/>
                <w:lang w:eastAsia="en-US"/>
              </w:rPr>
              <w:t xml:space="preserve"> 01.12.2023 № 74669-ИФ/09 </w:t>
            </w:r>
            <w:proofErr w:type="spellStart"/>
            <w:r w:rsidRPr="009B2F22">
              <w:rPr>
                <w:rFonts w:eastAsia="Calibri"/>
                <w:sz w:val="15"/>
                <w:szCs w:val="15"/>
                <w:lang w:eastAsia="en-US"/>
              </w:rPr>
              <w:t>Ксмр-пр</w:t>
            </w:r>
            <w:proofErr w:type="spellEnd"/>
            <w:r w:rsidRPr="009B2F22">
              <w:rPr>
                <w:rFonts w:eastAsia="Calibri"/>
                <w:sz w:val="15"/>
                <w:szCs w:val="15"/>
                <w:lang w:eastAsia="en-US"/>
              </w:rPr>
              <w:t xml:space="preserve">=13,83, </w:t>
            </w:r>
            <w:proofErr w:type="spellStart"/>
            <w:r w:rsidRPr="009B2F22">
              <w:rPr>
                <w:rFonts w:eastAsia="Calibri"/>
                <w:sz w:val="15"/>
                <w:szCs w:val="15"/>
                <w:lang w:eastAsia="en-US"/>
              </w:rPr>
              <w:t>Кпнр</w:t>
            </w:r>
            <w:proofErr w:type="spellEnd"/>
            <w:r w:rsidRPr="009B2F22">
              <w:rPr>
                <w:rFonts w:eastAsia="Calibri"/>
                <w:sz w:val="15"/>
                <w:szCs w:val="15"/>
                <w:lang w:eastAsia="en-US"/>
              </w:rPr>
              <w:t xml:space="preserve">=36,2, от 08.12.2023 № 76452-АЛ/09 </w:t>
            </w:r>
            <w:proofErr w:type="spellStart"/>
            <w:r w:rsidRPr="009B2F22">
              <w:rPr>
                <w:rFonts w:eastAsia="Calibri"/>
                <w:sz w:val="15"/>
                <w:szCs w:val="15"/>
                <w:lang w:eastAsia="en-US"/>
              </w:rPr>
              <w:t>Кпроч</w:t>
            </w:r>
            <w:proofErr w:type="spellEnd"/>
            <w:r w:rsidRPr="009B2F22">
              <w:rPr>
                <w:rFonts w:eastAsia="Calibri"/>
                <w:sz w:val="15"/>
                <w:szCs w:val="15"/>
                <w:lang w:eastAsia="en-US"/>
              </w:rPr>
              <w:t xml:space="preserve">=12,82, </w:t>
            </w:r>
            <w:proofErr w:type="spellStart"/>
            <w:r w:rsidRPr="009B2F22">
              <w:rPr>
                <w:rFonts w:eastAsia="Calibri"/>
                <w:sz w:val="15"/>
                <w:szCs w:val="15"/>
                <w:lang w:eastAsia="en-US"/>
              </w:rPr>
              <w:t>Кобор</w:t>
            </w:r>
            <w:proofErr w:type="spellEnd"/>
            <w:r w:rsidRPr="009B2F22">
              <w:rPr>
                <w:rFonts w:eastAsia="Calibri"/>
                <w:sz w:val="15"/>
                <w:szCs w:val="15"/>
                <w:lang w:eastAsia="en-US"/>
              </w:rPr>
              <w:t xml:space="preserve">=6,47, от 28.11.2023 № 73528-ИФ/09 </w:t>
            </w:r>
            <w:proofErr w:type="spellStart"/>
            <w:r w:rsidRPr="009B2F22">
              <w:rPr>
                <w:rFonts w:eastAsia="Calibri"/>
                <w:sz w:val="15"/>
                <w:szCs w:val="15"/>
                <w:lang w:eastAsia="en-US"/>
              </w:rPr>
              <w:t>Кпир</w:t>
            </w:r>
            <w:proofErr w:type="spellEnd"/>
            <w:r w:rsidRPr="009B2F22">
              <w:rPr>
                <w:rFonts w:eastAsia="Calibri"/>
                <w:sz w:val="15"/>
                <w:szCs w:val="15"/>
                <w:lang w:eastAsia="en-US"/>
              </w:rPr>
              <w:t>=5,67)</w:t>
            </w:r>
          </w:p>
        </w:tc>
        <w:tc>
          <w:tcPr>
            <w:tcW w:w="1134" w:type="dxa"/>
            <w:vAlign w:val="center"/>
          </w:tcPr>
          <w:p w14:paraId="58DD3FC9" w14:textId="77777777" w:rsidR="009B2F22" w:rsidRPr="009B2F22" w:rsidRDefault="009B2F22" w:rsidP="009B2F22">
            <w:pPr>
              <w:contextualSpacing/>
              <w:jc w:val="center"/>
              <w:rPr>
                <w:sz w:val="15"/>
                <w:szCs w:val="15"/>
              </w:rPr>
            </w:pPr>
            <w:r w:rsidRPr="009B2F22">
              <w:rPr>
                <w:rFonts w:eastAsia="Calibri"/>
                <w:sz w:val="15"/>
                <w:szCs w:val="15"/>
                <w:lang w:eastAsia="en-US"/>
              </w:rPr>
              <w:t>51 186,53676</w:t>
            </w:r>
          </w:p>
        </w:tc>
        <w:tc>
          <w:tcPr>
            <w:tcW w:w="1418" w:type="dxa"/>
            <w:vAlign w:val="center"/>
          </w:tcPr>
          <w:p w14:paraId="3AE4DC89" w14:textId="77777777" w:rsidR="009B2F22" w:rsidRPr="009B2F22" w:rsidRDefault="009B2F22" w:rsidP="009B2F22">
            <w:pPr>
              <w:contextualSpacing/>
              <w:jc w:val="center"/>
              <w:rPr>
                <w:sz w:val="15"/>
                <w:szCs w:val="15"/>
              </w:rPr>
            </w:pPr>
            <w:r w:rsidRPr="009B2F22">
              <w:rPr>
                <w:rFonts w:eastAsia="Calibri"/>
                <w:sz w:val="15"/>
                <w:szCs w:val="15"/>
                <w:lang w:eastAsia="en-US"/>
              </w:rPr>
              <w:t>95 498,62981</w:t>
            </w:r>
          </w:p>
        </w:tc>
        <w:tc>
          <w:tcPr>
            <w:tcW w:w="1417" w:type="dxa"/>
            <w:vAlign w:val="center"/>
          </w:tcPr>
          <w:p w14:paraId="78ED376D" w14:textId="77777777" w:rsidR="009B2F22" w:rsidRPr="009B2F22" w:rsidRDefault="009B2F22" w:rsidP="009B2F22">
            <w:pPr>
              <w:contextualSpacing/>
              <w:jc w:val="center"/>
              <w:rPr>
                <w:sz w:val="15"/>
                <w:szCs w:val="15"/>
              </w:rPr>
            </w:pPr>
            <w:r w:rsidRPr="009B2F22">
              <w:rPr>
                <w:rFonts w:eastAsia="Calibri"/>
                <w:sz w:val="15"/>
                <w:szCs w:val="15"/>
                <w:lang w:eastAsia="en-US"/>
              </w:rPr>
              <w:t>4 736,08292</w:t>
            </w:r>
          </w:p>
        </w:tc>
        <w:tc>
          <w:tcPr>
            <w:tcW w:w="1140" w:type="dxa"/>
            <w:vAlign w:val="center"/>
          </w:tcPr>
          <w:p w14:paraId="3F7451A0" w14:textId="77777777" w:rsidR="009B2F22" w:rsidRPr="009B2F22" w:rsidRDefault="009B2F22" w:rsidP="009B2F22">
            <w:pPr>
              <w:contextualSpacing/>
              <w:jc w:val="center"/>
              <w:rPr>
                <w:sz w:val="15"/>
                <w:szCs w:val="15"/>
              </w:rPr>
            </w:pPr>
            <w:r w:rsidRPr="009B2F22">
              <w:rPr>
                <w:rFonts w:eastAsia="Calibri"/>
                <w:sz w:val="15"/>
                <w:szCs w:val="15"/>
                <w:lang w:eastAsia="en-US"/>
              </w:rPr>
              <w:t>7 290,64147</w:t>
            </w:r>
          </w:p>
        </w:tc>
        <w:tc>
          <w:tcPr>
            <w:tcW w:w="1131" w:type="dxa"/>
            <w:vAlign w:val="center"/>
          </w:tcPr>
          <w:p w14:paraId="6C6C38DF" w14:textId="77777777" w:rsidR="009B2F22" w:rsidRPr="009B2F22" w:rsidRDefault="009B2F22" w:rsidP="009B2F22">
            <w:pPr>
              <w:contextualSpacing/>
              <w:jc w:val="center"/>
              <w:rPr>
                <w:sz w:val="15"/>
                <w:szCs w:val="15"/>
              </w:rPr>
            </w:pPr>
            <w:r w:rsidRPr="009B2F22">
              <w:rPr>
                <w:rFonts w:eastAsia="Calibri"/>
                <w:sz w:val="15"/>
                <w:szCs w:val="15"/>
                <w:lang w:eastAsia="en-US"/>
              </w:rPr>
              <w:t>5 444,02595</w:t>
            </w:r>
          </w:p>
        </w:tc>
        <w:tc>
          <w:tcPr>
            <w:tcW w:w="1266" w:type="dxa"/>
            <w:vAlign w:val="center"/>
          </w:tcPr>
          <w:p w14:paraId="0ECEA35F" w14:textId="77777777" w:rsidR="009B2F22" w:rsidRPr="009B2F22" w:rsidRDefault="009B2F22" w:rsidP="009B2F22">
            <w:pPr>
              <w:contextualSpacing/>
              <w:jc w:val="center"/>
              <w:rPr>
                <w:sz w:val="15"/>
                <w:szCs w:val="15"/>
              </w:rPr>
            </w:pPr>
            <w:r w:rsidRPr="009B2F22">
              <w:rPr>
                <w:rFonts w:eastAsia="Calibri"/>
                <w:sz w:val="15"/>
                <w:szCs w:val="15"/>
                <w:lang w:eastAsia="en-US"/>
              </w:rPr>
              <w:t>164 155,91691</w:t>
            </w:r>
          </w:p>
        </w:tc>
      </w:tr>
      <w:tr w:rsidR="009B2F22" w:rsidRPr="009B2F22" w14:paraId="26780725" w14:textId="77777777" w:rsidTr="00E13ED3">
        <w:trPr>
          <w:trHeight w:val="517"/>
        </w:trPr>
        <w:tc>
          <w:tcPr>
            <w:tcW w:w="441" w:type="dxa"/>
            <w:vAlign w:val="center"/>
          </w:tcPr>
          <w:p w14:paraId="42746244" w14:textId="77777777" w:rsidR="009B2F22" w:rsidRPr="009B2F22" w:rsidRDefault="009B2F22" w:rsidP="009B2F22">
            <w:pPr>
              <w:contextualSpacing/>
              <w:jc w:val="center"/>
              <w:rPr>
                <w:sz w:val="15"/>
                <w:szCs w:val="15"/>
              </w:rPr>
            </w:pPr>
            <w:r w:rsidRPr="009B2F22">
              <w:rPr>
                <w:sz w:val="15"/>
                <w:szCs w:val="15"/>
              </w:rPr>
              <w:t>4</w:t>
            </w:r>
          </w:p>
        </w:tc>
        <w:tc>
          <w:tcPr>
            <w:tcW w:w="1964" w:type="dxa"/>
            <w:vAlign w:val="center"/>
          </w:tcPr>
          <w:p w14:paraId="05EAB149" w14:textId="77777777" w:rsidR="009B2F22" w:rsidRPr="009B2F22" w:rsidRDefault="009B2F22" w:rsidP="009B2F22">
            <w:pPr>
              <w:contextualSpacing/>
              <w:rPr>
                <w:sz w:val="15"/>
                <w:szCs w:val="15"/>
              </w:rPr>
            </w:pPr>
            <w:r w:rsidRPr="009B2F22">
              <w:rPr>
                <w:sz w:val="15"/>
                <w:szCs w:val="15"/>
              </w:rPr>
              <w:t>Стоимость оборудования и ПО в текущих ценах</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79FE42F" w14:textId="77777777" w:rsidR="009B2F22" w:rsidRPr="009B2F22" w:rsidRDefault="009B2F22" w:rsidP="009B2F22">
            <w:pPr>
              <w:contextualSpacing/>
              <w:jc w:val="center"/>
              <w:rPr>
                <w:sz w:val="15"/>
                <w:szCs w:val="15"/>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6C01AE6C" w14:textId="77777777" w:rsidR="009B2F22" w:rsidRPr="009B2F22" w:rsidRDefault="009B2F22" w:rsidP="009B2F22">
            <w:pPr>
              <w:contextualSpacing/>
              <w:jc w:val="center"/>
              <w:rPr>
                <w:sz w:val="15"/>
                <w:szCs w:val="15"/>
              </w:rPr>
            </w:pPr>
            <w:r w:rsidRPr="009B2F22">
              <w:rPr>
                <w:sz w:val="15"/>
                <w:szCs w:val="15"/>
              </w:rPr>
              <w:t>141 593,79952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78D4CCA" w14:textId="77777777" w:rsidR="009B2F22" w:rsidRPr="009B2F22" w:rsidRDefault="009B2F22" w:rsidP="009B2F22">
            <w:pPr>
              <w:contextualSpacing/>
              <w:jc w:val="center"/>
              <w:rPr>
                <w:sz w:val="15"/>
                <w:szCs w:val="15"/>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22C7960F" w14:textId="77777777" w:rsidR="009B2F22" w:rsidRPr="009B2F22" w:rsidRDefault="009B2F22" w:rsidP="009B2F22">
            <w:pPr>
              <w:contextualSpacing/>
              <w:jc w:val="center"/>
              <w:rPr>
                <w:sz w:val="15"/>
                <w:szCs w:val="15"/>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5DD48B86" w14:textId="77777777" w:rsidR="009B2F22" w:rsidRPr="009B2F22" w:rsidRDefault="009B2F22" w:rsidP="009B2F22">
            <w:pPr>
              <w:contextualSpacing/>
              <w:jc w:val="center"/>
              <w:rPr>
                <w:sz w:val="15"/>
                <w:szCs w:val="15"/>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3DF977DC" w14:textId="77777777" w:rsidR="009B2F22" w:rsidRPr="009B2F22" w:rsidRDefault="009B2F22" w:rsidP="009B2F22">
            <w:pPr>
              <w:contextualSpacing/>
              <w:jc w:val="center"/>
              <w:rPr>
                <w:b/>
                <w:bCs/>
                <w:sz w:val="15"/>
                <w:szCs w:val="15"/>
              </w:rPr>
            </w:pPr>
          </w:p>
        </w:tc>
      </w:tr>
      <w:tr w:rsidR="009B2F22" w:rsidRPr="009B2F22" w14:paraId="468F501B" w14:textId="77777777" w:rsidTr="00E13ED3">
        <w:trPr>
          <w:trHeight w:val="517"/>
        </w:trPr>
        <w:tc>
          <w:tcPr>
            <w:tcW w:w="441" w:type="dxa"/>
            <w:vAlign w:val="center"/>
          </w:tcPr>
          <w:p w14:paraId="65B6D036" w14:textId="77777777" w:rsidR="009B2F22" w:rsidRPr="009B2F22" w:rsidRDefault="009B2F22" w:rsidP="009B2F22">
            <w:pPr>
              <w:contextualSpacing/>
              <w:jc w:val="center"/>
              <w:rPr>
                <w:sz w:val="15"/>
                <w:szCs w:val="15"/>
              </w:rPr>
            </w:pPr>
          </w:p>
        </w:tc>
        <w:tc>
          <w:tcPr>
            <w:tcW w:w="1964" w:type="dxa"/>
            <w:vAlign w:val="center"/>
          </w:tcPr>
          <w:p w14:paraId="315E832E" w14:textId="77777777" w:rsidR="009B2F22" w:rsidRPr="009B2F22" w:rsidRDefault="009B2F22" w:rsidP="009B2F22">
            <w:pPr>
              <w:contextualSpacing/>
              <w:rPr>
                <w:sz w:val="15"/>
                <w:szCs w:val="15"/>
              </w:rPr>
            </w:pPr>
            <w:r w:rsidRPr="009B2F22">
              <w:rPr>
                <w:sz w:val="15"/>
                <w:szCs w:val="15"/>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1DB5434"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263A1639" w14:textId="77777777" w:rsidR="009B2F22" w:rsidRPr="009B2F22" w:rsidRDefault="009B2F22" w:rsidP="009B2F22">
            <w:pPr>
              <w:contextualSpacing/>
              <w:jc w:val="center"/>
              <w:rPr>
                <w:rFonts w:eastAsia="Calibri"/>
                <w:sz w:val="15"/>
                <w:szCs w:val="15"/>
                <w:lang w:eastAsia="en-US"/>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1D735F8D"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6E256BB4"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2CA1BD2C"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53E3004C" w14:textId="77777777" w:rsidR="009B2F22" w:rsidRPr="009B2F22" w:rsidRDefault="009B2F22" w:rsidP="009B2F22">
            <w:pPr>
              <w:contextualSpacing/>
              <w:jc w:val="center"/>
              <w:rPr>
                <w:rFonts w:eastAsia="Calibri"/>
                <w:b/>
                <w:bCs/>
                <w:sz w:val="15"/>
                <w:szCs w:val="15"/>
                <w:lang w:eastAsia="en-US"/>
              </w:rPr>
            </w:pPr>
          </w:p>
        </w:tc>
      </w:tr>
      <w:tr w:rsidR="009B2F22" w:rsidRPr="009B2F22" w14:paraId="5DFE4956" w14:textId="77777777" w:rsidTr="00E13ED3">
        <w:trPr>
          <w:trHeight w:val="140"/>
        </w:trPr>
        <w:tc>
          <w:tcPr>
            <w:tcW w:w="441" w:type="dxa"/>
            <w:vAlign w:val="center"/>
          </w:tcPr>
          <w:p w14:paraId="0300F640" w14:textId="77777777" w:rsidR="009B2F22" w:rsidRPr="009B2F22" w:rsidRDefault="009B2F22" w:rsidP="009B2F22">
            <w:pPr>
              <w:contextualSpacing/>
              <w:jc w:val="center"/>
              <w:rPr>
                <w:sz w:val="15"/>
                <w:szCs w:val="15"/>
              </w:rPr>
            </w:pPr>
            <w:r w:rsidRPr="009B2F22">
              <w:rPr>
                <w:sz w:val="15"/>
                <w:szCs w:val="15"/>
              </w:rPr>
              <w:t>4.1.</w:t>
            </w:r>
          </w:p>
        </w:tc>
        <w:tc>
          <w:tcPr>
            <w:tcW w:w="9470" w:type="dxa"/>
            <w:gridSpan w:val="7"/>
            <w:tcBorders>
              <w:right w:val="single" w:sz="4" w:space="0" w:color="auto"/>
            </w:tcBorders>
            <w:vAlign w:val="center"/>
          </w:tcPr>
          <w:p w14:paraId="56F3B1F1" w14:textId="77777777" w:rsidR="009B2F22" w:rsidRPr="009B2F22" w:rsidRDefault="009B2F22" w:rsidP="009B2F22">
            <w:pPr>
              <w:contextualSpacing/>
              <w:rPr>
                <w:rFonts w:eastAsia="Calibri"/>
                <w:sz w:val="15"/>
                <w:szCs w:val="15"/>
                <w:lang w:eastAsia="en-US"/>
              </w:rPr>
            </w:pPr>
            <w:r w:rsidRPr="009B2F22">
              <w:rPr>
                <w:rFonts w:eastAsia="Calibri"/>
                <w:sz w:val="15"/>
                <w:szCs w:val="15"/>
                <w:lang w:eastAsia="en-US"/>
              </w:rPr>
              <w:t>Силовой трансформатор (КП ООО "ПАРТНЕР-ТТ" от 09.02.2024 № КП052)</w:t>
            </w:r>
            <w:r w:rsidRPr="009B2F22">
              <w:rPr>
                <w:rFonts w:eastAsia="Calibri"/>
                <w:sz w:val="15"/>
                <w:szCs w:val="15"/>
                <w:lang w:eastAsia="en-US"/>
              </w:rPr>
              <w:tab/>
            </w:r>
            <w:r w:rsidRPr="009B2F22">
              <w:rPr>
                <w:rFonts w:eastAsia="Calibri"/>
                <w:sz w:val="15"/>
                <w:szCs w:val="15"/>
                <w:lang w:eastAsia="en-US"/>
              </w:rPr>
              <w:tab/>
            </w:r>
            <w:r w:rsidRPr="009B2F22">
              <w:rPr>
                <w:rFonts w:eastAsia="Calibri"/>
                <w:sz w:val="15"/>
                <w:szCs w:val="15"/>
                <w:lang w:eastAsia="en-US"/>
              </w:rPr>
              <w:tab/>
            </w:r>
            <w:r w:rsidRPr="009B2F22">
              <w:rPr>
                <w:rFonts w:eastAsia="Calibri"/>
                <w:sz w:val="15"/>
                <w:szCs w:val="15"/>
                <w:lang w:eastAsia="en-US"/>
              </w:rPr>
              <w:tab/>
            </w:r>
            <w:r w:rsidRPr="009B2F22">
              <w:rPr>
                <w:rFonts w:eastAsia="Calibri"/>
                <w:sz w:val="15"/>
                <w:szCs w:val="15"/>
                <w:lang w:eastAsia="en-US"/>
              </w:rPr>
              <w:tab/>
            </w:r>
            <w:r w:rsidRPr="009B2F22">
              <w:rPr>
                <w:rFonts w:eastAsia="Calibri"/>
                <w:sz w:val="15"/>
                <w:szCs w:val="15"/>
                <w:lang w:eastAsia="en-US"/>
              </w:rPr>
              <w:tab/>
            </w:r>
          </w:p>
        </w:tc>
      </w:tr>
      <w:tr w:rsidR="009B2F22" w:rsidRPr="009B2F22" w14:paraId="763D4DF4" w14:textId="77777777" w:rsidTr="00E13ED3">
        <w:trPr>
          <w:trHeight w:val="517"/>
        </w:trPr>
        <w:tc>
          <w:tcPr>
            <w:tcW w:w="441" w:type="dxa"/>
            <w:vAlign w:val="center"/>
          </w:tcPr>
          <w:p w14:paraId="7F505077" w14:textId="77777777" w:rsidR="009B2F22" w:rsidRPr="009B2F22" w:rsidRDefault="009B2F22" w:rsidP="009B2F22">
            <w:pPr>
              <w:contextualSpacing/>
              <w:jc w:val="center"/>
              <w:rPr>
                <w:sz w:val="15"/>
                <w:szCs w:val="15"/>
              </w:rPr>
            </w:pPr>
          </w:p>
        </w:tc>
        <w:tc>
          <w:tcPr>
            <w:tcW w:w="1964" w:type="dxa"/>
            <w:vAlign w:val="center"/>
          </w:tcPr>
          <w:p w14:paraId="472BD878" w14:textId="77777777" w:rsidR="009B2F22" w:rsidRPr="009B2F22" w:rsidRDefault="009B2F22" w:rsidP="009B2F22">
            <w:pPr>
              <w:contextualSpacing/>
              <w:rPr>
                <w:sz w:val="15"/>
                <w:szCs w:val="15"/>
              </w:rPr>
            </w:pPr>
            <w:r w:rsidRPr="009B2F22">
              <w:rPr>
                <w:sz w:val="15"/>
                <w:szCs w:val="15"/>
              </w:rPr>
              <w:t xml:space="preserve">Трансформатор ТРДН-40000/110/10 УХЛ1 - 1 </w:t>
            </w:r>
            <w:proofErr w:type="spellStart"/>
            <w:r w:rsidRPr="009B2F22">
              <w:rPr>
                <w:sz w:val="15"/>
                <w:szCs w:val="15"/>
              </w:rPr>
              <w:t>шт</w:t>
            </w:r>
            <w:proofErr w:type="spellEnd"/>
            <w:r w:rsidRPr="009B2F22">
              <w:rPr>
                <w:sz w:val="15"/>
                <w:szCs w:val="15"/>
              </w:rPr>
              <w:t xml:space="preserve"> с учетом заготовительно-складских расходов 1,2%, транспортные затраты учтены в стоимости по КП</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81C5B84"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72EFD4AE"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90 807,77200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5BF0F9E"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3DC71CB4"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1AA50C6B"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48DA3558" w14:textId="77777777" w:rsidR="009B2F22" w:rsidRPr="009B2F22" w:rsidRDefault="009B2F22" w:rsidP="009B2F22">
            <w:pPr>
              <w:contextualSpacing/>
              <w:jc w:val="center"/>
              <w:rPr>
                <w:rFonts w:eastAsia="Calibri"/>
                <w:b/>
                <w:bCs/>
                <w:sz w:val="15"/>
                <w:szCs w:val="15"/>
                <w:lang w:eastAsia="en-US"/>
              </w:rPr>
            </w:pPr>
            <w:r w:rsidRPr="009B2F22">
              <w:rPr>
                <w:rFonts w:eastAsia="Calibri"/>
                <w:sz w:val="15"/>
                <w:szCs w:val="15"/>
                <w:lang w:eastAsia="en-US"/>
              </w:rPr>
              <w:t>90 807,77200</w:t>
            </w:r>
          </w:p>
        </w:tc>
      </w:tr>
      <w:tr w:rsidR="009B2F22" w:rsidRPr="009B2F22" w14:paraId="6EF39228" w14:textId="77777777" w:rsidTr="00E13ED3">
        <w:trPr>
          <w:trHeight w:val="133"/>
        </w:trPr>
        <w:tc>
          <w:tcPr>
            <w:tcW w:w="441" w:type="dxa"/>
            <w:vAlign w:val="center"/>
          </w:tcPr>
          <w:p w14:paraId="28E47371" w14:textId="77777777" w:rsidR="009B2F22" w:rsidRPr="009B2F22" w:rsidRDefault="009B2F22" w:rsidP="009B2F22">
            <w:pPr>
              <w:contextualSpacing/>
              <w:jc w:val="center"/>
              <w:rPr>
                <w:sz w:val="15"/>
                <w:szCs w:val="15"/>
              </w:rPr>
            </w:pPr>
            <w:r w:rsidRPr="009B2F22">
              <w:rPr>
                <w:sz w:val="15"/>
                <w:szCs w:val="15"/>
              </w:rPr>
              <w:t>4.2.</w:t>
            </w:r>
          </w:p>
        </w:tc>
        <w:tc>
          <w:tcPr>
            <w:tcW w:w="9470" w:type="dxa"/>
            <w:gridSpan w:val="7"/>
            <w:tcBorders>
              <w:right w:val="single" w:sz="4" w:space="0" w:color="auto"/>
            </w:tcBorders>
            <w:vAlign w:val="center"/>
          </w:tcPr>
          <w:p w14:paraId="5F2D7BCF" w14:textId="77777777" w:rsidR="009B2F22" w:rsidRPr="009B2F22" w:rsidRDefault="009B2F22" w:rsidP="009B2F22">
            <w:pPr>
              <w:contextualSpacing/>
              <w:rPr>
                <w:rFonts w:eastAsia="Calibri"/>
                <w:sz w:val="15"/>
                <w:szCs w:val="15"/>
                <w:lang w:eastAsia="en-US"/>
              </w:rPr>
            </w:pPr>
            <w:r w:rsidRPr="009B2F22">
              <w:rPr>
                <w:rFonts w:eastAsia="Calibri"/>
                <w:sz w:val="15"/>
                <w:szCs w:val="15"/>
                <w:lang w:eastAsia="en-US"/>
              </w:rPr>
              <w:t>Оборудование РЗА (КП ООО "ЭКРА-Сибирь" от 08.02.2024 № 261</w:t>
            </w:r>
          </w:p>
        </w:tc>
      </w:tr>
      <w:tr w:rsidR="009B2F22" w:rsidRPr="009B2F22" w14:paraId="52973AA1" w14:textId="77777777" w:rsidTr="00E13ED3">
        <w:trPr>
          <w:trHeight w:val="517"/>
        </w:trPr>
        <w:tc>
          <w:tcPr>
            <w:tcW w:w="441" w:type="dxa"/>
            <w:vAlign w:val="center"/>
          </w:tcPr>
          <w:p w14:paraId="113B0032" w14:textId="77777777" w:rsidR="009B2F22" w:rsidRPr="009B2F22" w:rsidRDefault="009B2F22" w:rsidP="009B2F22">
            <w:pPr>
              <w:contextualSpacing/>
              <w:jc w:val="center"/>
              <w:rPr>
                <w:sz w:val="15"/>
                <w:szCs w:val="15"/>
              </w:rPr>
            </w:pPr>
          </w:p>
        </w:tc>
        <w:tc>
          <w:tcPr>
            <w:tcW w:w="1964" w:type="dxa"/>
            <w:vAlign w:val="center"/>
          </w:tcPr>
          <w:p w14:paraId="1F8334CA" w14:textId="77777777" w:rsidR="009B2F22" w:rsidRPr="009B2F22" w:rsidRDefault="009B2F22" w:rsidP="009B2F22">
            <w:pPr>
              <w:contextualSpacing/>
              <w:rPr>
                <w:sz w:val="15"/>
                <w:szCs w:val="15"/>
              </w:rPr>
            </w:pPr>
            <w:r w:rsidRPr="009B2F22">
              <w:rPr>
                <w:sz w:val="15"/>
                <w:szCs w:val="15"/>
              </w:rPr>
              <w:t xml:space="preserve">Шкаф защиты и автоматики </w:t>
            </w:r>
            <w:proofErr w:type="spellStart"/>
            <w:r w:rsidRPr="009B2F22">
              <w:rPr>
                <w:sz w:val="15"/>
                <w:szCs w:val="15"/>
              </w:rPr>
              <w:t>двухобмоточного</w:t>
            </w:r>
            <w:proofErr w:type="spellEnd"/>
            <w:r w:rsidRPr="009B2F22">
              <w:rPr>
                <w:sz w:val="15"/>
                <w:szCs w:val="15"/>
              </w:rPr>
              <w:t xml:space="preserve"> трансформатора типа ШЭ2607150 (с учетом стоимости логометра УП-</w:t>
            </w:r>
            <w:r w:rsidRPr="009B2F22">
              <w:rPr>
                <w:sz w:val="15"/>
                <w:szCs w:val="15"/>
              </w:rPr>
              <w:lastRenderedPageBreak/>
              <w:t xml:space="preserve">25Г) - 1 </w:t>
            </w:r>
            <w:proofErr w:type="spellStart"/>
            <w:r w:rsidRPr="009B2F22">
              <w:rPr>
                <w:sz w:val="15"/>
                <w:szCs w:val="15"/>
              </w:rPr>
              <w:t>шт</w:t>
            </w:r>
            <w:proofErr w:type="spellEnd"/>
            <w:r w:rsidRPr="009B2F22">
              <w:rPr>
                <w:sz w:val="15"/>
                <w:szCs w:val="15"/>
              </w:rPr>
              <w:t xml:space="preserve"> с учетом заготовительно-складских расходов 1,2%, транспортных расходов - 0,6%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78CECD2"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4465FA0C"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3 961,82719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7367C53"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204C2717"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248453E8"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0393A7C1" w14:textId="77777777" w:rsidR="009B2F22" w:rsidRPr="009B2F22" w:rsidRDefault="009B2F22" w:rsidP="009B2F22">
            <w:pPr>
              <w:contextualSpacing/>
              <w:jc w:val="center"/>
              <w:rPr>
                <w:rFonts w:eastAsia="Calibri"/>
                <w:b/>
                <w:bCs/>
                <w:sz w:val="15"/>
                <w:szCs w:val="15"/>
                <w:lang w:eastAsia="en-US"/>
              </w:rPr>
            </w:pPr>
          </w:p>
        </w:tc>
      </w:tr>
      <w:tr w:rsidR="009B2F22" w:rsidRPr="009B2F22" w14:paraId="5264F5E2" w14:textId="77777777" w:rsidTr="00E13ED3">
        <w:trPr>
          <w:trHeight w:val="517"/>
        </w:trPr>
        <w:tc>
          <w:tcPr>
            <w:tcW w:w="441" w:type="dxa"/>
            <w:vAlign w:val="center"/>
          </w:tcPr>
          <w:p w14:paraId="0EB11014" w14:textId="77777777" w:rsidR="009B2F22" w:rsidRPr="009B2F22" w:rsidRDefault="009B2F22" w:rsidP="009B2F22">
            <w:pPr>
              <w:contextualSpacing/>
              <w:jc w:val="center"/>
              <w:rPr>
                <w:sz w:val="15"/>
                <w:szCs w:val="15"/>
              </w:rPr>
            </w:pPr>
          </w:p>
        </w:tc>
        <w:tc>
          <w:tcPr>
            <w:tcW w:w="1964" w:type="dxa"/>
            <w:vAlign w:val="center"/>
          </w:tcPr>
          <w:p w14:paraId="39C27DB9" w14:textId="77777777" w:rsidR="009B2F22" w:rsidRPr="009B2F22" w:rsidRDefault="009B2F22" w:rsidP="009B2F22">
            <w:pPr>
              <w:contextualSpacing/>
              <w:rPr>
                <w:sz w:val="15"/>
                <w:szCs w:val="15"/>
              </w:rPr>
            </w:pPr>
            <w:r w:rsidRPr="009B2F22">
              <w:rPr>
                <w:sz w:val="15"/>
                <w:szCs w:val="15"/>
              </w:rPr>
              <w:t xml:space="preserve">Шкаф ТН-110кВ - 1 </w:t>
            </w:r>
            <w:proofErr w:type="spellStart"/>
            <w:r w:rsidRPr="009B2F22">
              <w:rPr>
                <w:sz w:val="15"/>
                <w:szCs w:val="15"/>
              </w:rPr>
              <w:t>шт</w:t>
            </w:r>
            <w:proofErr w:type="spellEnd"/>
            <w:r w:rsidRPr="009B2F22">
              <w:rPr>
                <w:sz w:val="15"/>
                <w:szCs w:val="15"/>
              </w:rPr>
              <w:t xml:space="preserve"> с учетом заготовительно-складских расходов 1,2%, транспортных расходов - 0,6%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55DED5B"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2F67C361"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872,99674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ABF3BE0"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5568DFD5"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335FD7F4"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7EEC82DB" w14:textId="77777777" w:rsidR="009B2F22" w:rsidRPr="009B2F22" w:rsidRDefault="009B2F22" w:rsidP="009B2F22">
            <w:pPr>
              <w:contextualSpacing/>
              <w:jc w:val="center"/>
              <w:rPr>
                <w:rFonts w:eastAsia="Calibri"/>
                <w:b/>
                <w:bCs/>
                <w:sz w:val="15"/>
                <w:szCs w:val="15"/>
                <w:lang w:eastAsia="en-US"/>
              </w:rPr>
            </w:pPr>
          </w:p>
        </w:tc>
      </w:tr>
      <w:tr w:rsidR="009B2F22" w:rsidRPr="009B2F22" w14:paraId="211FC8C7" w14:textId="77777777" w:rsidTr="00E13ED3">
        <w:trPr>
          <w:trHeight w:val="517"/>
        </w:trPr>
        <w:tc>
          <w:tcPr>
            <w:tcW w:w="441" w:type="dxa"/>
            <w:vAlign w:val="center"/>
          </w:tcPr>
          <w:p w14:paraId="0639AF5B" w14:textId="77777777" w:rsidR="009B2F22" w:rsidRPr="009B2F22" w:rsidRDefault="009B2F22" w:rsidP="009B2F22">
            <w:pPr>
              <w:contextualSpacing/>
              <w:jc w:val="center"/>
              <w:rPr>
                <w:sz w:val="15"/>
                <w:szCs w:val="15"/>
              </w:rPr>
            </w:pPr>
          </w:p>
        </w:tc>
        <w:tc>
          <w:tcPr>
            <w:tcW w:w="1964" w:type="dxa"/>
            <w:vAlign w:val="center"/>
          </w:tcPr>
          <w:p w14:paraId="6E08D7C6" w14:textId="77777777" w:rsidR="009B2F22" w:rsidRPr="009B2F22" w:rsidRDefault="009B2F22" w:rsidP="009B2F22">
            <w:pPr>
              <w:contextualSpacing/>
              <w:rPr>
                <w:sz w:val="15"/>
                <w:szCs w:val="15"/>
              </w:rPr>
            </w:pPr>
            <w:r w:rsidRPr="009B2F22">
              <w:rPr>
                <w:sz w:val="15"/>
                <w:szCs w:val="15"/>
              </w:rPr>
              <w:t xml:space="preserve">Шкаф РАС типа ШЭЭ 233 0153 (~36I, ~20U, =4Udc, 120Din) - 1 </w:t>
            </w:r>
            <w:proofErr w:type="spellStart"/>
            <w:r w:rsidRPr="009B2F22">
              <w:rPr>
                <w:sz w:val="15"/>
                <w:szCs w:val="15"/>
              </w:rPr>
              <w:t>шт</w:t>
            </w:r>
            <w:proofErr w:type="spellEnd"/>
            <w:r w:rsidRPr="009B2F22">
              <w:rPr>
                <w:sz w:val="15"/>
                <w:szCs w:val="15"/>
              </w:rPr>
              <w:t xml:space="preserve"> с учетом заготовительно-складских расходов 1,2%, транспортных расходов - 0,6%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44ABD17"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2245066E"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2 912,19496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D147317"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24901DFC"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47DB2436"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3D091963" w14:textId="77777777" w:rsidR="009B2F22" w:rsidRPr="009B2F22" w:rsidRDefault="009B2F22" w:rsidP="009B2F22">
            <w:pPr>
              <w:contextualSpacing/>
              <w:jc w:val="center"/>
              <w:rPr>
                <w:rFonts w:eastAsia="Calibri"/>
                <w:b/>
                <w:bCs/>
                <w:sz w:val="15"/>
                <w:szCs w:val="15"/>
                <w:lang w:eastAsia="en-US"/>
              </w:rPr>
            </w:pPr>
          </w:p>
        </w:tc>
      </w:tr>
      <w:tr w:rsidR="009B2F22" w:rsidRPr="009B2F22" w14:paraId="4803BF41" w14:textId="77777777" w:rsidTr="00E13ED3">
        <w:trPr>
          <w:trHeight w:val="517"/>
        </w:trPr>
        <w:tc>
          <w:tcPr>
            <w:tcW w:w="441" w:type="dxa"/>
            <w:vAlign w:val="center"/>
          </w:tcPr>
          <w:p w14:paraId="5B663DA7" w14:textId="77777777" w:rsidR="009B2F22" w:rsidRPr="009B2F22" w:rsidRDefault="009B2F22" w:rsidP="009B2F22">
            <w:pPr>
              <w:contextualSpacing/>
              <w:jc w:val="center"/>
              <w:rPr>
                <w:sz w:val="15"/>
                <w:szCs w:val="15"/>
              </w:rPr>
            </w:pPr>
          </w:p>
        </w:tc>
        <w:tc>
          <w:tcPr>
            <w:tcW w:w="1964" w:type="dxa"/>
            <w:vAlign w:val="center"/>
          </w:tcPr>
          <w:p w14:paraId="7C5814D1" w14:textId="77777777" w:rsidR="009B2F22" w:rsidRPr="009B2F22" w:rsidRDefault="009B2F22" w:rsidP="009B2F22">
            <w:pPr>
              <w:contextualSpacing/>
              <w:rPr>
                <w:sz w:val="15"/>
                <w:szCs w:val="15"/>
              </w:rPr>
            </w:pPr>
            <w:r w:rsidRPr="009B2F22">
              <w:rPr>
                <w:sz w:val="15"/>
                <w:szCs w:val="15"/>
              </w:rPr>
              <w:t xml:space="preserve">Шкаф ОБР типа ШЭЭ 243 0502 - 1 </w:t>
            </w:r>
            <w:proofErr w:type="spellStart"/>
            <w:r w:rsidRPr="009B2F22">
              <w:rPr>
                <w:sz w:val="15"/>
                <w:szCs w:val="15"/>
              </w:rPr>
              <w:t>шт</w:t>
            </w:r>
            <w:proofErr w:type="spellEnd"/>
            <w:r w:rsidRPr="009B2F22">
              <w:rPr>
                <w:sz w:val="15"/>
                <w:szCs w:val="15"/>
              </w:rPr>
              <w:t xml:space="preserve"> с учетом заготовительно-складских расходов 1,2%, транспортных расходов - 0,6%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A239E5E"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237F7383"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2 718,25224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B7F29A0"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086CD272"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51D20181"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0090A482" w14:textId="77777777" w:rsidR="009B2F22" w:rsidRPr="009B2F22" w:rsidRDefault="009B2F22" w:rsidP="009B2F22">
            <w:pPr>
              <w:contextualSpacing/>
              <w:jc w:val="center"/>
              <w:rPr>
                <w:rFonts w:eastAsia="Calibri"/>
                <w:b/>
                <w:bCs/>
                <w:sz w:val="15"/>
                <w:szCs w:val="15"/>
                <w:lang w:eastAsia="en-US"/>
              </w:rPr>
            </w:pPr>
          </w:p>
        </w:tc>
      </w:tr>
      <w:tr w:rsidR="009B2F22" w:rsidRPr="009B2F22" w14:paraId="02BA0C01" w14:textId="77777777" w:rsidTr="00E13ED3">
        <w:trPr>
          <w:trHeight w:val="143"/>
        </w:trPr>
        <w:tc>
          <w:tcPr>
            <w:tcW w:w="441" w:type="dxa"/>
            <w:vAlign w:val="center"/>
          </w:tcPr>
          <w:p w14:paraId="52CD0B03" w14:textId="77777777" w:rsidR="009B2F22" w:rsidRPr="009B2F22" w:rsidRDefault="009B2F22" w:rsidP="009B2F22">
            <w:pPr>
              <w:contextualSpacing/>
              <w:jc w:val="center"/>
              <w:rPr>
                <w:sz w:val="15"/>
                <w:szCs w:val="15"/>
              </w:rPr>
            </w:pPr>
            <w:r w:rsidRPr="009B2F22">
              <w:rPr>
                <w:sz w:val="15"/>
                <w:szCs w:val="15"/>
              </w:rPr>
              <w:t>4.3.</w:t>
            </w:r>
          </w:p>
        </w:tc>
        <w:tc>
          <w:tcPr>
            <w:tcW w:w="9470" w:type="dxa"/>
            <w:gridSpan w:val="7"/>
            <w:tcBorders>
              <w:right w:val="single" w:sz="4" w:space="0" w:color="auto"/>
            </w:tcBorders>
            <w:vAlign w:val="center"/>
          </w:tcPr>
          <w:p w14:paraId="1F2C54B3" w14:textId="77777777" w:rsidR="009B2F22" w:rsidRPr="009B2F22" w:rsidRDefault="009B2F22" w:rsidP="009B2F22">
            <w:pPr>
              <w:contextualSpacing/>
              <w:rPr>
                <w:rFonts w:eastAsia="Calibri"/>
                <w:sz w:val="15"/>
                <w:szCs w:val="15"/>
                <w:lang w:eastAsia="en-US"/>
              </w:rPr>
            </w:pPr>
            <w:r w:rsidRPr="009B2F22">
              <w:rPr>
                <w:rFonts w:eastAsia="Calibri"/>
                <w:sz w:val="15"/>
                <w:szCs w:val="15"/>
                <w:lang w:eastAsia="en-US"/>
              </w:rPr>
              <w:t>Оборудование и ПО АСУ ТП (КП ООО "</w:t>
            </w:r>
            <w:proofErr w:type="spellStart"/>
            <w:r w:rsidRPr="009B2F22">
              <w:rPr>
                <w:rFonts w:eastAsia="Calibri"/>
                <w:sz w:val="15"/>
                <w:szCs w:val="15"/>
                <w:lang w:eastAsia="en-US"/>
              </w:rPr>
              <w:t>Прософт</w:t>
            </w:r>
            <w:proofErr w:type="spellEnd"/>
            <w:r w:rsidRPr="009B2F22">
              <w:rPr>
                <w:rFonts w:eastAsia="Calibri"/>
                <w:sz w:val="15"/>
                <w:szCs w:val="15"/>
                <w:lang w:eastAsia="en-US"/>
              </w:rPr>
              <w:t>-Системы" от 09.02.2024 № Исх-2024-1134, КП ООО "ТЕКВЕЛ" от 13.02.2024 № 026</w:t>
            </w:r>
            <w:r w:rsidRPr="009B2F22">
              <w:rPr>
                <w:rFonts w:eastAsia="Calibri"/>
                <w:sz w:val="15"/>
                <w:szCs w:val="15"/>
                <w:lang w:eastAsia="en-US"/>
              </w:rPr>
              <w:tab/>
            </w:r>
          </w:p>
        </w:tc>
      </w:tr>
      <w:tr w:rsidR="009B2F22" w:rsidRPr="009B2F22" w14:paraId="6D8E5675" w14:textId="77777777" w:rsidTr="00E13ED3">
        <w:trPr>
          <w:trHeight w:val="517"/>
        </w:trPr>
        <w:tc>
          <w:tcPr>
            <w:tcW w:w="441" w:type="dxa"/>
            <w:vAlign w:val="center"/>
          </w:tcPr>
          <w:p w14:paraId="366B45F3" w14:textId="77777777" w:rsidR="009B2F22" w:rsidRPr="009B2F22" w:rsidRDefault="009B2F22" w:rsidP="009B2F22">
            <w:pPr>
              <w:contextualSpacing/>
              <w:jc w:val="center"/>
              <w:rPr>
                <w:sz w:val="15"/>
                <w:szCs w:val="15"/>
              </w:rPr>
            </w:pPr>
          </w:p>
        </w:tc>
        <w:tc>
          <w:tcPr>
            <w:tcW w:w="1964" w:type="dxa"/>
            <w:vAlign w:val="center"/>
          </w:tcPr>
          <w:p w14:paraId="4C674EF9" w14:textId="77777777" w:rsidR="009B2F22" w:rsidRPr="009B2F22" w:rsidRDefault="009B2F22" w:rsidP="009B2F22">
            <w:pPr>
              <w:contextualSpacing/>
              <w:rPr>
                <w:sz w:val="15"/>
                <w:szCs w:val="15"/>
              </w:rPr>
            </w:pPr>
            <w:r w:rsidRPr="009B2F22">
              <w:rPr>
                <w:sz w:val="15"/>
                <w:szCs w:val="15"/>
              </w:rPr>
              <w:t xml:space="preserve">Шкаф АСУ ТП - 1 </w:t>
            </w:r>
            <w:proofErr w:type="spellStart"/>
            <w:proofErr w:type="gramStart"/>
            <w:r w:rsidRPr="009B2F22">
              <w:rPr>
                <w:sz w:val="15"/>
                <w:szCs w:val="15"/>
              </w:rPr>
              <w:t>шт</w:t>
            </w:r>
            <w:proofErr w:type="spellEnd"/>
            <w:r w:rsidRPr="009B2F22">
              <w:rPr>
                <w:sz w:val="15"/>
                <w:szCs w:val="15"/>
              </w:rPr>
              <w:t xml:space="preserve">  с</w:t>
            </w:r>
            <w:proofErr w:type="gramEnd"/>
            <w:r w:rsidRPr="009B2F22">
              <w:rPr>
                <w:sz w:val="15"/>
                <w:szCs w:val="15"/>
              </w:rPr>
              <w:t xml:space="preserve"> учетом заготовительно-складских расходов 1,2%, транспортные затраты учтены в стоимости по КП</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24D932E"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651414B0"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16 004,67880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E6AA0FE"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6BAF102E"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360CA1BC"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1DA567DD" w14:textId="77777777" w:rsidR="009B2F22" w:rsidRPr="009B2F22" w:rsidRDefault="009B2F22" w:rsidP="009B2F22">
            <w:pPr>
              <w:contextualSpacing/>
              <w:jc w:val="center"/>
              <w:rPr>
                <w:rFonts w:eastAsia="Calibri"/>
                <w:b/>
                <w:bCs/>
                <w:sz w:val="15"/>
                <w:szCs w:val="15"/>
                <w:lang w:eastAsia="en-US"/>
              </w:rPr>
            </w:pPr>
          </w:p>
        </w:tc>
      </w:tr>
      <w:tr w:rsidR="009B2F22" w:rsidRPr="009B2F22" w14:paraId="10D56BE2" w14:textId="77777777" w:rsidTr="00E13ED3">
        <w:trPr>
          <w:trHeight w:val="517"/>
        </w:trPr>
        <w:tc>
          <w:tcPr>
            <w:tcW w:w="441" w:type="dxa"/>
            <w:vAlign w:val="center"/>
          </w:tcPr>
          <w:p w14:paraId="0897CA28" w14:textId="77777777" w:rsidR="009B2F22" w:rsidRPr="009B2F22" w:rsidRDefault="009B2F22" w:rsidP="009B2F22">
            <w:pPr>
              <w:contextualSpacing/>
              <w:jc w:val="center"/>
              <w:rPr>
                <w:sz w:val="15"/>
                <w:szCs w:val="15"/>
              </w:rPr>
            </w:pPr>
          </w:p>
        </w:tc>
        <w:tc>
          <w:tcPr>
            <w:tcW w:w="1964" w:type="dxa"/>
            <w:vAlign w:val="center"/>
          </w:tcPr>
          <w:p w14:paraId="4233198D" w14:textId="77777777" w:rsidR="009B2F22" w:rsidRPr="009B2F22" w:rsidRDefault="009B2F22" w:rsidP="009B2F22">
            <w:pPr>
              <w:contextualSpacing/>
              <w:rPr>
                <w:sz w:val="15"/>
                <w:szCs w:val="15"/>
              </w:rPr>
            </w:pPr>
            <w:r w:rsidRPr="009B2F22">
              <w:rPr>
                <w:sz w:val="15"/>
                <w:szCs w:val="15"/>
              </w:rPr>
              <w:t xml:space="preserve">Шкаф КП - 1 </w:t>
            </w:r>
            <w:proofErr w:type="spellStart"/>
            <w:proofErr w:type="gramStart"/>
            <w:r w:rsidRPr="009B2F22">
              <w:rPr>
                <w:sz w:val="15"/>
                <w:szCs w:val="15"/>
              </w:rPr>
              <w:t>шт</w:t>
            </w:r>
            <w:proofErr w:type="spellEnd"/>
            <w:r w:rsidRPr="009B2F22">
              <w:rPr>
                <w:sz w:val="15"/>
                <w:szCs w:val="15"/>
              </w:rPr>
              <w:t xml:space="preserve">  с</w:t>
            </w:r>
            <w:proofErr w:type="gramEnd"/>
            <w:r w:rsidRPr="009B2F22">
              <w:rPr>
                <w:sz w:val="15"/>
                <w:szCs w:val="15"/>
              </w:rPr>
              <w:t xml:space="preserve"> учетом заготовительно-складских расходов 1,2%, транспортные затраты учтены в стоимости по КП</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D6818D4"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5D8D585A"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3 301,75120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2835EA6"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54D2B3A3"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324249EF"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341B27DF" w14:textId="77777777" w:rsidR="009B2F22" w:rsidRPr="009B2F22" w:rsidRDefault="009B2F22" w:rsidP="009B2F22">
            <w:pPr>
              <w:contextualSpacing/>
              <w:jc w:val="center"/>
              <w:rPr>
                <w:rFonts w:eastAsia="Calibri"/>
                <w:b/>
                <w:bCs/>
                <w:sz w:val="15"/>
                <w:szCs w:val="15"/>
                <w:lang w:eastAsia="en-US"/>
              </w:rPr>
            </w:pPr>
          </w:p>
        </w:tc>
      </w:tr>
      <w:tr w:rsidR="009B2F22" w:rsidRPr="009B2F22" w14:paraId="62FE5334" w14:textId="77777777" w:rsidTr="00E13ED3">
        <w:trPr>
          <w:trHeight w:val="517"/>
        </w:trPr>
        <w:tc>
          <w:tcPr>
            <w:tcW w:w="441" w:type="dxa"/>
            <w:vAlign w:val="center"/>
          </w:tcPr>
          <w:p w14:paraId="669876B8" w14:textId="77777777" w:rsidR="009B2F22" w:rsidRPr="009B2F22" w:rsidRDefault="009B2F22" w:rsidP="009B2F22">
            <w:pPr>
              <w:contextualSpacing/>
              <w:jc w:val="center"/>
              <w:rPr>
                <w:sz w:val="15"/>
                <w:szCs w:val="15"/>
              </w:rPr>
            </w:pPr>
          </w:p>
        </w:tc>
        <w:tc>
          <w:tcPr>
            <w:tcW w:w="1964" w:type="dxa"/>
            <w:vAlign w:val="center"/>
          </w:tcPr>
          <w:p w14:paraId="020F64D6" w14:textId="77777777" w:rsidR="009B2F22" w:rsidRPr="009B2F22" w:rsidRDefault="009B2F22" w:rsidP="009B2F22">
            <w:pPr>
              <w:contextualSpacing/>
              <w:rPr>
                <w:sz w:val="15"/>
                <w:szCs w:val="15"/>
              </w:rPr>
            </w:pPr>
            <w:r w:rsidRPr="009B2F22">
              <w:rPr>
                <w:sz w:val="15"/>
                <w:szCs w:val="15"/>
              </w:rPr>
              <w:t xml:space="preserve">Шкаф ШСК-1,2 - 2 </w:t>
            </w:r>
            <w:proofErr w:type="spellStart"/>
            <w:proofErr w:type="gramStart"/>
            <w:r w:rsidRPr="009B2F22">
              <w:rPr>
                <w:sz w:val="15"/>
                <w:szCs w:val="15"/>
              </w:rPr>
              <w:t>шт</w:t>
            </w:r>
            <w:proofErr w:type="spellEnd"/>
            <w:r w:rsidRPr="009B2F22">
              <w:rPr>
                <w:sz w:val="15"/>
                <w:szCs w:val="15"/>
              </w:rPr>
              <w:t xml:space="preserve">  с</w:t>
            </w:r>
            <w:proofErr w:type="gramEnd"/>
            <w:r w:rsidRPr="009B2F22">
              <w:rPr>
                <w:sz w:val="15"/>
                <w:szCs w:val="15"/>
              </w:rPr>
              <w:t xml:space="preserve"> учетом заготовительно-складских расходов 1,2%, транспортные затраты учтены в стоимости по КП</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39C201D"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3788BF1F"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10 425,82640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418D6CA"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17F4C4A6"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2428CFCD"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4CB8A77D" w14:textId="77777777" w:rsidR="009B2F22" w:rsidRPr="009B2F22" w:rsidRDefault="009B2F22" w:rsidP="009B2F22">
            <w:pPr>
              <w:contextualSpacing/>
              <w:jc w:val="center"/>
              <w:rPr>
                <w:rFonts w:eastAsia="Calibri"/>
                <w:b/>
                <w:bCs/>
                <w:sz w:val="15"/>
                <w:szCs w:val="15"/>
                <w:lang w:eastAsia="en-US"/>
              </w:rPr>
            </w:pPr>
          </w:p>
        </w:tc>
      </w:tr>
      <w:tr w:rsidR="009B2F22" w:rsidRPr="009B2F22" w14:paraId="6CBC2A2E" w14:textId="77777777" w:rsidTr="00E13ED3">
        <w:trPr>
          <w:trHeight w:val="517"/>
        </w:trPr>
        <w:tc>
          <w:tcPr>
            <w:tcW w:w="441" w:type="dxa"/>
            <w:vAlign w:val="center"/>
          </w:tcPr>
          <w:p w14:paraId="51CAE834" w14:textId="77777777" w:rsidR="009B2F22" w:rsidRPr="009B2F22" w:rsidRDefault="009B2F22" w:rsidP="009B2F22">
            <w:pPr>
              <w:contextualSpacing/>
              <w:jc w:val="center"/>
              <w:rPr>
                <w:sz w:val="15"/>
                <w:szCs w:val="15"/>
              </w:rPr>
            </w:pPr>
          </w:p>
        </w:tc>
        <w:tc>
          <w:tcPr>
            <w:tcW w:w="1964" w:type="dxa"/>
            <w:vAlign w:val="center"/>
          </w:tcPr>
          <w:p w14:paraId="703AE576" w14:textId="77777777" w:rsidR="009B2F22" w:rsidRPr="009B2F22" w:rsidRDefault="009B2F22" w:rsidP="009B2F22">
            <w:pPr>
              <w:rPr>
                <w:sz w:val="15"/>
                <w:szCs w:val="15"/>
              </w:rPr>
            </w:pPr>
            <w:r w:rsidRPr="009B2F22">
              <w:rPr>
                <w:sz w:val="15"/>
                <w:szCs w:val="15"/>
              </w:rPr>
              <w:t>"</w:t>
            </w:r>
            <w:proofErr w:type="spellStart"/>
            <w:r w:rsidRPr="009B2F22">
              <w:rPr>
                <w:sz w:val="15"/>
                <w:szCs w:val="15"/>
              </w:rPr>
              <w:t>RedKit</w:t>
            </w:r>
            <w:proofErr w:type="spellEnd"/>
            <w:r w:rsidRPr="009B2F22">
              <w:rPr>
                <w:sz w:val="15"/>
                <w:szCs w:val="15"/>
              </w:rPr>
              <w:t xml:space="preserve"> SCADA ЭТО комплект Pro: ПК </w:t>
            </w:r>
            <w:proofErr w:type="spellStart"/>
            <w:r w:rsidRPr="009B2F22">
              <w:rPr>
                <w:sz w:val="15"/>
                <w:szCs w:val="15"/>
              </w:rPr>
              <w:t>RedKit</w:t>
            </w:r>
            <w:proofErr w:type="spellEnd"/>
            <w:r w:rsidRPr="009B2F22">
              <w:rPr>
                <w:sz w:val="15"/>
                <w:szCs w:val="15"/>
              </w:rPr>
              <w:t xml:space="preserve"> SCADA ЭТО комплект (на 5000 тегов, ЧМИ) + 4 АРМ + комплект</w:t>
            </w:r>
          </w:p>
          <w:p w14:paraId="1E81C027" w14:textId="77777777" w:rsidR="009B2F22" w:rsidRPr="009B2F22" w:rsidRDefault="009B2F22" w:rsidP="009B2F22">
            <w:pPr>
              <w:contextualSpacing/>
              <w:rPr>
                <w:sz w:val="15"/>
                <w:szCs w:val="15"/>
              </w:rPr>
            </w:pPr>
            <w:r w:rsidRPr="009B2F22">
              <w:rPr>
                <w:sz w:val="15"/>
                <w:szCs w:val="15"/>
              </w:rPr>
              <w:t xml:space="preserve">промышленных протоколов (МЭК 61850, МЭК 60870-5-104, SNMP) - 1 </w:t>
            </w:r>
            <w:proofErr w:type="spellStart"/>
            <w:r w:rsidRPr="009B2F22">
              <w:rPr>
                <w:sz w:val="15"/>
                <w:szCs w:val="15"/>
              </w:rPr>
              <w:t>шт</w:t>
            </w:r>
            <w:proofErr w:type="spellEnd"/>
            <w:r w:rsidRPr="009B2F22">
              <w:rPr>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2B55B60"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327F6F75"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2 160,00000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DE39F76"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00696868"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66D71EE4"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65C90B1C" w14:textId="77777777" w:rsidR="009B2F22" w:rsidRPr="009B2F22" w:rsidRDefault="009B2F22" w:rsidP="009B2F22">
            <w:pPr>
              <w:contextualSpacing/>
              <w:jc w:val="center"/>
              <w:rPr>
                <w:rFonts w:eastAsia="Calibri"/>
                <w:b/>
                <w:bCs/>
                <w:sz w:val="15"/>
                <w:szCs w:val="15"/>
                <w:lang w:eastAsia="en-US"/>
              </w:rPr>
            </w:pPr>
          </w:p>
        </w:tc>
      </w:tr>
      <w:tr w:rsidR="009B2F22" w:rsidRPr="009B2F22" w14:paraId="2108630B" w14:textId="77777777" w:rsidTr="00E13ED3">
        <w:trPr>
          <w:trHeight w:val="517"/>
        </w:trPr>
        <w:tc>
          <w:tcPr>
            <w:tcW w:w="441" w:type="dxa"/>
            <w:vAlign w:val="center"/>
          </w:tcPr>
          <w:p w14:paraId="09AB0DF7" w14:textId="77777777" w:rsidR="009B2F22" w:rsidRPr="009B2F22" w:rsidRDefault="009B2F22" w:rsidP="009B2F22">
            <w:pPr>
              <w:contextualSpacing/>
              <w:jc w:val="center"/>
              <w:rPr>
                <w:sz w:val="15"/>
                <w:szCs w:val="15"/>
              </w:rPr>
            </w:pPr>
          </w:p>
        </w:tc>
        <w:tc>
          <w:tcPr>
            <w:tcW w:w="1964" w:type="dxa"/>
            <w:vAlign w:val="center"/>
          </w:tcPr>
          <w:p w14:paraId="02437BE6" w14:textId="77777777" w:rsidR="009B2F22" w:rsidRPr="009B2F22" w:rsidRDefault="009B2F22" w:rsidP="009B2F22">
            <w:pPr>
              <w:contextualSpacing/>
              <w:rPr>
                <w:sz w:val="15"/>
                <w:szCs w:val="15"/>
              </w:rPr>
            </w:pPr>
            <w:proofErr w:type="spellStart"/>
            <w:r w:rsidRPr="009B2F22">
              <w:rPr>
                <w:sz w:val="15"/>
                <w:szCs w:val="15"/>
              </w:rPr>
              <w:t>RedKit</w:t>
            </w:r>
            <w:proofErr w:type="spellEnd"/>
            <w:r w:rsidRPr="009B2F22">
              <w:rPr>
                <w:sz w:val="15"/>
                <w:szCs w:val="15"/>
              </w:rPr>
              <w:t xml:space="preserve"> SCADA резервный сервер: Опция резервирования серверов </w:t>
            </w:r>
            <w:proofErr w:type="spellStart"/>
            <w:r w:rsidRPr="009B2F22">
              <w:rPr>
                <w:sz w:val="15"/>
                <w:szCs w:val="15"/>
              </w:rPr>
              <w:t>RedKit</w:t>
            </w:r>
            <w:proofErr w:type="spellEnd"/>
            <w:r w:rsidRPr="009B2F22">
              <w:rPr>
                <w:sz w:val="15"/>
                <w:szCs w:val="15"/>
              </w:rPr>
              <w:t xml:space="preserve"> SCADA - 1 </w:t>
            </w:r>
            <w:proofErr w:type="spellStart"/>
            <w:r w:rsidRPr="009B2F22">
              <w:rPr>
                <w:sz w:val="15"/>
                <w:szCs w:val="15"/>
              </w:rPr>
              <w:t>шт</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1F4DEC0"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5A124E6E"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1 080,00000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B57CB46"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421DF2D4"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11F983EA"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2C4653C4" w14:textId="77777777" w:rsidR="009B2F22" w:rsidRPr="009B2F22" w:rsidRDefault="009B2F22" w:rsidP="009B2F22">
            <w:pPr>
              <w:contextualSpacing/>
              <w:jc w:val="center"/>
              <w:rPr>
                <w:rFonts w:eastAsia="Calibri"/>
                <w:b/>
                <w:bCs/>
                <w:sz w:val="15"/>
                <w:szCs w:val="15"/>
                <w:lang w:eastAsia="en-US"/>
              </w:rPr>
            </w:pPr>
          </w:p>
        </w:tc>
      </w:tr>
      <w:tr w:rsidR="009B2F22" w:rsidRPr="009B2F22" w14:paraId="6C931EF4" w14:textId="77777777" w:rsidTr="00E13ED3">
        <w:trPr>
          <w:trHeight w:val="517"/>
        </w:trPr>
        <w:tc>
          <w:tcPr>
            <w:tcW w:w="441" w:type="dxa"/>
            <w:vAlign w:val="center"/>
          </w:tcPr>
          <w:p w14:paraId="59CC527E" w14:textId="77777777" w:rsidR="009B2F22" w:rsidRPr="009B2F22" w:rsidRDefault="009B2F22" w:rsidP="009B2F22">
            <w:pPr>
              <w:contextualSpacing/>
              <w:jc w:val="center"/>
              <w:rPr>
                <w:sz w:val="15"/>
                <w:szCs w:val="15"/>
              </w:rPr>
            </w:pPr>
          </w:p>
        </w:tc>
        <w:tc>
          <w:tcPr>
            <w:tcW w:w="1964" w:type="dxa"/>
            <w:vAlign w:val="center"/>
          </w:tcPr>
          <w:p w14:paraId="0E85A024" w14:textId="77777777" w:rsidR="009B2F22" w:rsidRPr="009B2F22" w:rsidRDefault="009B2F22" w:rsidP="009B2F22">
            <w:pPr>
              <w:contextualSpacing/>
              <w:rPr>
                <w:sz w:val="15"/>
                <w:szCs w:val="15"/>
                <w:lang w:val="en-US"/>
              </w:rPr>
            </w:pPr>
            <w:r w:rsidRPr="009B2F22">
              <w:rPr>
                <w:sz w:val="15"/>
                <w:szCs w:val="15"/>
                <w:lang w:val="en-US"/>
              </w:rPr>
              <w:t xml:space="preserve">Kaspersky Industrial </w:t>
            </w:r>
            <w:proofErr w:type="spellStart"/>
            <w:r w:rsidRPr="009B2F22">
              <w:rPr>
                <w:sz w:val="15"/>
                <w:szCs w:val="15"/>
                <w:lang w:val="en-US"/>
              </w:rPr>
              <w:t>CyberSecurity</w:t>
            </w:r>
            <w:proofErr w:type="spellEnd"/>
            <w:r w:rsidRPr="009B2F22">
              <w:rPr>
                <w:sz w:val="15"/>
                <w:szCs w:val="15"/>
                <w:lang w:val="en-US"/>
              </w:rPr>
              <w:t xml:space="preserve"> for Nodes, Server, Enterprise Russian Edition 5-9 Node 1 year Base License - 5 </w:t>
            </w:r>
            <w:proofErr w:type="spellStart"/>
            <w:r w:rsidRPr="009B2F22">
              <w:rPr>
                <w:sz w:val="15"/>
                <w:szCs w:val="15"/>
                <w:lang w:val="en-US"/>
              </w:rPr>
              <w:t>шт</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75D3BED" w14:textId="77777777" w:rsidR="009B2F22" w:rsidRPr="009B2F22" w:rsidRDefault="009B2F22" w:rsidP="009B2F22">
            <w:pPr>
              <w:contextualSpacing/>
              <w:jc w:val="center"/>
              <w:rPr>
                <w:rFonts w:eastAsia="Calibri"/>
                <w:sz w:val="15"/>
                <w:szCs w:val="15"/>
                <w:lang w:val="en-US"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0ED0CB71" w14:textId="77777777" w:rsidR="009B2F22" w:rsidRPr="009B2F22" w:rsidRDefault="009B2F22" w:rsidP="009B2F22">
            <w:pPr>
              <w:contextualSpacing/>
              <w:jc w:val="center"/>
              <w:rPr>
                <w:rFonts w:eastAsia="Calibri"/>
                <w:sz w:val="15"/>
                <w:szCs w:val="15"/>
                <w:lang w:val="en-US" w:eastAsia="en-US"/>
              </w:rPr>
            </w:pPr>
            <w:r w:rsidRPr="009B2F22">
              <w:rPr>
                <w:rFonts w:eastAsia="Calibri"/>
                <w:sz w:val="15"/>
                <w:szCs w:val="15"/>
                <w:lang w:val="en-US" w:eastAsia="en-US"/>
              </w:rPr>
              <w:t>721,50000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B196771" w14:textId="77777777" w:rsidR="009B2F22" w:rsidRPr="009B2F22" w:rsidRDefault="009B2F22" w:rsidP="009B2F22">
            <w:pPr>
              <w:contextualSpacing/>
              <w:jc w:val="center"/>
              <w:rPr>
                <w:rFonts w:eastAsia="Calibri"/>
                <w:sz w:val="15"/>
                <w:szCs w:val="15"/>
                <w:lang w:val="en-US"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18A25F80" w14:textId="77777777" w:rsidR="009B2F22" w:rsidRPr="009B2F22" w:rsidRDefault="009B2F22" w:rsidP="009B2F22">
            <w:pPr>
              <w:contextualSpacing/>
              <w:jc w:val="center"/>
              <w:rPr>
                <w:rFonts w:eastAsia="Calibri"/>
                <w:sz w:val="15"/>
                <w:szCs w:val="15"/>
                <w:lang w:val="en-US"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2836784F" w14:textId="77777777" w:rsidR="009B2F22" w:rsidRPr="009B2F22" w:rsidRDefault="009B2F22" w:rsidP="009B2F22">
            <w:pPr>
              <w:contextualSpacing/>
              <w:jc w:val="center"/>
              <w:rPr>
                <w:rFonts w:eastAsia="Calibri"/>
                <w:sz w:val="15"/>
                <w:szCs w:val="15"/>
                <w:lang w:val="en-US"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4CB23B20" w14:textId="77777777" w:rsidR="009B2F22" w:rsidRPr="009B2F22" w:rsidRDefault="009B2F22" w:rsidP="009B2F22">
            <w:pPr>
              <w:contextualSpacing/>
              <w:jc w:val="center"/>
              <w:rPr>
                <w:rFonts w:eastAsia="Calibri"/>
                <w:b/>
                <w:bCs/>
                <w:sz w:val="15"/>
                <w:szCs w:val="15"/>
                <w:lang w:val="en-US" w:eastAsia="en-US"/>
              </w:rPr>
            </w:pPr>
          </w:p>
        </w:tc>
      </w:tr>
      <w:tr w:rsidR="009B2F22" w:rsidRPr="009B2F22" w14:paraId="56E3DFEE" w14:textId="77777777" w:rsidTr="00E13ED3">
        <w:trPr>
          <w:trHeight w:val="517"/>
        </w:trPr>
        <w:tc>
          <w:tcPr>
            <w:tcW w:w="441" w:type="dxa"/>
            <w:vAlign w:val="center"/>
          </w:tcPr>
          <w:p w14:paraId="631758CB" w14:textId="77777777" w:rsidR="009B2F22" w:rsidRPr="009B2F22" w:rsidRDefault="009B2F22" w:rsidP="009B2F22">
            <w:pPr>
              <w:contextualSpacing/>
              <w:jc w:val="center"/>
              <w:rPr>
                <w:sz w:val="15"/>
                <w:szCs w:val="15"/>
                <w:lang w:val="en-US"/>
              </w:rPr>
            </w:pPr>
          </w:p>
        </w:tc>
        <w:tc>
          <w:tcPr>
            <w:tcW w:w="1964" w:type="dxa"/>
            <w:vAlign w:val="center"/>
          </w:tcPr>
          <w:p w14:paraId="11B66227" w14:textId="77777777" w:rsidR="009B2F22" w:rsidRPr="009B2F22" w:rsidRDefault="009B2F22" w:rsidP="009B2F22">
            <w:pPr>
              <w:rPr>
                <w:sz w:val="15"/>
                <w:szCs w:val="15"/>
              </w:rPr>
            </w:pPr>
            <w:r w:rsidRPr="009B2F22">
              <w:rPr>
                <w:sz w:val="15"/>
                <w:szCs w:val="15"/>
              </w:rPr>
              <w:t xml:space="preserve">"Лицензия </w:t>
            </w:r>
            <w:proofErr w:type="spellStart"/>
            <w:r w:rsidRPr="009B2F22">
              <w:rPr>
                <w:sz w:val="15"/>
                <w:szCs w:val="15"/>
              </w:rPr>
              <w:t>Теквел</w:t>
            </w:r>
            <w:proofErr w:type="spellEnd"/>
            <w:r w:rsidRPr="009B2F22">
              <w:rPr>
                <w:sz w:val="15"/>
                <w:szCs w:val="15"/>
              </w:rPr>
              <w:t xml:space="preserve"> Парк Сервер для установки на выделенном сервере на объекте с возможностями мониторинга сети для 1 проекта. Мониторинг GOOSE и MMS коммуникаций</w:t>
            </w:r>
          </w:p>
          <w:p w14:paraId="1CE0360E" w14:textId="77777777" w:rsidR="009B2F22" w:rsidRPr="009B2F22" w:rsidRDefault="009B2F22" w:rsidP="009B2F22">
            <w:pPr>
              <w:rPr>
                <w:sz w:val="15"/>
                <w:szCs w:val="15"/>
              </w:rPr>
            </w:pPr>
            <w:r w:rsidRPr="009B2F22">
              <w:rPr>
                <w:sz w:val="15"/>
                <w:szCs w:val="15"/>
              </w:rPr>
              <w:t xml:space="preserve">Пакет обновления </w:t>
            </w:r>
            <w:proofErr w:type="spellStart"/>
            <w:r w:rsidRPr="009B2F22">
              <w:rPr>
                <w:sz w:val="15"/>
                <w:szCs w:val="15"/>
              </w:rPr>
              <w:t>Теквел</w:t>
            </w:r>
            <w:proofErr w:type="spellEnd"/>
            <w:r w:rsidRPr="009B2F22">
              <w:rPr>
                <w:sz w:val="15"/>
                <w:szCs w:val="15"/>
              </w:rPr>
              <w:t xml:space="preserve"> Парк Сервер на 1 год</w:t>
            </w:r>
          </w:p>
          <w:p w14:paraId="6086804A" w14:textId="77777777" w:rsidR="009B2F22" w:rsidRPr="009B2F22" w:rsidRDefault="009B2F22" w:rsidP="009B2F22">
            <w:pPr>
              <w:rPr>
                <w:sz w:val="15"/>
                <w:szCs w:val="15"/>
              </w:rPr>
            </w:pPr>
            <w:r w:rsidRPr="009B2F22">
              <w:rPr>
                <w:sz w:val="15"/>
                <w:szCs w:val="15"/>
              </w:rPr>
              <w:t>Устройство мониторинга сети LVB Type 1 шт. 1</w:t>
            </w:r>
          </w:p>
          <w:p w14:paraId="22F4827B" w14:textId="77777777" w:rsidR="009B2F22" w:rsidRPr="009B2F22" w:rsidRDefault="009B2F22" w:rsidP="009B2F22">
            <w:pPr>
              <w:rPr>
                <w:sz w:val="15"/>
                <w:szCs w:val="15"/>
              </w:rPr>
            </w:pPr>
            <w:r w:rsidRPr="009B2F22">
              <w:rPr>
                <w:sz w:val="15"/>
                <w:szCs w:val="15"/>
              </w:rPr>
              <w:t>Устройство мониторинга сети LVB Type 2</w:t>
            </w:r>
          </w:p>
          <w:p w14:paraId="193E7C3B" w14:textId="77777777" w:rsidR="009B2F22" w:rsidRPr="009B2F22" w:rsidRDefault="009B2F22" w:rsidP="009B2F22">
            <w:pPr>
              <w:rPr>
                <w:sz w:val="15"/>
                <w:szCs w:val="15"/>
              </w:rPr>
            </w:pPr>
            <w:r w:rsidRPr="009B2F22">
              <w:rPr>
                <w:sz w:val="15"/>
                <w:szCs w:val="15"/>
              </w:rPr>
              <w:t>SFP-модуль оптический 100Base-FX шт. 3</w:t>
            </w:r>
          </w:p>
          <w:p w14:paraId="0D30AB38" w14:textId="77777777" w:rsidR="009B2F22" w:rsidRPr="009B2F22" w:rsidRDefault="009B2F22" w:rsidP="009B2F22">
            <w:pPr>
              <w:rPr>
                <w:sz w:val="15"/>
                <w:szCs w:val="15"/>
              </w:rPr>
            </w:pPr>
            <w:r w:rsidRPr="009B2F22">
              <w:rPr>
                <w:sz w:val="15"/>
                <w:szCs w:val="15"/>
              </w:rPr>
              <w:t xml:space="preserve">Сервер </w:t>
            </w:r>
            <w:proofErr w:type="spellStart"/>
            <w:r w:rsidRPr="009B2F22">
              <w:rPr>
                <w:sz w:val="15"/>
                <w:szCs w:val="15"/>
              </w:rPr>
              <w:t>Теквел</w:t>
            </w:r>
            <w:proofErr w:type="spellEnd"/>
            <w:r w:rsidRPr="009B2F22">
              <w:rPr>
                <w:sz w:val="15"/>
                <w:szCs w:val="15"/>
              </w:rPr>
              <w:t xml:space="preserve"> Парк</w:t>
            </w:r>
          </w:p>
          <w:p w14:paraId="1F253745" w14:textId="77777777" w:rsidR="009B2F22" w:rsidRPr="009B2F22" w:rsidRDefault="009B2F22" w:rsidP="009B2F22">
            <w:pPr>
              <w:rPr>
                <w:sz w:val="15"/>
                <w:szCs w:val="15"/>
              </w:rPr>
            </w:pPr>
            <w:r w:rsidRPr="009B2F22">
              <w:rPr>
                <w:sz w:val="15"/>
                <w:szCs w:val="15"/>
              </w:rPr>
              <w:t xml:space="preserve">Промышленный коммутатор </w:t>
            </w:r>
          </w:p>
          <w:p w14:paraId="71C6272F" w14:textId="77777777" w:rsidR="009B2F22" w:rsidRPr="009B2F22" w:rsidRDefault="009B2F22" w:rsidP="009B2F22">
            <w:pPr>
              <w:rPr>
                <w:sz w:val="15"/>
                <w:szCs w:val="15"/>
              </w:rPr>
            </w:pPr>
            <w:r w:rsidRPr="009B2F22">
              <w:rPr>
                <w:sz w:val="15"/>
                <w:szCs w:val="15"/>
              </w:rPr>
              <w:t xml:space="preserve">Комплект ЗИП (Устройство мониторинга сети LVB Type 1) </w:t>
            </w:r>
          </w:p>
          <w:p w14:paraId="59DA1D19" w14:textId="77777777" w:rsidR="009B2F22" w:rsidRPr="009B2F22" w:rsidRDefault="009B2F22" w:rsidP="009B2F22">
            <w:pPr>
              <w:rPr>
                <w:sz w:val="15"/>
                <w:szCs w:val="15"/>
              </w:rPr>
            </w:pPr>
            <w:r w:rsidRPr="009B2F22">
              <w:rPr>
                <w:sz w:val="15"/>
                <w:szCs w:val="15"/>
              </w:rPr>
              <w:t xml:space="preserve">Комплект ЗИП (Устройство мониторинга сети LVB Type 2) </w:t>
            </w:r>
          </w:p>
          <w:p w14:paraId="1F9B3EFF" w14:textId="77777777" w:rsidR="009B2F22" w:rsidRPr="009B2F22" w:rsidRDefault="009B2F22" w:rsidP="009B2F22">
            <w:pPr>
              <w:contextualSpacing/>
              <w:rPr>
                <w:sz w:val="15"/>
                <w:szCs w:val="15"/>
              </w:rPr>
            </w:pPr>
            <w:r w:rsidRPr="009B2F22">
              <w:rPr>
                <w:sz w:val="15"/>
                <w:szCs w:val="15"/>
              </w:rPr>
              <w:lastRenderedPageBreak/>
              <w:t xml:space="preserve">Комплект ЗИП (SFP-модуль оптический 100Base-FX) - 1 </w:t>
            </w:r>
            <w:proofErr w:type="spellStart"/>
            <w:r w:rsidRPr="009B2F22">
              <w:rPr>
                <w:sz w:val="15"/>
                <w:szCs w:val="15"/>
              </w:rPr>
              <w:t>шт</w:t>
            </w:r>
            <w:proofErr w:type="spellEnd"/>
            <w:r w:rsidRPr="009B2F22">
              <w:rPr>
                <w:sz w:val="15"/>
                <w:szCs w:val="15"/>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1CC7A3B" w14:textId="77777777" w:rsidR="009B2F22" w:rsidRPr="009B2F22" w:rsidRDefault="009B2F22" w:rsidP="009B2F22">
            <w:pPr>
              <w:contextualSpacing/>
              <w:jc w:val="center"/>
              <w:rPr>
                <w:rFonts w:eastAsia="Calibri"/>
                <w:sz w:val="15"/>
                <w:szCs w:val="15"/>
                <w:lang w:eastAsia="en-US"/>
              </w:rPr>
            </w:pPr>
          </w:p>
        </w:tc>
        <w:tc>
          <w:tcPr>
            <w:tcW w:w="1418" w:type="dxa"/>
            <w:tcBorders>
              <w:top w:val="single" w:sz="4" w:space="0" w:color="auto"/>
              <w:left w:val="nil"/>
              <w:bottom w:val="single" w:sz="4" w:space="0" w:color="auto"/>
              <w:right w:val="single" w:sz="4" w:space="0" w:color="auto"/>
            </w:tcBorders>
            <w:shd w:val="clear" w:color="000000" w:fill="FFFFFF"/>
            <w:vAlign w:val="center"/>
          </w:tcPr>
          <w:p w14:paraId="3C79E8C0"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6 627,00000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BE2D3E2" w14:textId="77777777" w:rsidR="009B2F22" w:rsidRPr="009B2F22" w:rsidRDefault="009B2F22" w:rsidP="009B2F22">
            <w:pPr>
              <w:contextualSpacing/>
              <w:jc w:val="center"/>
              <w:rPr>
                <w:rFonts w:eastAsia="Calibri"/>
                <w:sz w:val="15"/>
                <w:szCs w:val="15"/>
                <w:lang w:eastAsia="en-US"/>
              </w:rPr>
            </w:pPr>
          </w:p>
        </w:tc>
        <w:tc>
          <w:tcPr>
            <w:tcW w:w="1140" w:type="dxa"/>
            <w:tcBorders>
              <w:top w:val="single" w:sz="4" w:space="0" w:color="auto"/>
              <w:left w:val="nil"/>
              <w:bottom w:val="single" w:sz="4" w:space="0" w:color="auto"/>
              <w:right w:val="single" w:sz="4" w:space="0" w:color="auto"/>
            </w:tcBorders>
            <w:shd w:val="clear" w:color="000000" w:fill="FFFFFF"/>
            <w:vAlign w:val="center"/>
          </w:tcPr>
          <w:p w14:paraId="37E75F8A" w14:textId="77777777" w:rsidR="009B2F22" w:rsidRPr="009B2F22" w:rsidRDefault="009B2F22" w:rsidP="009B2F22">
            <w:pPr>
              <w:contextualSpacing/>
              <w:jc w:val="center"/>
              <w:rPr>
                <w:rFonts w:eastAsia="Calibri"/>
                <w:sz w:val="15"/>
                <w:szCs w:val="15"/>
                <w:lang w:eastAsia="en-US"/>
              </w:rPr>
            </w:pPr>
          </w:p>
        </w:tc>
        <w:tc>
          <w:tcPr>
            <w:tcW w:w="1131" w:type="dxa"/>
            <w:tcBorders>
              <w:top w:val="single" w:sz="4" w:space="0" w:color="auto"/>
              <w:left w:val="nil"/>
              <w:bottom w:val="single" w:sz="4" w:space="0" w:color="auto"/>
              <w:right w:val="single" w:sz="4" w:space="0" w:color="auto"/>
            </w:tcBorders>
            <w:shd w:val="clear" w:color="000000" w:fill="FFFFFF"/>
            <w:vAlign w:val="center"/>
          </w:tcPr>
          <w:p w14:paraId="42491430" w14:textId="77777777" w:rsidR="009B2F22" w:rsidRPr="009B2F22" w:rsidRDefault="009B2F22" w:rsidP="009B2F22">
            <w:pPr>
              <w:contextualSpacing/>
              <w:jc w:val="center"/>
              <w:rPr>
                <w:rFonts w:eastAsia="Calibri"/>
                <w:sz w:val="15"/>
                <w:szCs w:val="15"/>
                <w:lang w:eastAsia="en-US"/>
              </w:rPr>
            </w:pPr>
          </w:p>
        </w:tc>
        <w:tc>
          <w:tcPr>
            <w:tcW w:w="1266" w:type="dxa"/>
            <w:tcBorders>
              <w:top w:val="single" w:sz="4" w:space="0" w:color="auto"/>
              <w:left w:val="nil"/>
              <w:bottom w:val="single" w:sz="4" w:space="0" w:color="auto"/>
              <w:right w:val="single" w:sz="4" w:space="0" w:color="auto"/>
            </w:tcBorders>
            <w:shd w:val="clear" w:color="auto" w:fill="auto"/>
            <w:vAlign w:val="center"/>
          </w:tcPr>
          <w:p w14:paraId="0898543A" w14:textId="77777777" w:rsidR="009B2F22" w:rsidRPr="009B2F22" w:rsidRDefault="009B2F22" w:rsidP="009B2F22">
            <w:pPr>
              <w:contextualSpacing/>
              <w:jc w:val="center"/>
              <w:rPr>
                <w:rFonts w:eastAsia="Calibri"/>
                <w:b/>
                <w:bCs/>
                <w:sz w:val="15"/>
                <w:szCs w:val="15"/>
                <w:lang w:eastAsia="en-US"/>
              </w:rPr>
            </w:pPr>
          </w:p>
        </w:tc>
      </w:tr>
      <w:tr w:rsidR="009B2F22" w:rsidRPr="009B2F22" w14:paraId="5AED868B" w14:textId="77777777" w:rsidTr="00E13ED3">
        <w:trPr>
          <w:trHeight w:val="517"/>
        </w:trPr>
        <w:tc>
          <w:tcPr>
            <w:tcW w:w="441" w:type="dxa"/>
            <w:vAlign w:val="center"/>
          </w:tcPr>
          <w:p w14:paraId="7F128366" w14:textId="77777777" w:rsidR="009B2F22" w:rsidRPr="009B2F22" w:rsidRDefault="009B2F22" w:rsidP="009B2F22">
            <w:pPr>
              <w:contextualSpacing/>
              <w:jc w:val="center"/>
              <w:rPr>
                <w:sz w:val="15"/>
                <w:szCs w:val="15"/>
              </w:rPr>
            </w:pPr>
            <w:r w:rsidRPr="009B2F22">
              <w:rPr>
                <w:sz w:val="15"/>
                <w:szCs w:val="15"/>
              </w:rPr>
              <w:t>6</w:t>
            </w:r>
          </w:p>
        </w:tc>
        <w:tc>
          <w:tcPr>
            <w:tcW w:w="1964" w:type="dxa"/>
            <w:vAlign w:val="center"/>
          </w:tcPr>
          <w:p w14:paraId="0447ED60" w14:textId="77777777" w:rsidR="009B2F22" w:rsidRPr="009B2F22" w:rsidRDefault="009B2F22" w:rsidP="009B2F22">
            <w:pPr>
              <w:contextualSpacing/>
              <w:rPr>
                <w:sz w:val="15"/>
                <w:szCs w:val="15"/>
              </w:rPr>
            </w:pPr>
            <w:r w:rsidRPr="009B2F22">
              <w:rPr>
                <w:sz w:val="15"/>
                <w:szCs w:val="15"/>
              </w:rPr>
              <w:t>Всего стоимость оснащения объекта в ценах на 4 кв. 2023 г.</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66A1F2A"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51 186,53676</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03A7D4D"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237 092,42933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EE5D428"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4 736,08292</w:t>
            </w:r>
          </w:p>
        </w:tc>
        <w:tc>
          <w:tcPr>
            <w:tcW w:w="1140" w:type="dxa"/>
            <w:tcBorders>
              <w:top w:val="single" w:sz="4" w:space="0" w:color="auto"/>
              <w:left w:val="nil"/>
              <w:bottom w:val="single" w:sz="4" w:space="0" w:color="auto"/>
              <w:right w:val="single" w:sz="4" w:space="0" w:color="auto"/>
            </w:tcBorders>
            <w:shd w:val="clear" w:color="000000" w:fill="FFFFFF"/>
            <w:vAlign w:val="center"/>
          </w:tcPr>
          <w:p w14:paraId="7208CC8F"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7 290,64147</w:t>
            </w:r>
          </w:p>
        </w:tc>
        <w:tc>
          <w:tcPr>
            <w:tcW w:w="1131" w:type="dxa"/>
            <w:tcBorders>
              <w:top w:val="single" w:sz="4" w:space="0" w:color="auto"/>
              <w:left w:val="nil"/>
              <w:bottom w:val="single" w:sz="4" w:space="0" w:color="auto"/>
              <w:right w:val="single" w:sz="4" w:space="0" w:color="auto"/>
            </w:tcBorders>
            <w:shd w:val="clear" w:color="000000" w:fill="FFFFFF"/>
            <w:vAlign w:val="center"/>
          </w:tcPr>
          <w:p w14:paraId="569C7578"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5 444,02595</w:t>
            </w:r>
          </w:p>
        </w:tc>
        <w:tc>
          <w:tcPr>
            <w:tcW w:w="1266" w:type="dxa"/>
            <w:tcBorders>
              <w:top w:val="single" w:sz="4" w:space="0" w:color="auto"/>
              <w:left w:val="nil"/>
              <w:bottom w:val="single" w:sz="4" w:space="0" w:color="auto"/>
              <w:right w:val="single" w:sz="4" w:space="0" w:color="auto"/>
            </w:tcBorders>
            <w:shd w:val="clear" w:color="auto" w:fill="auto"/>
            <w:vAlign w:val="center"/>
          </w:tcPr>
          <w:p w14:paraId="4B536F9C" w14:textId="77777777" w:rsidR="009B2F22" w:rsidRPr="009B2F22" w:rsidRDefault="009B2F22" w:rsidP="009B2F22">
            <w:pPr>
              <w:contextualSpacing/>
              <w:jc w:val="center"/>
              <w:rPr>
                <w:rFonts w:eastAsia="Calibri"/>
                <w:b/>
                <w:bCs/>
                <w:sz w:val="15"/>
                <w:szCs w:val="15"/>
                <w:lang w:eastAsia="en-US"/>
              </w:rPr>
            </w:pPr>
            <w:r w:rsidRPr="009B2F22">
              <w:rPr>
                <w:rFonts w:eastAsia="Calibri"/>
                <w:sz w:val="15"/>
                <w:szCs w:val="15"/>
                <w:lang w:eastAsia="en-US"/>
              </w:rPr>
              <w:t>305 749,71643</w:t>
            </w:r>
          </w:p>
        </w:tc>
      </w:tr>
      <w:tr w:rsidR="009B2F22" w:rsidRPr="009B2F22" w14:paraId="7B29ED6D" w14:textId="77777777" w:rsidTr="00E13ED3">
        <w:trPr>
          <w:trHeight w:val="517"/>
        </w:trPr>
        <w:tc>
          <w:tcPr>
            <w:tcW w:w="441" w:type="dxa"/>
            <w:vAlign w:val="center"/>
          </w:tcPr>
          <w:p w14:paraId="654F5849" w14:textId="77777777" w:rsidR="009B2F22" w:rsidRPr="009B2F22" w:rsidRDefault="009B2F22" w:rsidP="009B2F22">
            <w:pPr>
              <w:contextualSpacing/>
              <w:jc w:val="center"/>
              <w:rPr>
                <w:sz w:val="15"/>
                <w:szCs w:val="15"/>
              </w:rPr>
            </w:pPr>
            <w:r w:rsidRPr="009B2F22">
              <w:rPr>
                <w:sz w:val="15"/>
                <w:szCs w:val="15"/>
              </w:rPr>
              <w:t>7</w:t>
            </w:r>
          </w:p>
        </w:tc>
        <w:tc>
          <w:tcPr>
            <w:tcW w:w="1964" w:type="dxa"/>
            <w:vAlign w:val="center"/>
          </w:tcPr>
          <w:p w14:paraId="2FFAE7E6" w14:textId="77777777" w:rsidR="009B2F22" w:rsidRPr="009B2F22" w:rsidRDefault="009B2F22" w:rsidP="009B2F22">
            <w:pPr>
              <w:contextualSpacing/>
              <w:rPr>
                <w:sz w:val="15"/>
                <w:szCs w:val="15"/>
              </w:rPr>
            </w:pPr>
            <w:r w:rsidRPr="009B2F22">
              <w:rPr>
                <w:sz w:val="15"/>
                <w:szCs w:val="15"/>
              </w:rPr>
              <w:t>Всего стоимость в ценах на 4 кв. 2024 года (ИПЦ: 2024 г. - 1,052) без НДС</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79F344D"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 xml:space="preserve">53 848,23667 </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1A64E55"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 xml:space="preserve">249 421,23565 </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417DCFC"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 xml:space="preserve">4 982,35924 </w:t>
            </w:r>
          </w:p>
        </w:tc>
        <w:tc>
          <w:tcPr>
            <w:tcW w:w="1140" w:type="dxa"/>
            <w:tcBorders>
              <w:top w:val="single" w:sz="4" w:space="0" w:color="auto"/>
              <w:left w:val="nil"/>
              <w:bottom w:val="single" w:sz="4" w:space="0" w:color="auto"/>
              <w:right w:val="single" w:sz="4" w:space="0" w:color="auto"/>
            </w:tcBorders>
            <w:shd w:val="clear" w:color="000000" w:fill="FFFFFF"/>
            <w:vAlign w:val="center"/>
          </w:tcPr>
          <w:p w14:paraId="42857BAD"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 xml:space="preserve">7 669,75483 </w:t>
            </w:r>
          </w:p>
        </w:tc>
        <w:tc>
          <w:tcPr>
            <w:tcW w:w="1131" w:type="dxa"/>
            <w:tcBorders>
              <w:top w:val="single" w:sz="4" w:space="0" w:color="auto"/>
              <w:left w:val="nil"/>
              <w:bottom w:val="single" w:sz="4" w:space="0" w:color="auto"/>
              <w:right w:val="single" w:sz="4" w:space="0" w:color="auto"/>
            </w:tcBorders>
            <w:shd w:val="clear" w:color="000000" w:fill="FFFFFF"/>
            <w:vAlign w:val="center"/>
          </w:tcPr>
          <w:p w14:paraId="15E6644E"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 xml:space="preserve">5 727,11530 </w:t>
            </w:r>
          </w:p>
        </w:tc>
        <w:tc>
          <w:tcPr>
            <w:tcW w:w="1266" w:type="dxa"/>
            <w:tcBorders>
              <w:top w:val="single" w:sz="4" w:space="0" w:color="auto"/>
              <w:left w:val="nil"/>
              <w:bottom w:val="single" w:sz="4" w:space="0" w:color="auto"/>
              <w:right w:val="single" w:sz="4" w:space="0" w:color="auto"/>
            </w:tcBorders>
            <w:shd w:val="clear" w:color="auto" w:fill="auto"/>
            <w:vAlign w:val="center"/>
          </w:tcPr>
          <w:p w14:paraId="42A2D09D" w14:textId="77777777" w:rsidR="009B2F22" w:rsidRPr="009B2F22" w:rsidRDefault="009B2F22" w:rsidP="009B2F22">
            <w:pPr>
              <w:contextualSpacing/>
              <w:jc w:val="center"/>
              <w:rPr>
                <w:rFonts w:eastAsia="Calibri"/>
                <w:sz w:val="15"/>
                <w:szCs w:val="15"/>
                <w:lang w:eastAsia="en-US"/>
              </w:rPr>
            </w:pPr>
            <w:r w:rsidRPr="009B2F22">
              <w:rPr>
                <w:rFonts w:eastAsia="Calibri"/>
                <w:sz w:val="15"/>
                <w:szCs w:val="15"/>
                <w:lang w:eastAsia="en-US"/>
              </w:rPr>
              <w:t xml:space="preserve">321 648,70169 </w:t>
            </w:r>
          </w:p>
        </w:tc>
      </w:tr>
    </w:tbl>
    <w:p w14:paraId="12865900" w14:textId="77777777" w:rsidR="009B2F22" w:rsidRPr="009B2F22" w:rsidRDefault="009B2F22" w:rsidP="009B2F22">
      <w:pPr>
        <w:ind w:firstLine="709"/>
        <w:jc w:val="both"/>
        <w:rPr>
          <w:sz w:val="28"/>
          <w:szCs w:val="28"/>
        </w:rPr>
      </w:pPr>
    </w:p>
    <w:p w14:paraId="471105C7" w14:textId="77777777" w:rsidR="009B2F22" w:rsidRPr="009B2F22" w:rsidRDefault="009B2F22" w:rsidP="009B2F22">
      <w:pPr>
        <w:ind w:firstLine="709"/>
        <w:jc w:val="both"/>
        <w:rPr>
          <w:sz w:val="28"/>
          <w:szCs w:val="28"/>
        </w:rPr>
      </w:pPr>
      <w:r w:rsidRPr="009B2F22">
        <w:rPr>
          <w:sz w:val="28"/>
          <w:szCs w:val="28"/>
        </w:rPr>
        <w:t xml:space="preserve">Для определения стандартизированной ставки необходимо общую стоимость строительства разделить на максимальную мощность трансформатора (40 МВА, для перевода в кВт </w:t>
      </w:r>
      <w:proofErr w:type="spellStart"/>
      <w:r w:rsidRPr="009B2F22">
        <w:rPr>
          <w:sz w:val="28"/>
          <w:szCs w:val="28"/>
          <w:lang w:val="en-US"/>
        </w:rPr>
        <w:t>cosφ</w:t>
      </w:r>
      <w:proofErr w:type="spellEnd"/>
      <w:r w:rsidRPr="009B2F22">
        <w:rPr>
          <w:sz w:val="28"/>
          <w:szCs w:val="28"/>
        </w:rPr>
        <w:t>=0,93):</w:t>
      </w:r>
    </w:p>
    <w:p w14:paraId="731786A5" w14:textId="77777777" w:rsidR="009B2F22" w:rsidRPr="009B2F22" w:rsidRDefault="009B2F22" w:rsidP="009B2F22">
      <w:pPr>
        <w:ind w:firstLine="709"/>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7.1.6</m:t>
            </m:r>
            <m:r>
              <m:rPr>
                <m:nor/>
              </m:rPr>
              <w:rPr>
                <w:rFonts w:ascii="Cambria Math"/>
                <w:color w:val="000000"/>
                <w:sz w:val="28"/>
                <w:szCs w:val="28"/>
              </w:rPr>
              <m:t>.</m:t>
            </m:r>
            <m:r>
              <m:rPr>
                <m:nor/>
              </m:rPr>
              <w:rPr>
                <w:color w:val="000000"/>
                <w:sz w:val="28"/>
                <w:szCs w:val="28"/>
              </w:rPr>
              <m:t>1</m:t>
            </m:r>
          </m:sub>
          <m:sup>
            <m:r>
              <m:rPr>
                <m:nor/>
              </m:rPr>
              <w:rPr>
                <w:color w:val="000000"/>
                <w:sz w:val="28"/>
                <w:szCs w:val="28"/>
              </w:rPr>
              <m:t xml:space="preserve">110/6(10) </m:t>
            </m:r>
            <w:proofErr w:type="spellStart"/>
            <m:r>
              <m:rPr>
                <m:nor/>
              </m:rPr>
              <w:rPr>
                <w:color w:val="000000"/>
                <w:sz w:val="28"/>
                <w:szCs w:val="28"/>
              </w:rPr>
              <m:t>кВ</m:t>
            </m:r>
            <w:proofErr w:type="spellEnd"/>
          </m:sup>
        </m:sSubSup>
        <m:r>
          <m:rPr>
            <m:nor/>
          </m:rPr>
          <w:rPr>
            <w:color w:val="000000"/>
            <w:sz w:val="28"/>
            <w:szCs w:val="28"/>
          </w:rPr>
          <m:t>=</m:t>
        </m:r>
        <m:f>
          <m:fPr>
            <m:ctrlPr>
              <w:rPr>
                <w:rFonts w:ascii="Cambria Math" w:hAnsi="Cambria Math"/>
                <w:i/>
                <w:color w:val="000000"/>
                <w:sz w:val="28"/>
                <w:szCs w:val="28"/>
              </w:rPr>
            </m:ctrlPr>
          </m:fPr>
          <m:num>
            <m:r>
              <m:rPr>
                <m:nor/>
              </m:rPr>
              <w:rPr>
                <w:rFonts w:ascii="Cambria Math"/>
                <w:color w:val="000000"/>
                <w:sz w:val="28"/>
                <w:szCs w:val="28"/>
              </w:rPr>
              <m:t xml:space="preserve">321 648 701,69 </m:t>
            </m:r>
          </m:num>
          <m:den>
            <m:r>
              <m:rPr>
                <m:nor/>
              </m:rPr>
              <w:rPr>
                <w:color w:val="000000"/>
                <w:sz w:val="28"/>
                <w:szCs w:val="28"/>
              </w:rPr>
              <m:t>(40*1000*0,93)</m:t>
            </m:r>
          </m:den>
        </m:f>
        <m:r>
          <m:rPr>
            <m:nor/>
          </m:rPr>
          <w:rPr>
            <w:color w:val="000000"/>
            <w:sz w:val="28"/>
            <w:szCs w:val="28"/>
          </w:rPr>
          <m:t>=</m:t>
        </m:r>
        <m:r>
          <m:rPr>
            <m:nor/>
          </m:rPr>
          <w:rPr>
            <w:rFonts w:ascii="Cambria Math"/>
            <w:color w:val="000000"/>
            <w:sz w:val="28"/>
            <w:szCs w:val="28"/>
          </w:rPr>
          <m:t xml:space="preserve"> </m:t>
        </m:r>
        <m:r>
          <m:rPr>
            <m:nor/>
          </m:rPr>
          <w:rPr>
            <w:color w:val="000000"/>
            <w:sz w:val="28"/>
            <w:szCs w:val="28"/>
          </w:rPr>
          <m:t>8 646,47</m:t>
        </m:r>
        <m:r>
          <m:rPr>
            <m:nor/>
          </m:rPr>
          <w:rPr>
            <w:rFonts w:ascii="Cambria Math"/>
            <w:color w:val="000000"/>
            <w:sz w:val="28"/>
            <w:szCs w:val="28"/>
          </w:rPr>
          <m:t xml:space="preserve"> </m:t>
        </m:r>
      </m:oMath>
      <w:r w:rsidRPr="009B2F22">
        <w:rPr>
          <w:color w:val="000000"/>
          <w:sz w:val="28"/>
          <w:szCs w:val="28"/>
        </w:rPr>
        <w:t>рублей/кВт</w:t>
      </w:r>
    </w:p>
    <w:p w14:paraId="68956299" w14:textId="77777777" w:rsidR="009B2F22" w:rsidRPr="009B2F22" w:rsidRDefault="009B2F22" w:rsidP="009B2F22">
      <w:pPr>
        <w:ind w:firstLine="709"/>
        <w:jc w:val="both"/>
        <w:rPr>
          <w:rFonts w:eastAsia="Calibri"/>
          <w:sz w:val="28"/>
          <w:szCs w:val="28"/>
          <w:lang w:eastAsia="en-US"/>
        </w:rPr>
      </w:pPr>
      <w:r w:rsidRPr="009B2F22">
        <w:rPr>
          <w:rFonts w:eastAsia="Calibri"/>
          <w:sz w:val="28"/>
          <w:szCs w:val="28"/>
          <w:lang w:eastAsia="en-US"/>
        </w:rPr>
        <w:t xml:space="preserve">В таблице 3 приведена дополнительная стандартизированная </w:t>
      </w:r>
      <w:r w:rsidRPr="009B2F22">
        <w:rPr>
          <w:sz w:val="28"/>
          <w:szCs w:val="28"/>
        </w:rPr>
        <w:t>тарифная ставка</w:t>
      </w:r>
      <w:r w:rsidRPr="009B2F22">
        <w:rPr>
          <w:color w:val="000000"/>
          <w:sz w:val="28"/>
          <w:szCs w:val="28"/>
        </w:rPr>
        <w:t>, в размере, определенном экспертами и сформированная в соответствии с Приложением № 5 Методических указаний</w:t>
      </w:r>
      <w:r w:rsidRPr="009B2F22">
        <w:rPr>
          <w:rFonts w:eastAsia="Calibri"/>
          <w:sz w:val="28"/>
          <w:szCs w:val="28"/>
          <w:lang w:eastAsia="en-US"/>
        </w:rPr>
        <w:t>.</w:t>
      </w:r>
    </w:p>
    <w:p w14:paraId="45F46EC2" w14:textId="77777777" w:rsidR="009B2F22" w:rsidRPr="009B2F22" w:rsidRDefault="009B2F22" w:rsidP="009B2F22">
      <w:pPr>
        <w:ind w:firstLine="709"/>
        <w:jc w:val="right"/>
        <w:rPr>
          <w:rFonts w:eastAsia="Calibri"/>
          <w:sz w:val="28"/>
          <w:szCs w:val="28"/>
          <w:lang w:eastAsia="en-US"/>
        </w:rPr>
      </w:pPr>
    </w:p>
    <w:p w14:paraId="4D49E6E3" w14:textId="77777777" w:rsidR="009B2F22" w:rsidRPr="009B2F22" w:rsidRDefault="009B2F22" w:rsidP="009B2F22">
      <w:pPr>
        <w:ind w:firstLine="709"/>
        <w:jc w:val="right"/>
        <w:rPr>
          <w:rFonts w:eastAsia="Calibri"/>
          <w:sz w:val="28"/>
          <w:szCs w:val="28"/>
          <w:lang w:eastAsia="en-US"/>
        </w:rPr>
      </w:pPr>
      <w:r w:rsidRPr="009B2F22">
        <w:rPr>
          <w:rFonts w:eastAsia="Calibri"/>
          <w:sz w:val="28"/>
          <w:szCs w:val="28"/>
          <w:lang w:eastAsia="en-US"/>
        </w:rPr>
        <w:t>Таблица 3</w:t>
      </w:r>
    </w:p>
    <w:p w14:paraId="272B6736" w14:textId="77777777" w:rsidR="009B2F22" w:rsidRPr="009B2F22" w:rsidRDefault="009B2F22" w:rsidP="009B2F22">
      <w:pPr>
        <w:spacing w:after="120"/>
        <w:jc w:val="center"/>
        <w:rPr>
          <w:sz w:val="28"/>
          <w:szCs w:val="28"/>
        </w:rPr>
      </w:pPr>
      <w:r w:rsidRPr="009B2F22">
        <w:rPr>
          <w:sz w:val="28"/>
          <w:szCs w:val="28"/>
        </w:rPr>
        <w:t xml:space="preserve">Дополнительная стандартизированная тарифная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7.1.6</m:t>
            </m:r>
            <m:r>
              <m:rPr>
                <m:nor/>
              </m:rPr>
              <w:rPr>
                <w:rFonts w:ascii="Cambria Math"/>
                <w:color w:val="000000"/>
                <w:sz w:val="28"/>
                <w:szCs w:val="28"/>
              </w:rPr>
              <m:t>.</m:t>
            </m:r>
            <m:r>
              <m:rPr>
                <m:nor/>
              </m:rPr>
              <w:rPr>
                <w:color w:val="000000"/>
                <w:sz w:val="28"/>
                <w:szCs w:val="28"/>
              </w:rPr>
              <m:t>1</m:t>
            </m:r>
          </m:sub>
          <m:sup>
            <m:r>
              <m:rPr>
                <m:nor/>
              </m:rPr>
              <w:rPr>
                <w:color w:val="000000"/>
                <w:sz w:val="28"/>
                <w:szCs w:val="28"/>
              </w:rPr>
              <m:t xml:space="preserve">110/6(10) </m:t>
            </m:r>
            <w:proofErr w:type="spellStart"/>
            <m:r>
              <m:rPr>
                <m:nor/>
              </m:rPr>
              <w:rPr>
                <w:color w:val="000000"/>
                <w:sz w:val="28"/>
                <w:szCs w:val="28"/>
              </w:rPr>
              <m:t>кВ</m:t>
            </m:r>
            <w:proofErr w:type="spellEnd"/>
          </m:sup>
        </m:sSubSup>
      </m:oMath>
    </w:p>
    <w:tbl>
      <w:tblPr>
        <w:tblW w:w="4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28"/>
        <w:gridCol w:w="2945"/>
        <w:gridCol w:w="1187"/>
        <w:gridCol w:w="1540"/>
      </w:tblGrid>
      <w:tr w:rsidR="009B2F22" w:rsidRPr="009B2F22" w14:paraId="2BC23309" w14:textId="77777777" w:rsidTr="00E13ED3">
        <w:trPr>
          <w:trHeight w:val="20"/>
          <w:jc w:val="center"/>
        </w:trPr>
        <w:tc>
          <w:tcPr>
            <w:tcW w:w="874" w:type="pct"/>
            <w:shd w:val="clear" w:color="auto" w:fill="auto"/>
            <w:tcMar>
              <w:left w:w="57" w:type="dxa"/>
              <w:right w:w="57" w:type="dxa"/>
            </w:tcMar>
            <w:vAlign w:val="center"/>
          </w:tcPr>
          <w:p w14:paraId="472346CD" w14:textId="77777777" w:rsidR="009B2F22" w:rsidRPr="009B2F22" w:rsidRDefault="009B2F22" w:rsidP="009B2F22">
            <w:pPr>
              <w:jc w:val="center"/>
              <w:rPr>
                <w:color w:val="000000"/>
                <w:sz w:val="20"/>
                <w:szCs w:val="20"/>
              </w:rPr>
            </w:pPr>
            <w:r w:rsidRPr="009B2F22">
              <w:rPr>
                <w:color w:val="000000"/>
                <w:sz w:val="20"/>
                <w:szCs w:val="20"/>
              </w:rPr>
              <w:t>Идентификатор ставки</w:t>
            </w:r>
          </w:p>
        </w:tc>
        <w:tc>
          <w:tcPr>
            <w:tcW w:w="734" w:type="pct"/>
            <w:shd w:val="clear" w:color="auto" w:fill="auto"/>
            <w:tcMar>
              <w:left w:w="57" w:type="dxa"/>
              <w:right w:w="57" w:type="dxa"/>
            </w:tcMar>
            <w:vAlign w:val="center"/>
          </w:tcPr>
          <w:p w14:paraId="2F600B8D" w14:textId="77777777" w:rsidR="009B2F22" w:rsidRPr="009B2F22" w:rsidRDefault="009B2F22" w:rsidP="009B2F22">
            <w:pPr>
              <w:jc w:val="center"/>
              <w:rPr>
                <w:color w:val="000000"/>
                <w:sz w:val="20"/>
                <w:szCs w:val="20"/>
              </w:rPr>
            </w:pPr>
            <w:r w:rsidRPr="009B2F22">
              <w:rPr>
                <w:color w:val="000000"/>
                <w:sz w:val="20"/>
                <w:szCs w:val="20"/>
              </w:rPr>
              <w:t>Обозначение</w:t>
            </w:r>
          </w:p>
        </w:tc>
        <w:tc>
          <w:tcPr>
            <w:tcW w:w="1761" w:type="pct"/>
            <w:vAlign w:val="center"/>
          </w:tcPr>
          <w:p w14:paraId="12A7FB57" w14:textId="77777777" w:rsidR="009B2F22" w:rsidRPr="009B2F22" w:rsidRDefault="009B2F22" w:rsidP="009B2F22">
            <w:pPr>
              <w:jc w:val="center"/>
              <w:rPr>
                <w:color w:val="000000"/>
                <w:sz w:val="20"/>
                <w:szCs w:val="20"/>
              </w:rPr>
            </w:pPr>
            <w:r w:rsidRPr="009B2F22">
              <w:rPr>
                <w:color w:val="000000"/>
                <w:sz w:val="20"/>
                <w:szCs w:val="20"/>
              </w:rPr>
              <w:t>Наименование</w:t>
            </w:r>
          </w:p>
        </w:tc>
        <w:tc>
          <w:tcPr>
            <w:tcW w:w="710" w:type="pct"/>
            <w:vAlign w:val="center"/>
          </w:tcPr>
          <w:p w14:paraId="5161E749" w14:textId="77777777" w:rsidR="009B2F22" w:rsidRPr="009B2F22" w:rsidRDefault="009B2F22" w:rsidP="009B2F22">
            <w:pPr>
              <w:jc w:val="center"/>
              <w:rPr>
                <w:color w:val="000000"/>
                <w:sz w:val="20"/>
                <w:szCs w:val="20"/>
              </w:rPr>
            </w:pPr>
            <w:r w:rsidRPr="009B2F22">
              <w:rPr>
                <w:color w:val="000000"/>
                <w:sz w:val="20"/>
                <w:szCs w:val="20"/>
              </w:rPr>
              <w:t>Единица измерения</w:t>
            </w:r>
          </w:p>
        </w:tc>
        <w:tc>
          <w:tcPr>
            <w:tcW w:w="921" w:type="pct"/>
            <w:vAlign w:val="center"/>
          </w:tcPr>
          <w:p w14:paraId="33F2BB94" w14:textId="77777777" w:rsidR="009B2F22" w:rsidRPr="009B2F22" w:rsidRDefault="009B2F22" w:rsidP="009B2F22">
            <w:pPr>
              <w:jc w:val="center"/>
              <w:rPr>
                <w:color w:val="000000"/>
                <w:sz w:val="20"/>
                <w:szCs w:val="20"/>
              </w:rPr>
            </w:pPr>
            <w:r w:rsidRPr="009B2F22">
              <w:rPr>
                <w:color w:val="000000"/>
                <w:sz w:val="20"/>
                <w:szCs w:val="20"/>
              </w:rPr>
              <w:t>Размер ставки</w:t>
            </w:r>
          </w:p>
          <w:p w14:paraId="0212F15D" w14:textId="77777777" w:rsidR="009B2F22" w:rsidRPr="009B2F22" w:rsidRDefault="009B2F22" w:rsidP="009B2F22">
            <w:pPr>
              <w:jc w:val="center"/>
              <w:rPr>
                <w:color w:val="000000"/>
                <w:sz w:val="20"/>
                <w:szCs w:val="20"/>
              </w:rPr>
            </w:pPr>
            <w:r w:rsidRPr="009B2F22">
              <w:rPr>
                <w:color w:val="000000"/>
                <w:sz w:val="20"/>
                <w:szCs w:val="20"/>
              </w:rPr>
              <w:t>на 2024 год</w:t>
            </w:r>
          </w:p>
        </w:tc>
      </w:tr>
      <w:tr w:rsidR="009B2F22" w:rsidRPr="009B2F22" w14:paraId="6CB13AC8" w14:textId="77777777" w:rsidTr="00E13ED3">
        <w:trPr>
          <w:trHeight w:val="20"/>
          <w:jc w:val="center"/>
        </w:trPr>
        <w:tc>
          <w:tcPr>
            <w:tcW w:w="874" w:type="pct"/>
            <w:shd w:val="clear" w:color="auto" w:fill="auto"/>
            <w:tcMar>
              <w:left w:w="57" w:type="dxa"/>
              <w:right w:w="57" w:type="dxa"/>
            </w:tcMar>
            <w:vAlign w:val="center"/>
            <w:hideMark/>
          </w:tcPr>
          <w:p w14:paraId="542CA73A" w14:textId="77777777" w:rsidR="009B2F22" w:rsidRPr="009B2F22" w:rsidRDefault="009B2F22" w:rsidP="009B2F22">
            <w:pPr>
              <w:jc w:val="center"/>
              <w:rPr>
                <w:color w:val="000000"/>
                <w:sz w:val="20"/>
                <w:szCs w:val="20"/>
              </w:rPr>
            </w:pPr>
            <w:r w:rsidRPr="009B2F22">
              <w:rPr>
                <w:color w:val="000000"/>
                <w:sz w:val="20"/>
                <w:szCs w:val="20"/>
              </w:rPr>
              <w:t>7.1.6.1</w:t>
            </w:r>
          </w:p>
        </w:tc>
        <w:tc>
          <w:tcPr>
            <w:tcW w:w="734" w:type="pct"/>
            <w:shd w:val="clear" w:color="auto" w:fill="auto"/>
            <w:tcMar>
              <w:left w:w="57" w:type="dxa"/>
              <w:right w:w="57" w:type="dxa"/>
            </w:tcMar>
            <w:vAlign w:val="center"/>
          </w:tcPr>
          <w:p w14:paraId="50184D70" w14:textId="77777777" w:rsidR="009B2F22" w:rsidRPr="009B2F22" w:rsidRDefault="009B2F22" w:rsidP="009B2F22">
            <w:pPr>
              <w:jc w:val="center"/>
              <w:rPr>
                <w:iCs/>
                <w:color w:val="000000"/>
                <w:sz w:val="22"/>
                <w:szCs w:val="22"/>
              </w:rPr>
            </w:pPr>
            <m:oMath>
              <m:sSubSup>
                <m:sSubSupPr>
                  <m:ctrlPr>
                    <w:rPr>
                      <w:rFonts w:ascii="Cambria Math" w:hAnsi="Cambria Math"/>
                      <w:iCs/>
                      <w:color w:val="000000"/>
                      <w:sz w:val="22"/>
                      <w:szCs w:val="22"/>
                    </w:rPr>
                  </m:ctrlPr>
                </m:sSubSupPr>
                <m:e>
                  <m:r>
                    <m:rPr>
                      <m:nor/>
                    </m:rPr>
                    <w:rPr>
                      <w:iCs/>
                      <w:color w:val="000000"/>
                      <w:sz w:val="22"/>
                      <w:szCs w:val="22"/>
                    </w:rPr>
                    <m:t>С</m:t>
                  </m:r>
                </m:e>
                <m:sub>
                  <m:r>
                    <m:rPr>
                      <m:nor/>
                    </m:rPr>
                    <w:rPr>
                      <w:iCs/>
                      <w:color w:val="000000"/>
                      <w:sz w:val="22"/>
                      <w:szCs w:val="22"/>
                    </w:rPr>
                    <m:t>7.1.6.1</m:t>
                  </m:r>
                </m:sub>
                <m:sup>
                  <m:r>
                    <m:rPr>
                      <m:nor/>
                    </m:rPr>
                    <w:rPr>
                      <w:iCs/>
                      <w:color w:val="000000"/>
                      <w:sz w:val="22"/>
                      <w:szCs w:val="22"/>
                    </w:rPr>
                    <m:t xml:space="preserve">110/6(10) </m:t>
                  </m:r>
                  <w:proofErr w:type="spellStart"/>
                  <m:r>
                    <m:rPr>
                      <m:nor/>
                    </m:rPr>
                    <w:rPr>
                      <w:iCs/>
                      <w:color w:val="000000"/>
                      <w:sz w:val="22"/>
                      <w:szCs w:val="22"/>
                    </w:rPr>
                    <m:t>кВ</m:t>
                  </m:r>
                  <w:proofErr w:type="spellEnd"/>
                </m:sup>
              </m:sSubSup>
            </m:oMath>
            <w:r w:rsidRPr="009B2F22">
              <w:rPr>
                <w:iCs/>
                <w:color w:val="000000"/>
                <w:sz w:val="22"/>
                <w:szCs w:val="22"/>
              </w:rPr>
              <w:t xml:space="preserve"> </w:t>
            </w:r>
          </w:p>
        </w:tc>
        <w:tc>
          <w:tcPr>
            <w:tcW w:w="1761" w:type="pct"/>
            <w:vAlign w:val="center"/>
          </w:tcPr>
          <w:p w14:paraId="4F5F94B5" w14:textId="77777777" w:rsidR="009B2F22" w:rsidRPr="009B2F22" w:rsidRDefault="009B2F22" w:rsidP="009B2F22">
            <w:pPr>
              <w:rPr>
                <w:color w:val="000000"/>
                <w:sz w:val="20"/>
                <w:szCs w:val="20"/>
                <w:highlight w:val="yellow"/>
              </w:rPr>
            </w:pPr>
            <w:proofErr w:type="spellStart"/>
            <w:r w:rsidRPr="009B2F22">
              <w:rPr>
                <w:color w:val="000000"/>
                <w:sz w:val="20"/>
                <w:szCs w:val="20"/>
              </w:rPr>
              <w:t>однотрансформаторные</w:t>
            </w:r>
            <w:proofErr w:type="spellEnd"/>
            <w:r w:rsidRPr="009B2F22">
              <w:rPr>
                <w:color w:val="000000"/>
                <w:sz w:val="20"/>
                <w:szCs w:val="20"/>
              </w:rPr>
              <w:t xml:space="preserve"> подстанции мощностью от 32 до 40 МВА включительно открытого типа</w:t>
            </w:r>
          </w:p>
        </w:tc>
        <w:tc>
          <w:tcPr>
            <w:tcW w:w="710" w:type="pct"/>
            <w:vAlign w:val="center"/>
          </w:tcPr>
          <w:p w14:paraId="20D8C77C" w14:textId="77777777" w:rsidR="009B2F22" w:rsidRPr="009B2F22" w:rsidRDefault="009B2F22" w:rsidP="009B2F22">
            <w:pPr>
              <w:jc w:val="center"/>
              <w:rPr>
                <w:color w:val="000000"/>
                <w:sz w:val="20"/>
                <w:szCs w:val="20"/>
              </w:rPr>
            </w:pPr>
            <w:bookmarkStart w:id="3" w:name="_Hlk91000392"/>
            <w:r w:rsidRPr="009B2F22">
              <w:rPr>
                <w:color w:val="000000"/>
                <w:sz w:val="20"/>
                <w:szCs w:val="20"/>
              </w:rPr>
              <w:t>рублей</w:t>
            </w:r>
            <w:bookmarkEnd w:id="3"/>
            <w:r w:rsidRPr="009B2F22">
              <w:rPr>
                <w:color w:val="000000"/>
                <w:sz w:val="20"/>
                <w:szCs w:val="20"/>
              </w:rPr>
              <w:t>/кВт</w:t>
            </w:r>
          </w:p>
        </w:tc>
        <w:tc>
          <w:tcPr>
            <w:tcW w:w="921" w:type="pct"/>
            <w:vAlign w:val="center"/>
          </w:tcPr>
          <w:p w14:paraId="3769B0D2" w14:textId="77777777" w:rsidR="009B2F22" w:rsidRPr="009B2F22" w:rsidRDefault="009B2F22" w:rsidP="009B2F22">
            <w:pPr>
              <w:jc w:val="center"/>
              <w:rPr>
                <w:color w:val="000000"/>
                <w:sz w:val="20"/>
                <w:szCs w:val="20"/>
              </w:rPr>
            </w:pPr>
            <w:r w:rsidRPr="009B2F22">
              <w:rPr>
                <w:color w:val="000000"/>
                <w:sz w:val="20"/>
                <w:szCs w:val="20"/>
              </w:rPr>
              <w:t>8 646,47</w:t>
            </w:r>
          </w:p>
        </w:tc>
      </w:tr>
    </w:tbl>
    <w:p w14:paraId="66290A55" w14:textId="77777777" w:rsidR="009B2F22" w:rsidRPr="009B2F22" w:rsidRDefault="009B2F22" w:rsidP="009B2F22">
      <w:pPr>
        <w:ind w:firstLine="709"/>
        <w:jc w:val="both"/>
        <w:rPr>
          <w:rFonts w:eastAsia="Calibri"/>
          <w:sz w:val="28"/>
          <w:szCs w:val="28"/>
          <w:lang w:eastAsia="en-US"/>
        </w:rPr>
      </w:pPr>
    </w:p>
    <w:p w14:paraId="4F7E4C80" w14:textId="77777777" w:rsidR="009B2F22" w:rsidRPr="009B2F22" w:rsidRDefault="009B2F22" w:rsidP="009B2F22">
      <w:pPr>
        <w:ind w:firstLine="709"/>
        <w:jc w:val="both"/>
        <w:rPr>
          <w:rFonts w:eastAsia="Calibri"/>
          <w:sz w:val="28"/>
          <w:szCs w:val="28"/>
          <w:lang w:eastAsia="en-US"/>
        </w:rPr>
      </w:pPr>
      <w:r w:rsidRPr="009B2F22">
        <w:rPr>
          <w:rFonts w:eastAsia="Calibri"/>
          <w:sz w:val="28"/>
          <w:szCs w:val="28"/>
          <w:lang w:eastAsia="en-US"/>
        </w:rPr>
        <w:t>Эксперты предлагают утвердить дополнительную стандартизированную тарифную ставку на 2024 год в размере – 8 646,47 рублей/кВт в соответствии с таблицей 3 настоящего заключения.</w:t>
      </w:r>
    </w:p>
    <w:p w14:paraId="3B499A60" w14:textId="77777777" w:rsidR="009B2F22" w:rsidRPr="009B2F22" w:rsidRDefault="009B2F22" w:rsidP="009B2F22">
      <w:pPr>
        <w:ind w:firstLine="709"/>
        <w:jc w:val="both"/>
        <w:rPr>
          <w:rFonts w:eastAsia="Calibri"/>
          <w:sz w:val="28"/>
          <w:szCs w:val="28"/>
          <w:lang w:eastAsia="en-US"/>
        </w:rPr>
      </w:pPr>
    </w:p>
    <w:p w14:paraId="11B4207B" w14:textId="77777777" w:rsidR="009B2F22" w:rsidRPr="009B2F22" w:rsidRDefault="009B2F22" w:rsidP="009B2F22">
      <w:pPr>
        <w:ind w:firstLine="709"/>
        <w:jc w:val="both"/>
        <w:rPr>
          <w:rFonts w:eastAsia="Calibri"/>
          <w:sz w:val="28"/>
          <w:szCs w:val="28"/>
          <w:lang w:eastAsia="en-US"/>
        </w:rPr>
      </w:pPr>
    </w:p>
    <w:p w14:paraId="156296A7" w14:textId="77777777" w:rsidR="009B2F22" w:rsidRPr="009B2F22" w:rsidRDefault="009B2F22" w:rsidP="009B2F22">
      <w:pPr>
        <w:jc w:val="both"/>
        <w:rPr>
          <w:rFonts w:eastAsia="Calibri"/>
          <w:sz w:val="28"/>
          <w:szCs w:val="28"/>
          <w:lang w:eastAsia="en-US"/>
        </w:rPr>
      </w:pPr>
    </w:p>
    <w:p w14:paraId="023A3AFF" w14:textId="77777777" w:rsidR="009B2F22" w:rsidRPr="009B2F22" w:rsidRDefault="009B2F22" w:rsidP="009B2F22">
      <w:pPr>
        <w:jc w:val="both"/>
        <w:rPr>
          <w:rFonts w:eastAsia="Calibri"/>
          <w:sz w:val="28"/>
          <w:szCs w:val="28"/>
          <w:lang w:eastAsia="en-US"/>
        </w:rPr>
        <w:sectPr w:rsidR="009B2F22" w:rsidRPr="009B2F22" w:rsidSect="009B2F22">
          <w:headerReference w:type="default" r:id="rId8"/>
          <w:pgSz w:w="11906" w:h="16838"/>
          <w:pgMar w:top="709" w:right="851" w:bottom="851" w:left="1134" w:header="709" w:footer="709" w:gutter="0"/>
          <w:cols w:space="708"/>
          <w:titlePg/>
          <w:docGrid w:linePitch="360"/>
        </w:sectPr>
      </w:pPr>
    </w:p>
    <w:p w14:paraId="0EF5F034"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lastRenderedPageBreak/>
        <w:t>Приложение № 1</w:t>
      </w:r>
    </w:p>
    <w:p w14:paraId="0C0CAAC7" w14:textId="77777777" w:rsidR="009B2F22" w:rsidRPr="009B2F22" w:rsidRDefault="009B2F22" w:rsidP="009B2F22">
      <w:pPr>
        <w:jc w:val="center"/>
        <w:rPr>
          <w:rFonts w:eastAsia="Calibri"/>
          <w:sz w:val="28"/>
          <w:szCs w:val="28"/>
          <w:lang w:eastAsia="en-US"/>
        </w:rPr>
      </w:pPr>
      <w:r w:rsidRPr="009B2F22">
        <w:rPr>
          <w:rFonts w:eastAsia="Calibri"/>
          <w:sz w:val="28"/>
          <w:szCs w:val="28"/>
          <w:lang w:eastAsia="en-US"/>
        </w:rPr>
        <w:t xml:space="preserve">Технические условия для технологического присоединения к </w:t>
      </w:r>
      <w:r w:rsidRPr="009B2F22">
        <w:rPr>
          <w:rFonts w:eastAsia="Calibri"/>
          <w:sz w:val="28"/>
          <w:szCs w:val="28"/>
          <w:lang w:eastAsia="en-US"/>
        </w:rPr>
        <w:br/>
        <w:t>электрическим сетям ПАО «</w:t>
      </w:r>
      <w:proofErr w:type="spellStart"/>
      <w:r w:rsidRPr="009B2F22">
        <w:rPr>
          <w:rFonts w:eastAsia="Calibri"/>
          <w:sz w:val="28"/>
          <w:szCs w:val="28"/>
          <w:lang w:eastAsia="en-US"/>
        </w:rPr>
        <w:t>Россети</w:t>
      </w:r>
      <w:proofErr w:type="spellEnd"/>
      <w:r w:rsidRPr="009B2F22">
        <w:rPr>
          <w:rFonts w:eastAsia="Calibri"/>
          <w:sz w:val="28"/>
          <w:szCs w:val="28"/>
          <w:lang w:eastAsia="en-US"/>
        </w:rPr>
        <w:t xml:space="preserve"> Сибирь» - «Кузбассэнерго - Региональные электрические сети»</w:t>
      </w:r>
    </w:p>
    <w:p w14:paraId="5D003B08" w14:textId="77777777" w:rsidR="009B2F22" w:rsidRPr="009B2F22" w:rsidRDefault="009B2F22" w:rsidP="009B2F22">
      <w:pPr>
        <w:jc w:val="right"/>
        <w:rPr>
          <w:rFonts w:eastAsia="Calibri"/>
          <w:sz w:val="28"/>
          <w:szCs w:val="28"/>
          <w:lang w:eastAsia="en-US"/>
        </w:rPr>
      </w:pPr>
      <w:r w:rsidRPr="009B2F22">
        <w:rPr>
          <w:rFonts w:eastAsia="Calibri"/>
          <w:noProof/>
          <w:sz w:val="28"/>
          <w:szCs w:val="28"/>
          <w:lang w:eastAsia="en-US"/>
        </w:rPr>
        <w:drawing>
          <wp:inline distT="0" distB="0" distL="0" distR="0" wp14:anchorId="6A89D535" wp14:editId="44C53FE0">
            <wp:extent cx="6299671" cy="8393502"/>
            <wp:effectExtent l="0" t="0" r="6350" b="7620"/>
            <wp:docPr id="1910780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2244" cy="8396930"/>
                    </a:xfrm>
                    <a:prstGeom prst="rect">
                      <a:avLst/>
                    </a:prstGeom>
                    <a:noFill/>
                    <a:ln>
                      <a:noFill/>
                    </a:ln>
                  </pic:spPr>
                </pic:pic>
              </a:graphicData>
            </a:graphic>
          </wp:inline>
        </w:drawing>
      </w:r>
    </w:p>
    <w:p w14:paraId="6CE57839"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lastRenderedPageBreak/>
        <w:t>продолжение Приложения № 1</w:t>
      </w:r>
    </w:p>
    <w:p w14:paraId="3A420623" w14:textId="77777777" w:rsidR="009B2F22" w:rsidRPr="009B2F22" w:rsidRDefault="009B2F22" w:rsidP="009B2F22">
      <w:pPr>
        <w:jc w:val="right"/>
        <w:rPr>
          <w:rFonts w:eastAsia="Calibri"/>
          <w:sz w:val="28"/>
          <w:szCs w:val="28"/>
          <w:lang w:eastAsia="en-US"/>
        </w:rPr>
      </w:pPr>
      <w:r w:rsidRPr="009B2F22">
        <w:rPr>
          <w:rFonts w:eastAsia="Calibri"/>
          <w:noProof/>
          <w:sz w:val="28"/>
          <w:szCs w:val="28"/>
          <w:lang w:eastAsia="en-US"/>
        </w:rPr>
        <w:drawing>
          <wp:inline distT="0" distB="0" distL="0" distR="0" wp14:anchorId="5E30443F" wp14:editId="2194ECE9">
            <wp:extent cx="6148584" cy="8743950"/>
            <wp:effectExtent l="0" t="0" r="5080" b="0"/>
            <wp:docPr id="15581292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5186" cy="8753338"/>
                    </a:xfrm>
                    <a:prstGeom prst="rect">
                      <a:avLst/>
                    </a:prstGeom>
                    <a:noFill/>
                    <a:ln>
                      <a:noFill/>
                    </a:ln>
                  </pic:spPr>
                </pic:pic>
              </a:graphicData>
            </a:graphic>
          </wp:inline>
        </w:drawing>
      </w:r>
    </w:p>
    <w:p w14:paraId="11F2480E"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t>продолжение Приложения № 1</w:t>
      </w:r>
    </w:p>
    <w:p w14:paraId="16C304AD" w14:textId="77777777" w:rsidR="009B2F22" w:rsidRPr="009B2F22" w:rsidRDefault="009B2F22" w:rsidP="009B2F22">
      <w:pPr>
        <w:jc w:val="right"/>
        <w:rPr>
          <w:rFonts w:eastAsia="Calibri"/>
          <w:sz w:val="28"/>
          <w:szCs w:val="28"/>
          <w:lang w:eastAsia="en-US"/>
        </w:rPr>
      </w:pPr>
      <w:r w:rsidRPr="009B2F22">
        <w:rPr>
          <w:rFonts w:eastAsia="Calibri"/>
          <w:noProof/>
          <w:sz w:val="28"/>
          <w:szCs w:val="28"/>
          <w:lang w:eastAsia="en-US"/>
        </w:rPr>
        <w:lastRenderedPageBreak/>
        <w:drawing>
          <wp:inline distT="0" distB="0" distL="0" distR="0" wp14:anchorId="16F48D9A" wp14:editId="3EE90FB5">
            <wp:extent cx="6157265" cy="9055100"/>
            <wp:effectExtent l="0" t="0" r="0" b="0"/>
            <wp:docPr id="1404087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0530" cy="9059902"/>
                    </a:xfrm>
                    <a:prstGeom prst="rect">
                      <a:avLst/>
                    </a:prstGeom>
                    <a:noFill/>
                    <a:ln>
                      <a:noFill/>
                    </a:ln>
                  </pic:spPr>
                </pic:pic>
              </a:graphicData>
            </a:graphic>
          </wp:inline>
        </w:drawing>
      </w:r>
    </w:p>
    <w:p w14:paraId="52970E2E"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t>продолжение Приложения № 1</w:t>
      </w:r>
    </w:p>
    <w:p w14:paraId="0807D06F" w14:textId="77777777" w:rsidR="009B2F22" w:rsidRPr="009B2F22" w:rsidRDefault="009B2F22" w:rsidP="009B2F22">
      <w:pPr>
        <w:jc w:val="right"/>
        <w:rPr>
          <w:rFonts w:eastAsia="Calibri"/>
          <w:sz w:val="28"/>
          <w:szCs w:val="28"/>
          <w:lang w:eastAsia="en-US"/>
        </w:rPr>
      </w:pPr>
      <w:r w:rsidRPr="009B2F22">
        <w:rPr>
          <w:rFonts w:eastAsia="Calibri"/>
          <w:noProof/>
          <w:sz w:val="28"/>
          <w:szCs w:val="28"/>
          <w:lang w:eastAsia="en-US"/>
        </w:rPr>
        <w:lastRenderedPageBreak/>
        <w:drawing>
          <wp:inline distT="0" distB="0" distL="0" distR="0" wp14:anchorId="0E0C6687" wp14:editId="7D5D56D3">
            <wp:extent cx="6179820" cy="8677275"/>
            <wp:effectExtent l="0" t="0" r="0" b="9525"/>
            <wp:docPr id="20699321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4" cy="8688865"/>
                    </a:xfrm>
                    <a:prstGeom prst="rect">
                      <a:avLst/>
                    </a:prstGeom>
                    <a:noFill/>
                    <a:ln>
                      <a:noFill/>
                    </a:ln>
                  </pic:spPr>
                </pic:pic>
              </a:graphicData>
            </a:graphic>
          </wp:inline>
        </w:drawing>
      </w:r>
    </w:p>
    <w:p w14:paraId="00D8D5E4" w14:textId="77777777" w:rsidR="009B2F22" w:rsidRDefault="009B2F22" w:rsidP="009B2F22">
      <w:pPr>
        <w:jc w:val="right"/>
        <w:rPr>
          <w:rFonts w:eastAsia="Calibri"/>
          <w:sz w:val="28"/>
          <w:szCs w:val="28"/>
          <w:lang w:eastAsia="en-US"/>
        </w:rPr>
        <w:sectPr w:rsidR="009B2F22" w:rsidSect="00764397">
          <w:pgSz w:w="11906" w:h="16838"/>
          <w:pgMar w:top="709" w:right="568" w:bottom="993" w:left="709" w:header="709" w:footer="709" w:gutter="0"/>
          <w:cols w:space="708"/>
          <w:docGrid w:linePitch="360"/>
        </w:sectPr>
      </w:pPr>
    </w:p>
    <w:p w14:paraId="2ED3DE02"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lastRenderedPageBreak/>
        <w:t>продолжение Приложения № 1</w:t>
      </w:r>
    </w:p>
    <w:p w14:paraId="10F8C899" w14:textId="77777777" w:rsidR="009B2F22" w:rsidRPr="009B2F22" w:rsidRDefault="009B2F22" w:rsidP="009B2F22">
      <w:pPr>
        <w:jc w:val="right"/>
        <w:rPr>
          <w:rFonts w:eastAsia="Calibri"/>
          <w:sz w:val="28"/>
          <w:szCs w:val="28"/>
          <w:lang w:eastAsia="en-US"/>
        </w:rPr>
      </w:pPr>
      <w:r w:rsidRPr="009B2F22">
        <w:rPr>
          <w:rFonts w:eastAsia="Calibri"/>
          <w:noProof/>
          <w:sz w:val="28"/>
          <w:szCs w:val="28"/>
          <w:lang w:eastAsia="en-US"/>
        </w:rPr>
        <w:drawing>
          <wp:inline distT="0" distB="0" distL="0" distR="0" wp14:anchorId="22E28713" wp14:editId="03342C7A">
            <wp:extent cx="6207760" cy="8763000"/>
            <wp:effectExtent l="0" t="0" r="2540" b="0"/>
            <wp:docPr id="3401638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4957" cy="8773159"/>
                    </a:xfrm>
                    <a:prstGeom prst="rect">
                      <a:avLst/>
                    </a:prstGeom>
                    <a:noFill/>
                    <a:ln>
                      <a:noFill/>
                    </a:ln>
                  </pic:spPr>
                </pic:pic>
              </a:graphicData>
            </a:graphic>
          </wp:inline>
        </w:drawing>
      </w:r>
    </w:p>
    <w:p w14:paraId="039AEECF" w14:textId="77777777" w:rsidR="009B2F22" w:rsidRDefault="009B2F22" w:rsidP="009B2F22">
      <w:pPr>
        <w:jc w:val="right"/>
        <w:rPr>
          <w:rFonts w:eastAsia="Calibri"/>
          <w:sz w:val="28"/>
          <w:szCs w:val="28"/>
          <w:lang w:eastAsia="en-US"/>
        </w:rPr>
        <w:sectPr w:rsidR="009B2F22" w:rsidSect="00764397">
          <w:pgSz w:w="11906" w:h="16838"/>
          <w:pgMar w:top="709" w:right="568" w:bottom="993" w:left="709" w:header="709" w:footer="709" w:gutter="0"/>
          <w:cols w:space="708"/>
          <w:docGrid w:linePitch="360"/>
        </w:sectPr>
      </w:pPr>
    </w:p>
    <w:p w14:paraId="33344F34"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lastRenderedPageBreak/>
        <w:t>продолжение Приложения № 1</w:t>
      </w:r>
    </w:p>
    <w:p w14:paraId="78CF4B83" w14:textId="77777777" w:rsidR="009B2F22" w:rsidRPr="009B2F22" w:rsidRDefault="009B2F22" w:rsidP="009B2F22">
      <w:pPr>
        <w:jc w:val="right"/>
        <w:rPr>
          <w:rFonts w:eastAsia="Calibri"/>
          <w:sz w:val="28"/>
          <w:szCs w:val="28"/>
          <w:highlight w:val="yellow"/>
          <w:lang w:eastAsia="en-US"/>
        </w:rPr>
      </w:pPr>
      <w:r w:rsidRPr="009B2F22">
        <w:rPr>
          <w:rFonts w:eastAsia="Calibri"/>
          <w:noProof/>
          <w:sz w:val="28"/>
          <w:szCs w:val="28"/>
          <w:lang w:eastAsia="en-US"/>
        </w:rPr>
        <w:drawing>
          <wp:inline distT="0" distB="0" distL="0" distR="0" wp14:anchorId="1E45F9E8" wp14:editId="1F030DDE">
            <wp:extent cx="6251575" cy="8715375"/>
            <wp:effectExtent l="0" t="0" r="0" b="9525"/>
            <wp:docPr id="4105782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6634" cy="8722428"/>
                    </a:xfrm>
                    <a:prstGeom prst="rect">
                      <a:avLst/>
                    </a:prstGeom>
                    <a:noFill/>
                    <a:ln>
                      <a:noFill/>
                    </a:ln>
                  </pic:spPr>
                </pic:pic>
              </a:graphicData>
            </a:graphic>
          </wp:inline>
        </w:drawing>
      </w:r>
    </w:p>
    <w:p w14:paraId="5337B9BD" w14:textId="77777777" w:rsidR="009B2F22" w:rsidRDefault="009B2F22" w:rsidP="009B2F22">
      <w:pPr>
        <w:jc w:val="right"/>
        <w:rPr>
          <w:rFonts w:eastAsia="Calibri"/>
          <w:sz w:val="28"/>
          <w:szCs w:val="28"/>
          <w:lang w:eastAsia="en-US"/>
        </w:rPr>
        <w:sectPr w:rsidR="009B2F22" w:rsidSect="00764397">
          <w:pgSz w:w="11906" w:h="16838"/>
          <w:pgMar w:top="709" w:right="568" w:bottom="993" w:left="709" w:header="709" w:footer="709" w:gutter="0"/>
          <w:cols w:space="708"/>
          <w:docGrid w:linePitch="360"/>
        </w:sectPr>
      </w:pPr>
    </w:p>
    <w:p w14:paraId="4390E7B0"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lastRenderedPageBreak/>
        <w:t>продолжение Приложения № 1</w:t>
      </w:r>
    </w:p>
    <w:p w14:paraId="29151199" w14:textId="77777777" w:rsidR="009B2F22" w:rsidRPr="009B2F22" w:rsidRDefault="009B2F22" w:rsidP="009B2F22">
      <w:pPr>
        <w:jc w:val="right"/>
        <w:rPr>
          <w:rFonts w:eastAsia="Calibri"/>
          <w:sz w:val="28"/>
          <w:szCs w:val="28"/>
          <w:highlight w:val="yellow"/>
          <w:lang w:eastAsia="en-US"/>
        </w:rPr>
      </w:pPr>
      <w:r w:rsidRPr="009B2F22">
        <w:rPr>
          <w:rFonts w:eastAsia="Calibri"/>
          <w:noProof/>
          <w:sz w:val="28"/>
          <w:szCs w:val="28"/>
          <w:lang w:eastAsia="en-US"/>
        </w:rPr>
        <w:drawing>
          <wp:inline distT="0" distB="0" distL="0" distR="0" wp14:anchorId="3CAC5694" wp14:editId="4534F782">
            <wp:extent cx="6227445" cy="8667750"/>
            <wp:effectExtent l="0" t="0" r="1905" b="0"/>
            <wp:docPr id="20624334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4321" cy="8677320"/>
                    </a:xfrm>
                    <a:prstGeom prst="rect">
                      <a:avLst/>
                    </a:prstGeom>
                    <a:noFill/>
                    <a:ln>
                      <a:noFill/>
                    </a:ln>
                  </pic:spPr>
                </pic:pic>
              </a:graphicData>
            </a:graphic>
          </wp:inline>
        </w:drawing>
      </w:r>
    </w:p>
    <w:p w14:paraId="1C0804C1" w14:textId="77777777" w:rsidR="009B2F22" w:rsidRDefault="009B2F22" w:rsidP="009B2F22">
      <w:pPr>
        <w:jc w:val="right"/>
        <w:rPr>
          <w:rFonts w:eastAsia="Calibri"/>
          <w:sz w:val="28"/>
          <w:szCs w:val="28"/>
          <w:lang w:eastAsia="en-US"/>
        </w:rPr>
        <w:sectPr w:rsidR="009B2F22" w:rsidSect="00764397">
          <w:pgSz w:w="11906" w:h="16838"/>
          <w:pgMar w:top="709" w:right="568" w:bottom="993" w:left="709" w:header="709" w:footer="709" w:gutter="0"/>
          <w:cols w:space="708"/>
          <w:docGrid w:linePitch="360"/>
        </w:sectPr>
      </w:pPr>
    </w:p>
    <w:p w14:paraId="2850D913"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lastRenderedPageBreak/>
        <w:t>Приложение 2</w:t>
      </w:r>
    </w:p>
    <w:p w14:paraId="40A4741C" w14:textId="77777777" w:rsidR="009B2F22" w:rsidRPr="009B2F22" w:rsidRDefault="009B2F22" w:rsidP="009B2F22">
      <w:pPr>
        <w:jc w:val="center"/>
        <w:rPr>
          <w:rFonts w:eastAsia="Calibri"/>
          <w:sz w:val="28"/>
          <w:szCs w:val="28"/>
          <w:lang w:eastAsia="en-US"/>
        </w:rPr>
      </w:pPr>
      <w:r w:rsidRPr="009B2F22">
        <w:rPr>
          <w:rFonts w:eastAsia="Calibri"/>
          <w:sz w:val="28"/>
          <w:szCs w:val="28"/>
          <w:lang w:eastAsia="en-US"/>
        </w:rPr>
        <w:t>Расчет ПАО «</w:t>
      </w:r>
      <w:proofErr w:type="spellStart"/>
      <w:r w:rsidRPr="009B2F22">
        <w:rPr>
          <w:rFonts w:eastAsia="Calibri"/>
          <w:sz w:val="28"/>
          <w:szCs w:val="28"/>
          <w:lang w:eastAsia="en-US"/>
        </w:rPr>
        <w:t>Россети</w:t>
      </w:r>
      <w:proofErr w:type="spellEnd"/>
      <w:r w:rsidRPr="009B2F22">
        <w:rPr>
          <w:rFonts w:eastAsia="Calibri"/>
          <w:sz w:val="28"/>
          <w:szCs w:val="28"/>
          <w:lang w:eastAsia="en-US"/>
        </w:rPr>
        <w:t xml:space="preserve"> Сибирь» - «Кузбассэнерго - Региональные электрические сети» по проекту-аналогу</w:t>
      </w:r>
    </w:p>
    <w:p w14:paraId="00073795" w14:textId="77777777" w:rsidR="009B2F22" w:rsidRPr="009B2F22" w:rsidRDefault="009B2F22" w:rsidP="009B2F22">
      <w:pPr>
        <w:rPr>
          <w:rFonts w:eastAsia="Calibri"/>
          <w:sz w:val="28"/>
          <w:szCs w:val="28"/>
          <w:highlight w:val="yellow"/>
          <w:lang w:eastAsia="en-US"/>
        </w:rPr>
      </w:pPr>
      <w:r w:rsidRPr="009B2F22">
        <w:rPr>
          <w:rFonts w:eastAsia="Calibri"/>
          <w:noProof/>
          <w:sz w:val="28"/>
          <w:szCs w:val="28"/>
          <w:lang w:val="en-US" w:eastAsia="en-US"/>
        </w:rPr>
        <w:drawing>
          <wp:inline distT="0" distB="0" distL="0" distR="0" wp14:anchorId="32EE9A65" wp14:editId="091E6F3F">
            <wp:extent cx="6210935" cy="8067675"/>
            <wp:effectExtent l="0" t="0" r="0" b="9525"/>
            <wp:docPr id="709149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9577" name=""/>
                    <pic:cNvPicPr/>
                  </pic:nvPicPr>
                  <pic:blipFill>
                    <a:blip r:embed="rId16"/>
                    <a:stretch>
                      <a:fillRect/>
                    </a:stretch>
                  </pic:blipFill>
                  <pic:spPr>
                    <a:xfrm>
                      <a:off x="0" y="0"/>
                      <a:ext cx="6216201" cy="8074515"/>
                    </a:xfrm>
                    <a:prstGeom prst="rect">
                      <a:avLst/>
                    </a:prstGeom>
                  </pic:spPr>
                </pic:pic>
              </a:graphicData>
            </a:graphic>
          </wp:inline>
        </w:drawing>
      </w:r>
    </w:p>
    <w:p w14:paraId="4178D297" w14:textId="77777777" w:rsidR="009B2F22" w:rsidRDefault="009B2F22" w:rsidP="009B2F22">
      <w:pPr>
        <w:jc w:val="right"/>
        <w:rPr>
          <w:rFonts w:eastAsia="Calibri"/>
          <w:sz w:val="28"/>
          <w:szCs w:val="28"/>
          <w:lang w:eastAsia="en-US"/>
        </w:rPr>
        <w:sectPr w:rsidR="009B2F22" w:rsidSect="00764397">
          <w:pgSz w:w="11906" w:h="16838"/>
          <w:pgMar w:top="709" w:right="568" w:bottom="993" w:left="709" w:header="709" w:footer="709" w:gutter="0"/>
          <w:cols w:space="708"/>
          <w:docGrid w:linePitch="360"/>
        </w:sectPr>
      </w:pPr>
    </w:p>
    <w:p w14:paraId="2FEC07B3" w14:textId="77777777" w:rsidR="009B2F22" w:rsidRPr="009B2F22" w:rsidRDefault="009B2F22" w:rsidP="009B2F22">
      <w:pPr>
        <w:jc w:val="right"/>
        <w:rPr>
          <w:rFonts w:eastAsia="Calibri"/>
          <w:sz w:val="28"/>
          <w:szCs w:val="28"/>
          <w:lang w:val="en-US" w:eastAsia="en-US"/>
        </w:rPr>
      </w:pPr>
      <w:r w:rsidRPr="009B2F22">
        <w:rPr>
          <w:rFonts w:eastAsia="Calibri"/>
          <w:sz w:val="28"/>
          <w:szCs w:val="28"/>
          <w:lang w:eastAsia="en-US"/>
        </w:rPr>
        <w:lastRenderedPageBreak/>
        <w:t xml:space="preserve">продолжение Приложения № </w:t>
      </w:r>
      <w:r w:rsidRPr="009B2F22">
        <w:rPr>
          <w:rFonts w:eastAsia="Calibri"/>
          <w:sz w:val="28"/>
          <w:szCs w:val="28"/>
          <w:lang w:val="en-US" w:eastAsia="en-US"/>
        </w:rPr>
        <w:t>2</w:t>
      </w:r>
    </w:p>
    <w:p w14:paraId="0CF03D31" w14:textId="77777777" w:rsidR="009B2F22" w:rsidRPr="009B2F22" w:rsidRDefault="009B2F22" w:rsidP="009B2F22">
      <w:pPr>
        <w:jc w:val="right"/>
        <w:rPr>
          <w:rFonts w:eastAsia="Calibri"/>
          <w:sz w:val="28"/>
          <w:szCs w:val="28"/>
          <w:highlight w:val="yellow"/>
          <w:lang w:eastAsia="en-US"/>
        </w:rPr>
      </w:pPr>
      <w:r w:rsidRPr="009B2F22">
        <w:rPr>
          <w:rFonts w:eastAsia="Calibri"/>
          <w:noProof/>
          <w:sz w:val="28"/>
          <w:szCs w:val="28"/>
          <w:lang w:val="en-US" w:eastAsia="en-US"/>
        </w:rPr>
        <w:drawing>
          <wp:inline distT="0" distB="0" distL="0" distR="0" wp14:anchorId="25D0F3AF" wp14:editId="5C21529F">
            <wp:extent cx="6299835" cy="8890635"/>
            <wp:effectExtent l="0" t="0" r="5715" b="5715"/>
            <wp:docPr id="1968652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52918" name=""/>
                    <pic:cNvPicPr/>
                  </pic:nvPicPr>
                  <pic:blipFill>
                    <a:blip r:embed="rId17"/>
                    <a:stretch>
                      <a:fillRect/>
                    </a:stretch>
                  </pic:blipFill>
                  <pic:spPr>
                    <a:xfrm>
                      <a:off x="0" y="0"/>
                      <a:ext cx="6299835" cy="8890635"/>
                    </a:xfrm>
                    <a:prstGeom prst="rect">
                      <a:avLst/>
                    </a:prstGeom>
                  </pic:spPr>
                </pic:pic>
              </a:graphicData>
            </a:graphic>
          </wp:inline>
        </w:drawing>
      </w:r>
    </w:p>
    <w:p w14:paraId="776835C6" w14:textId="77777777" w:rsidR="009B2F22" w:rsidRPr="009B2F22" w:rsidRDefault="009B2F22" w:rsidP="009B2F22">
      <w:pPr>
        <w:rPr>
          <w:rFonts w:eastAsia="Calibri"/>
          <w:sz w:val="28"/>
          <w:szCs w:val="28"/>
          <w:lang w:eastAsia="en-US"/>
        </w:rPr>
      </w:pPr>
    </w:p>
    <w:p w14:paraId="73E3D6E0" w14:textId="77777777" w:rsidR="009B2F22" w:rsidRPr="009B2F22" w:rsidRDefault="009B2F22" w:rsidP="009B2F22">
      <w:pPr>
        <w:jc w:val="right"/>
        <w:rPr>
          <w:rFonts w:eastAsia="Calibri"/>
          <w:sz w:val="28"/>
          <w:szCs w:val="28"/>
          <w:lang w:eastAsia="en-US"/>
        </w:rPr>
      </w:pPr>
      <w:r w:rsidRPr="009B2F22">
        <w:rPr>
          <w:rFonts w:eastAsia="Calibri"/>
          <w:sz w:val="28"/>
          <w:szCs w:val="28"/>
          <w:lang w:eastAsia="en-US"/>
        </w:rPr>
        <w:t>Приложение 3</w:t>
      </w:r>
    </w:p>
    <w:p w14:paraId="06B74996" w14:textId="77777777" w:rsidR="009B2F22" w:rsidRPr="009B2F22" w:rsidRDefault="009B2F22" w:rsidP="009B2F22">
      <w:pPr>
        <w:jc w:val="center"/>
        <w:rPr>
          <w:rFonts w:eastAsia="Calibri"/>
          <w:sz w:val="28"/>
          <w:szCs w:val="28"/>
          <w:lang w:eastAsia="en-US"/>
        </w:rPr>
      </w:pPr>
      <w:r w:rsidRPr="009B2F22">
        <w:rPr>
          <w:rFonts w:eastAsia="Calibri"/>
          <w:sz w:val="28"/>
          <w:szCs w:val="28"/>
          <w:lang w:eastAsia="en-US"/>
        </w:rPr>
        <w:t>Сводный сметный расчет представленный филиалом ПАО «</w:t>
      </w:r>
      <w:proofErr w:type="spellStart"/>
      <w:r w:rsidRPr="009B2F22">
        <w:rPr>
          <w:rFonts w:eastAsia="Calibri"/>
          <w:sz w:val="28"/>
          <w:szCs w:val="28"/>
          <w:lang w:eastAsia="en-US"/>
        </w:rPr>
        <w:t>Россети</w:t>
      </w:r>
      <w:proofErr w:type="spellEnd"/>
      <w:r w:rsidRPr="009B2F22">
        <w:rPr>
          <w:rFonts w:eastAsia="Calibri"/>
          <w:sz w:val="28"/>
          <w:szCs w:val="28"/>
          <w:lang w:eastAsia="en-US"/>
        </w:rPr>
        <w:t xml:space="preserve"> Сибирь» - «Кузбассэнерго - Региональные электрические сети»</w:t>
      </w:r>
    </w:p>
    <w:p w14:paraId="50F19DF4" w14:textId="5F637021" w:rsidR="009B2F22" w:rsidRPr="00C52A82" w:rsidRDefault="009B2F22" w:rsidP="00C52A82">
      <w:pPr>
        <w:jc w:val="right"/>
        <w:rPr>
          <w:rFonts w:eastAsia="Calibri"/>
          <w:sz w:val="28"/>
          <w:szCs w:val="28"/>
          <w:highlight w:val="yellow"/>
          <w:lang w:eastAsia="en-US"/>
        </w:rPr>
      </w:pPr>
      <w:r w:rsidRPr="009B2F22">
        <w:rPr>
          <w:rFonts w:eastAsia="Calibri"/>
          <w:noProof/>
          <w:sz w:val="28"/>
          <w:szCs w:val="28"/>
          <w:lang w:val="en-US" w:eastAsia="en-US"/>
        </w:rPr>
        <w:drawing>
          <wp:inline distT="0" distB="0" distL="0" distR="0" wp14:anchorId="056B73A2" wp14:editId="4990577A">
            <wp:extent cx="6251575" cy="8362950"/>
            <wp:effectExtent l="0" t="0" r="0" b="0"/>
            <wp:docPr id="554110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10710" name=""/>
                    <pic:cNvPicPr/>
                  </pic:nvPicPr>
                  <pic:blipFill>
                    <a:blip r:embed="rId18"/>
                    <a:stretch>
                      <a:fillRect/>
                    </a:stretch>
                  </pic:blipFill>
                  <pic:spPr>
                    <a:xfrm>
                      <a:off x="0" y="0"/>
                      <a:ext cx="6253496" cy="8365520"/>
                    </a:xfrm>
                    <a:prstGeom prst="rect">
                      <a:avLst/>
                    </a:prstGeom>
                  </pic:spPr>
                </pic:pic>
              </a:graphicData>
            </a:graphic>
          </wp:inline>
        </w:drawing>
      </w:r>
    </w:p>
    <w:p w14:paraId="6DCF1B3E" w14:textId="77777777" w:rsidR="009B2F22" w:rsidRDefault="009B2F22" w:rsidP="009B2F22">
      <w:pPr>
        <w:jc w:val="right"/>
        <w:rPr>
          <w:rFonts w:eastAsia="Calibri"/>
          <w:sz w:val="28"/>
          <w:szCs w:val="28"/>
          <w:lang w:eastAsia="en-US"/>
        </w:rPr>
        <w:sectPr w:rsidR="009B2F22" w:rsidSect="00764397">
          <w:pgSz w:w="11906" w:h="16838"/>
          <w:pgMar w:top="709" w:right="568" w:bottom="993" w:left="709" w:header="709" w:footer="709" w:gutter="0"/>
          <w:cols w:space="708"/>
          <w:docGrid w:linePitch="360"/>
        </w:sectPr>
      </w:pPr>
    </w:p>
    <w:p w14:paraId="3EF014B2" w14:textId="60456F82" w:rsidR="009B2F22" w:rsidRPr="009B2F22" w:rsidRDefault="009B2F22" w:rsidP="009B2F22">
      <w:pPr>
        <w:jc w:val="right"/>
        <w:rPr>
          <w:rFonts w:eastAsia="Calibri"/>
          <w:sz w:val="28"/>
          <w:szCs w:val="28"/>
          <w:lang w:val="en-US" w:eastAsia="en-US"/>
        </w:rPr>
      </w:pPr>
      <w:r w:rsidRPr="009B2F22">
        <w:rPr>
          <w:rFonts w:eastAsia="Calibri"/>
          <w:sz w:val="28"/>
          <w:szCs w:val="28"/>
          <w:lang w:eastAsia="en-US"/>
        </w:rPr>
        <w:lastRenderedPageBreak/>
        <w:t xml:space="preserve">продолжение Приложения № </w:t>
      </w:r>
      <w:r w:rsidRPr="009B2F22">
        <w:rPr>
          <w:rFonts w:eastAsia="Calibri"/>
          <w:sz w:val="28"/>
          <w:szCs w:val="28"/>
          <w:lang w:val="en-US" w:eastAsia="en-US"/>
        </w:rPr>
        <w:t>3</w:t>
      </w:r>
    </w:p>
    <w:p w14:paraId="1B56C32A" w14:textId="77777777" w:rsidR="009B2F22" w:rsidRPr="009B2F22" w:rsidRDefault="009B2F22" w:rsidP="009B2F22">
      <w:pPr>
        <w:jc w:val="right"/>
        <w:rPr>
          <w:rFonts w:eastAsia="Calibri"/>
          <w:sz w:val="28"/>
          <w:szCs w:val="28"/>
          <w:highlight w:val="yellow"/>
          <w:lang w:val="en-US" w:eastAsia="en-US"/>
        </w:rPr>
      </w:pPr>
      <w:r w:rsidRPr="009B2F22">
        <w:rPr>
          <w:rFonts w:eastAsia="Calibri"/>
          <w:noProof/>
          <w:sz w:val="28"/>
          <w:szCs w:val="28"/>
          <w:lang w:val="en-US" w:eastAsia="en-US"/>
        </w:rPr>
        <w:drawing>
          <wp:inline distT="0" distB="0" distL="0" distR="0" wp14:anchorId="57D43A95" wp14:editId="30E7F253">
            <wp:extent cx="6299835" cy="8324850"/>
            <wp:effectExtent l="0" t="0" r="5715" b="0"/>
            <wp:docPr id="560327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27226" name=""/>
                    <pic:cNvPicPr/>
                  </pic:nvPicPr>
                  <pic:blipFill>
                    <a:blip r:embed="rId19"/>
                    <a:stretch>
                      <a:fillRect/>
                    </a:stretch>
                  </pic:blipFill>
                  <pic:spPr>
                    <a:xfrm>
                      <a:off x="0" y="0"/>
                      <a:ext cx="6299835" cy="8324850"/>
                    </a:xfrm>
                    <a:prstGeom prst="rect">
                      <a:avLst/>
                    </a:prstGeom>
                  </pic:spPr>
                </pic:pic>
              </a:graphicData>
            </a:graphic>
          </wp:inline>
        </w:drawing>
      </w:r>
    </w:p>
    <w:p w14:paraId="5D195436" w14:textId="77777777" w:rsidR="009B2F22" w:rsidRDefault="009B2F22" w:rsidP="00764397">
      <w:pPr>
        <w:tabs>
          <w:tab w:val="left" w:pos="3686"/>
          <w:tab w:val="left" w:pos="9498"/>
        </w:tabs>
        <w:ind w:right="139" w:firstLine="284"/>
        <w:sectPr w:rsidR="009B2F22" w:rsidSect="00764397">
          <w:pgSz w:w="11906" w:h="16838"/>
          <w:pgMar w:top="709" w:right="568" w:bottom="993" w:left="709" w:header="709" w:footer="709" w:gutter="0"/>
          <w:cols w:space="708"/>
          <w:docGrid w:linePitch="360"/>
        </w:sectPr>
      </w:pPr>
    </w:p>
    <w:p w14:paraId="2FC07C93" w14:textId="5143726F" w:rsidR="009B2F22" w:rsidRPr="00F01343" w:rsidRDefault="009B2F22" w:rsidP="009B2F22">
      <w:pPr>
        <w:tabs>
          <w:tab w:val="left" w:pos="270"/>
          <w:tab w:val="right" w:pos="9355"/>
        </w:tabs>
        <w:ind w:left="-1815" w:firstLine="7627"/>
      </w:pPr>
      <w:r w:rsidRPr="00F01343">
        <w:lastRenderedPageBreak/>
        <w:t xml:space="preserve">Приложение </w:t>
      </w:r>
      <w:r>
        <w:t xml:space="preserve">№ </w:t>
      </w:r>
      <w:r>
        <w:t>2</w:t>
      </w:r>
      <w:r>
        <w:t xml:space="preserve"> к протоколу</w:t>
      </w:r>
      <w:r w:rsidRPr="00F01343">
        <w:t xml:space="preserve"> № </w:t>
      </w:r>
      <w:r>
        <w:t>23</w:t>
      </w:r>
    </w:p>
    <w:p w14:paraId="0677EEE5" w14:textId="77777777" w:rsidR="009B2F22" w:rsidRPr="00F01343" w:rsidRDefault="009B2F22" w:rsidP="009B2F22">
      <w:pPr>
        <w:tabs>
          <w:tab w:val="left" w:pos="3686"/>
          <w:tab w:val="left" w:pos="9498"/>
        </w:tabs>
        <w:ind w:left="-1815" w:right="-569" w:firstLine="7627"/>
      </w:pPr>
      <w:r w:rsidRPr="00F01343">
        <w:t>заседания правления Региональной</w:t>
      </w:r>
    </w:p>
    <w:p w14:paraId="4214725A" w14:textId="77777777" w:rsidR="009B2F22" w:rsidRPr="00F01343" w:rsidRDefault="009B2F22" w:rsidP="009B2F22">
      <w:pPr>
        <w:tabs>
          <w:tab w:val="left" w:pos="3686"/>
          <w:tab w:val="left" w:pos="9498"/>
        </w:tabs>
        <w:ind w:left="-1815" w:right="-569" w:firstLine="7627"/>
      </w:pPr>
      <w:r w:rsidRPr="00F01343">
        <w:t>энергетической комиссии</w:t>
      </w:r>
    </w:p>
    <w:p w14:paraId="2573B226" w14:textId="77777777" w:rsidR="009B2F22" w:rsidRDefault="009B2F22" w:rsidP="009B2F22">
      <w:pPr>
        <w:tabs>
          <w:tab w:val="left" w:pos="3686"/>
          <w:tab w:val="left" w:pos="9498"/>
        </w:tabs>
        <w:ind w:left="-1815" w:right="-569" w:firstLine="7627"/>
      </w:pPr>
      <w:r w:rsidRPr="00F01343">
        <w:t xml:space="preserve">Кузбасса от </w:t>
      </w:r>
      <w:r>
        <w:t>16</w:t>
      </w:r>
      <w:r w:rsidRPr="00F01343">
        <w:t>.0</w:t>
      </w:r>
      <w:r>
        <w:t>4</w:t>
      </w:r>
      <w:r w:rsidRPr="00F01343">
        <w:t>.2024</w:t>
      </w:r>
    </w:p>
    <w:p w14:paraId="0306165F" w14:textId="77777777" w:rsidR="00C52A82" w:rsidRDefault="00C52A82" w:rsidP="009B2F22">
      <w:pPr>
        <w:tabs>
          <w:tab w:val="left" w:pos="3686"/>
          <w:tab w:val="left" w:pos="9498"/>
        </w:tabs>
        <w:ind w:left="-1815" w:right="-569" w:firstLine="7627"/>
      </w:pPr>
    </w:p>
    <w:p w14:paraId="05506D81" w14:textId="77777777" w:rsidR="00C52A82" w:rsidRPr="00C52A82" w:rsidRDefault="00C52A82" w:rsidP="00C52A82">
      <w:pPr>
        <w:jc w:val="center"/>
        <w:rPr>
          <w:rFonts w:eastAsia="Calibri"/>
          <w:b/>
          <w:sz w:val="28"/>
          <w:szCs w:val="28"/>
          <w:lang w:eastAsia="en-US"/>
        </w:rPr>
      </w:pPr>
      <w:r w:rsidRPr="00C52A82">
        <w:rPr>
          <w:rFonts w:eastAsia="Calibri"/>
          <w:b/>
          <w:sz w:val="28"/>
          <w:szCs w:val="28"/>
          <w:lang w:eastAsia="en-US"/>
        </w:rPr>
        <w:t xml:space="preserve">Пояснительная записка </w:t>
      </w:r>
    </w:p>
    <w:p w14:paraId="79859E30" w14:textId="367DC750" w:rsidR="00C52A82" w:rsidRPr="00C52A82" w:rsidRDefault="00C52A82" w:rsidP="00C52A82">
      <w:pPr>
        <w:spacing w:after="200" w:line="276" w:lineRule="auto"/>
        <w:jc w:val="center"/>
        <w:rPr>
          <w:kern w:val="32"/>
          <w:sz w:val="28"/>
          <w:szCs w:val="28"/>
          <w:lang w:eastAsia="en-US"/>
        </w:rPr>
      </w:pPr>
      <w:r w:rsidRPr="00C52A82">
        <w:rPr>
          <w:rFonts w:eastAsia="Calibri"/>
          <w:bCs/>
          <w:sz w:val="28"/>
          <w:szCs w:val="28"/>
          <w:lang w:eastAsia="en-US"/>
        </w:rPr>
        <w:t>к проекту постановления «</w:t>
      </w:r>
      <w:r w:rsidRPr="00C52A82">
        <w:rPr>
          <w:kern w:val="32"/>
          <w:sz w:val="28"/>
          <w:szCs w:val="28"/>
          <w:lang w:eastAsia="en-US"/>
        </w:rPr>
        <w:t xml:space="preserve">О внесении изменений в постановление Региональной энергетической комиссии Кузбасса от 25.11.2022 № 613 </w:t>
      </w:r>
      <w:r>
        <w:rPr>
          <w:kern w:val="32"/>
          <w:sz w:val="28"/>
          <w:szCs w:val="28"/>
          <w:lang w:eastAsia="en-US"/>
        </w:rPr>
        <w:br/>
      </w:r>
      <w:r w:rsidRPr="00C52A82">
        <w:rPr>
          <w:kern w:val="32"/>
          <w:sz w:val="28"/>
          <w:szCs w:val="28"/>
          <w:lang w:eastAsia="en-US"/>
        </w:rPr>
        <w:t>«</w:t>
      </w:r>
      <w:bookmarkStart w:id="4" w:name="_Hlk162879813"/>
      <w:r w:rsidRPr="00C52A82">
        <w:rPr>
          <w:kern w:val="32"/>
          <w:sz w:val="28"/>
          <w:szCs w:val="28"/>
          <w:lang w:eastAsia="en-US"/>
        </w:rPr>
        <w:t xml:space="preserve">Об установлении долгосрочных параметров регулирования </w:t>
      </w:r>
    </w:p>
    <w:p w14:paraId="16129DB6" w14:textId="621C9987" w:rsidR="00C52A82" w:rsidRPr="00C52A82" w:rsidRDefault="00C52A82" w:rsidP="00C52A82">
      <w:pPr>
        <w:jc w:val="center"/>
        <w:rPr>
          <w:sz w:val="28"/>
          <w:szCs w:val="28"/>
          <w:lang w:eastAsia="en-US"/>
        </w:rPr>
      </w:pPr>
      <w:r w:rsidRPr="00C52A82">
        <w:rPr>
          <w:kern w:val="32"/>
          <w:sz w:val="28"/>
          <w:szCs w:val="28"/>
          <w:lang w:eastAsia="en-US"/>
        </w:rPr>
        <w:t xml:space="preserve">тарифов в сфере холодного водоснабжения, водоотведения </w:t>
      </w:r>
      <w:r w:rsidRPr="00C52A82">
        <w:rPr>
          <w:color w:val="000000"/>
          <w:sz w:val="28"/>
          <w:szCs w:val="28"/>
          <w:lang w:eastAsia="en-US"/>
        </w:rPr>
        <w:t>МУП «Водоканал» (Тяжинский муниципальный округ</w:t>
      </w:r>
      <w:bookmarkEnd w:id="4"/>
      <w:r w:rsidRPr="00C52A82">
        <w:rPr>
          <w:color w:val="000000"/>
          <w:sz w:val="28"/>
          <w:szCs w:val="28"/>
          <w:lang w:eastAsia="en-US"/>
        </w:rPr>
        <w:t>)»</w:t>
      </w:r>
      <w:r w:rsidRPr="00C52A82">
        <w:rPr>
          <w:sz w:val="28"/>
          <w:szCs w:val="28"/>
          <w:lang w:eastAsia="en-US"/>
        </w:rPr>
        <w:t>»</w:t>
      </w:r>
    </w:p>
    <w:p w14:paraId="0253B23B" w14:textId="77777777" w:rsidR="00C52A82" w:rsidRPr="00C52A82" w:rsidRDefault="00C52A82" w:rsidP="00C52A82">
      <w:pPr>
        <w:jc w:val="center"/>
        <w:rPr>
          <w:rFonts w:eastAsia="Calibri"/>
          <w:bCs/>
          <w:sz w:val="28"/>
          <w:szCs w:val="28"/>
          <w:lang w:eastAsia="en-US"/>
        </w:rPr>
      </w:pPr>
    </w:p>
    <w:p w14:paraId="5FE93C7A"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Проект постановления Региональной энергетической комиссии Кузбасса разработан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постановлением Правительства Кемеровской области – Кузбасса от 19.03.2020 № 142 «О Региональной энергетической комиссии Кузбасса», приказом ФСТ России от 27.12.2013 № 1746-э «Об утверждении Методических указаний по расчету регулируемых тарифов в сфере водоснабжения и водоотведения».</w:t>
      </w:r>
    </w:p>
    <w:p w14:paraId="11C1F343"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Организация МУП «Водоканал» ИНН 4213012270</w:t>
      </w:r>
      <w:r w:rsidRPr="00C52A82">
        <w:rPr>
          <w:sz w:val="28"/>
          <w:szCs w:val="28"/>
          <w:lang w:eastAsia="en-US"/>
        </w:rPr>
        <w:t xml:space="preserve"> </w:t>
      </w:r>
      <w:r w:rsidRPr="00C52A82">
        <w:rPr>
          <w:rFonts w:eastAsia="Calibri"/>
          <w:bCs/>
          <w:sz w:val="28"/>
          <w:szCs w:val="28"/>
          <w:lang w:eastAsia="en-US"/>
        </w:rPr>
        <w:t xml:space="preserve">находится в стадии реорганизации в форме присоединения к МКП «Комфорт» </w:t>
      </w:r>
      <w:r w:rsidRPr="00C52A82">
        <w:rPr>
          <w:rFonts w:eastAsia="Calibri"/>
          <w:sz w:val="28"/>
          <w:szCs w:val="28"/>
          <w:lang w:eastAsia="en-US"/>
        </w:rPr>
        <w:t xml:space="preserve">ИНН 4213011357, а также распоряжением администрации Тяжинского </w:t>
      </w:r>
      <w:proofErr w:type="spellStart"/>
      <w:r w:rsidRPr="00C52A82">
        <w:rPr>
          <w:rFonts w:eastAsia="Calibri"/>
          <w:sz w:val="28"/>
          <w:szCs w:val="28"/>
          <w:lang w:eastAsia="en-US"/>
        </w:rPr>
        <w:t>м.о</w:t>
      </w:r>
      <w:proofErr w:type="spellEnd"/>
      <w:r w:rsidRPr="00C52A82">
        <w:rPr>
          <w:rFonts w:eastAsia="Calibri"/>
          <w:sz w:val="28"/>
          <w:szCs w:val="28"/>
          <w:lang w:eastAsia="en-US"/>
        </w:rPr>
        <w:t xml:space="preserve">. от 29.02.2024 № 178-р имущество МУП «Водоканал» передано в казну Тяжинского </w:t>
      </w:r>
      <w:proofErr w:type="spellStart"/>
      <w:r w:rsidRPr="00C52A82">
        <w:rPr>
          <w:rFonts w:eastAsia="Calibri"/>
          <w:sz w:val="28"/>
          <w:szCs w:val="28"/>
          <w:lang w:eastAsia="en-US"/>
        </w:rPr>
        <w:t>м.о</w:t>
      </w:r>
      <w:proofErr w:type="spellEnd"/>
      <w:r w:rsidRPr="00C52A82">
        <w:rPr>
          <w:rFonts w:eastAsia="Calibri"/>
          <w:sz w:val="28"/>
          <w:szCs w:val="28"/>
          <w:lang w:eastAsia="en-US"/>
        </w:rPr>
        <w:t xml:space="preserve">., с дальнейшей передачей этого имущества в МКП «Комфорт» (распоряжение администрации Тяжинского </w:t>
      </w:r>
      <w:proofErr w:type="spellStart"/>
      <w:r w:rsidRPr="00C52A82">
        <w:rPr>
          <w:rFonts w:eastAsia="Calibri"/>
          <w:sz w:val="28"/>
          <w:szCs w:val="28"/>
          <w:lang w:eastAsia="en-US"/>
        </w:rPr>
        <w:t>м.о</w:t>
      </w:r>
      <w:proofErr w:type="spellEnd"/>
      <w:r w:rsidRPr="00C52A82">
        <w:rPr>
          <w:rFonts w:eastAsia="Calibri"/>
          <w:sz w:val="28"/>
          <w:szCs w:val="28"/>
          <w:lang w:eastAsia="en-US"/>
        </w:rPr>
        <w:t>. от 29.02.2024 № 180-р, 181-р, от 25.03.2024 № 243-р).</w:t>
      </w:r>
    </w:p>
    <w:p w14:paraId="589DFAC6" w14:textId="77777777" w:rsidR="00C52A82" w:rsidRPr="00C52A82" w:rsidRDefault="00C52A82" w:rsidP="00C52A82">
      <w:pPr>
        <w:ind w:right="140" w:firstLine="709"/>
        <w:jc w:val="both"/>
        <w:rPr>
          <w:rFonts w:eastAsia="Calibri"/>
          <w:sz w:val="28"/>
          <w:szCs w:val="28"/>
          <w:lang w:eastAsia="en-US"/>
        </w:rPr>
      </w:pPr>
      <w:r w:rsidRPr="00C52A82">
        <w:rPr>
          <w:rFonts w:eastAsia="Calibri"/>
          <w:bCs/>
          <w:color w:val="000000"/>
          <w:kern w:val="32"/>
          <w:sz w:val="28"/>
          <w:szCs w:val="28"/>
          <w:lang w:eastAsia="en-US"/>
        </w:rPr>
        <w:t xml:space="preserve">В адрес Региональной энергетической комиссии Кузбасса (далее – РЭК Кузбасса) поступило заявление о корректировке НВВ и тарифов на 2024 год от МКП «Комфорт» (исх. от 06.03.2024 № 161, </w:t>
      </w:r>
      <w:proofErr w:type="spellStart"/>
      <w:r w:rsidRPr="00C52A82">
        <w:rPr>
          <w:rFonts w:eastAsia="Calibri"/>
          <w:bCs/>
          <w:color w:val="000000"/>
          <w:kern w:val="32"/>
          <w:sz w:val="28"/>
          <w:szCs w:val="28"/>
          <w:lang w:eastAsia="en-US"/>
        </w:rPr>
        <w:t>вх</w:t>
      </w:r>
      <w:proofErr w:type="spellEnd"/>
      <w:r w:rsidRPr="00C52A82">
        <w:rPr>
          <w:rFonts w:eastAsia="Calibri"/>
          <w:bCs/>
          <w:color w:val="000000"/>
          <w:kern w:val="32"/>
          <w:sz w:val="28"/>
          <w:szCs w:val="28"/>
          <w:lang w:eastAsia="en-US"/>
        </w:rPr>
        <w:t xml:space="preserve">. от 06.03.2024 № 1503). </w:t>
      </w:r>
    </w:p>
    <w:p w14:paraId="3FAA68ED" w14:textId="77777777" w:rsidR="00C52A82" w:rsidRPr="00C52A82" w:rsidRDefault="00C52A82" w:rsidP="00C52A82">
      <w:pPr>
        <w:ind w:firstLine="709"/>
        <w:jc w:val="both"/>
        <w:rPr>
          <w:rFonts w:eastAsia="Calibri"/>
          <w:bCs/>
          <w:sz w:val="28"/>
          <w:szCs w:val="28"/>
          <w:lang w:eastAsia="en-US"/>
        </w:rPr>
      </w:pPr>
      <w:r w:rsidRPr="00C52A82">
        <w:rPr>
          <w:rFonts w:eastAsia="Calibri"/>
          <w:sz w:val="28"/>
          <w:szCs w:val="28"/>
          <w:lang w:eastAsia="en-US"/>
        </w:rPr>
        <w:t xml:space="preserve">МУП «Водоканал» находилось на упрощенной системе налогообложения, </w:t>
      </w:r>
      <w:r w:rsidRPr="00C52A82">
        <w:rPr>
          <w:rFonts w:eastAsia="Calibri"/>
          <w:bCs/>
          <w:sz w:val="28"/>
          <w:szCs w:val="28"/>
          <w:lang w:eastAsia="en-US"/>
        </w:rPr>
        <w:t>МКП «Комфорт» находится на общей системе налогообложения.</w:t>
      </w:r>
    </w:p>
    <w:p w14:paraId="078834A0"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Для МУП «Водоканал» (Тяжинский муниципальный округ) установлены тарифы на питьевую воду, водоотведение на долгосрочный период 2023-2027 годы, с применением метода индексации.</w:t>
      </w:r>
    </w:p>
    <w:p w14:paraId="0F57A084"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 xml:space="preserve">Согласно п. 33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долгосрочные тарифы устанавливаются методом индексации на основе долгосрочных параметров регулирования тарифов. Указанные параметры не подлежат пересмотру в течение долгосрочного периода регулирования, при этом исключением для их пересмотра является основание, определённое </w:t>
      </w:r>
      <w:proofErr w:type="spellStart"/>
      <w:r w:rsidRPr="00C52A82">
        <w:rPr>
          <w:rFonts w:eastAsia="Calibri"/>
          <w:sz w:val="28"/>
          <w:szCs w:val="28"/>
          <w:lang w:eastAsia="en-US"/>
        </w:rPr>
        <w:t>п.п</w:t>
      </w:r>
      <w:proofErr w:type="spellEnd"/>
      <w:r w:rsidRPr="00C52A82">
        <w:rPr>
          <w:rFonts w:eastAsia="Calibri"/>
          <w:sz w:val="28"/>
          <w:szCs w:val="28"/>
          <w:lang w:eastAsia="en-US"/>
        </w:rPr>
        <w:t xml:space="preserve">. д) пункта 33 Основ: </w:t>
      </w:r>
    </w:p>
    <w:p w14:paraId="2FB598E2"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lastRenderedPageBreak/>
        <w:t>д) решение регионального органа регулирования тарифов, принятое в связи с освобождением регулируемой организации от уплаты налога на добавленную стоимость или возложением на нее обязанности по уплате налога на добавленную стоимость, а также в связи с изменением ставки налога на добавленную стоимость.</w:t>
      </w:r>
    </w:p>
    <w:p w14:paraId="64B6E107" w14:textId="77777777" w:rsidR="00C52A82" w:rsidRPr="00C52A82" w:rsidRDefault="00C52A82" w:rsidP="00C52A82">
      <w:pPr>
        <w:ind w:right="-1" w:firstLine="709"/>
        <w:jc w:val="both"/>
        <w:rPr>
          <w:sz w:val="28"/>
          <w:szCs w:val="28"/>
          <w:lang w:eastAsia="en-US"/>
        </w:rPr>
      </w:pPr>
      <w:r w:rsidRPr="00C52A82">
        <w:rPr>
          <w:rFonts w:eastAsia="Calibri"/>
          <w:sz w:val="28"/>
          <w:szCs w:val="28"/>
          <w:lang w:eastAsia="en-US"/>
        </w:rPr>
        <w:t xml:space="preserve">В связи с этим произведена </w:t>
      </w:r>
      <w:r w:rsidRPr="00C52A82">
        <w:rPr>
          <w:rFonts w:eastAsia="Calibri"/>
          <w:b/>
          <w:bCs/>
          <w:sz w:val="28"/>
          <w:szCs w:val="28"/>
          <w:lang w:eastAsia="en-US"/>
        </w:rPr>
        <w:t>корректировка базового уровня операционных расходов на первый (2023 год) долгосрочного периода регулирования,</w:t>
      </w:r>
      <w:r w:rsidRPr="00C52A82">
        <w:rPr>
          <w:rFonts w:eastAsia="Calibri"/>
          <w:sz w:val="28"/>
          <w:szCs w:val="28"/>
          <w:lang w:eastAsia="en-US"/>
        </w:rPr>
        <w:t xml:space="preserve"> рассчитанная с применением метода </w:t>
      </w:r>
      <w:bookmarkStart w:id="5" w:name="_Hlk64035287"/>
      <w:r w:rsidRPr="00C52A82">
        <w:rPr>
          <w:rFonts w:eastAsia="Calibri"/>
          <w:sz w:val="28"/>
          <w:szCs w:val="28"/>
          <w:lang w:eastAsia="en-US"/>
        </w:rPr>
        <w:t xml:space="preserve">экономически обоснованных расходов </w:t>
      </w:r>
      <w:bookmarkEnd w:id="5"/>
      <w:r w:rsidRPr="00C52A82">
        <w:rPr>
          <w:rFonts w:eastAsia="Calibri"/>
          <w:sz w:val="28"/>
          <w:szCs w:val="28"/>
          <w:lang w:eastAsia="en-US"/>
        </w:rPr>
        <w:t>(затрат)</w:t>
      </w:r>
      <w:r w:rsidRPr="00C52A82">
        <w:rPr>
          <w:sz w:val="28"/>
          <w:szCs w:val="28"/>
          <w:lang w:eastAsia="en-US"/>
        </w:rPr>
        <w:t xml:space="preserve"> в соответствии с пунктами 17 - 26 Методических указаний, утвержденных Приказом ФСТ России от 27.12.2013 № 1746-э:</w:t>
      </w:r>
    </w:p>
    <w:p w14:paraId="56E3BBF5" w14:textId="77777777" w:rsidR="00C52A82" w:rsidRPr="00C52A82" w:rsidRDefault="00C52A82" w:rsidP="00C52A82">
      <w:pPr>
        <w:numPr>
          <w:ilvl w:val="0"/>
          <w:numId w:val="18"/>
        </w:numPr>
        <w:tabs>
          <w:tab w:val="left" w:pos="1134"/>
        </w:tabs>
        <w:spacing w:after="200" w:line="276" w:lineRule="auto"/>
        <w:ind w:left="0" w:firstLine="425"/>
        <w:contextualSpacing/>
        <w:jc w:val="both"/>
        <w:rPr>
          <w:color w:val="000000"/>
          <w:sz w:val="28"/>
          <w:szCs w:val="28"/>
          <w:lang w:eastAsia="en-US"/>
        </w:rPr>
      </w:pPr>
      <w:r w:rsidRPr="00C52A82">
        <w:rPr>
          <w:b/>
          <w:bCs/>
          <w:color w:val="000000"/>
          <w:sz w:val="28"/>
          <w:szCs w:val="28"/>
          <w:u w:val="single"/>
          <w:lang w:eastAsia="en-US"/>
        </w:rPr>
        <w:t>по водоснабжению (питьевая вода)</w:t>
      </w:r>
      <w:r w:rsidRPr="00C52A82">
        <w:rPr>
          <w:b/>
          <w:bCs/>
          <w:color w:val="000000"/>
          <w:sz w:val="28"/>
          <w:szCs w:val="28"/>
          <w:lang w:eastAsia="en-US"/>
        </w:rPr>
        <w:t xml:space="preserve">, </w:t>
      </w:r>
      <w:r w:rsidRPr="00C52A82">
        <w:rPr>
          <w:sz w:val="28"/>
          <w:szCs w:val="28"/>
          <w:lang w:eastAsia="en-US"/>
        </w:rPr>
        <w:t xml:space="preserve">путем исключения налога на добавленную стоимость в сумме на </w:t>
      </w:r>
      <w:r w:rsidRPr="00C52A82">
        <w:rPr>
          <w:b/>
          <w:bCs/>
          <w:sz w:val="28"/>
          <w:szCs w:val="28"/>
          <w:lang w:eastAsia="en-US"/>
        </w:rPr>
        <w:t>630,12</w:t>
      </w:r>
      <w:r w:rsidRPr="00C52A82">
        <w:rPr>
          <w:sz w:val="28"/>
          <w:szCs w:val="28"/>
          <w:lang w:eastAsia="en-US"/>
        </w:rPr>
        <w:t xml:space="preserve"> </w:t>
      </w:r>
      <w:r w:rsidRPr="00C52A82">
        <w:rPr>
          <w:color w:val="000000"/>
          <w:sz w:val="28"/>
          <w:szCs w:val="28"/>
          <w:lang w:eastAsia="en-US"/>
        </w:rPr>
        <w:t xml:space="preserve">тыс. руб. из следующих статей: </w:t>
      </w:r>
    </w:p>
    <w:p w14:paraId="79AE8DDA" w14:textId="77777777" w:rsidR="00C52A82" w:rsidRPr="00C52A82" w:rsidRDefault="00C52A82" w:rsidP="00C52A82">
      <w:pPr>
        <w:spacing w:after="160" w:line="259" w:lineRule="auto"/>
        <w:ind w:firstLine="425"/>
        <w:jc w:val="both"/>
        <w:rPr>
          <w:rFonts w:eastAsia="Calibri"/>
          <w:bCs/>
          <w:color w:val="000000"/>
          <w:kern w:val="32"/>
          <w:sz w:val="28"/>
          <w:szCs w:val="28"/>
          <w:lang w:eastAsia="en-US"/>
        </w:rPr>
      </w:pPr>
      <w:r w:rsidRPr="00C52A82">
        <w:rPr>
          <w:rFonts w:eastAsia="Calibri"/>
          <w:bCs/>
          <w:color w:val="000000"/>
          <w:kern w:val="32"/>
          <w:sz w:val="28"/>
          <w:szCs w:val="28"/>
          <w:lang w:eastAsia="en-US"/>
        </w:rPr>
        <w:t>Для пересчета исключен налог на добавленную стоимость из операционных расходов по статьям, содержащим НДС на 2023 г., в том числе:</w:t>
      </w:r>
    </w:p>
    <w:p w14:paraId="3884DAF5"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Cs/>
          <w:color w:val="000000"/>
          <w:kern w:val="32"/>
          <w:sz w:val="28"/>
          <w:szCs w:val="28"/>
          <w:lang w:eastAsia="en-US"/>
        </w:rPr>
        <w:t xml:space="preserve"> «</w:t>
      </w:r>
      <w:r w:rsidRPr="00C52A82">
        <w:rPr>
          <w:rFonts w:eastAsia="Calibri"/>
          <w:b/>
          <w:i/>
          <w:iCs/>
          <w:color w:val="000000"/>
          <w:kern w:val="32"/>
          <w:sz w:val="28"/>
          <w:szCs w:val="28"/>
          <w:lang w:eastAsia="en-US"/>
        </w:rPr>
        <w:t>Цеховые (общехозяйственные) расходы»</w:t>
      </w:r>
      <w:r w:rsidRPr="00C52A82">
        <w:rPr>
          <w:rFonts w:eastAsia="Calibri"/>
          <w:bCs/>
          <w:color w:val="000000"/>
          <w:kern w:val="32"/>
          <w:sz w:val="28"/>
          <w:szCs w:val="28"/>
          <w:lang w:eastAsia="en-US"/>
        </w:rPr>
        <w:t xml:space="preserve"> </w:t>
      </w:r>
      <w:bookmarkStart w:id="6" w:name="_Hlk162872005"/>
      <w:r w:rsidRPr="00C52A82">
        <w:rPr>
          <w:rFonts w:eastAsia="Calibri"/>
          <w:bCs/>
          <w:color w:val="000000"/>
          <w:kern w:val="32"/>
          <w:sz w:val="28"/>
          <w:szCs w:val="28"/>
          <w:lang w:eastAsia="en-US"/>
        </w:rPr>
        <w:t xml:space="preserve">уменьшены на </w:t>
      </w:r>
      <w:r w:rsidRPr="00C52A82">
        <w:rPr>
          <w:rFonts w:eastAsia="Calibri"/>
          <w:b/>
          <w:color w:val="000000"/>
          <w:kern w:val="32"/>
          <w:sz w:val="28"/>
          <w:szCs w:val="28"/>
          <w:lang w:eastAsia="en-US"/>
        </w:rPr>
        <w:t xml:space="preserve">57,77 </w:t>
      </w:r>
      <w:bookmarkEnd w:id="6"/>
      <w:r w:rsidRPr="00C52A82">
        <w:rPr>
          <w:rFonts w:eastAsia="Calibri"/>
          <w:bCs/>
          <w:color w:val="000000"/>
          <w:kern w:val="32"/>
          <w:sz w:val="28"/>
          <w:szCs w:val="28"/>
          <w:lang w:eastAsia="en-US"/>
        </w:rPr>
        <w:t>тыс. руб. с 3602,86 тыс. руб. до 3545,08 тыс. руб., а именно:</w:t>
      </w:r>
    </w:p>
    <w:p w14:paraId="5BD0BF18"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ascii="Calibri" w:eastAsia="Calibri" w:hAnsi="Calibri"/>
          <w:b/>
          <w:i/>
          <w:iCs/>
          <w:sz w:val="22"/>
          <w:szCs w:val="22"/>
          <w:lang w:eastAsia="en-US"/>
        </w:rPr>
        <w:t xml:space="preserve">-  </w:t>
      </w:r>
      <w:r w:rsidRPr="00C52A82">
        <w:rPr>
          <w:rFonts w:eastAsia="Calibri"/>
          <w:bCs/>
          <w:color w:val="000000"/>
          <w:kern w:val="32"/>
          <w:sz w:val="28"/>
          <w:szCs w:val="28"/>
          <w:lang w:eastAsia="en-US"/>
        </w:rPr>
        <w:t xml:space="preserve">пункт «прочие расходы» уменьшен на </w:t>
      </w:r>
      <w:r w:rsidRPr="00C52A82">
        <w:rPr>
          <w:rFonts w:eastAsia="Calibri"/>
          <w:b/>
          <w:color w:val="000000"/>
          <w:kern w:val="32"/>
          <w:sz w:val="28"/>
          <w:szCs w:val="28"/>
          <w:lang w:eastAsia="en-US"/>
        </w:rPr>
        <w:t xml:space="preserve">57,77 </w:t>
      </w:r>
      <w:r w:rsidRPr="00C52A82">
        <w:rPr>
          <w:rFonts w:eastAsia="Calibri"/>
          <w:bCs/>
          <w:color w:val="000000"/>
          <w:kern w:val="32"/>
          <w:sz w:val="28"/>
          <w:szCs w:val="28"/>
          <w:lang w:eastAsia="en-US"/>
        </w:rPr>
        <w:t>тыс. руб. с 346,65 тыс. руб. до 288,88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723FF09B"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
          <w:i/>
          <w:iCs/>
          <w:color w:val="000000"/>
          <w:kern w:val="32"/>
          <w:sz w:val="28"/>
          <w:szCs w:val="28"/>
          <w:lang w:eastAsia="en-US"/>
        </w:rPr>
        <w:t>«Прочие производственные расходы»</w:t>
      </w:r>
      <w:r w:rsidRPr="00C52A82">
        <w:rPr>
          <w:rFonts w:ascii="Calibri" w:eastAsia="Calibri" w:hAnsi="Calibri"/>
          <w:sz w:val="22"/>
          <w:szCs w:val="22"/>
          <w:lang w:eastAsia="en-US"/>
        </w:rPr>
        <w:t xml:space="preserve"> </w:t>
      </w:r>
      <w:bookmarkStart w:id="7" w:name="_Hlk64713233"/>
      <w:r w:rsidRPr="00C52A82">
        <w:rPr>
          <w:rFonts w:eastAsia="Calibri"/>
          <w:bCs/>
          <w:color w:val="000000"/>
          <w:kern w:val="32"/>
          <w:sz w:val="28"/>
          <w:szCs w:val="28"/>
          <w:lang w:eastAsia="en-US"/>
        </w:rPr>
        <w:t xml:space="preserve">уменьшены на </w:t>
      </w:r>
      <w:r w:rsidRPr="00C52A82">
        <w:rPr>
          <w:rFonts w:eastAsia="Calibri"/>
          <w:b/>
          <w:color w:val="000000"/>
          <w:kern w:val="32"/>
          <w:sz w:val="28"/>
          <w:szCs w:val="28"/>
          <w:lang w:eastAsia="en-US"/>
        </w:rPr>
        <w:t xml:space="preserve">239,34 </w:t>
      </w:r>
      <w:r w:rsidRPr="00C52A82">
        <w:rPr>
          <w:rFonts w:eastAsia="Calibri"/>
          <w:bCs/>
          <w:color w:val="000000"/>
          <w:kern w:val="32"/>
          <w:sz w:val="28"/>
          <w:szCs w:val="28"/>
          <w:lang w:eastAsia="en-US"/>
        </w:rPr>
        <w:t>тыс. руб. с 1436,04 тыс. руб. до 1196,70 тыс. руб., а именно:</w:t>
      </w:r>
    </w:p>
    <w:bookmarkEnd w:id="7"/>
    <w:p w14:paraId="19FE51F0" w14:textId="77777777" w:rsidR="00C52A82" w:rsidRPr="00C52A82" w:rsidRDefault="00C52A82" w:rsidP="00C52A82">
      <w:pPr>
        <w:spacing w:line="259" w:lineRule="auto"/>
        <w:ind w:firstLine="709"/>
        <w:jc w:val="both"/>
        <w:rPr>
          <w:rFonts w:eastAsia="Calibri"/>
          <w:sz w:val="28"/>
          <w:szCs w:val="28"/>
          <w:lang w:eastAsia="en-US"/>
        </w:rPr>
      </w:pPr>
      <w:r w:rsidRPr="00C52A82">
        <w:rPr>
          <w:rFonts w:eastAsia="Calibri"/>
          <w:bCs/>
          <w:color w:val="000000"/>
          <w:kern w:val="32"/>
          <w:sz w:val="28"/>
          <w:szCs w:val="28"/>
          <w:lang w:eastAsia="en-US"/>
        </w:rPr>
        <w:t>- пункт «Расходы на аренду спец. техники»</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 на </w:t>
      </w:r>
      <w:r w:rsidRPr="00C52A82">
        <w:rPr>
          <w:rFonts w:eastAsia="Calibri"/>
          <w:b/>
          <w:color w:val="000000"/>
          <w:kern w:val="32"/>
          <w:sz w:val="28"/>
          <w:szCs w:val="28"/>
          <w:lang w:eastAsia="en-US"/>
        </w:rPr>
        <w:t xml:space="preserve">239,34 </w:t>
      </w:r>
      <w:r w:rsidRPr="00C52A82">
        <w:rPr>
          <w:rFonts w:eastAsia="Calibri"/>
          <w:bCs/>
          <w:color w:val="000000"/>
          <w:kern w:val="32"/>
          <w:sz w:val="28"/>
          <w:szCs w:val="28"/>
          <w:lang w:eastAsia="en-US"/>
        </w:rPr>
        <w:t>тыс. руб. с 1436,04 тыс. руб. до 1196,70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4C9A1FC1"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
          <w:i/>
          <w:iCs/>
          <w:color w:val="000000"/>
          <w:kern w:val="32"/>
          <w:sz w:val="28"/>
          <w:szCs w:val="28"/>
          <w:lang w:eastAsia="en-US"/>
        </w:rPr>
        <w:t>«Ремонтные расходы»</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уменьшены на </w:t>
      </w:r>
      <w:r w:rsidRPr="00C52A82">
        <w:rPr>
          <w:rFonts w:eastAsia="Calibri"/>
          <w:b/>
          <w:color w:val="000000"/>
          <w:kern w:val="32"/>
          <w:sz w:val="28"/>
          <w:szCs w:val="28"/>
          <w:lang w:eastAsia="en-US"/>
        </w:rPr>
        <w:t xml:space="preserve">291,76 </w:t>
      </w:r>
      <w:r w:rsidRPr="00C52A82">
        <w:rPr>
          <w:rFonts w:eastAsia="Calibri"/>
          <w:bCs/>
          <w:color w:val="000000"/>
          <w:kern w:val="32"/>
          <w:sz w:val="28"/>
          <w:szCs w:val="28"/>
          <w:lang w:eastAsia="en-US"/>
        </w:rPr>
        <w:t>тыс. руб. с 5685,49 тыс. руб. до 5393,73 тыс. руб., а именно:</w:t>
      </w:r>
    </w:p>
    <w:p w14:paraId="4FC11876"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Cs/>
          <w:i/>
          <w:iCs/>
          <w:color w:val="000000"/>
          <w:kern w:val="32"/>
          <w:sz w:val="28"/>
          <w:szCs w:val="28"/>
          <w:lang w:eastAsia="en-US"/>
        </w:rPr>
        <w:t xml:space="preserve">-  </w:t>
      </w:r>
      <w:r w:rsidRPr="00C52A82">
        <w:rPr>
          <w:rFonts w:eastAsia="Calibri"/>
          <w:bCs/>
          <w:color w:val="000000"/>
          <w:kern w:val="32"/>
          <w:sz w:val="28"/>
          <w:szCs w:val="28"/>
          <w:lang w:eastAsia="en-US"/>
        </w:rPr>
        <w:t>пункт «Расходы на проведение АВР»</w:t>
      </w:r>
      <w:r w:rsidRPr="00C52A82">
        <w:rPr>
          <w:rFonts w:eastAsia="Calibri"/>
          <w:b/>
          <w:i/>
          <w:iCs/>
          <w:color w:val="000000"/>
          <w:kern w:val="32"/>
          <w:sz w:val="28"/>
          <w:szCs w:val="28"/>
          <w:lang w:eastAsia="en-US"/>
        </w:rPr>
        <w:t xml:space="preserve"> </w:t>
      </w:r>
      <w:r w:rsidRPr="00C52A82">
        <w:rPr>
          <w:rFonts w:eastAsia="Calibri"/>
          <w:bCs/>
          <w:color w:val="000000"/>
          <w:kern w:val="32"/>
          <w:sz w:val="28"/>
          <w:szCs w:val="28"/>
          <w:lang w:eastAsia="en-US"/>
        </w:rPr>
        <w:t xml:space="preserve">уменьшен на </w:t>
      </w:r>
      <w:r w:rsidRPr="00C52A82">
        <w:rPr>
          <w:rFonts w:eastAsia="Calibri"/>
          <w:b/>
          <w:color w:val="000000"/>
          <w:kern w:val="32"/>
          <w:sz w:val="28"/>
          <w:szCs w:val="28"/>
          <w:lang w:eastAsia="en-US"/>
        </w:rPr>
        <w:t xml:space="preserve">278,27 </w:t>
      </w:r>
      <w:r w:rsidRPr="00C52A82">
        <w:rPr>
          <w:rFonts w:eastAsia="Calibri"/>
          <w:bCs/>
          <w:color w:val="000000"/>
          <w:kern w:val="32"/>
          <w:sz w:val="28"/>
          <w:szCs w:val="28"/>
          <w:lang w:eastAsia="en-US"/>
        </w:rPr>
        <w:t xml:space="preserve">тыс. руб. с 4005,94 тыс. руб. до 3727,67 тыс. руб., в том числе: </w:t>
      </w:r>
    </w:p>
    <w:p w14:paraId="3DD44F8B" w14:textId="77777777" w:rsidR="00C52A82" w:rsidRPr="00C52A82" w:rsidRDefault="00C52A82" w:rsidP="00C52A82">
      <w:pPr>
        <w:spacing w:line="259" w:lineRule="auto"/>
        <w:ind w:firstLine="709"/>
        <w:jc w:val="both"/>
        <w:rPr>
          <w:rFonts w:eastAsia="Calibri"/>
          <w:sz w:val="28"/>
          <w:szCs w:val="28"/>
          <w:lang w:eastAsia="en-US"/>
        </w:rPr>
      </w:pPr>
      <w:r w:rsidRPr="00C52A82">
        <w:rPr>
          <w:rFonts w:eastAsia="Calibri"/>
          <w:bCs/>
          <w:color w:val="000000"/>
          <w:kern w:val="32"/>
          <w:sz w:val="28"/>
          <w:szCs w:val="28"/>
          <w:lang w:eastAsia="en-US"/>
        </w:rPr>
        <w:t>-пункт «Прочие расходы»</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 на </w:t>
      </w:r>
      <w:r w:rsidRPr="00C52A82">
        <w:rPr>
          <w:rFonts w:eastAsia="Calibri"/>
          <w:b/>
          <w:color w:val="000000"/>
          <w:kern w:val="32"/>
          <w:sz w:val="28"/>
          <w:szCs w:val="28"/>
          <w:lang w:eastAsia="en-US"/>
        </w:rPr>
        <w:t xml:space="preserve">278,27 </w:t>
      </w:r>
      <w:r w:rsidRPr="00C52A82">
        <w:rPr>
          <w:rFonts w:eastAsia="Calibri"/>
          <w:bCs/>
          <w:color w:val="000000"/>
          <w:kern w:val="32"/>
          <w:sz w:val="28"/>
          <w:szCs w:val="28"/>
          <w:lang w:eastAsia="en-US"/>
        </w:rPr>
        <w:t>тыс. руб. с 1669,60 тыс. руб. до 1391,33 тыс. руб., а именно:</w:t>
      </w:r>
      <w:r w:rsidRPr="00C52A82">
        <w:rPr>
          <w:rFonts w:eastAsia="Calibri"/>
          <w:bCs/>
          <w:color w:val="000000"/>
          <w:kern w:val="32"/>
          <w:sz w:val="28"/>
          <w:szCs w:val="28"/>
          <w:u w:val="single"/>
          <w:lang w:eastAsia="en-US"/>
        </w:rPr>
        <w:t xml:space="preserve"> подпункт «ГСМ»</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278,27 </w:t>
      </w:r>
      <w:r w:rsidRPr="00C52A82">
        <w:rPr>
          <w:rFonts w:eastAsia="Calibri"/>
          <w:bCs/>
          <w:color w:val="000000"/>
          <w:kern w:val="32"/>
          <w:sz w:val="28"/>
          <w:szCs w:val="28"/>
          <w:lang w:eastAsia="en-US"/>
        </w:rPr>
        <w:t>тыс. руб. с 1669,60 тыс. руб. до 1391,33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14FC57D2" w14:textId="77777777" w:rsidR="00C52A82" w:rsidRPr="00C52A82" w:rsidRDefault="00C52A82" w:rsidP="00C52A82">
      <w:pPr>
        <w:ind w:right="140"/>
        <w:jc w:val="both"/>
        <w:rPr>
          <w:rFonts w:eastAsia="Calibri"/>
          <w:sz w:val="28"/>
          <w:szCs w:val="28"/>
          <w:lang w:eastAsia="en-US"/>
        </w:rPr>
      </w:pPr>
    </w:p>
    <w:p w14:paraId="2FC1E257" w14:textId="77777777" w:rsidR="00C52A82" w:rsidRPr="00C52A82" w:rsidRDefault="00C52A82" w:rsidP="00C52A82">
      <w:pPr>
        <w:spacing w:line="259" w:lineRule="auto"/>
        <w:ind w:firstLine="709"/>
        <w:jc w:val="both"/>
        <w:rPr>
          <w:rFonts w:eastAsia="Calibri"/>
          <w:sz w:val="28"/>
          <w:szCs w:val="28"/>
          <w:lang w:eastAsia="en-US"/>
        </w:rPr>
      </w:pPr>
      <w:r w:rsidRPr="00C52A82">
        <w:rPr>
          <w:rFonts w:eastAsia="Calibri"/>
          <w:bCs/>
          <w:i/>
          <w:iCs/>
          <w:color w:val="000000"/>
          <w:kern w:val="32"/>
          <w:sz w:val="28"/>
          <w:szCs w:val="28"/>
          <w:lang w:eastAsia="en-US"/>
        </w:rPr>
        <w:lastRenderedPageBreak/>
        <w:t xml:space="preserve">-  </w:t>
      </w:r>
      <w:r w:rsidRPr="00C52A82">
        <w:rPr>
          <w:rFonts w:eastAsia="Calibri"/>
          <w:bCs/>
          <w:color w:val="000000"/>
          <w:kern w:val="32"/>
          <w:sz w:val="28"/>
          <w:szCs w:val="28"/>
          <w:lang w:eastAsia="en-US"/>
        </w:rPr>
        <w:t>пункт «Текущий ремонт основных средств»</w:t>
      </w:r>
      <w:r w:rsidRPr="00C52A82">
        <w:rPr>
          <w:rFonts w:eastAsia="Calibri"/>
          <w:bCs/>
          <w:color w:val="000000"/>
          <w:kern w:val="32"/>
          <w:sz w:val="28"/>
          <w:szCs w:val="28"/>
          <w:u w:val="single"/>
          <w:lang w:eastAsia="en-US"/>
        </w:rPr>
        <w:t xml:space="preserve"> подпункт «материалы на ремонт»</w:t>
      </w:r>
      <w:r w:rsidRPr="00C52A82">
        <w:rPr>
          <w:rFonts w:eastAsia="Calibri"/>
          <w:b/>
          <w:i/>
          <w:iCs/>
          <w:color w:val="000000"/>
          <w:kern w:val="32"/>
          <w:sz w:val="28"/>
          <w:szCs w:val="28"/>
          <w:lang w:eastAsia="en-US"/>
        </w:rPr>
        <w:t xml:space="preserve"> </w:t>
      </w:r>
      <w:r w:rsidRPr="00C52A82">
        <w:rPr>
          <w:rFonts w:eastAsia="Calibri"/>
          <w:bCs/>
          <w:color w:val="000000"/>
          <w:kern w:val="32"/>
          <w:sz w:val="28"/>
          <w:szCs w:val="28"/>
          <w:lang w:eastAsia="en-US"/>
        </w:rPr>
        <w:t xml:space="preserve">уменьшен на </w:t>
      </w:r>
      <w:r w:rsidRPr="00C52A82">
        <w:rPr>
          <w:rFonts w:eastAsia="Calibri"/>
          <w:b/>
          <w:color w:val="000000"/>
          <w:kern w:val="32"/>
          <w:sz w:val="28"/>
          <w:szCs w:val="28"/>
          <w:lang w:eastAsia="en-US"/>
        </w:rPr>
        <w:t xml:space="preserve">13,50 </w:t>
      </w:r>
      <w:r w:rsidRPr="00C52A82">
        <w:rPr>
          <w:rFonts w:eastAsia="Calibri"/>
          <w:bCs/>
          <w:color w:val="000000"/>
          <w:kern w:val="32"/>
          <w:sz w:val="28"/>
          <w:szCs w:val="28"/>
          <w:lang w:eastAsia="en-US"/>
        </w:rPr>
        <w:t>тыс. руб. с 80,98 тыс. руб. до 67,48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3C14EF49"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
          <w:i/>
          <w:iCs/>
          <w:color w:val="000000"/>
          <w:kern w:val="32"/>
          <w:sz w:val="28"/>
          <w:szCs w:val="28"/>
          <w:lang w:eastAsia="en-US"/>
        </w:rPr>
        <w:t>«Административные расходы»</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уменьшены на </w:t>
      </w:r>
      <w:r w:rsidRPr="00C52A82">
        <w:rPr>
          <w:rFonts w:eastAsia="Calibri"/>
          <w:b/>
          <w:color w:val="000000"/>
          <w:kern w:val="32"/>
          <w:sz w:val="28"/>
          <w:szCs w:val="28"/>
          <w:lang w:eastAsia="en-US"/>
        </w:rPr>
        <w:t xml:space="preserve">41,24 </w:t>
      </w:r>
      <w:r w:rsidRPr="00C52A82">
        <w:rPr>
          <w:rFonts w:eastAsia="Calibri"/>
          <w:bCs/>
          <w:color w:val="000000"/>
          <w:kern w:val="32"/>
          <w:sz w:val="28"/>
          <w:szCs w:val="28"/>
          <w:lang w:eastAsia="en-US"/>
        </w:rPr>
        <w:t>тыс. руб. с 6139,27 тыс. руб. до 6098,03 тыс. руб., а именно:</w:t>
      </w:r>
    </w:p>
    <w:p w14:paraId="0A2C8888"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Cs/>
          <w:color w:val="000000"/>
          <w:kern w:val="32"/>
          <w:sz w:val="28"/>
          <w:szCs w:val="28"/>
          <w:lang w:eastAsia="en-US"/>
        </w:rPr>
        <w:t xml:space="preserve">- пункт «Расходы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 уменьшен на </w:t>
      </w:r>
      <w:r w:rsidRPr="00C52A82">
        <w:rPr>
          <w:rFonts w:eastAsia="Calibri"/>
          <w:b/>
          <w:color w:val="000000"/>
          <w:kern w:val="32"/>
          <w:sz w:val="28"/>
          <w:szCs w:val="28"/>
          <w:lang w:eastAsia="en-US"/>
        </w:rPr>
        <w:t xml:space="preserve">41,24 </w:t>
      </w:r>
      <w:r w:rsidRPr="00C52A82">
        <w:rPr>
          <w:rFonts w:eastAsia="Calibri"/>
          <w:bCs/>
          <w:color w:val="000000"/>
          <w:kern w:val="32"/>
          <w:sz w:val="28"/>
          <w:szCs w:val="28"/>
          <w:lang w:eastAsia="en-US"/>
        </w:rPr>
        <w:t>тыс. руб. с 247,44 тыс. руб. до 206,20 тыс. руб., а именно:</w:t>
      </w:r>
      <w:r w:rsidRPr="00C52A82">
        <w:rPr>
          <w:rFonts w:eastAsia="Calibri"/>
          <w:bCs/>
          <w:color w:val="000000"/>
          <w:kern w:val="32"/>
          <w:sz w:val="28"/>
          <w:szCs w:val="28"/>
          <w:u w:val="single"/>
          <w:lang w:eastAsia="en-US"/>
        </w:rPr>
        <w:t xml:space="preserve"> подпункт «прочие расходы»</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23,30 </w:t>
      </w:r>
      <w:r w:rsidRPr="00C52A82">
        <w:rPr>
          <w:rFonts w:eastAsia="Calibri"/>
          <w:bCs/>
          <w:color w:val="000000"/>
          <w:kern w:val="32"/>
          <w:sz w:val="28"/>
          <w:szCs w:val="28"/>
          <w:lang w:eastAsia="en-US"/>
        </w:rPr>
        <w:t>тыс. руб. с 139,81 тыс. руб. до 116,51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697E880B" w14:textId="77777777" w:rsidR="00C52A82" w:rsidRPr="00C52A82" w:rsidRDefault="00C52A82" w:rsidP="00C52A82">
      <w:pPr>
        <w:spacing w:line="259" w:lineRule="auto"/>
        <w:jc w:val="both"/>
        <w:rPr>
          <w:rFonts w:eastAsia="Calibri"/>
          <w:sz w:val="28"/>
          <w:szCs w:val="28"/>
          <w:lang w:eastAsia="en-US"/>
        </w:rPr>
      </w:pPr>
      <w:r w:rsidRPr="00C52A82">
        <w:rPr>
          <w:rFonts w:eastAsia="Calibri"/>
          <w:bCs/>
          <w:color w:val="000000"/>
          <w:kern w:val="32"/>
          <w:sz w:val="28"/>
          <w:szCs w:val="28"/>
          <w:u w:val="single"/>
          <w:lang w:eastAsia="en-US"/>
        </w:rPr>
        <w:t>подпункт «услуги связи»</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6,32 </w:t>
      </w:r>
      <w:r w:rsidRPr="00C52A82">
        <w:rPr>
          <w:rFonts w:eastAsia="Calibri"/>
          <w:bCs/>
          <w:color w:val="000000"/>
          <w:kern w:val="32"/>
          <w:sz w:val="28"/>
          <w:szCs w:val="28"/>
          <w:lang w:eastAsia="en-US"/>
        </w:rPr>
        <w:t>тыс. руб. с 37,89 тыс. руб. до 31,57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36360881" w14:textId="77777777" w:rsidR="00C52A82" w:rsidRPr="00C52A82" w:rsidRDefault="00C52A82" w:rsidP="00C52A82">
      <w:pPr>
        <w:spacing w:line="259" w:lineRule="auto"/>
        <w:jc w:val="both"/>
        <w:rPr>
          <w:rFonts w:eastAsia="Calibri"/>
          <w:sz w:val="28"/>
          <w:szCs w:val="28"/>
          <w:lang w:eastAsia="en-US"/>
        </w:rPr>
      </w:pPr>
      <w:r w:rsidRPr="00C52A82">
        <w:rPr>
          <w:rFonts w:eastAsia="Calibri"/>
          <w:bCs/>
          <w:color w:val="000000"/>
          <w:kern w:val="32"/>
          <w:sz w:val="28"/>
          <w:szCs w:val="28"/>
          <w:u w:val="single"/>
          <w:lang w:eastAsia="en-US"/>
        </w:rPr>
        <w:t>подпункт «услуги банка»</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8,59 </w:t>
      </w:r>
      <w:r w:rsidRPr="00C52A82">
        <w:rPr>
          <w:rFonts w:eastAsia="Calibri"/>
          <w:bCs/>
          <w:color w:val="000000"/>
          <w:kern w:val="32"/>
          <w:sz w:val="28"/>
          <w:szCs w:val="28"/>
          <w:lang w:eastAsia="en-US"/>
        </w:rPr>
        <w:t>тыс. руб. с 51,51 тыс. руб. до 42,92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51F11607" w14:textId="77777777" w:rsidR="00C52A82" w:rsidRPr="00C52A82" w:rsidRDefault="00C52A82" w:rsidP="00C52A82">
      <w:pPr>
        <w:spacing w:line="259" w:lineRule="auto"/>
        <w:jc w:val="both"/>
        <w:rPr>
          <w:rFonts w:eastAsia="Calibri"/>
          <w:sz w:val="28"/>
          <w:szCs w:val="28"/>
          <w:lang w:eastAsia="en-US"/>
        </w:rPr>
      </w:pPr>
      <w:r w:rsidRPr="00C52A82">
        <w:rPr>
          <w:rFonts w:eastAsia="Calibri"/>
          <w:bCs/>
          <w:color w:val="000000"/>
          <w:kern w:val="32"/>
          <w:sz w:val="28"/>
          <w:szCs w:val="28"/>
          <w:u w:val="single"/>
          <w:lang w:eastAsia="en-US"/>
        </w:rPr>
        <w:t>подпункт «почтовые расходы»</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3,04 </w:t>
      </w:r>
      <w:r w:rsidRPr="00C52A82">
        <w:rPr>
          <w:rFonts w:eastAsia="Calibri"/>
          <w:bCs/>
          <w:color w:val="000000"/>
          <w:kern w:val="32"/>
          <w:sz w:val="28"/>
          <w:szCs w:val="28"/>
          <w:lang w:eastAsia="en-US"/>
        </w:rPr>
        <w:t>тыс. руб. с 18,24 тыс. руб. до 15,20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28E6EA3A" w14:textId="77777777" w:rsidR="00C52A82" w:rsidRPr="00C52A82" w:rsidRDefault="00C52A82" w:rsidP="00C52A82">
      <w:pPr>
        <w:spacing w:after="160" w:line="259" w:lineRule="auto"/>
        <w:ind w:firstLine="709"/>
        <w:jc w:val="both"/>
        <w:rPr>
          <w:rFonts w:eastAsia="Calibri"/>
          <w:bCs/>
          <w:color w:val="000000"/>
          <w:kern w:val="32"/>
          <w:sz w:val="28"/>
          <w:szCs w:val="28"/>
          <w:lang w:eastAsia="en-US"/>
        </w:rPr>
      </w:pPr>
      <w:r w:rsidRPr="00C52A82">
        <w:rPr>
          <w:rFonts w:eastAsia="Calibri"/>
          <w:bCs/>
          <w:color w:val="000000"/>
          <w:kern w:val="32"/>
          <w:sz w:val="28"/>
          <w:szCs w:val="28"/>
          <w:lang w:eastAsia="en-US"/>
        </w:rPr>
        <w:t xml:space="preserve">Скорректированный базовый уровень операционных расходов на 2023 год составил </w:t>
      </w:r>
      <w:r w:rsidRPr="00C52A82">
        <w:rPr>
          <w:rFonts w:eastAsia="Calibri"/>
          <w:b/>
          <w:bCs/>
          <w:color w:val="000000"/>
          <w:kern w:val="32"/>
          <w:sz w:val="28"/>
          <w:szCs w:val="28"/>
          <w:lang w:eastAsia="en-US"/>
        </w:rPr>
        <w:t xml:space="preserve">24 726,77 </w:t>
      </w:r>
      <w:r w:rsidRPr="00C52A82">
        <w:rPr>
          <w:rFonts w:eastAsia="Calibri"/>
          <w:bCs/>
          <w:color w:val="000000"/>
          <w:kern w:val="32"/>
          <w:sz w:val="28"/>
          <w:szCs w:val="28"/>
          <w:lang w:eastAsia="en-US"/>
        </w:rPr>
        <w:t>тыс. руб.</w:t>
      </w:r>
    </w:p>
    <w:p w14:paraId="3DB48B30" w14:textId="77777777" w:rsidR="00C52A82" w:rsidRPr="00C52A82" w:rsidRDefault="00C52A82" w:rsidP="00C52A82">
      <w:pPr>
        <w:spacing w:after="160" w:line="259" w:lineRule="auto"/>
        <w:jc w:val="both"/>
        <w:rPr>
          <w:rFonts w:eastAsia="Calibri"/>
          <w:bCs/>
          <w:color w:val="000000"/>
          <w:kern w:val="32"/>
          <w:sz w:val="28"/>
          <w:szCs w:val="28"/>
          <w:lang w:eastAsia="en-US"/>
        </w:rPr>
      </w:pPr>
      <w:r w:rsidRPr="00C52A82">
        <w:rPr>
          <w:rFonts w:ascii="Calibri" w:eastAsia="Calibri" w:hAnsi="Calibri"/>
          <w:noProof/>
          <w:sz w:val="22"/>
          <w:szCs w:val="22"/>
          <w:lang w:eastAsia="en-US"/>
        </w:rPr>
        <w:lastRenderedPageBreak/>
        <w:drawing>
          <wp:inline distT="0" distB="0" distL="0" distR="0" wp14:anchorId="474A40F6" wp14:editId="5CCBCE49">
            <wp:extent cx="6048375" cy="8754110"/>
            <wp:effectExtent l="0" t="0" r="952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8754110"/>
                    </a:xfrm>
                    <a:prstGeom prst="rect">
                      <a:avLst/>
                    </a:prstGeom>
                    <a:noFill/>
                    <a:ln>
                      <a:noFill/>
                    </a:ln>
                  </pic:spPr>
                </pic:pic>
              </a:graphicData>
            </a:graphic>
          </wp:inline>
        </w:drawing>
      </w:r>
    </w:p>
    <w:p w14:paraId="524C7B4A" w14:textId="77777777" w:rsidR="00C52A82" w:rsidRPr="00C52A82" w:rsidRDefault="00C52A82" w:rsidP="00C52A82">
      <w:pPr>
        <w:ind w:right="140"/>
        <w:jc w:val="both"/>
        <w:rPr>
          <w:rFonts w:eastAsia="Calibri"/>
          <w:sz w:val="28"/>
          <w:szCs w:val="28"/>
          <w:lang w:eastAsia="en-US"/>
        </w:rPr>
      </w:pPr>
    </w:p>
    <w:p w14:paraId="5B22B154" w14:textId="77777777" w:rsidR="00C52A82" w:rsidRPr="00C52A82" w:rsidRDefault="00C52A82" w:rsidP="00C52A82">
      <w:pPr>
        <w:numPr>
          <w:ilvl w:val="0"/>
          <w:numId w:val="18"/>
        </w:numPr>
        <w:tabs>
          <w:tab w:val="left" w:pos="1134"/>
        </w:tabs>
        <w:spacing w:after="200" w:line="276" w:lineRule="auto"/>
        <w:ind w:left="0" w:firstLine="851"/>
        <w:contextualSpacing/>
        <w:jc w:val="both"/>
        <w:rPr>
          <w:color w:val="000000"/>
          <w:sz w:val="28"/>
          <w:szCs w:val="28"/>
          <w:lang w:eastAsia="en-US"/>
        </w:rPr>
      </w:pPr>
      <w:r w:rsidRPr="00C52A82">
        <w:rPr>
          <w:b/>
          <w:bCs/>
          <w:color w:val="000000"/>
          <w:sz w:val="28"/>
          <w:szCs w:val="28"/>
          <w:u w:val="single"/>
          <w:lang w:eastAsia="en-US"/>
        </w:rPr>
        <w:lastRenderedPageBreak/>
        <w:t>по водоотведению</w:t>
      </w:r>
      <w:r w:rsidRPr="00C52A82">
        <w:rPr>
          <w:b/>
          <w:bCs/>
          <w:color w:val="000000"/>
          <w:sz w:val="28"/>
          <w:szCs w:val="28"/>
          <w:lang w:eastAsia="en-US"/>
        </w:rPr>
        <w:t xml:space="preserve">, </w:t>
      </w:r>
      <w:r w:rsidRPr="00C52A82">
        <w:rPr>
          <w:sz w:val="28"/>
          <w:szCs w:val="28"/>
          <w:lang w:eastAsia="en-US"/>
        </w:rPr>
        <w:t xml:space="preserve">путем исключения налога на добавленную стоимость в сумме на </w:t>
      </w:r>
      <w:r w:rsidRPr="00C52A82">
        <w:rPr>
          <w:b/>
          <w:bCs/>
          <w:sz w:val="28"/>
          <w:szCs w:val="28"/>
          <w:lang w:eastAsia="en-US"/>
        </w:rPr>
        <w:t>73,93</w:t>
      </w:r>
      <w:r w:rsidRPr="00C52A82">
        <w:rPr>
          <w:sz w:val="28"/>
          <w:szCs w:val="28"/>
          <w:lang w:eastAsia="en-US"/>
        </w:rPr>
        <w:t xml:space="preserve"> </w:t>
      </w:r>
      <w:r w:rsidRPr="00C52A82">
        <w:rPr>
          <w:color w:val="000000"/>
          <w:sz w:val="28"/>
          <w:szCs w:val="28"/>
          <w:lang w:eastAsia="en-US"/>
        </w:rPr>
        <w:t xml:space="preserve">тыс. руб. </w:t>
      </w:r>
      <w:bookmarkStart w:id="8" w:name="_Hlk162877228"/>
      <w:r w:rsidRPr="00C52A82">
        <w:rPr>
          <w:color w:val="000000"/>
          <w:sz w:val="28"/>
          <w:szCs w:val="28"/>
          <w:lang w:eastAsia="en-US"/>
        </w:rPr>
        <w:t xml:space="preserve">из следующих статей: </w:t>
      </w:r>
    </w:p>
    <w:bookmarkEnd w:id="8"/>
    <w:p w14:paraId="5CF9CF7C" w14:textId="77777777" w:rsidR="00C52A82" w:rsidRPr="00C52A82" w:rsidRDefault="00C52A82" w:rsidP="00C52A82">
      <w:pPr>
        <w:spacing w:after="160" w:line="259" w:lineRule="auto"/>
        <w:ind w:firstLine="425"/>
        <w:jc w:val="both"/>
        <w:rPr>
          <w:rFonts w:eastAsia="Calibri"/>
          <w:bCs/>
          <w:color w:val="000000"/>
          <w:kern w:val="32"/>
          <w:sz w:val="28"/>
          <w:szCs w:val="28"/>
          <w:lang w:eastAsia="en-US"/>
        </w:rPr>
      </w:pPr>
      <w:r w:rsidRPr="00C52A82">
        <w:rPr>
          <w:rFonts w:eastAsia="Calibri"/>
          <w:bCs/>
          <w:color w:val="000000"/>
          <w:kern w:val="32"/>
          <w:sz w:val="28"/>
          <w:szCs w:val="28"/>
          <w:lang w:eastAsia="en-US"/>
        </w:rPr>
        <w:t>Для пересчета исключен налог на добавленную стоимость из операционных расходов по статьям, содержащим НДС на 2023 г., в том числе:</w:t>
      </w:r>
    </w:p>
    <w:p w14:paraId="7699BE6E"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Cs/>
          <w:color w:val="000000"/>
          <w:kern w:val="32"/>
          <w:sz w:val="28"/>
          <w:szCs w:val="28"/>
          <w:lang w:eastAsia="en-US"/>
        </w:rPr>
        <w:t xml:space="preserve"> «</w:t>
      </w:r>
      <w:r w:rsidRPr="00C52A82">
        <w:rPr>
          <w:rFonts w:eastAsia="Calibri"/>
          <w:b/>
          <w:i/>
          <w:iCs/>
          <w:color w:val="000000"/>
          <w:kern w:val="32"/>
          <w:sz w:val="28"/>
          <w:szCs w:val="28"/>
          <w:lang w:eastAsia="en-US"/>
        </w:rPr>
        <w:t>Цеховые (общехозяйственные) расходы»</w:t>
      </w:r>
      <w:r w:rsidRPr="00C52A82">
        <w:rPr>
          <w:rFonts w:eastAsia="Calibri"/>
          <w:bCs/>
          <w:color w:val="000000"/>
          <w:kern w:val="32"/>
          <w:sz w:val="28"/>
          <w:szCs w:val="28"/>
          <w:lang w:eastAsia="en-US"/>
        </w:rPr>
        <w:t xml:space="preserve"> уменьшены на </w:t>
      </w:r>
      <w:r w:rsidRPr="00C52A82">
        <w:rPr>
          <w:rFonts w:eastAsia="Calibri"/>
          <w:b/>
          <w:color w:val="000000"/>
          <w:kern w:val="32"/>
          <w:sz w:val="28"/>
          <w:szCs w:val="28"/>
          <w:lang w:eastAsia="en-US"/>
        </w:rPr>
        <w:t xml:space="preserve">6,21 </w:t>
      </w:r>
      <w:r w:rsidRPr="00C52A82">
        <w:rPr>
          <w:rFonts w:eastAsia="Calibri"/>
          <w:bCs/>
          <w:color w:val="000000"/>
          <w:kern w:val="32"/>
          <w:sz w:val="28"/>
          <w:szCs w:val="28"/>
          <w:lang w:eastAsia="en-US"/>
        </w:rPr>
        <w:t>тыс. руб. с 743,73 тыс. руб. до 737,52 тыс. руб., а именно:</w:t>
      </w:r>
    </w:p>
    <w:p w14:paraId="032B81DE"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ascii="Calibri" w:eastAsia="Calibri" w:hAnsi="Calibri"/>
          <w:b/>
          <w:i/>
          <w:iCs/>
          <w:sz w:val="22"/>
          <w:szCs w:val="22"/>
          <w:lang w:eastAsia="en-US"/>
        </w:rPr>
        <w:t xml:space="preserve">-  </w:t>
      </w:r>
      <w:r w:rsidRPr="00C52A82">
        <w:rPr>
          <w:rFonts w:eastAsia="Calibri"/>
          <w:bCs/>
          <w:color w:val="000000"/>
          <w:kern w:val="32"/>
          <w:sz w:val="28"/>
          <w:szCs w:val="28"/>
          <w:lang w:eastAsia="en-US"/>
        </w:rPr>
        <w:t xml:space="preserve">пункт «прочие расходы» уменьшен на </w:t>
      </w:r>
      <w:r w:rsidRPr="00C52A82">
        <w:rPr>
          <w:rFonts w:eastAsia="Calibri"/>
          <w:b/>
          <w:color w:val="000000"/>
          <w:kern w:val="32"/>
          <w:sz w:val="28"/>
          <w:szCs w:val="28"/>
          <w:lang w:eastAsia="en-US"/>
        </w:rPr>
        <w:t xml:space="preserve">6,21 </w:t>
      </w:r>
      <w:r w:rsidRPr="00C52A82">
        <w:rPr>
          <w:rFonts w:eastAsia="Calibri"/>
          <w:bCs/>
          <w:color w:val="000000"/>
          <w:kern w:val="32"/>
          <w:sz w:val="28"/>
          <w:szCs w:val="28"/>
          <w:lang w:eastAsia="en-US"/>
        </w:rPr>
        <w:t>тыс. руб. с 37,29 тыс. руб. до 31,08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3721D786"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
          <w:i/>
          <w:iCs/>
          <w:color w:val="000000"/>
          <w:kern w:val="32"/>
          <w:sz w:val="28"/>
          <w:szCs w:val="28"/>
          <w:lang w:eastAsia="en-US"/>
        </w:rPr>
        <w:t>«Прочие производственные расходы»</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уменьшены на </w:t>
      </w:r>
      <w:r w:rsidRPr="00C52A82">
        <w:rPr>
          <w:rFonts w:eastAsia="Calibri"/>
          <w:b/>
          <w:color w:val="000000"/>
          <w:kern w:val="32"/>
          <w:sz w:val="28"/>
          <w:szCs w:val="28"/>
          <w:lang w:eastAsia="en-US"/>
        </w:rPr>
        <w:t xml:space="preserve">50,40 </w:t>
      </w:r>
      <w:r w:rsidRPr="00C52A82">
        <w:rPr>
          <w:rFonts w:eastAsia="Calibri"/>
          <w:bCs/>
          <w:color w:val="000000"/>
          <w:kern w:val="32"/>
          <w:sz w:val="28"/>
          <w:szCs w:val="28"/>
          <w:lang w:eastAsia="en-US"/>
        </w:rPr>
        <w:t>тыс. руб. с 302,38 тыс. руб. до 251,98 тыс. руб., а именно:</w:t>
      </w:r>
    </w:p>
    <w:p w14:paraId="2855FA2A" w14:textId="77777777" w:rsidR="00C52A82" w:rsidRPr="00C52A82" w:rsidRDefault="00C52A82" w:rsidP="00C52A82">
      <w:pPr>
        <w:spacing w:line="259" w:lineRule="auto"/>
        <w:ind w:firstLine="709"/>
        <w:jc w:val="both"/>
        <w:rPr>
          <w:rFonts w:eastAsia="Calibri"/>
          <w:sz w:val="28"/>
          <w:szCs w:val="28"/>
          <w:lang w:eastAsia="en-US"/>
        </w:rPr>
      </w:pPr>
      <w:r w:rsidRPr="00C52A82">
        <w:rPr>
          <w:rFonts w:eastAsia="Calibri"/>
          <w:bCs/>
          <w:color w:val="000000"/>
          <w:kern w:val="32"/>
          <w:sz w:val="28"/>
          <w:szCs w:val="28"/>
          <w:lang w:eastAsia="en-US"/>
        </w:rPr>
        <w:t>- пункт «Расходы на аренду спец. техники»</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 на </w:t>
      </w:r>
      <w:r w:rsidRPr="00C52A82">
        <w:rPr>
          <w:rFonts w:eastAsia="Calibri"/>
          <w:b/>
          <w:color w:val="000000"/>
          <w:kern w:val="32"/>
          <w:sz w:val="28"/>
          <w:szCs w:val="28"/>
          <w:lang w:eastAsia="en-US"/>
        </w:rPr>
        <w:t xml:space="preserve">50,40 </w:t>
      </w:r>
      <w:r w:rsidRPr="00C52A82">
        <w:rPr>
          <w:rFonts w:eastAsia="Calibri"/>
          <w:bCs/>
          <w:color w:val="000000"/>
          <w:kern w:val="32"/>
          <w:sz w:val="28"/>
          <w:szCs w:val="28"/>
          <w:lang w:eastAsia="en-US"/>
        </w:rPr>
        <w:t>тыс. руб. с 302,38 тыс. руб. до 251,98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056AD682"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
          <w:i/>
          <w:iCs/>
          <w:color w:val="000000"/>
          <w:kern w:val="32"/>
          <w:sz w:val="28"/>
          <w:szCs w:val="28"/>
          <w:lang w:eastAsia="en-US"/>
        </w:rPr>
        <w:t>«Ремонтные расходы»</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уменьшены на </w:t>
      </w:r>
      <w:r w:rsidRPr="00C52A82">
        <w:rPr>
          <w:rFonts w:eastAsia="Calibri"/>
          <w:b/>
          <w:color w:val="000000"/>
          <w:kern w:val="32"/>
          <w:sz w:val="28"/>
          <w:szCs w:val="28"/>
          <w:lang w:eastAsia="en-US"/>
        </w:rPr>
        <w:t xml:space="preserve">12,97 </w:t>
      </w:r>
      <w:r w:rsidRPr="00C52A82">
        <w:rPr>
          <w:rFonts w:eastAsia="Calibri"/>
          <w:bCs/>
          <w:color w:val="000000"/>
          <w:kern w:val="32"/>
          <w:sz w:val="28"/>
          <w:szCs w:val="28"/>
          <w:lang w:eastAsia="en-US"/>
        </w:rPr>
        <w:t>тыс. руб. с 246,16 тыс. руб. до 233,19 тыс. руб., а именно:</w:t>
      </w:r>
    </w:p>
    <w:p w14:paraId="6EB3E402"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Cs/>
          <w:i/>
          <w:iCs/>
          <w:color w:val="000000"/>
          <w:kern w:val="32"/>
          <w:sz w:val="28"/>
          <w:szCs w:val="28"/>
          <w:lang w:eastAsia="en-US"/>
        </w:rPr>
        <w:t xml:space="preserve">-  </w:t>
      </w:r>
      <w:r w:rsidRPr="00C52A82">
        <w:rPr>
          <w:rFonts w:eastAsia="Calibri"/>
          <w:bCs/>
          <w:color w:val="000000"/>
          <w:kern w:val="32"/>
          <w:sz w:val="28"/>
          <w:szCs w:val="28"/>
          <w:lang w:eastAsia="en-US"/>
        </w:rPr>
        <w:t>пункт «Расходы на проведение АВР»</w:t>
      </w:r>
      <w:r w:rsidRPr="00C52A82">
        <w:rPr>
          <w:rFonts w:eastAsia="Calibri"/>
          <w:b/>
          <w:i/>
          <w:iCs/>
          <w:color w:val="000000"/>
          <w:kern w:val="32"/>
          <w:sz w:val="28"/>
          <w:szCs w:val="28"/>
          <w:lang w:eastAsia="en-US"/>
        </w:rPr>
        <w:t xml:space="preserve"> </w:t>
      </w:r>
      <w:r w:rsidRPr="00C52A82">
        <w:rPr>
          <w:rFonts w:eastAsia="Calibri"/>
          <w:bCs/>
          <w:color w:val="000000"/>
          <w:kern w:val="32"/>
          <w:sz w:val="28"/>
          <w:szCs w:val="28"/>
          <w:lang w:eastAsia="en-US"/>
        </w:rPr>
        <w:t xml:space="preserve">уменьшен на </w:t>
      </w:r>
      <w:r w:rsidRPr="00C52A82">
        <w:rPr>
          <w:rFonts w:eastAsia="Calibri"/>
          <w:b/>
          <w:color w:val="000000"/>
          <w:kern w:val="32"/>
          <w:sz w:val="28"/>
          <w:szCs w:val="28"/>
          <w:lang w:eastAsia="en-US"/>
        </w:rPr>
        <w:t xml:space="preserve">11,55 </w:t>
      </w:r>
      <w:r w:rsidRPr="00C52A82">
        <w:rPr>
          <w:rFonts w:eastAsia="Calibri"/>
          <w:bCs/>
          <w:color w:val="000000"/>
          <w:kern w:val="32"/>
          <w:sz w:val="28"/>
          <w:szCs w:val="28"/>
          <w:lang w:eastAsia="en-US"/>
        </w:rPr>
        <w:t xml:space="preserve">тыс. руб. с 69,30 тыс. руб. до 57,75 тыс. руб., в том числе: </w:t>
      </w:r>
    </w:p>
    <w:p w14:paraId="063F1611" w14:textId="77777777" w:rsidR="00C52A82" w:rsidRPr="00C52A82" w:rsidRDefault="00C52A82" w:rsidP="00C52A82">
      <w:pPr>
        <w:spacing w:line="259" w:lineRule="auto"/>
        <w:ind w:firstLine="709"/>
        <w:jc w:val="both"/>
        <w:rPr>
          <w:rFonts w:eastAsia="Calibri"/>
          <w:sz w:val="28"/>
          <w:szCs w:val="28"/>
          <w:lang w:eastAsia="en-US"/>
        </w:rPr>
      </w:pPr>
      <w:r w:rsidRPr="00C52A82">
        <w:rPr>
          <w:rFonts w:eastAsia="Calibri"/>
          <w:bCs/>
          <w:color w:val="000000"/>
          <w:kern w:val="32"/>
          <w:sz w:val="28"/>
          <w:szCs w:val="28"/>
          <w:lang w:eastAsia="en-US"/>
        </w:rPr>
        <w:t>-пункт «Прочие расходы»</w:t>
      </w:r>
      <w:r w:rsidRPr="00C52A82">
        <w:rPr>
          <w:rFonts w:eastAsia="Calibri"/>
          <w:bCs/>
          <w:color w:val="000000"/>
          <w:kern w:val="32"/>
          <w:sz w:val="28"/>
          <w:szCs w:val="28"/>
          <w:u w:val="single"/>
          <w:lang w:eastAsia="en-US"/>
        </w:rPr>
        <w:t xml:space="preserve"> подпункт «топливо»</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11,55 </w:t>
      </w:r>
      <w:r w:rsidRPr="00C52A82">
        <w:rPr>
          <w:rFonts w:eastAsia="Calibri"/>
          <w:bCs/>
          <w:color w:val="000000"/>
          <w:kern w:val="32"/>
          <w:sz w:val="28"/>
          <w:szCs w:val="28"/>
          <w:lang w:eastAsia="en-US"/>
        </w:rPr>
        <w:t>тыс. руб. с 69,30 тыс. руб. до 57,75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3D3E4F09" w14:textId="77777777" w:rsidR="00C52A82" w:rsidRPr="00C52A82" w:rsidRDefault="00C52A82" w:rsidP="00C52A82">
      <w:pPr>
        <w:spacing w:line="259" w:lineRule="auto"/>
        <w:ind w:firstLine="709"/>
        <w:jc w:val="both"/>
        <w:rPr>
          <w:rFonts w:eastAsia="Calibri"/>
          <w:sz w:val="28"/>
          <w:szCs w:val="28"/>
          <w:lang w:eastAsia="en-US"/>
        </w:rPr>
      </w:pPr>
      <w:r w:rsidRPr="00C52A82">
        <w:rPr>
          <w:rFonts w:eastAsia="Calibri"/>
          <w:bCs/>
          <w:i/>
          <w:iCs/>
          <w:color w:val="000000"/>
          <w:kern w:val="32"/>
          <w:sz w:val="28"/>
          <w:szCs w:val="28"/>
          <w:lang w:eastAsia="en-US"/>
        </w:rPr>
        <w:t xml:space="preserve">-  </w:t>
      </w:r>
      <w:r w:rsidRPr="00C52A82">
        <w:rPr>
          <w:rFonts w:eastAsia="Calibri"/>
          <w:bCs/>
          <w:color w:val="000000"/>
          <w:kern w:val="32"/>
          <w:sz w:val="28"/>
          <w:szCs w:val="28"/>
          <w:lang w:eastAsia="en-US"/>
        </w:rPr>
        <w:t>пункт «Текущий ремонт основных средств»</w:t>
      </w:r>
      <w:r w:rsidRPr="00C52A82">
        <w:rPr>
          <w:rFonts w:eastAsia="Calibri"/>
          <w:bCs/>
          <w:color w:val="000000"/>
          <w:kern w:val="32"/>
          <w:sz w:val="28"/>
          <w:szCs w:val="28"/>
          <w:u w:val="single"/>
          <w:lang w:eastAsia="en-US"/>
        </w:rPr>
        <w:t xml:space="preserve"> подпункт «материалы на ремонт»</w:t>
      </w:r>
      <w:r w:rsidRPr="00C52A82">
        <w:rPr>
          <w:rFonts w:eastAsia="Calibri"/>
          <w:b/>
          <w:i/>
          <w:iCs/>
          <w:color w:val="000000"/>
          <w:kern w:val="32"/>
          <w:sz w:val="28"/>
          <w:szCs w:val="28"/>
          <w:lang w:eastAsia="en-US"/>
        </w:rPr>
        <w:t xml:space="preserve"> </w:t>
      </w:r>
      <w:r w:rsidRPr="00C52A82">
        <w:rPr>
          <w:rFonts w:eastAsia="Calibri"/>
          <w:bCs/>
          <w:color w:val="000000"/>
          <w:kern w:val="32"/>
          <w:sz w:val="28"/>
          <w:szCs w:val="28"/>
          <w:lang w:eastAsia="en-US"/>
        </w:rPr>
        <w:t xml:space="preserve">уменьшен на </w:t>
      </w:r>
      <w:r w:rsidRPr="00C52A82">
        <w:rPr>
          <w:rFonts w:eastAsia="Calibri"/>
          <w:b/>
          <w:color w:val="000000"/>
          <w:kern w:val="32"/>
          <w:sz w:val="28"/>
          <w:szCs w:val="28"/>
          <w:lang w:eastAsia="en-US"/>
        </w:rPr>
        <w:t xml:space="preserve">1,42 </w:t>
      </w:r>
      <w:r w:rsidRPr="00C52A82">
        <w:rPr>
          <w:rFonts w:eastAsia="Calibri"/>
          <w:bCs/>
          <w:color w:val="000000"/>
          <w:kern w:val="32"/>
          <w:sz w:val="28"/>
          <w:szCs w:val="28"/>
          <w:lang w:eastAsia="en-US"/>
        </w:rPr>
        <w:t>тыс. руб. с 8,52 тыс. руб. до 7,10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1A6AE357"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
          <w:i/>
          <w:iCs/>
          <w:color w:val="000000"/>
          <w:kern w:val="32"/>
          <w:sz w:val="28"/>
          <w:szCs w:val="28"/>
          <w:lang w:eastAsia="en-US"/>
        </w:rPr>
        <w:t>«Административные расходы»</w:t>
      </w:r>
      <w:r w:rsidRPr="00C52A82">
        <w:rPr>
          <w:rFonts w:ascii="Calibri" w:eastAsia="Calibri" w:hAnsi="Calibri"/>
          <w:sz w:val="22"/>
          <w:szCs w:val="22"/>
          <w:lang w:eastAsia="en-US"/>
        </w:rPr>
        <w:t xml:space="preserve"> </w:t>
      </w:r>
      <w:r w:rsidRPr="00C52A82">
        <w:rPr>
          <w:rFonts w:eastAsia="Calibri"/>
          <w:bCs/>
          <w:color w:val="000000"/>
          <w:kern w:val="32"/>
          <w:sz w:val="28"/>
          <w:szCs w:val="28"/>
          <w:lang w:eastAsia="en-US"/>
        </w:rPr>
        <w:t xml:space="preserve">уменьшены на </w:t>
      </w:r>
      <w:r w:rsidRPr="00C52A82">
        <w:rPr>
          <w:rFonts w:eastAsia="Calibri"/>
          <w:b/>
          <w:color w:val="000000"/>
          <w:kern w:val="32"/>
          <w:sz w:val="28"/>
          <w:szCs w:val="28"/>
          <w:lang w:eastAsia="en-US"/>
        </w:rPr>
        <w:t xml:space="preserve">4,34 </w:t>
      </w:r>
      <w:r w:rsidRPr="00C52A82">
        <w:rPr>
          <w:rFonts w:eastAsia="Calibri"/>
          <w:bCs/>
          <w:color w:val="000000"/>
          <w:kern w:val="32"/>
          <w:sz w:val="28"/>
          <w:szCs w:val="28"/>
          <w:lang w:eastAsia="en-US"/>
        </w:rPr>
        <w:t>тыс. руб. с 646,50 тыс. руб. до 642,16 тыс. руб., а именно:</w:t>
      </w:r>
    </w:p>
    <w:p w14:paraId="11A036A2" w14:textId="77777777" w:rsidR="00C52A82" w:rsidRPr="00C52A82" w:rsidRDefault="00C52A82" w:rsidP="00C52A82">
      <w:pPr>
        <w:spacing w:line="259" w:lineRule="auto"/>
        <w:ind w:firstLine="709"/>
        <w:jc w:val="both"/>
        <w:rPr>
          <w:rFonts w:eastAsia="Calibri"/>
          <w:bCs/>
          <w:color w:val="000000"/>
          <w:kern w:val="32"/>
          <w:sz w:val="28"/>
          <w:szCs w:val="28"/>
          <w:lang w:eastAsia="en-US"/>
        </w:rPr>
      </w:pPr>
      <w:r w:rsidRPr="00C52A82">
        <w:rPr>
          <w:rFonts w:eastAsia="Calibri"/>
          <w:bCs/>
          <w:color w:val="000000"/>
          <w:kern w:val="32"/>
          <w:sz w:val="28"/>
          <w:szCs w:val="28"/>
          <w:lang w:eastAsia="en-US"/>
        </w:rPr>
        <w:t xml:space="preserve">- пункт «Расходы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 уменьшен на </w:t>
      </w:r>
      <w:r w:rsidRPr="00C52A82">
        <w:rPr>
          <w:rFonts w:eastAsia="Calibri"/>
          <w:b/>
          <w:color w:val="000000"/>
          <w:kern w:val="32"/>
          <w:sz w:val="28"/>
          <w:szCs w:val="28"/>
          <w:lang w:eastAsia="en-US"/>
        </w:rPr>
        <w:t xml:space="preserve">4,34 </w:t>
      </w:r>
      <w:r w:rsidRPr="00C52A82">
        <w:rPr>
          <w:rFonts w:eastAsia="Calibri"/>
          <w:bCs/>
          <w:color w:val="000000"/>
          <w:kern w:val="32"/>
          <w:sz w:val="28"/>
          <w:szCs w:val="28"/>
          <w:lang w:eastAsia="en-US"/>
        </w:rPr>
        <w:t xml:space="preserve">тыс. руб. с 26,06 тыс. руб. до </w:t>
      </w:r>
      <w:r w:rsidRPr="00C52A82">
        <w:rPr>
          <w:rFonts w:eastAsia="Calibri"/>
          <w:bCs/>
          <w:color w:val="000000"/>
          <w:kern w:val="32"/>
          <w:sz w:val="28"/>
          <w:szCs w:val="28"/>
          <w:lang w:eastAsia="en-US"/>
        </w:rPr>
        <w:lastRenderedPageBreak/>
        <w:t>21,72 тыс. руб., а именно:</w:t>
      </w:r>
      <w:r w:rsidRPr="00C52A82">
        <w:rPr>
          <w:rFonts w:eastAsia="Calibri"/>
          <w:bCs/>
          <w:color w:val="000000"/>
          <w:kern w:val="32"/>
          <w:sz w:val="28"/>
          <w:szCs w:val="28"/>
          <w:u w:val="single"/>
          <w:lang w:eastAsia="en-US"/>
        </w:rPr>
        <w:t xml:space="preserve"> подпункт «прочие расходы»</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2,46 </w:t>
      </w:r>
      <w:r w:rsidRPr="00C52A82">
        <w:rPr>
          <w:rFonts w:eastAsia="Calibri"/>
          <w:bCs/>
          <w:color w:val="000000"/>
          <w:kern w:val="32"/>
          <w:sz w:val="28"/>
          <w:szCs w:val="28"/>
          <w:lang w:eastAsia="en-US"/>
        </w:rPr>
        <w:t>тыс. руб. с 14,73 тыс. руб. до 12,27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4A5C96E7" w14:textId="77777777" w:rsidR="00C52A82" w:rsidRPr="00C52A82" w:rsidRDefault="00C52A82" w:rsidP="00C52A82">
      <w:pPr>
        <w:spacing w:line="259" w:lineRule="auto"/>
        <w:jc w:val="both"/>
        <w:rPr>
          <w:rFonts w:eastAsia="Calibri"/>
          <w:sz w:val="28"/>
          <w:szCs w:val="28"/>
          <w:lang w:eastAsia="en-US"/>
        </w:rPr>
      </w:pPr>
      <w:r w:rsidRPr="00C52A82">
        <w:rPr>
          <w:rFonts w:eastAsia="Calibri"/>
          <w:bCs/>
          <w:color w:val="000000"/>
          <w:kern w:val="32"/>
          <w:sz w:val="28"/>
          <w:szCs w:val="28"/>
          <w:u w:val="single"/>
          <w:lang w:eastAsia="en-US"/>
        </w:rPr>
        <w:t>подпункт «услуги связи»</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0,67 </w:t>
      </w:r>
      <w:r w:rsidRPr="00C52A82">
        <w:rPr>
          <w:rFonts w:eastAsia="Calibri"/>
          <w:bCs/>
          <w:color w:val="000000"/>
          <w:kern w:val="32"/>
          <w:sz w:val="28"/>
          <w:szCs w:val="28"/>
          <w:lang w:eastAsia="en-US"/>
        </w:rPr>
        <w:t>тыс. руб. с 3,99 тыс. руб. до 3,32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5D1602A5" w14:textId="77777777" w:rsidR="00C52A82" w:rsidRPr="00C52A82" w:rsidRDefault="00C52A82" w:rsidP="00C52A82">
      <w:pPr>
        <w:spacing w:line="259" w:lineRule="auto"/>
        <w:jc w:val="both"/>
        <w:rPr>
          <w:rFonts w:eastAsia="Calibri"/>
          <w:sz w:val="28"/>
          <w:szCs w:val="28"/>
          <w:lang w:eastAsia="en-US"/>
        </w:rPr>
      </w:pPr>
      <w:r w:rsidRPr="00C52A82">
        <w:rPr>
          <w:rFonts w:eastAsia="Calibri"/>
          <w:bCs/>
          <w:color w:val="000000"/>
          <w:kern w:val="32"/>
          <w:sz w:val="28"/>
          <w:szCs w:val="28"/>
          <w:u w:val="single"/>
          <w:lang w:eastAsia="en-US"/>
        </w:rPr>
        <w:t>подпункт «услуги банка»</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0,90 </w:t>
      </w:r>
      <w:r w:rsidRPr="00C52A82">
        <w:rPr>
          <w:rFonts w:eastAsia="Calibri"/>
          <w:bCs/>
          <w:color w:val="000000"/>
          <w:kern w:val="32"/>
          <w:sz w:val="28"/>
          <w:szCs w:val="28"/>
          <w:lang w:eastAsia="en-US"/>
        </w:rPr>
        <w:t>тыс. руб. с 5,42 тыс. руб. до 4,52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30704EE8" w14:textId="77777777" w:rsidR="00C52A82" w:rsidRPr="00C52A82" w:rsidRDefault="00C52A82" w:rsidP="00C52A82">
      <w:pPr>
        <w:spacing w:line="259" w:lineRule="auto"/>
        <w:jc w:val="both"/>
        <w:rPr>
          <w:rFonts w:eastAsia="Calibri"/>
          <w:sz w:val="28"/>
          <w:szCs w:val="28"/>
          <w:lang w:eastAsia="en-US"/>
        </w:rPr>
      </w:pPr>
      <w:r w:rsidRPr="00C52A82">
        <w:rPr>
          <w:rFonts w:eastAsia="Calibri"/>
          <w:bCs/>
          <w:color w:val="000000"/>
          <w:kern w:val="32"/>
          <w:sz w:val="28"/>
          <w:szCs w:val="28"/>
          <w:u w:val="single"/>
          <w:lang w:eastAsia="en-US"/>
        </w:rPr>
        <w:t>подпункт «почтовые расходы»</w:t>
      </w:r>
      <w:r w:rsidRPr="00C52A82">
        <w:rPr>
          <w:rFonts w:eastAsia="Calibri"/>
          <w:bCs/>
          <w:color w:val="000000"/>
          <w:kern w:val="32"/>
          <w:sz w:val="28"/>
          <w:szCs w:val="28"/>
          <w:lang w:eastAsia="en-US"/>
        </w:rPr>
        <w:t xml:space="preserve"> уменьшен на </w:t>
      </w:r>
      <w:r w:rsidRPr="00C52A82">
        <w:rPr>
          <w:rFonts w:eastAsia="Calibri"/>
          <w:b/>
          <w:color w:val="000000"/>
          <w:kern w:val="32"/>
          <w:sz w:val="28"/>
          <w:szCs w:val="28"/>
          <w:lang w:eastAsia="en-US"/>
        </w:rPr>
        <w:t xml:space="preserve">0,32 </w:t>
      </w:r>
      <w:r w:rsidRPr="00C52A82">
        <w:rPr>
          <w:rFonts w:eastAsia="Calibri"/>
          <w:bCs/>
          <w:color w:val="000000"/>
          <w:kern w:val="32"/>
          <w:sz w:val="28"/>
          <w:szCs w:val="28"/>
          <w:lang w:eastAsia="en-US"/>
        </w:rPr>
        <w:t>тыс. руб. с 1,92 тыс. руб. до 1,60 тыс. руб., из расходов исключен НДС по ставке 20%, согласно предложению предприятия, что соответствует расчету регулятора так как предприятием не представлены дополнительные материалы, подтверждающие работу без НДС подрядными организациями.</w:t>
      </w:r>
    </w:p>
    <w:p w14:paraId="5F8FE163" w14:textId="77777777" w:rsidR="00C52A82" w:rsidRPr="00C52A82" w:rsidRDefault="00C52A82" w:rsidP="00C52A82">
      <w:pPr>
        <w:spacing w:after="160" w:line="259" w:lineRule="auto"/>
        <w:ind w:firstLine="709"/>
        <w:jc w:val="both"/>
        <w:rPr>
          <w:rFonts w:eastAsia="Calibri"/>
          <w:bCs/>
          <w:color w:val="000000"/>
          <w:kern w:val="32"/>
          <w:sz w:val="28"/>
          <w:szCs w:val="28"/>
          <w:lang w:eastAsia="en-US"/>
        </w:rPr>
      </w:pPr>
      <w:r w:rsidRPr="00C52A82">
        <w:rPr>
          <w:rFonts w:eastAsia="Calibri"/>
          <w:bCs/>
          <w:color w:val="000000"/>
          <w:kern w:val="32"/>
          <w:sz w:val="28"/>
          <w:szCs w:val="28"/>
          <w:lang w:eastAsia="en-US"/>
        </w:rPr>
        <w:t xml:space="preserve">Скорректированный базовый уровень операционных расходов на 2023 год составил </w:t>
      </w:r>
      <w:r w:rsidRPr="00C52A82">
        <w:rPr>
          <w:rFonts w:eastAsia="Calibri"/>
          <w:b/>
          <w:bCs/>
          <w:color w:val="000000"/>
          <w:kern w:val="32"/>
          <w:sz w:val="28"/>
          <w:szCs w:val="28"/>
          <w:lang w:eastAsia="en-US"/>
        </w:rPr>
        <w:t xml:space="preserve">3 428,64 </w:t>
      </w:r>
      <w:r w:rsidRPr="00C52A82">
        <w:rPr>
          <w:rFonts w:eastAsia="Calibri"/>
          <w:bCs/>
          <w:color w:val="000000"/>
          <w:kern w:val="32"/>
          <w:sz w:val="28"/>
          <w:szCs w:val="28"/>
          <w:lang w:eastAsia="en-US"/>
        </w:rPr>
        <w:t>тыс. руб.</w:t>
      </w:r>
    </w:p>
    <w:p w14:paraId="2DC67B44" w14:textId="77777777" w:rsidR="00C52A82" w:rsidRPr="00C52A82" w:rsidRDefault="00C52A82" w:rsidP="00C52A82">
      <w:pPr>
        <w:ind w:right="140"/>
        <w:jc w:val="both"/>
        <w:rPr>
          <w:rFonts w:eastAsia="Calibri"/>
          <w:sz w:val="28"/>
          <w:szCs w:val="28"/>
          <w:lang w:eastAsia="en-US"/>
        </w:rPr>
      </w:pPr>
      <w:r w:rsidRPr="00C52A82">
        <w:rPr>
          <w:rFonts w:ascii="Calibri" w:eastAsia="Calibri" w:hAnsi="Calibri"/>
          <w:noProof/>
          <w:sz w:val="22"/>
          <w:szCs w:val="22"/>
          <w:lang w:eastAsia="en-US"/>
        </w:rPr>
        <w:drawing>
          <wp:inline distT="0" distB="0" distL="0" distR="0" wp14:anchorId="66538F83" wp14:editId="108227E5">
            <wp:extent cx="6162675" cy="354774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3547745"/>
                    </a:xfrm>
                    <a:prstGeom prst="rect">
                      <a:avLst/>
                    </a:prstGeom>
                    <a:noFill/>
                    <a:ln>
                      <a:noFill/>
                    </a:ln>
                  </pic:spPr>
                </pic:pic>
              </a:graphicData>
            </a:graphic>
          </wp:inline>
        </w:drawing>
      </w:r>
    </w:p>
    <w:p w14:paraId="3273B38D" w14:textId="77777777" w:rsidR="00C52A82" w:rsidRPr="00C52A82" w:rsidRDefault="00C52A82" w:rsidP="00C52A82">
      <w:pPr>
        <w:ind w:right="140"/>
        <w:jc w:val="both"/>
        <w:rPr>
          <w:rFonts w:eastAsia="Calibri"/>
          <w:sz w:val="28"/>
          <w:szCs w:val="28"/>
          <w:lang w:eastAsia="en-US"/>
        </w:rPr>
      </w:pPr>
    </w:p>
    <w:p w14:paraId="1BBBE584" w14:textId="77777777" w:rsidR="00C52A82" w:rsidRPr="00C52A82" w:rsidRDefault="00C52A82" w:rsidP="00C52A82">
      <w:pPr>
        <w:ind w:right="140"/>
        <w:jc w:val="both"/>
        <w:rPr>
          <w:rFonts w:eastAsia="Calibri"/>
          <w:sz w:val="28"/>
          <w:szCs w:val="28"/>
          <w:lang w:eastAsia="en-US"/>
        </w:rPr>
      </w:pPr>
      <w:r w:rsidRPr="00C52A82">
        <w:rPr>
          <w:rFonts w:ascii="Calibri" w:eastAsia="Calibri" w:hAnsi="Calibri"/>
          <w:noProof/>
          <w:sz w:val="22"/>
          <w:szCs w:val="22"/>
          <w:lang w:eastAsia="en-US"/>
        </w:rPr>
        <w:lastRenderedPageBreak/>
        <w:drawing>
          <wp:inline distT="0" distB="0" distL="0" distR="0" wp14:anchorId="04C9DC10" wp14:editId="1D23785F">
            <wp:extent cx="6143625" cy="6779260"/>
            <wp:effectExtent l="0" t="0" r="952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6779260"/>
                    </a:xfrm>
                    <a:prstGeom prst="rect">
                      <a:avLst/>
                    </a:prstGeom>
                    <a:noFill/>
                    <a:ln>
                      <a:noFill/>
                    </a:ln>
                  </pic:spPr>
                </pic:pic>
              </a:graphicData>
            </a:graphic>
          </wp:inline>
        </w:drawing>
      </w:r>
    </w:p>
    <w:p w14:paraId="1260C2C3" w14:textId="77777777" w:rsidR="00C52A82" w:rsidRPr="00C52A82" w:rsidRDefault="00C52A82" w:rsidP="00C52A82">
      <w:pPr>
        <w:ind w:right="140"/>
        <w:jc w:val="both"/>
        <w:rPr>
          <w:rFonts w:eastAsia="Calibri"/>
          <w:sz w:val="28"/>
          <w:szCs w:val="28"/>
          <w:lang w:eastAsia="en-US"/>
        </w:rPr>
      </w:pPr>
    </w:p>
    <w:p w14:paraId="251C6318" w14:textId="77777777" w:rsidR="00C52A82" w:rsidRPr="00C52A82" w:rsidRDefault="00C52A82" w:rsidP="00C52A82">
      <w:pPr>
        <w:ind w:right="140"/>
        <w:jc w:val="both"/>
        <w:rPr>
          <w:rFonts w:eastAsia="Calibri"/>
          <w:sz w:val="28"/>
          <w:szCs w:val="28"/>
          <w:lang w:eastAsia="en-US"/>
        </w:rPr>
      </w:pPr>
    </w:p>
    <w:p w14:paraId="4D1268A8" w14:textId="4CD0F867" w:rsidR="00C52A82" w:rsidRPr="00C52A82" w:rsidRDefault="00C52A82" w:rsidP="00C52A82">
      <w:pPr>
        <w:ind w:firstLine="709"/>
        <w:jc w:val="both"/>
        <w:rPr>
          <w:sz w:val="28"/>
          <w:szCs w:val="28"/>
          <w:lang w:eastAsia="en-US"/>
        </w:rPr>
      </w:pPr>
      <w:r w:rsidRPr="00C52A82">
        <w:rPr>
          <w:sz w:val="28"/>
          <w:szCs w:val="28"/>
          <w:lang w:eastAsia="en-US"/>
        </w:rPr>
        <w:t>Учитывая вышеизложенное, регулирующим органом, предлагается внести изменения в постановление</w:t>
      </w:r>
      <w:r w:rsidRPr="00C52A82">
        <w:rPr>
          <w:rFonts w:eastAsia="Calibri"/>
          <w:sz w:val="28"/>
          <w:szCs w:val="28"/>
          <w:lang w:eastAsia="en-US"/>
        </w:rPr>
        <w:t xml:space="preserve"> Региональной энергетической комиссии Кузбасса от 25.11.2022 № 613</w:t>
      </w:r>
      <w:r w:rsidRPr="00C52A82">
        <w:rPr>
          <w:rFonts w:ascii="Calibri" w:eastAsia="Calibri" w:hAnsi="Calibri"/>
          <w:sz w:val="22"/>
          <w:szCs w:val="22"/>
          <w:lang w:eastAsia="en-US"/>
        </w:rPr>
        <w:t xml:space="preserve"> </w:t>
      </w:r>
      <w:r w:rsidRPr="00C52A82">
        <w:rPr>
          <w:sz w:val="28"/>
          <w:szCs w:val="28"/>
          <w:lang w:eastAsia="en-US"/>
        </w:rPr>
        <w:t>«Об установлении долгосрочных параметров регулирования тарифов в сфере холодного водоснабжения, водоотведения МУП «Водоканал» (Тяжинский муниципальный округ)», которое</w:t>
      </w:r>
      <w:r w:rsidRPr="00C52A82">
        <w:rPr>
          <w:lang w:eastAsia="en-US"/>
        </w:rPr>
        <w:t xml:space="preserve"> </w:t>
      </w:r>
      <w:r w:rsidRPr="00C52A82">
        <w:rPr>
          <w:sz w:val="28"/>
          <w:szCs w:val="28"/>
          <w:lang w:eastAsia="en-US"/>
        </w:rPr>
        <w:t>вступает в силу со дня официального опубликования и распространяется на правоотношения, возникшие с 29.02.2024.</w:t>
      </w:r>
    </w:p>
    <w:p w14:paraId="5645E62C" w14:textId="77777777" w:rsidR="00C52A82" w:rsidRPr="00C52A82" w:rsidRDefault="00C52A82" w:rsidP="00C52A82">
      <w:pPr>
        <w:shd w:val="clear" w:color="auto" w:fill="FFFFFF"/>
        <w:ind w:firstLine="709"/>
        <w:jc w:val="both"/>
        <w:rPr>
          <w:sz w:val="28"/>
          <w:szCs w:val="28"/>
          <w:lang w:eastAsia="en-US"/>
        </w:rPr>
      </w:pPr>
    </w:p>
    <w:p w14:paraId="3F04AFBA" w14:textId="77777777" w:rsidR="00C52A82" w:rsidRDefault="00C52A82" w:rsidP="00764397">
      <w:pPr>
        <w:tabs>
          <w:tab w:val="left" w:pos="3686"/>
          <w:tab w:val="left" w:pos="9498"/>
        </w:tabs>
        <w:ind w:right="139" w:firstLine="284"/>
        <w:sectPr w:rsidR="00C52A82" w:rsidSect="00C52A82">
          <w:pgSz w:w="11906" w:h="16838"/>
          <w:pgMar w:top="992" w:right="567" w:bottom="1134" w:left="1701" w:header="709" w:footer="709" w:gutter="0"/>
          <w:cols w:space="708"/>
          <w:docGrid w:linePitch="360"/>
        </w:sectPr>
      </w:pPr>
    </w:p>
    <w:p w14:paraId="31D63675" w14:textId="1FA356E9" w:rsidR="00C52A82" w:rsidRPr="00F01343" w:rsidRDefault="00C52A82" w:rsidP="00C52A82">
      <w:pPr>
        <w:tabs>
          <w:tab w:val="left" w:pos="270"/>
          <w:tab w:val="right" w:pos="9355"/>
        </w:tabs>
        <w:ind w:left="-1815" w:firstLine="7627"/>
      </w:pPr>
      <w:r w:rsidRPr="00F01343">
        <w:lastRenderedPageBreak/>
        <w:t xml:space="preserve">Приложение </w:t>
      </w:r>
      <w:r>
        <w:t xml:space="preserve">№ </w:t>
      </w:r>
      <w:r>
        <w:t>3</w:t>
      </w:r>
      <w:r>
        <w:t xml:space="preserve"> к протоколу</w:t>
      </w:r>
      <w:r w:rsidRPr="00F01343">
        <w:t xml:space="preserve"> № </w:t>
      </w:r>
      <w:r>
        <w:t>23</w:t>
      </w:r>
    </w:p>
    <w:p w14:paraId="01F3EFB7" w14:textId="77777777" w:rsidR="00C52A82" w:rsidRPr="00F01343" w:rsidRDefault="00C52A82" w:rsidP="00C52A82">
      <w:pPr>
        <w:tabs>
          <w:tab w:val="left" w:pos="3686"/>
          <w:tab w:val="left" w:pos="9498"/>
        </w:tabs>
        <w:ind w:left="-1815" w:right="-569" w:firstLine="7627"/>
      </w:pPr>
      <w:r w:rsidRPr="00F01343">
        <w:t>заседания правления Региональной</w:t>
      </w:r>
    </w:p>
    <w:p w14:paraId="063FDE5B" w14:textId="77777777" w:rsidR="00C52A82" w:rsidRPr="00F01343" w:rsidRDefault="00C52A82" w:rsidP="00C52A82">
      <w:pPr>
        <w:tabs>
          <w:tab w:val="left" w:pos="3686"/>
          <w:tab w:val="left" w:pos="9498"/>
        </w:tabs>
        <w:ind w:left="-1815" w:right="-569" w:firstLine="7627"/>
      </w:pPr>
      <w:r w:rsidRPr="00F01343">
        <w:t>энергетической комиссии</w:t>
      </w:r>
    </w:p>
    <w:p w14:paraId="5B41F63E" w14:textId="77777777" w:rsidR="00C52A82" w:rsidRDefault="00C52A82" w:rsidP="00C52A82">
      <w:pPr>
        <w:tabs>
          <w:tab w:val="left" w:pos="3686"/>
          <w:tab w:val="left" w:pos="9498"/>
        </w:tabs>
        <w:ind w:left="-1815" w:right="-569" w:firstLine="7627"/>
      </w:pPr>
      <w:r w:rsidRPr="00F01343">
        <w:t xml:space="preserve">Кузбасса от </w:t>
      </w:r>
      <w:r>
        <w:t>16</w:t>
      </w:r>
      <w:r w:rsidRPr="00F01343">
        <w:t>.0</w:t>
      </w:r>
      <w:r>
        <w:t>4</w:t>
      </w:r>
      <w:r w:rsidRPr="00F01343">
        <w:t>.2024</w:t>
      </w:r>
    </w:p>
    <w:p w14:paraId="257BFD2D" w14:textId="77777777" w:rsidR="00C52A82" w:rsidRDefault="00C52A82" w:rsidP="00C52A82">
      <w:pPr>
        <w:tabs>
          <w:tab w:val="left" w:pos="3686"/>
          <w:tab w:val="left" w:pos="9498"/>
        </w:tabs>
        <w:ind w:left="-1815" w:right="-569" w:firstLine="7627"/>
      </w:pPr>
    </w:p>
    <w:p w14:paraId="600EB1FE" w14:textId="77777777" w:rsidR="00C52A82" w:rsidRPr="00C52A82" w:rsidRDefault="00C52A82" w:rsidP="00C52A82">
      <w:pPr>
        <w:jc w:val="center"/>
        <w:rPr>
          <w:rFonts w:eastAsia="Calibri"/>
          <w:b/>
          <w:sz w:val="28"/>
          <w:szCs w:val="28"/>
          <w:lang w:eastAsia="en-US"/>
        </w:rPr>
      </w:pPr>
      <w:r w:rsidRPr="00C52A82">
        <w:rPr>
          <w:rFonts w:eastAsia="Calibri"/>
          <w:b/>
          <w:sz w:val="28"/>
          <w:szCs w:val="28"/>
          <w:lang w:eastAsia="en-US"/>
        </w:rPr>
        <w:t xml:space="preserve">Пояснительная записка </w:t>
      </w:r>
    </w:p>
    <w:p w14:paraId="2ECF541C" w14:textId="656BE881" w:rsidR="00C52A82" w:rsidRPr="00C52A82" w:rsidRDefault="00C52A82" w:rsidP="00C52A82">
      <w:pPr>
        <w:jc w:val="center"/>
        <w:rPr>
          <w:kern w:val="32"/>
          <w:sz w:val="28"/>
          <w:szCs w:val="28"/>
          <w:lang w:eastAsia="en-US"/>
        </w:rPr>
      </w:pPr>
      <w:r w:rsidRPr="00C52A82">
        <w:rPr>
          <w:rFonts w:eastAsia="Calibri"/>
          <w:bCs/>
          <w:sz w:val="28"/>
          <w:szCs w:val="28"/>
          <w:lang w:eastAsia="en-US"/>
        </w:rPr>
        <w:t>к проекту постановления «</w:t>
      </w:r>
      <w:r w:rsidRPr="00C52A82">
        <w:rPr>
          <w:kern w:val="32"/>
          <w:sz w:val="28"/>
          <w:szCs w:val="28"/>
          <w:lang w:eastAsia="en-US"/>
        </w:rPr>
        <w:t>О внесении изменений в постановление Региональной энергетической комиссии Кузбасса от 25.11.2022 № 614 «Об утверждении производственной программы</w:t>
      </w:r>
    </w:p>
    <w:p w14:paraId="62DA9328" w14:textId="77777777" w:rsidR="00C52A82" w:rsidRPr="00C52A82" w:rsidRDefault="00C52A82" w:rsidP="00C52A82">
      <w:pPr>
        <w:jc w:val="center"/>
        <w:rPr>
          <w:kern w:val="32"/>
          <w:sz w:val="28"/>
          <w:szCs w:val="28"/>
          <w:lang w:eastAsia="en-US"/>
        </w:rPr>
      </w:pPr>
      <w:r w:rsidRPr="00C52A82">
        <w:rPr>
          <w:kern w:val="32"/>
          <w:sz w:val="28"/>
          <w:szCs w:val="28"/>
          <w:lang w:eastAsia="en-US"/>
        </w:rPr>
        <w:t>в сфере холодного водоснабжения, водоотведения</w:t>
      </w:r>
    </w:p>
    <w:p w14:paraId="764C4F54" w14:textId="77777777" w:rsidR="00C52A82" w:rsidRPr="00C52A82" w:rsidRDefault="00C52A82" w:rsidP="00C52A82">
      <w:pPr>
        <w:jc w:val="center"/>
        <w:rPr>
          <w:sz w:val="28"/>
          <w:szCs w:val="28"/>
          <w:lang w:eastAsia="en-US"/>
        </w:rPr>
      </w:pPr>
      <w:r w:rsidRPr="00C52A82">
        <w:rPr>
          <w:kern w:val="32"/>
          <w:sz w:val="28"/>
          <w:szCs w:val="28"/>
          <w:lang w:eastAsia="en-US"/>
        </w:rPr>
        <w:t xml:space="preserve">и об установлении тарифов на питьевую воду, водоотведение                                             </w:t>
      </w:r>
      <w:r w:rsidRPr="00C52A82">
        <w:rPr>
          <w:sz w:val="28"/>
          <w:szCs w:val="28"/>
          <w:lang w:eastAsia="en-US"/>
        </w:rPr>
        <w:t>МУП «Водоканал» (Тяжинский муниципальный округ)»»</w:t>
      </w:r>
    </w:p>
    <w:p w14:paraId="24FB4B84" w14:textId="77777777" w:rsidR="00C52A82" w:rsidRPr="00C52A82" w:rsidRDefault="00C52A82" w:rsidP="00C52A82">
      <w:pPr>
        <w:jc w:val="center"/>
        <w:rPr>
          <w:rFonts w:eastAsia="Calibri"/>
          <w:bCs/>
          <w:sz w:val="28"/>
          <w:szCs w:val="28"/>
          <w:lang w:eastAsia="en-US"/>
        </w:rPr>
      </w:pPr>
    </w:p>
    <w:p w14:paraId="578CDFBE" w14:textId="30FC456D"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Проект постановления Региональной энергетической комиссии Кузбасса разработан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постановлением Правительства Кемеровской области – Кузбасса от 19.03.2020 № 142 «О Региональной энергетической комиссии Кузбасса», приказом ФСТ России от 27.12.2013 № 1746-э «Об утверждении Методических указаний по расчету регулируемых тарифов в сфере водоснабжения и водоотведения».</w:t>
      </w:r>
    </w:p>
    <w:p w14:paraId="52705F3A"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Организация МУП «Водоканал» ИНН 4213012270</w:t>
      </w:r>
      <w:r w:rsidRPr="00C52A82">
        <w:rPr>
          <w:sz w:val="28"/>
          <w:szCs w:val="28"/>
          <w:lang w:eastAsia="en-US"/>
        </w:rPr>
        <w:t xml:space="preserve"> </w:t>
      </w:r>
      <w:r w:rsidRPr="00C52A82">
        <w:rPr>
          <w:rFonts w:eastAsia="Calibri"/>
          <w:bCs/>
          <w:sz w:val="28"/>
          <w:szCs w:val="28"/>
          <w:lang w:eastAsia="en-US"/>
        </w:rPr>
        <w:t xml:space="preserve">находится в стадии реорганизации в форме присоединения к МКП «Комфорт» </w:t>
      </w:r>
      <w:r w:rsidRPr="00C52A82">
        <w:rPr>
          <w:rFonts w:eastAsia="Calibri"/>
          <w:sz w:val="28"/>
          <w:szCs w:val="28"/>
          <w:lang w:eastAsia="en-US"/>
        </w:rPr>
        <w:t xml:space="preserve">ИНН 4213011357, а также распоряжением администрации Тяжинского </w:t>
      </w:r>
      <w:proofErr w:type="spellStart"/>
      <w:r w:rsidRPr="00C52A82">
        <w:rPr>
          <w:rFonts w:eastAsia="Calibri"/>
          <w:sz w:val="28"/>
          <w:szCs w:val="28"/>
          <w:lang w:eastAsia="en-US"/>
        </w:rPr>
        <w:t>м.о</w:t>
      </w:r>
      <w:proofErr w:type="spellEnd"/>
      <w:r w:rsidRPr="00C52A82">
        <w:rPr>
          <w:rFonts w:eastAsia="Calibri"/>
          <w:sz w:val="28"/>
          <w:szCs w:val="28"/>
          <w:lang w:eastAsia="en-US"/>
        </w:rPr>
        <w:t xml:space="preserve">. от 29.02.2024 № 178-р имущество МУП «Водоканал» передано в казну Тяжинского </w:t>
      </w:r>
      <w:proofErr w:type="spellStart"/>
      <w:r w:rsidRPr="00C52A82">
        <w:rPr>
          <w:rFonts w:eastAsia="Calibri"/>
          <w:sz w:val="28"/>
          <w:szCs w:val="28"/>
          <w:lang w:eastAsia="en-US"/>
        </w:rPr>
        <w:t>м.о</w:t>
      </w:r>
      <w:proofErr w:type="spellEnd"/>
      <w:r w:rsidRPr="00C52A82">
        <w:rPr>
          <w:rFonts w:eastAsia="Calibri"/>
          <w:sz w:val="28"/>
          <w:szCs w:val="28"/>
          <w:lang w:eastAsia="en-US"/>
        </w:rPr>
        <w:t xml:space="preserve">., с дальнейшей передачей этого имущества в МКП «Комфорт» (распоряжение администрации Тяжинского </w:t>
      </w:r>
      <w:proofErr w:type="spellStart"/>
      <w:r w:rsidRPr="00C52A82">
        <w:rPr>
          <w:rFonts w:eastAsia="Calibri"/>
          <w:sz w:val="28"/>
          <w:szCs w:val="28"/>
          <w:lang w:eastAsia="en-US"/>
        </w:rPr>
        <w:t>м.о</w:t>
      </w:r>
      <w:proofErr w:type="spellEnd"/>
      <w:r w:rsidRPr="00C52A82">
        <w:rPr>
          <w:rFonts w:eastAsia="Calibri"/>
          <w:sz w:val="28"/>
          <w:szCs w:val="28"/>
          <w:lang w:eastAsia="en-US"/>
        </w:rPr>
        <w:t>. от 29.02.2024 № 180-р, 181-р, от 25.03.2024 № 243-р).</w:t>
      </w:r>
    </w:p>
    <w:p w14:paraId="3C0220CB" w14:textId="77777777" w:rsidR="00C52A82" w:rsidRPr="00C52A82" w:rsidRDefault="00C52A82" w:rsidP="00C52A82">
      <w:pPr>
        <w:ind w:right="140" w:firstLine="709"/>
        <w:jc w:val="both"/>
        <w:rPr>
          <w:rFonts w:eastAsia="Calibri"/>
          <w:sz w:val="28"/>
          <w:szCs w:val="28"/>
          <w:lang w:eastAsia="en-US"/>
        </w:rPr>
      </w:pPr>
      <w:r w:rsidRPr="00C52A82">
        <w:rPr>
          <w:rFonts w:eastAsia="Calibri"/>
          <w:bCs/>
          <w:color w:val="000000"/>
          <w:kern w:val="32"/>
          <w:sz w:val="28"/>
          <w:szCs w:val="28"/>
          <w:lang w:eastAsia="en-US"/>
        </w:rPr>
        <w:t xml:space="preserve">В адрес Региональной энергетической комиссии Кузбасса (далее – РЭК Кузбасса) поступило заявление о корректировке НВВ и тарифов на 2024 год от МКП «Комфорт» (исх. от 06.03.2024 № 161, </w:t>
      </w:r>
      <w:proofErr w:type="spellStart"/>
      <w:r w:rsidRPr="00C52A82">
        <w:rPr>
          <w:rFonts w:eastAsia="Calibri"/>
          <w:bCs/>
          <w:color w:val="000000"/>
          <w:kern w:val="32"/>
          <w:sz w:val="28"/>
          <w:szCs w:val="28"/>
          <w:lang w:eastAsia="en-US"/>
        </w:rPr>
        <w:t>вх</w:t>
      </w:r>
      <w:proofErr w:type="spellEnd"/>
      <w:r w:rsidRPr="00C52A82">
        <w:rPr>
          <w:rFonts w:eastAsia="Calibri"/>
          <w:bCs/>
          <w:color w:val="000000"/>
          <w:kern w:val="32"/>
          <w:sz w:val="28"/>
          <w:szCs w:val="28"/>
          <w:lang w:eastAsia="en-US"/>
        </w:rPr>
        <w:t xml:space="preserve">. от 06.03.2024 № 1503). </w:t>
      </w:r>
    </w:p>
    <w:p w14:paraId="38B0D4BA" w14:textId="77777777" w:rsidR="00C52A82" w:rsidRPr="00C52A82" w:rsidRDefault="00C52A82" w:rsidP="00C52A82">
      <w:pPr>
        <w:ind w:firstLine="709"/>
        <w:jc w:val="both"/>
        <w:rPr>
          <w:rFonts w:eastAsia="Calibri"/>
          <w:bCs/>
          <w:sz w:val="28"/>
          <w:szCs w:val="28"/>
          <w:lang w:eastAsia="en-US"/>
        </w:rPr>
      </w:pPr>
      <w:r w:rsidRPr="00C52A82">
        <w:rPr>
          <w:rFonts w:eastAsia="Calibri"/>
          <w:sz w:val="28"/>
          <w:szCs w:val="28"/>
          <w:lang w:eastAsia="en-US"/>
        </w:rPr>
        <w:t xml:space="preserve">МУП «Водоканал» находилось на упрощенной системе налогообложения, </w:t>
      </w:r>
      <w:r w:rsidRPr="00C52A82">
        <w:rPr>
          <w:rFonts w:eastAsia="Calibri"/>
          <w:bCs/>
          <w:sz w:val="28"/>
          <w:szCs w:val="28"/>
          <w:lang w:eastAsia="en-US"/>
        </w:rPr>
        <w:t>МКП «Комфорт» находится на общей системе налогообложения.</w:t>
      </w:r>
    </w:p>
    <w:p w14:paraId="72DDBA42"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Для МУП «Водоканал» (Тяжинский муниципальный округ) установлены тарифы на питьевую воду, водоотведение на долгосрочный период 2023-2027 годы, с применением метода индексации.</w:t>
      </w:r>
    </w:p>
    <w:p w14:paraId="3F3F7C40"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t xml:space="preserve">Согласно </w:t>
      </w:r>
      <w:proofErr w:type="spellStart"/>
      <w:r w:rsidRPr="00C52A82">
        <w:rPr>
          <w:rFonts w:eastAsia="Calibri"/>
          <w:sz w:val="28"/>
          <w:szCs w:val="28"/>
          <w:lang w:eastAsia="en-US"/>
        </w:rPr>
        <w:t>п.п</w:t>
      </w:r>
      <w:proofErr w:type="spellEnd"/>
      <w:r w:rsidRPr="00C52A82">
        <w:rPr>
          <w:rFonts w:eastAsia="Calibri"/>
          <w:sz w:val="28"/>
          <w:szCs w:val="28"/>
          <w:lang w:eastAsia="en-US"/>
        </w:rPr>
        <w:t>. «д» п. 9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тарифы вводятся в действие с начала очередного года на срок не менее одного года, за исключением решений органов регулирования тарифов о приведении ранее принятых решений об установлении тарифов в соответствие с законодательством Российской Федерации.</w:t>
      </w:r>
    </w:p>
    <w:p w14:paraId="018E69E9" w14:textId="77777777" w:rsidR="00C52A82" w:rsidRPr="00C52A82" w:rsidRDefault="00C52A82" w:rsidP="00C52A82">
      <w:pPr>
        <w:ind w:right="140" w:firstLine="709"/>
        <w:jc w:val="both"/>
        <w:rPr>
          <w:rFonts w:eastAsia="Calibri"/>
          <w:sz w:val="28"/>
          <w:szCs w:val="28"/>
          <w:lang w:eastAsia="en-US"/>
        </w:rPr>
      </w:pPr>
      <w:r w:rsidRPr="00C52A82">
        <w:rPr>
          <w:rFonts w:eastAsia="Calibri"/>
          <w:sz w:val="28"/>
          <w:szCs w:val="28"/>
          <w:lang w:eastAsia="en-US"/>
        </w:rPr>
        <w:lastRenderedPageBreak/>
        <w:t xml:space="preserve">В связи с тем, что МУП «Водоканал» находилось на упрощенной системе налогообложения, а </w:t>
      </w:r>
      <w:r w:rsidRPr="00C52A82">
        <w:rPr>
          <w:rFonts w:eastAsia="Calibri"/>
          <w:bCs/>
          <w:sz w:val="28"/>
          <w:szCs w:val="28"/>
          <w:lang w:eastAsia="en-US"/>
        </w:rPr>
        <w:t>МКП «Комфорт» находится на общей системе налогообложения,</w:t>
      </w:r>
      <w:r w:rsidRPr="00C52A82">
        <w:rPr>
          <w:rFonts w:eastAsia="Calibri"/>
          <w:bCs/>
          <w:color w:val="000000"/>
          <w:kern w:val="32"/>
          <w:sz w:val="28"/>
          <w:szCs w:val="28"/>
          <w:lang w:eastAsia="en-US"/>
        </w:rPr>
        <w:t xml:space="preserve"> специалистом РЭК Кузбасса в соответствии с положениями действующего законодательства произведены следующие корректировки на период с </w:t>
      </w:r>
      <w:r w:rsidRPr="00C52A82">
        <w:rPr>
          <w:rFonts w:eastAsia="Calibri"/>
          <w:bCs/>
          <w:kern w:val="32"/>
          <w:sz w:val="28"/>
          <w:szCs w:val="28"/>
          <w:lang w:eastAsia="en-US"/>
        </w:rPr>
        <w:t>29.02.</w:t>
      </w:r>
      <w:r w:rsidRPr="00C52A82">
        <w:rPr>
          <w:rFonts w:eastAsia="Calibri"/>
          <w:sz w:val="28"/>
          <w:szCs w:val="28"/>
          <w:lang w:eastAsia="en-US"/>
        </w:rPr>
        <w:t>2024 по 31.12.2024:</w:t>
      </w:r>
    </w:p>
    <w:p w14:paraId="4F81CE22" w14:textId="77777777" w:rsidR="00C52A82" w:rsidRPr="00C52A82" w:rsidRDefault="00C52A82" w:rsidP="00C52A82">
      <w:pPr>
        <w:ind w:right="140" w:firstLine="709"/>
        <w:jc w:val="both"/>
        <w:rPr>
          <w:rFonts w:eastAsia="Calibri"/>
          <w:sz w:val="28"/>
          <w:szCs w:val="28"/>
          <w:lang w:eastAsia="en-US"/>
        </w:rPr>
      </w:pPr>
    </w:p>
    <w:p w14:paraId="41CDDAED" w14:textId="77777777" w:rsidR="00C52A82" w:rsidRPr="00C52A82" w:rsidRDefault="00C52A82" w:rsidP="00C52A82">
      <w:pPr>
        <w:numPr>
          <w:ilvl w:val="0"/>
          <w:numId w:val="19"/>
        </w:numPr>
        <w:spacing w:after="200" w:line="276" w:lineRule="auto"/>
        <w:ind w:firstLine="709"/>
        <w:contextualSpacing/>
        <w:jc w:val="center"/>
        <w:rPr>
          <w:b/>
          <w:bCs/>
          <w:sz w:val="28"/>
          <w:szCs w:val="28"/>
          <w:lang w:eastAsia="en-US"/>
        </w:rPr>
      </w:pPr>
      <w:r w:rsidRPr="00C52A82">
        <w:rPr>
          <w:b/>
          <w:bCs/>
          <w:sz w:val="28"/>
          <w:szCs w:val="28"/>
          <w:lang w:eastAsia="en-US"/>
        </w:rPr>
        <w:t>ВОДОСНАБЖЕНИЕ (питьевая вода)</w:t>
      </w:r>
    </w:p>
    <w:p w14:paraId="11547C9C" w14:textId="77777777" w:rsidR="00C52A82" w:rsidRPr="00C52A82" w:rsidRDefault="00C52A82" w:rsidP="00C52A82">
      <w:pPr>
        <w:ind w:left="284" w:firstLine="709"/>
        <w:contextualSpacing/>
        <w:rPr>
          <w:b/>
          <w:bCs/>
          <w:sz w:val="28"/>
          <w:szCs w:val="28"/>
          <w:lang w:eastAsia="en-US"/>
        </w:rPr>
      </w:pPr>
    </w:p>
    <w:p w14:paraId="713D1D39" w14:textId="77777777" w:rsidR="00C52A82" w:rsidRPr="00C52A82" w:rsidRDefault="00C52A82" w:rsidP="00C52A82">
      <w:pPr>
        <w:numPr>
          <w:ilvl w:val="1"/>
          <w:numId w:val="19"/>
        </w:numPr>
        <w:spacing w:after="200" w:line="276" w:lineRule="auto"/>
        <w:ind w:left="284" w:firstLine="709"/>
        <w:contextualSpacing/>
        <w:jc w:val="both"/>
        <w:rPr>
          <w:b/>
          <w:bCs/>
          <w:i/>
          <w:iCs/>
          <w:sz w:val="28"/>
          <w:szCs w:val="28"/>
          <w:lang w:eastAsia="en-US"/>
        </w:rPr>
      </w:pPr>
      <w:bookmarkStart w:id="9" w:name="_Hlk31103914"/>
      <w:r w:rsidRPr="00C52A82">
        <w:rPr>
          <w:b/>
          <w:bCs/>
          <w:i/>
          <w:iCs/>
          <w:sz w:val="28"/>
          <w:szCs w:val="28"/>
          <w:lang w:eastAsia="en-US"/>
        </w:rPr>
        <w:t>Скорректированы операционные расходы</w:t>
      </w:r>
    </w:p>
    <w:bookmarkEnd w:id="9"/>
    <w:p w14:paraId="50970885" w14:textId="77777777" w:rsidR="00C52A82" w:rsidRPr="00C52A82" w:rsidRDefault="00C52A82" w:rsidP="00C52A82">
      <w:pPr>
        <w:ind w:right="140" w:firstLine="709"/>
        <w:jc w:val="both"/>
        <w:rPr>
          <w:sz w:val="28"/>
          <w:szCs w:val="28"/>
          <w:lang w:eastAsia="en-US"/>
        </w:rPr>
      </w:pPr>
      <w:r w:rsidRPr="00C52A82">
        <w:rPr>
          <w:sz w:val="28"/>
          <w:szCs w:val="28"/>
          <w:lang w:eastAsia="en-US"/>
        </w:rPr>
        <w:t>Согласно п. 95 Методических указаний операционные расходы определяются по формуле:</w:t>
      </w:r>
    </w:p>
    <w:p w14:paraId="4D2EB70C" w14:textId="77777777" w:rsidR="00C52A82" w:rsidRPr="00C52A82" w:rsidRDefault="00C52A82" w:rsidP="00C52A82">
      <w:pPr>
        <w:ind w:right="140"/>
        <w:jc w:val="both"/>
        <w:rPr>
          <w:rFonts w:eastAsia="Calibri"/>
          <w:sz w:val="28"/>
          <w:szCs w:val="28"/>
          <w:lang w:eastAsia="en-US"/>
        </w:rPr>
      </w:pPr>
    </w:p>
    <w:p w14:paraId="1431344F" w14:textId="77777777" w:rsidR="00C52A82" w:rsidRPr="00C52A82" w:rsidRDefault="00C52A82" w:rsidP="00C52A82">
      <w:pPr>
        <w:ind w:right="140"/>
        <w:jc w:val="both"/>
        <w:rPr>
          <w:rFonts w:eastAsia="Calibri"/>
          <w:sz w:val="28"/>
          <w:szCs w:val="28"/>
          <w:lang w:eastAsia="en-US"/>
        </w:rPr>
      </w:pPr>
      <w:r w:rsidRPr="00C52A82">
        <w:rPr>
          <w:rFonts w:eastAsia="Calibri"/>
          <w:noProof/>
          <w:sz w:val="28"/>
          <w:szCs w:val="28"/>
          <w:lang w:eastAsia="en-US"/>
        </w:rPr>
        <w:drawing>
          <wp:inline distT="0" distB="0" distL="0" distR="0" wp14:anchorId="0E5F2595" wp14:editId="73317C93">
            <wp:extent cx="5884545" cy="597535"/>
            <wp:effectExtent l="0" t="0" r="1905" b="0"/>
            <wp:docPr id="241837784" name="Рисунок 24183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4545" cy="597535"/>
                    </a:xfrm>
                    <a:prstGeom prst="rect">
                      <a:avLst/>
                    </a:prstGeom>
                    <a:noFill/>
                  </pic:spPr>
                </pic:pic>
              </a:graphicData>
            </a:graphic>
          </wp:inline>
        </w:drawing>
      </w:r>
    </w:p>
    <w:p w14:paraId="3EB07239" w14:textId="77777777" w:rsidR="00C52A82" w:rsidRPr="00C52A82" w:rsidRDefault="00C52A82" w:rsidP="00C52A82">
      <w:pPr>
        <w:ind w:right="140" w:firstLine="709"/>
        <w:jc w:val="both"/>
        <w:rPr>
          <w:rFonts w:eastAsia="Calibri"/>
          <w:sz w:val="28"/>
          <w:szCs w:val="28"/>
          <w:lang w:eastAsia="en-US"/>
        </w:rPr>
      </w:pPr>
    </w:p>
    <w:p w14:paraId="121ABF0A" w14:textId="77777777" w:rsidR="00C52A82" w:rsidRPr="00C52A82" w:rsidRDefault="00C52A82" w:rsidP="00C52A82">
      <w:pPr>
        <w:ind w:firstLine="993"/>
        <w:jc w:val="both"/>
        <w:rPr>
          <w:sz w:val="28"/>
          <w:szCs w:val="28"/>
          <w:lang w:eastAsia="en-US"/>
        </w:rPr>
      </w:pPr>
      <w:r w:rsidRPr="00C52A82">
        <w:rPr>
          <w:sz w:val="28"/>
          <w:szCs w:val="28"/>
          <w:lang w:eastAsia="en-US"/>
        </w:rPr>
        <w:t>где:</w:t>
      </w:r>
    </w:p>
    <w:p w14:paraId="271F9D4E" w14:textId="77777777" w:rsidR="00C52A82" w:rsidRPr="00C52A82" w:rsidRDefault="00C52A82" w:rsidP="00C52A82">
      <w:pPr>
        <w:ind w:firstLine="993"/>
        <w:jc w:val="both"/>
        <w:rPr>
          <w:sz w:val="28"/>
          <w:szCs w:val="28"/>
          <w:lang w:eastAsia="en-US"/>
        </w:rPr>
      </w:pPr>
      <w:r w:rsidRPr="00C52A82">
        <w:rPr>
          <w:sz w:val="28"/>
          <w:szCs w:val="28"/>
          <w:lang w:eastAsia="en-US"/>
        </w:rPr>
        <w:t>i0 - первый год текущего долгосрочного периода регулирования;</w:t>
      </w:r>
    </w:p>
    <w:p w14:paraId="02E2756F" w14:textId="77777777" w:rsidR="00C52A82" w:rsidRPr="00C52A82" w:rsidRDefault="00C52A82" w:rsidP="00C52A82">
      <w:pPr>
        <w:ind w:firstLine="993"/>
        <w:jc w:val="both"/>
        <w:rPr>
          <w:sz w:val="28"/>
          <w:szCs w:val="28"/>
          <w:lang w:eastAsia="en-US"/>
        </w:rPr>
      </w:pPr>
      <w:r w:rsidRPr="00C52A82">
        <w:rPr>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44BFCA5D" w14:textId="77777777" w:rsidR="00C52A82" w:rsidRPr="00C52A82" w:rsidRDefault="00C52A82" w:rsidP="00C52A82">
      <w:pPr>
        <w:ind w:firstLine="993"/>
        <w:jc w:val="both"/>
        <w:rPr>
          <w:sz w:val="28"/>
          <w:szCs w:val="28"/>
          <w:lang w:eastAsia="en-US"/>
        </w:rPr>
      </w:pPr>
      <w:r w:rsidRPr="00C52A82">
        <w:rPr>
          <w:sz w:val="28"/>
          <w:szCs w:val="28"/>
          <w:lang w:eastAsia="en-US"/>
        </w:rPr>
        <w:t>ОРi0 -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CC31D9E" w14:textId="77777777" w:rsidR="00C52A82" w:rsidRPr="00C52A82" w:rsidRDefault="00C52A82" w:rsidP="00C52A82">
      <w:pPr>
        <w:ind w:firstLine="993"/>
        <w:jc w:val="both"/>
        <w:rPr>
          <w:sz w:val="28"/>
          <w:szCs w:val="28"/>
          <w:lang w:eastAsia="en-US"/>
        </w:rPr>
      </w:pPr>
      <w:r w:rsidRPr="00C52A82">
        <w:rPr>
          <w:sz w:val="28"/>
          <w:szCs w:val="28"/>
          <w:lang w:eastAsia="en-US"/>
        </w:rPr>
        <w:t>ИЭР - индекс эффективности операционных расходов, установленный на j-й год и выраженный в процентах;</w:t>
      </w:r>
    </w:p>
    <w:p w14:paraId="3453F9FC" w14:textId="77777777" w:rsidR="00C52A82" w:rsidRPr="00C52A82" w:rsidRDefault="00C52A82" w:rsidP="00C52A82">
      <w:pPr>
        <w:ind w:firstLine="993"/>
        <w:jc w:val="both"/>
        <w:rPr>
          <w:sz w:val="28"/>
          <w:szCs w:val="28"/>
          <w:lang w:eastAsia="en-US"/>
        </w:rPr>
      </w:pPr>
      <w:r w:rsidRPr="00C52A82">
        <w:rPr>
          <w:sz w:val="28"/>
          <w:szCs w:val="28"/>
          <w:lang w:eastAsia="en-US"/>
        </w:rPr>
        <w:t xml:space="preserve">  - скорректированный прогнозный индекс изменения потребительских цен в j-м году;</w:t>
      </w:r>
    </w:p>
    <w:p w14:paraId="14AA0C3F" w14:textId="77777777" w:rsidR="00C52A82" w:rsidRPr="00C52A82" w:rsidRDefault="00C52A82" w:rsidP="00C52A82">
      <w:pPr>
        <w:ind w:firstLine="993"/>
        <w:jc w:val="both"/>
        <w:rPr>
          <w:sz w:val="28"/>
          <w:szCs w:val="28"/>
          <w:lang w:eastAsia="en-US"/>
        </w:rPr>
      </w:pPr>
      <w:r w:rsidRPr="00C52A82">
        <w:rPr>
          <w:sz w:val="28"/>
          <w:szCs w:val="28"/>
          <w:lang w:eastAsia="en-US"/>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AA47C3D" w14:textId="77777777" w:rsidR="00C52A82" w:rsidRPr="00C52A82" w:rsidRDefault="00C52A82" w:rsidP="00C52A82">
      <w:pPr>
        <w:ind w:firstLine="993"/>
        <w:jc w:val="both"/>
        <w:rPr>
          <w:sz w:val="28"/>
          <w:szCs w:val="28"/>
          <w:lang w:eastAsia="en-US"/>
        </w:rPr>
      </w:pPr>
    </w:p>
    <w:p w14:paraId="733F2891" w14:textId="77777777" w:rsidR="00C52A82" w:rsidRPr="00C52A82" w:rsidRDefault="00C52A82" w:rsidP="00C52A82">
      <w:pPr>
        <w:ind w:firstLine="993"/>
        <w:jc w:val="both"/>
        <w:rPr>
          <w:sz w:val="28"/>
          <w:szCs w:val="28"/>
          <w:lang w:eastAsia="en-US"/>
        </w:rPr>
      </w:pPr>
      <w:r w:rsidRPr="00C52A82">
        <w:rPr>
          <w:sz w:val="28"/>
          <w:szCs w:val="28"/>
          <w:lang w:eastAsia="en-US"/>
        </w:rPr>
        <w:t>Индекс изменения количества активов рассчитывается по формуле:</w:t>
      </w:r>
    </w:p>
    <w:p w14:paraId="59043EE8" w14:textId="77777777" w:rsidR="00C52A82" w:rsidRPr="00C52A82" w:rsidRDefault="00C52A82" w:rsidP="00C52A82">
      <w:pPr>
        <w:ind w:right="140" w:firstLine="709"/>
        <w:jc w:val="both"/>
        <w:rPr>
          <w:rFonts w:eastAsia="Calibri"/>
          <w:sz w:val="28"/>
          <w:szCs w:val="28"/>
          <w:lang w:eastAsia="en-US"/>
        </w:rPr>
      </w:pPr>
    </w:p>
    <w:p w14:paraId="12EE2A6B" w14:textId="77777777" w:rsidR="00C52A82" w:rsidRPr="00C52A82" w:rsidRDefault="00C52A82" w:rsidP="00C52A82">
      <w:pPr>
        <w:ind w:right="140"/>
        <w:jc w:val="both"/>
        <w:rPr>
          <w:rFonts w:eastAsia="Calibri"/>
          <w:sz w:val="28"/>
          <w:szCs w:val="28"/>
          <w:lang w:eastAsia="en-US"/>
        </w:rPr>
      </w:pPr>
      <w:r w:rsidRPr="00C52A82">
        <w:rPr>
          <w:rFonts w:eastAsia="Calibri"/>
          <w:noProof/>
          <w:sz w:val="28"/>
          <w:szCs w:val="28"/>
          <w:lang w:eastAsia="en-US"/>
        </w:rPr>
        <w:drawing>
          <wp:inline distT="0" distB="0" distL="0" distR="0" wp14:anchorId="4C851421" wp14:editId="2862123A">
            <wp:extent cx="5742940" cy="591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940" cy="591185"/>
                    </a:xfrm>
                    <a:prstGeom prst="rect">
                      <a:avLst/>
                    </a:prstGeom>
                    <a:noFill/>
                  </pic:spPr>
                </pic:pic>
              </a:graphicData>
            </a:graphic>
          </wp:inline>
        </w:drawing>
      </w:r>
    </w:p>
    <w:p w14:paraId="55DE0012" w14:textId="77777777" w:rsidR="00C52A82" w:rsidRPr="00C52A82" w:rsidRDefault="00C52A82" w:rsidP="00C52A82">
      <w:pPr>
        <w:ind w:right="140" w:firstLine="709"/>
        <w:jc w:val="both"/>
        <w:rPr>
          <w:rFonts w:eastAsia="Calibri"/>
          <w:sz w:val="28"/>
          <w:szCs w:val="28"/>
          <w:lang w:eastAsia="en-US"/>
        </w:rPr>
      </w:pPr>
    </w:p>
    <w:p w14:paraId="40B58B08" w14:textId="77777777" w:rsidR="00C52A82" w:rsidRPr="00C52A82" w:rsidRDefault="00C52A82" w:rsidP="00C52A82">
      <w:pPr>
        <w:jc w:val="both"/>
        <w:rPr>
          <w:sz w:val="28"/>
          <w:szCs w:val="28"/>
          <w:lang w:eastAsia="en-US"/>
        </w:rPr>
      </w:pPr>
      <w:r w:rsidRPr="00C52A82">
        <w:rPr>
          <w:sz w:val="28"/>
          <w:szCs w:val="28"/>
          <w:lang w:eastAsia="en-US"/>
        </w:rPr>
        <w:t>, (8.1)</w:t>
      </w:r>
    </w:p>
    <w:p w14:paraId="0FA3793E" w14:textId="77777777" w:rsidR="00C52A82" w:rsidRPr="00C52A82" w:rsidRDefault="00C52A82" w:rsidP="00C52A82">
      <w:pPr>
        <w:ind w:firstLine="993"/>
        <w:jc w:val="both"/>
        <w:rPr>
          <w:sz w:val="28"/>
          <w:szCs w:val="28"/>
          <w:lang w:eastAsia="en-US"/>
        </w:rPr>
      </w:pPr>
      <w:r w:rsidRPr="00C52A82">
        <w:rPr>
          <w:sz w:val="28"/>
          <w:szCs w:val="28"/>
          <w:lang w:eastAsia="en-US"/>
        </w:rPr>
        <w:t>где:</w:t>
      </w:r>
    </w:p>
    <w:p w14:paraId="0D6EF001" w14:textId="77777777" w:rsidR="00C52A82" w:rsidRPr="00C52A82" w:rsidRDefault="00C52A82" w:rsidP="00C52A82">
      <w:pPr>
        <w:ind w:firstLine="709"/>
        <w:jc w:val="both"/>
        <w:rPr>
          <w:sz w:val="28"/>
          <w:szCs w:val="28"/>
          <w:lang w:eastAsia="en-US"/>
        </w:rPr>
      </w:pPr>
      <w:r w:rsidRPr="00C52A82">
        <w:rPr>
          <w:noProof/>
          <w:position w:val="-11"/>
          <w:sz w:val="28"/>
          <w:szCs w:val="28"/>
        </w:rPr>
        <w:drawing>
          <wp:inline distT="0" distB="0" distL="0" distR="0" wp14:anchorId="5562058C" wp14:editId="2C7BBAD4">
            <wp:extent cx="581025" cy="342900"/>
            <wp:effectExtent l="0" t="0" r="9525" b="0"/>
            <wp:docPr id="406173045" name="Рисунок 40617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r w:rsidRPr="00C52A82">
        <w:rPr>
          <w:sz w:val="28"/>
          <w:szCs w:val="28"/>
          <w:lang w:eastAsia="en-US"/>
        </w:rPr>
        <w:t>- индекс изменения количества активов в году i;</w:t>
      </w:r>
    </w:p>
    <w:p w14:paraId="73FA1DD8" w14:textId="77777777" w:rsidR="00C52A82" w:rsidRPr="00C52A82" w:rsidRDefault="00C52A82" w:rsidP="00C52A82">
      <w:pPr>
        <w:ind w:firstLine="993"/>
        <w:jc w:val="both"/>
        <w:rPr>
          <w:sz w:val="28"/>
          <w:szCs w:val="28"/>
          <w:lang w:eastAsia="en-US"/>
        </w:rPr>
      </w:pPr>
      <w:r w:rsidRPr="00C52A82">
        <w:rPr>
          <w:sz w:val="28"/>
          <w:szCs w:val="28"/>
          <w:lang w:eastAsia="en-US"/>
        </w:rPr>
        <w:t xml:space="preserve"> </w:t>
      </w:r>
      <w:r w:rsidRPr="00C52A82">
        <w:rPr>
          <w:noProof/>
          <w:position w:val="-11"/>
          <w:sz w:val="28"/>
          <w:szCs w:val="28"/>
        </w:rPr>
        <w:drawing>
          <wp:inline distT="0" distB="0" distL="0" distR="0" wp14:anchorId="21BB313B" wp14:editId="255C7296">
            <wp:extent cx="409575" cy="323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52A82">
        <w:rPr>
          <w:sz w:val="28"/>
          <w:szCs w:val="28"/>
          <w:lang w:eastAsia="en-US"/>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D57CC3F" w14:textId="77777777" w:rsidR="00C52A82" w:rsidRPr="00C52A82" w:rsidRDefault="00C52A82" w:rsidP="00C52A82">
      <w:pPr>
        <w:ind w:firstLine="993"/>
        <w:jc w:val="both"/>
        <w:rPr>
          <w:sz w:val="28"/>
          <w:szCs w:val="28"/>
          <w:lang w:eastAsia="en-US"/>
        </w:rPr>
      </w:pPr>
      <w:r w:rsidRPr="00C52A82">
        <w:rPr>
          <w:sz w:val="28"/>
          <w:szCs w:val="28"/>
          <w:lang w:eastAsia="en-US"/>
        </w:rPr>
        <w:lastRenderedPageBreak/>
        <w:t xml:space="preserve"> </w:t>
      </w:r>
      <w:r w:rsidRPr="00C52A82">
        <w:rPr>
          <w:noProof/>
          <w:position w:val="-11"/>
          <w:sz w:val="28"/>
          <w:szCs w:val="28"/>
        </w:rPr>
        <w:drawing>
          <wp:inline distT="0" distB="0" distL="0" distR="0" wp14:anchorId="66A4A946" wp14:editId="55FED8E4">
            <wp:extent cx="733425" cy="323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C52A82">
        <w:rPr>
          <w:sz w:val="28"/>
          <w:szCs w:val="28"/>
          <w:lang w:eastAsia="en-US"/>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C437291" w14:textId="77777777" w:rsidR="00C52A82" w:rsidRPr="00C52A82" w:rsidRDefault="00C52A82" w:rsidP="00C52A82">
      <w:pPr>
        <w:ind w:firstLine="993"/>
        <w:jc w:val="both"/>
        <w:rPr>
          <w:sz w:val="28"/>
          <w:szCs w:val="28"/>
          <w:lang w:eastAsia="en-US"/>
        </w:rPr>
      </w:pPr>
      <w:r w:rsidRPr="00C52A82">
        <w:rPr>
          <w:sz w:val="28"/>
          <w:szCs w:val="28"/>
          <w:lang w:eastAsia="en-US"/>
        </w:rPr>
        <w:t xml:space="preserve">  </w:t>
      </w:r>
      <w:r w:rsidRPr="00C52A82">
        <w:rPr>
          <w:noProof/>
          <w:position w:val="-11"/>
          <w:sz w:val="28"/>
          <w:szCs w:val="28"/>
        </w:rPr>
        <w:drawing>
          <wp:inline distT="0" distB="0" distL="0" distR="0" wp14:anchorId="2CD38356" wp14:editId="49625248">
            <wp:extent cx="504825" cy="323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52A82">
        <w:rPr>
          <w:sz w:val="28"/>
          <w:szCs w:val="28"/>
          <w:lang w:eastAsia="en-US"/>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28EEAD0" w14:textId="77777777" w:rsidR="00C52A82" w:rsidRPr="00C52A82" w:rsidRDefault="00C52A82" w:rsidP="00C52A82">
      <w:pPr>
        <w:ind w:firstLine="993"/>
        <w:jc w:val="both"/>
        <w:rPr>
          <w:sz w:val="28"/>
          <w:szCs w:val="28"/>
          <w:lang w:eastAsia="en-US"/>
        </w:rPr>
      </w:pPr>
    </w:p>
    <w:p w14:paraId="0FD2E1A4" w14:textId="77777777" w:rsidR="00C52A82" w:rsidRPr="00C52A82" w:rsidRDefault="00C52A82" w:rsidP="00C52A82">
      <w:pPr>
        <w:ind w:firstLine="709"/>
        <w:jc w:val="both"/>
        <w:rPr>
          <w:sz w:val="28"/>
          <w:szCs w:val="28"/>
          <w:lang w:eastAsia="en-US"/>
        </w:rPr>
      </w:pPr>
      <w:r w:rsidRPr="00C52A82">
        <w:rPr>
          <w:sz w:val="28"/>
          <w:szCs w:val="28"/>
          <w:lang w:eastAsia="en-US"/>
        </w:rPr>
        <w:t xml:space="preserve">При </w:t>
      </w:r>
      <w:bookmarkStart w:id="10" w:name="_Hlk65052230"/>
      <w:r w:rsidRPr="00C52A82">
        <w:rPr>
          <w:sz w:val="28"/>
          <w:szCs w:val="28"/>
          <w:lang w:eastAsia="en-US"/>
        </w:rPr>
        <w:t xml:space="preserve">пересчете Операционных расходов на 2024 год </w:t>
      </w:r>
      <w:bookmarkEnd w:id="10"/>
      <w:r w:rsidRPr="00C52A82">
        <w:rPr>
          <w:sz w:val="28"/>
          <w:szCs w:val="28"/>
          <w:lang w:eastAsia="en-US"/>
        </w:rPr>
        <w:t>регулятором использовались следующие показатели:</w:t>
      </w:r>
    </w:p>
    <w:p w14:paraId="28270D46" w14:textId="779EA52F" w:rsidR="00C52A82" w:rsidRPr="00C52A82" w:rsidRDefault="00C52A82" w:rsidP="00C52A82">
      <w:pPr>
        <w:ind w:firstLine="709"/>
        <w:jc w:val="both"/>
        <w:rPr>
          <w:sz w:val="28"/>
          <w:szCs w:val="28"/>
          <w:lang w:eastAsia="en-US"/>
        </w:rPr>
      </w:pPr>
      <w:r w:rsidRPr="00C52A82">
        <w:rPr>
          <w:sz w:val="28"/>
          <w:szCs w:val="28"/>
        </w:rPr>
        <w:t xml:space="preserve">- базовый уровень операционных расходов 2023 года – </w:t>
      </w:r>
      <w:r w:rsidRPr="00C52A82">
        <w:rPr>
          <w:sz w:val="28"/>
          <w:szCs w:val="28"/>
          <w:lang w:eastAsia="en-US"/>
        </w:rPr>
        <w:t>24 726</w:t>
      </w:r>
      <w:r w:rsidRPr="00C52A82">
        <w:rPr>
          <w:sz w:val="28"/>
          <w:szCs w:val="28"/>
        </w:rPr>
        <w:t>,77 тыс</w:t>
      </w:r>
      <w:r w:rsidRPr="00C52A82">
        <w:rPr>
          <w:sz w:val="28"/>
          <w:szCs w:val="28"/>
          <w:lang w:eastAsia="en-US"/>
        </w:rPr>
        <w:t xml:space="preserve">. руб. установлен постановлением Региональной энергетической комиссии Кузбасса от 25.11.2022 № 613 «Об </w:t>
      </w:r>
      <w:r w:rsidRPr="00C52A82">
        <w:rPr>
          <w:kern w:val="32"/>
          <w:sz w:val="28"/>
          <w:szCs w:val="28"/>
          <w:lang w:eastAsia="en-US"/>
        </w:rPr>
        <w:t xml:space="preserve">установлении долгосрочных параметров регулирования тарифов в сфере холодного водоснабжения, водоотведения </w:t>
      </w:r>
      <w:r w:rsidRPr="00C52A82">
        <w:rPr>
          <w:color w:val="000000"/>
          <w:sz w:val="28"/>
          <w:szCs w:val="28"/>
          <w:lang w:eastAsia="en-US"/>
        </w:rPr>
        <w:t>МУП «</w:t>
      </w:r>
      <w:r w:rsidRPr="00C52A82">
        <w:rPr>
          <w:sz w:val="28"/>
          <w:szCs w:val="28"/>
          <w:lang w:eastAsia="en-US"/>
        </w:rPr>
        <w:t>Водоканал» (Тяжинский муниципальный округ)» (в ред. от 16.04.2024);</w:t>
      </w:r>
    </w:p>
    <w:p w14:paraId="7D34EED9" w14:textId="77777777" w:rsidR="00C52A82" w:rsidRPr="00C52A82" w:rsidRDefault="00C52A82" w:rsidP="00C52A82">
      <w:pPr>
        <w:widowControl w:val="0"/>
        <w:tabs>
          <w:tab w:val="left" w:pos="715"/>
        </w:tabs>
        <w:autoSpaceDE w:val="0"/>
        <w:autoSpaceDN w:val="0"/>
        <w:adjustRightInd w:val="0"/>
        <w:ind w:firstLine="709"/>
        <w:jc w:val="both"/>
        <w:rPr>
          <w:sz w:val="28"/>
          <w:szCs w:val="28"/>
        </w:rPr>
      </w:pPr>
      <w:r w:rsidRPr="00C52A82">
        <w:rPr>
          <w:sz w:val="28"/>
          <w:szCs w:val="28"/>
        </w:rPr>
        <w:t>- индекс эффективности операционных расходов 1%;</w:t>
      </w:r>
    </w:p>
    <w:p w14:paraId="72BBF26A" w14:textId="77777777" w:rsidR="00C52A82" w:rsidRPr="00C52A82" w:rsidRDefault="00C52A82" w:rsidP="00C52A82">
      <w:pPr>
        <w:widowControl w:val="0"/>
        <w:numPr>
          <w:ilvl w:val="0"/>
          <w:numId w:val="20"/>
        </w:numPr>
        <w:tabs>
          <w:tab w:val="left" w:pos="715"/>
        </w:tabs>
        <w:autoSpaceDE w:val="0"/>
        <w:autoSpaceDN w:val="0"/>
        <w:adjustRightInd w:val="0"/>
        <w:spacing w:after="200" w:line="276" w:lineRule="auto"/>
        <w:ind w:firstLine="709"/>
        <w:jc w:val="both"/>
        <w:rPr>
          <w:sz w:val="28"/>
          <w:szCs w:val="28"/>
        </w:rPr>
      </w:pPr>
      <w:r w:rsidRPr="00C52A82">
        <w:rPr>
          <w:sz w:val="28"/>
          <w:szCs w:val="28"/>
        </w:rPr>
        <w:t>индекс изменения количества активов 0%;</w:t>
      </w:r>
    </w:p>
    <w:p w14:paraId="2F4FC8D1" w14:textId="77777777" w:rsidR="00C52A82" w:rsidRPr="00C52A82" w:rsidRDefault="00C52A82" w:rsidP="00C52A82">
      <w:pPr>
        <w:ind w:firstLine="709"/>
        <w:jc w:val="both"/>
        <w:rPr>
          <w:sz w:val="28"/>
          <w:szCs w:val="28"/>
          <w:lang w:eastAsia="en-US"/>
        </w:rPr>
      </w:pPr>
      <w:r w:rsidRPr="00C52A82">
        <w:rPr>
          <w:sz w:val="28"/>
          <w:szCs w:val="28"/>
          <w:lang w:eastAsia="en-US"/>
        </w:rPr>
        <w:t>- индекс потребительских цен на 2024 год – 107,2%.</w:t>
      </w:r>
    </w:p>
    <w:p w14:paraId="22D7BA97" w14:textId="77777777" w:rsidR="00C52A82" w:rsidRPr="00C52A82" w:rsidRDefault="00C52A82" w:rsidP="00C52A82">
      <w:pPr>
        <w:ind w:firstLine="709"/>
        <w:jc w:val="both"/>
        <w:rPr>
          <w:sz w:val="28"/>
          <w:szCs w:val="28"/>
        </w:rPr>
      </w:pPr>
      <w:bookmarkStart w:id="11" w:name="_Hlk88808634"/>
      <w:r w:rsidRPr="00C52A82">
        <w:rPr>
          <w:sz w:val="28"/>
          <w:szCs w:val="28"/>
        </w:rPr>
        <w:t xml:space="preserve">Вышеуказанный индекс принят согласно </w:t>
      </w:r>
      <w:r w:rsidRPr="00C52A82">
        <w:rPr>
          <w:rFonts w:eastAsia="Calibri"/>
          <w:sz w:val="28"/>
          <w:szCs w:val="28"/>
        </w:rPr>
        <w:t xml:space="preserve">основных параметров прогноза социально-экономического развития Российской Федерации на 2024 - 2026 годы,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22.09.2023г. на официальном сайте Министерства экономического развития Российской Федерации (далее - </w:t>
      </w:r>
      <w:r w:rsidRPr="00C52A82">
        <w:rPr>
          <w:sz w:val="28"/>
          <w:szCs w:val="28"/>
        </w:rPr>
        <w:t>прогноз Минэкономразвития России).</w:t>
      </w:r>
    </w:p>
    <w:bookmarkEnd w:id="11"/>
    <w:p w14:paraId="491E0354" w14:textId="77777777" w:rsidR="00C52A82" w:rsidRPr="00C52A82" w:rsidRDefault="00C52A82" w:rsidP="00C52A82">
      <w:pPr>
        <w:autoSpaceDE w:val="0"/>
        <w:autoSpaceDN w:val="0"/>
        <w:adjustRightInd w:val="0"/>
        <w:ind w:firstLine="709"/>
        <w:jc w:val="both"/>
        <w:rPr>
          <w:sz w:val="28"/>
          <w:szCs w:val="28"/>
        </w:rPr>
      </w:pPr>
    </w:p>
    <w:p w14:paraId="1F728A81" w14:textId="77777777" w:rsidR="00C52A82" w:rsidRPr="00C52A82" w:rsidRDefault="00C52A82" w:rsidP="00C52A82">
      <w:pPr>
        <w:autoSpaceDE w:val="0"/>
        <w:autoSpaceDN w:val="0"/>
        <w:adjustRightInd w:val="0"/>
        <w:ind w:firstLine="709"/>
        <w:jc w:val="both"/>
        <w:rPr>
          <w:b/>
          <w:bCs/>
          <w:sz w:val="28"/>
          <w:szCs w:val="28"/>
          <w:u w:val="single"/>
        </w:rPr>
      </w:pPr>
      <w:r w:rsidRPr="00C52A82">
        <w:rPr>
          <w:sz w:val="28"/>
          <w:szCs w:val="28"/>
        </w:rPr>
        <w:t xml:space="preserve">Таким образом, в процессе </w:t>
      </w:r>
      <w:r w:rsidRPr="00C52A82">
        <w:rPr>
          <w:b/>
          <w:bCs/>
          <w:sz w:val="28"/>
          <w:szCs w:val="28"/>
          <w:u w:val="single"/>
        </w:rPr>
        <w:t>экспертизы операционные расходы на 2024 год определены в сумме 26 242,03 тыс. руб.</w:t>
      </w:r>
    </w:p>
    <w:p w14:paraId="08383A4D" w14:textId="77777777" w:rsidR="00C52A82" w:rsidRPr="00C52A82" w:rsidRDefault="00C52A82" w:rsidP="00C52A82">
      <w:pPr>
        <w:autoSpaceDE w:val="0"/>
        <w:autoSpaceDN w:val="0"/>
        <w:adjustRightInd w:val="0"/>
        <w:ind w:firstLine="709"/>
        <w:jc w:val="both"/>
        <w:rPr>
          <w:b/>
          <w:bCs/>
          <w:sz w:val="28"/>
          <w:szCs w:val="28"/>
          <w:u w:val="single"/>
        </w:rPr>
      </w:pPr>
    </w:p>
    <w:p w14:paraId="702161BA" w14:textId="77777777" w:rsidR="00C52A82" w:rsidRPr="00C52A82" w:rsidRDefault="00C52A82" w:rsidP="00C52A82">
      <w:pPr>
        <w:autoSpaceDE w:val="0"/>
        <w:autoSpaceDN w:val="0"/>
        <w:adjustRightInd w:val="0"/>
        <w:jc w:val="both"/>
        <w:rPr>
          <w:sz w:val="28"/>
          <w:szCs w:val="28"/>
        </w:rPr>
      </w:pPr>
      <w:r w:rsidRPr="00C52A82">
        <w:rPr>
          <w:sz w:val="28"/>
          <w:szCs w:val="28"/>
        </w:rPr>
        <w:t xml:space="preserve">      ОР</w:t>
      </w:r>
      <w:r w:rsidRPr="00C52A82">
        <w:t xml:space="preserve">2024 </w:t>
      </w:r>
      <w:r w:rsidRPr="00C52A82">
        <w:rPr>
          <w:sz w:val="28"/>
          <w:szCs w:val="28"/>
        </w:rPr>
        <w:t>= 24726,77 х [(1- 1%/100%) х (1+0,072) х (1+0)] = 26 242,03 тыс. руб.</w:t>
      </w:r>
    </w:p>
    <w:p w14:paraId="4BAF20E5" w14:textId="77777777" w:rsidR="00C52A82" w:rsidRPr="00C52A82" w:rsidRDefault="00C52A82" w:rsidP="00C52A82">
      <w:pPr>
        <w:spacing w:after="200" w:line="276" w:lineRule="auto"/>
        <w:ind w:firstLine="709"/>
        <w:jc w:val="both"/>
        <w:rPr>
          <w:color w:val="000000"/>
          <w:sz w:val="28"/>
          <w:szCs w:val="28"/>
          <w:lang w:eastAsia="en-US"/>
        </w:rPr>
      </w:pPr>
    </w:p>
    <w:p w14:paraId="188DC2A4" w14:textId="77777777" w:rsidR="00C52A82" w:rsidRPr="00C52A82" w:rsidRDefault="00C52A82" w:rsidP="00C52A82">
      <w:pPr>
        <w:numPr>
          <w:ilvl w:val="1"/>
          <w:numId w:val="19"/>
        </w:numPr>
        <w:spacing w:after="200" w:line="276" w:lineRule="auto"/>
        <w:ind w:left="0" w:firstLine="709"/>
        <w:contextualSpacing/>
        <w:jc w:val="both"/>
        <w:rPr>
          <w:b/>
          <w:bCs/>
          <w:i/>
          <w:iCs/>
          <w:sz w:val="28"/>
          <w:szCs w:val="28"/>
          <w:lang w:eastAsia="en-US"/>
        </w:rPr>
      </w:pPr>
      <w:r w:rsidRPr="00C52A82">
        <w:rPr>
          <w:b/>
          <w:bCs/>
          <w:i/>
          <w:iCs/>
          <w:sz w:val="28"/>
          <w:szCs w:val="28"/>
          <w:lang w:eastAsia="en-US"/>
        </w:rPr>
        <w:t>Скорректированы расходы на приобретение энергетических ресурсов</w:t>
      </w:r>
    </w:p>
    <w:p w14:paraId="1170D211" w14:textId="77777777" w:rsidR="00C52A82" w:rsidRPr="00C52A82" w:rsidRDefault="00C52A82" w:rsidP="00C52A82">
      <w:pPr>
        <w:ind w:firstLine="709"/>
        <w:jc w:val="both"/>
        <w:rPr>
          <w:sz w:val="28"/>
          <w:szCs w:val="28"/>
          <w:lang w:eastAsia="en-US"/>
        </w:rPr>
      </w:pPr>
      <w:r w:rsidRPr="00C52A82">
        <w:rPr>
          <w:sz w:val="28"/>
          <w:szCs w:val="28"/>
          <w:lang w:eastAsia="en-US"/>
        </w:rPr>
        <w:t xml:space="preserve">Расходы уменьшены на сумму (налога на добавленную </w:t>
      </w:r>
      <w:proofErr w:type="gramStart"/>
      <w:r w:rsidRPr="00C52A82">
        <w:rPr>
          <w:sz w:val="28"/>
          <w:szCs w:val="28"/>
          <w:lang w:eastAsia="en-US"/>
        </w:rPr>
        <w:t xml:space="preserve">стоимость)   </w:t>
      </w:r>
      <w:proofErr w:type="gramEnd"/>
      <w:r w:rsidRPr="00C52A82">
        <w:rPr>
          <w:sz w:val="28"/>
          <w:szCs w:val="28"/>
          <w:lang w:eastAsia="en-US"/>
        </w:rPr>
        <w:t xml:space="preserve">    2108,09 тыс. руб. </w:t>
      </w:r>
      <w:bookmarkStart w:id="12" w:name="_Hlk162943786"/>
      <w:r w:rsidRPr="00C52A82">
        <w:rPr>
          <w:sz w:val="28"/>
          <w:szCs w:val="28"/>
          <w:lang w:eastAsia="en-US"/>
        </w:rPr>
        <w:t>с</w:t>
      </w:r>
      <w:r w:rsidRPr="00C52A82">
        <w:rPr>
          <w:rFonts w:ascii="Tahoma" w:hAnsi="Tahoma" w:cs="Tahoma"/>
          <w:bCs/>
          <w:sz w:val="18"/>
          <w:szCs w:val="18"/>
          <w:lang w:eastAsia="en-US"/>
        </w:rPr>
        <w:t xml:space="preserve"> </w:t>
      </w:r>
      <w:r w:rsidRPr="00C52A82">
        <w:rPr>
          <w:bCs/>
          <w:sz w:val="28"/>
          <w:szCs w:val="28"/>
        </w:rPr>
        <w:t xml:space="preserve">12644,09 тыс. руб. до </w:t>
      </w:r>
      <w:r w:rsidRPr="00C52A82">
        <w:rPr>
          <w:sz w:val="28"/>
          <w:szCs w:val="28"/>
          <w:lang w:eastAsia="en-US"/>
        </w:rPr>
        <w:t>10536,00 тыс. руб. по сравнению с утвержденными на 2024 год.</w:t>
      </w:r>
    </w:p>
    <w:bookmarkEnd w:id="12"/>
    <w:p w14:paraId="30378A67" w14:textId="77777777" w:rsidR="00C52A82" w:rsidRPr="00C52A82" w:rsidRDefault="00C52A82" w:rsidP="00C52A82">
      <w:pPr>
        <w:tabs>
          <w:tab w:val="left" w:pos="1134"/>
        </w:tabs>
        <w:ind w:firstLine="709"/>
        <w:jc w:val="both"/>
        <w:rPr>
          <w:sz w:val="28"/>
          <w:szCs w:val="28"/>
          <w:lang w:eastAsia="en-US"/>
        </w:rPr>
      </w:pPr>
      <w:r w:rsidRPr="00C52A82">
        <w:rPr>
          <w:sz w:val="28"/>
          <w:szCs w:val="28"/>
          <w:lang w:eastAsia="en-US"/>
        </w:rPr>
        <w:t>Объем электрической энергии учтен без изменения в размере 1657,48 тыс. кВт*ч. Удельный расход электрической энергии на 2024 год – 2,02 кВт*ч/м3</w:t>
      </w:r>
      <w:r w:rsidRPr="00C52A82">
        <w:rPr>
          <w:lang w:eastAsia="en-US"/>
        </w:rPr>
        <w:t xml:space="preserve"> </w:t>
      </w:r>
      <w:r w:rsidRPr="00C52A82">
        <w:rPr>
          <w:sz w:val="28"/>
          <w:szCs w:val="28"/>
          <w:lang w:eastAsia="en-US"/>
        </w:rPr>
        <w:t>в рамках соблюдения долгосрочных параметров регулирования установленных постановлением РЭК Кузбасса от 25.11.2022 № 613.</w:t>
      </w:r>
    </w:p>
    <w:p w14:paraId="5DC55C0C" w14:textId="77777777" w:rsidR="00C52A82" w:rsidRPr="00C52A82" w:rsidRDefault="00C52A82" w:rsidP="00C52A82">
      <w:pPr>
        <w:tabs>
          <w:tab w:val="left" w:pos="1134"/>
        </w:tabs>
        <w:ind w:firstLine="709"/>
        <w:jc w:val="both"/>
        <w:rPr>
          <w:sz w:val="28"/>
          <w:szCs w:val="28"/>
          <w:lang w:eastAsia="en-US"/>
        </w:rPr>
      </w:pPr>
      <w:r w:rsidRPr="00C52A82">
        <w:rPr>
          <w:sz w:val="28"/>
          <w:szCs w:val="28"/>
          <w:lang w:eastAsia="en-US"/>
        </w:rPr>
        <w:lastRenderedPageBreak/>
        <w:t>Средний тариф на электроэнергию принят в размере 6,36</w:t>
      </w:r>
      <w:r w:rsidRPr="00C52A82">
        <w:rPr>
          <w:color w:val="000000"/>
          <w:sz w:val="28"/>
          <w:szCs w:val="28"/>
          <w:lang w:eastAsia="en-US"/>
        </w:rPr>
        <w:t xml:space="preserve"> руб./кВт*ч. (без НДС)</w:t>
      </w:r>
      <w:r w:rsidRPr="00C52A82">
        <w:rPr>
          <w:sz w:val="28"/>
          <w:szCs w:val="28"/>
          <w:lang w:eastAsia="en-US"/>
        </w:rPr>
        <w:t xml:space="preserve">. </w:t>
      </w:r>
    </w:p>
    <w:p w14:paraId="77690EE6" w14:textId="77777777" w:rsidR="00C52A82" w:rsidRPr="00C52A82" w:rsidRDefault="00C52A82" w:rsidP="00C52A82">
      <w:pPr>
        <w:tabs>
          <w:tab w:val="left" w:pos="1134"/>
        </w:tabs>
        <w:ind w:firstLine="709"/>
        <w:jc w:val="both"/>
        <w:rPr>
          <w:sz w:val="28"/>
          <w:szCs w:val="28"/>
          <w:lang w:eastAsia="en-US"/>
        </w:rPr>
      </w:pPr>
      <w:r w:rsidRPr="00C52A82">
        <w:rPr>
          <w:sz w:val="28"/>
          <w:szCs w:val="28"/>
          <w:lang w:eastAsia="en-US"/>
        </w:rPr>
        <w:t>Затраты на электроэнергию составили 10536,00 тыс. руб., в том числе:</w:t>
      </w:r>
    </w:p>
    <w:p w14:paraId="146D85E4" w14:textId="77777777" w:rsidR="00C52A82" w:rsidRPr="00C52A82" w:rsidRDefault="00C52A82" w:rsidP="00C52A82">
      <w:pPr>
        <w:tabs>
          <w:tab w:val="left" w:pos="1134"/>
        </w:tabs>
        <w:ind w:firstLine="993"/>
        <w:jc w:val="both"/>
        <w:rPr>
          <w:sz w:val="28"/>
          <w:szCs w:val="28"/>
        </w:rPr>
      </w:pPr>
      <w:r w:rsidRPr="00C52A82">
        <w:rPr>
          <w:sz w:val="28"/>
          <w:szCs w:val="28"/>
          <w:u w:val="single"/>
        </w:rPr>
        <w:t>электроэнергия НН</w:t>
      </w:r>
      <w:r w:rsidRPr="00C52A82">
        <w:rPr>
          <w:sz w:val="28"/>
          <w:szCs w:val="28"/>
        </w:rPr>
        <w:t xml:space="preserve"> в размере 9329,65 тыс. руб., объем – 1160,68 тыс. кВт, тариф – 8,04 руб./кВт*час. (объем рассчитан в соответствии с утвержденным на 2024 год удельным расходом электрической энергии – 2,02 </w:t>
      </w:r>
      <w:r w:rsidRPr="00C52A82">
        <w:rPr>
          <w:color w:val="000000"/>
          <w:sz w:val="28"/>
          <w:szCs w:val="28"/>
        </w:rPr>
        <w:t>кВт*ч/м3</w:t>
      </w:r>
      <w:r w:rsidRPr="00C52A82">
        <w:rPr>
          <w:color w:val="FF0000"/>
          <w:sz w:val="28"/>
          <w:szCs w:val="28"/>
        </w:rPr>
        <w:t xml:space="preserve"> </w:t>
      </w:r>
      <w:r w:rsidRPr="00C52A82">
        <w:rPr>
          <w:sz w:val="28"/>
          <w:szCs w:val="28"/>
        </w:rPr>
        <w:t xml:space="preserve">и объемом поднятой </w:t>
      </w:r>
      <w:proofErr w:type="gramStart"/>
      <w:r w:rsidRPr="00C52A82">
        <w:rPr>
          <w:sz w:val="28"/>
          <w:szCs w:val="28"/>
        </w:rPr>
        <w:t xml:space="preserve">воды  </w:t>
      </w:r>
      <w:bookmarkStart w:id="13" w:name="_Hlk162942636"/>
      <w:r w:rsidRPr="00C52A82">
        <w:rPr>
          <w:sz w:val="28"/>
          <w:szCs w:val="28"/>
        </w:rPr>
        <w:t>820361</w:t>
      </w:r>
      <w:proofErr w:type="gramEnd"/>
      <w:r w:rsidRPr="00C52A82">
        <w:rPr>
          <w:sz w:val="28"/>
          <w:szCs w:val="28"/>
        </w:rPr>
        <w:t xml:space="preserve">,96 м3 </w:t>
      </w:r>
      <w:bookmarkStart w:id="14" w:name="_Hlk90019919"/>
      <w:r w:rsidRPr="00C52A82">
        <w:rPr>
          <w:sz w:val="28"/>
          <w:szCs w:val="28"/>
        </w:rPr>
        <w:t>на 2024 год</w:t>
      </w:r>
      <w:bookmarkEnd w:id="14"/>
      <w:r w:rsidRPr="00C52A82">
        <w:rPr>
          <w:sz w:val="28"/>
          <w:szCs w:val="28"/>
        </w:rPr>
        <w:t>, цена учтена  по предложению организации без НДС)</w:t>
      </w:r>
      <w:bookmarkEnd w:id="13"/>
      <w:r w:rsidRPr="00C52A82">
        <w:rPr>
          <w:sz w:val="28"/>
          <w:szCs w:val="28"/>
        </w:rPr>
        <w:t>;</w:t>
      </w:r>
    </w:p>
    <w:p w14:paraId="48B64AE1" w14:textId="77777777" w:rsidR="00C52A82" w:rsidRPr="00C52A82" w:rsidRDefault="00C52A82" w:rsidP="00C52A82">
      <w:pPr>
        <w:tabs>
          <w:tab w:val="left" w:pos="1134"/>
        </w:tabs>
        <w:ind w:firstLine="993"/>
        <w:jc w:val="both"/>
        <w:rPr>
          <w:sz w:val="28"/>
          <w:szCs w:val="28"/>
        </w:rPr>
      </w:pPr>
      <w:r w:rsidRPr="00C52A82">
        <w:rPr>
          <w:sz w:val="28"/>
          <w:szCs w:val="28"/>
          <w:u w:val="single"/>
        </w:rPr>
        <w:t>электроэнергия СН 2</w:t>
      </w:r>
      <w:r w:rsidRPr="00C52A82">
        <w:rPr>
          <w:sz w:val="28"/>
          <w:szCs w:val="28"/>
        </w:rPr>
        <w:t xml:space="preserve"> в размере 1206,36 тыс. руб. объем – 496,80 тыс. кВт, тариф – 2,43 руб./кВт*час</w:t>
      </w:r>
      <w:r w:rsidRPr="00C52A82">
        <w:rPr>
          <w:szCs w:val="20"/>
        </w:rPr>
        <w:t xml:space="preserve"> </w:t>
      </w:r>
      <w:r w:rsidRPr="00C52A82">
        <w:rPr>
          <w:sz w:val="28"/>
          <w:szCs w:val="28"/>
        </w:rPr>
        <w:t>(объем рассчитан в соответствии с утвержденным на 2024 год удельным расходом электрической энергии – 2,02 кВт*ч/м3 и объемом поднятой воды  820361,96 м3 на 2024 год, цена учтена  по предложению организации без НДС);</w:t>
      </w:r>
    </w:p>
    <w:p w14:paraId="1463656B" w14:textId="77777777" w:rsidR="00C52A82" w:rsidRPr="00C52A82" w:rsidRDefault="00C52A82" w:rsidP="00C52A82">
      <w:pPr>
        <w:tabs>
          <w:tab w:val="left" w:pos="1134"/>
        </w:tabs>
        <w:ind w:firstLine="709"/>
        <w:jc w:val="both"/>
        <w:rPr>
          <w:sz w:val="28"/>
          <w:szCs w:val="28"/>
        </w:rPr>
      </w:pPr>
      <w:r w:rsidRPr="00C52A82">
        <w:rPr>
          <w:sz w:val="28"/>
          <w:szCs w:val="28"/>
        </w:rPr>
        <w:t>Поставщиком электроэнергии является в соответствии с договором                    ПАО «</w:t>
      </w:r>
      <w:proofErr w:type="spellStart"/>
      <w:r w:rsidRPr="00C52A82">
        <w:rPr>
          <w:sz w:val="28"/>
          <w:szCs w:val="28"/>
        </w:rPr>
        <w:t>Кузбассэнергосбыт</w:t>
      </w:r>
      <w:proofErr w:type="spellEnd"/>
      <w:r w:rsidRPr="00C52A82">
        <w:rPr>
          <w:sz w:val="28"/>
          <w:szCs w:val="28"/>
        </w:rPr>
        <w:t>» от 01.03.2019 г. № 370411, который является плательщиком НДС, в соответствии с законодательством из цены электроэнергии был исключен НДС 20%.</w:t>
      </w:r>
    </w:p>
    <w:p w14:paraId="44367EE1" w14:textId="77777777" w:rsidR="00C52A82" w:rsidRPr="00C52A82" w:rsidRDefault="00C52A82" w:rsidP="00C52A82">
      <w:pPr>
        <w:tabs>
          <w:tab w:val="left" w:pos="1134"/>
        </w:tabs>
        <w:ind w:firstLine="709"/>
        <w:jc w:val="both"/>
        <w:rPr>
          <w:sz w:val="28"/>
          <w:szCs w:val="28"/>
          <w:lang w:eastAsia="en-US"/>
        </w:rPr>
      </w:pPr>
      <w:r w:rsidRPr="00C52A82">
        <w:rPr>
          <w:sz w:val="28"/>
          <w:szCs w:val="28"/>
          <w:lang w:eastAsia="en-US"/>
        </w:rPr>
        <w:t xml:space="preserve">Таким образом </w:t>
      </w:r>
      <w:r w:rsidRPr="00C52A82">
        <w:rPr>
          <w:b/>
          <w:bCs/>
          <w:sz w:val="28"/>
          <w:szCs w:val="28"/>
          <w:lang w:eastAsia="en-US"/>
        </w:rPr>
        <w:t>расходы на приобретение энергетических ресурсов составили 10536,00 тыс. руб.</w:t>
      </w:r>
    </w:p>
    <w:p w14:paraId="79AE62BD" w14:textId="77777777" w:rsidR="00C52A82" w:rsidRPr="00C52A82" w:rsidRDefault="00C52A82" w:rsidP="00C52A82">
      <w:pPr>
        <w:ind w:firstLine="709"/>
        <w:jc w:val="both"/>
        <w:rPr>
          <w:sz w:val="28"/>
          <w:szCs w:val="28"/>
          <w:lang w:eastAsia="en-US"/>
        </w:rPr>
      </w:pPr>
    </w:p>
    <w:p w14:paraId="320EE72B" w14:textId="77777777" w:rsidR="00C52A82" w:rsidRPr="00C52A82" w:rsidRDefault="00C52A82" w:rsidP="00C52A82">
      <w:pPr>
        <w:numPr>
          <w:ilvl w:val="1"/>
          <w:numId w:val="19"/>
        </w:numPr>
        <w:spacing w:after="200" w:line="276" w:lineRule="auto"/>
        <w:ind w:left="0" w:firstLine="709"/>
        <w:contextualSpacing/>
        <w:jc w:val="both"/>
        <w:rPr>
          <w:sz w:val="28"/>
          <w:szCs w:val="28"/>
          <w:lang w:eastAsia="en-US"/>
        </w:rPr>
      </w:pPr>
      <w:r w:rsidRPr="00C52A82">
        <w:rPr>
          <w:b/>
          <w:bCs/>
          <w:i/>
          <w:iCs/>
          <w:sz w:val="28"/>
          <w:szCs w:val="28"/>
          <w:lang w:eastAsia="en-US"/>
        </w:rPr>
        <w:t>Скорректированы расходы, связанные с оплатой налогов и сборов</w:t>
      </w:r>
    </w:p>
    <w:p w14:paraId="00C735DD" w14:textId="77777777" w:rsidR="00C52A82" w:rsidRPr="00C52A82" w:rsidRDefault="00C52A82" w:rsidP="00C52A82">
      <w:pPr>
        <w:ind w:firstLine="709"/>
        <w:jc w:val="both"/>
        <w:rPr>
          <w:sz w:val="28"/>
          <w:szCs w:val="28"/>
          <w:lang w:eastAsia="en-US"/>
        </w:rPr>
      </w:pPr>
      <w:r w:rsidRPr="00C52A82">
        <w:rPr>
          <w:sz w:val="28"/>
          <w:szCs w:val="28"/>
        </w:rPr>
        <w:t>Расходы по статье «Единый налог, уплачиваемый организацией, применяющей УСН» были исключены</w:t>
      </w:r>
      <w:r w:rsidRPr="00C52A82">
        <w:rPr>
          <w:sz w:val="28"/>
          <w:szCs w:val="28"/>
          <w:lang w:eastAsia="en-US"/>
        </w:rPr>
        <w:t xml:space="preserve"> (с</w:t>
      </w:r>
      <w:r w:rsidRPr="00C52A82">
        <w:rPr>
          <w:rFonts w:ascii="Tahoma" w:hAnsi="Tahoma" w:cs="Tahoma"/>
          <w:bCs/>
          <w:sz w:val="18"/>
          <w:szCs w:val="18"/>
          <w:lang w:eastAsia="en-US"/>
        </w:rPr>
        <w:t xml:space="preserve"> </w:t>
      </w:r>
      <w:r w:rsidRPr="00C52A82">
        <w:rPr>
          <w:bCs/>
          <w:sz w:val="28"/>
          <w:szCs w:val="28"/>
        </w:rPr>
        <w:t xml:space="preserve">399,50 тыс. руб. до </w:t>
      </w:r>
      <w:r w:rsidRPr="00C52A82">
        <w:rPr>
          <w:sz w:val="28"/>
          <w:szCs w:val="28"/>
          <w:lang w:eastAsia="en-US"/>
        </w:rPr>
        <w:t>0,00 тыс. руб.) по сравнению с утвержденными на 2024 год</w:t>
      </w:r>
      <w:r w:rsidRPr="00C52A82">
        <w:rPr>
          <w:sz w:val="28"/>
          <w:szCs w:val="28"/>
        </w:rPr>
        <w:t xml:space="preserve">, так как предприятие находится </w:t>
      </w:r>
      <w:r w:rsidRPr="00C52A82">
        <w:rPr>
          <w:b/>
          <w:bCs/>
          <w:sz w:val="28"/>
          <w:szCs w:val="28"/>
        </w:rPr>
        <w:t>не</w:t>
      </w:r>
      <w:r w:rsidRPr="00C52A82">
        <w:rPr>
          <w:sz w:val="28"/>
          <w:szCs w:val="28"/>
        </w:rPr>
        <w:t xml:space="preserve"> на упрощенной системе </w:t>
      </w:r>
      <w:proofErr w:type="spellStart"/>
      <w:r w:rsidRPr="00C52A82">
        <w:rPr>
          <w:sz w:val="28"/>
          <w:szCs w:val="28"/>
        </w:rPr>
        <w:t>налогооблажения</w:t>
      </w:r>
      <w:proofErr w:type="spellEnd"/>
      <w:r w:rsidRPr="00C52A82">
        <w:rPr>
          <w:sz w:val="28"/>
          <w:szCs w:val="28"/>
        </w:rPr>
        <w:t>.</w:t>
      </w:r>
      <w:r w:rsidRPr="00C52A82">
        <w:rPr>
          <w:sz w:val="28"/>
          <w:szCs w:val="28"/>
          <w:lang w:eastAsia="en-US"/>
        </w:rPr>
        <w:t xml:space="preserve"> </w:t>
      </w:r>
    </w:p>
    <w:p w14:paraId="756A1F92" w14:textId="77777777" w:rsidR="00C52A82" w:rsidRPr="00C52A82" w:rsidRDefault="00C52A82" w:rsidP="00C52A82">
      <w:pPr>
        <w:spacing w:after="200" w:line="276" w:lineRule="auto"/>
        <w:ind w:firstLine="709"/>
        <w:contextualSpacing/>
        <w:jc w:val="both"/>
        <w:rPr>
          <w:sz w:val="28"/>
          <w:szCs w:val="28"/>
        </w:rPr>
      </w:pPr>
    </w:p>
    <w:p w14:paraId="034A1E67" w14:textId="77777777" w:rsidR="00C52A82" w:rsidRPr="00C52A82" w:rsidRDefault="00C52A82" w:rsidP="00C52A82">
      <w:pPr>
        <w:numPr>
          <w:ilvl w:val="1"/>
          <w:numId w:val="19"/>
        </w:numPr>
        <w:spacing w:after="200" w:line="276" w:lineRule="auto"/>
        <w:ind w:left="0" w:firstLine="709"/>
        <w:contextualSpacing/>
        <w:jc w:val="both"/>
        <w:rPr>
          <w:sz w:val="28"/>
          <w:szCs w:val="28"/>
        </w:rPr>
      </w:pPr>
      <w:r w:rsidRPr="00C52A82">
        <w:rPr>
          <w:b/>
          <w:bCs/>
          <w:i/>
          <w:iCs/>
          <w:sz w:val="28"/>
          <w:szCs w:val="28"/>
          <w:lang w:eastAsia="en-US"/>
        </w:rPr>
        <w:t>Натуральные показатели по питьевой воде</w:t>
      </w:r>
    </w:p>
    <w:p w14:paraId="4D7D05E5" w14:textId="77777777" w:rsidR="00C52A82" w:rsidRPr="00C52A82" w:rsidRDefault="00C52A82" w:rsidP="00C52A82">
      <w:pPr>
        <w:ind w:firstLine="709"/>
        <w:jc w:val="both"/>
        <w:rPr>
          <w:sz w:val="28"/>
          <w:szCs w:val="28"/>
        </w:rPr>
      </w:pPr>
      <w:r w:rsidRPr="00C52A82">
        <w:rPr>
          <w:sz w:val="28"/>
          <w:szCs w:val="28"/>
        </w:rPr>
        <w:t>Объемы отпуска воды утверждены постановлением Региональной энергетической комиссии Кузбасса от 25.11.2022 № 614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(в редакции постановления РЭК Кузбасса от 24.10.2023 № 201). Корректировка объемов не производилась согласно законодательству.</w:t>
      </w:r>
    </w:p>
    <w:p w14:paraId="5058100A" w14:textId="77777777" w:rsidR="00C52A82" w:rsidRPr="00C52A82" w:rsidRDefault="00C52A82" w:rsidP="00C52A82">
      <w:pPr>
        <w:ind w:firstLine="709"/>
        <w:jc w:val="both"/>
        <w:rPr>
          <w:sz w:val="28"/>
          <w:szCs w:val="28"/>
          <w:lang w:eastAsia="en-US"/>
        </w:rPr>
      </w:pPr>
    </w:p>
    <w:p w14:paraId="5D6C250D" w14:textId="77777777" w:rsidR="00C52A82" w:rsidRPr="00C52A82" w:rsidRDefault="00C52A82" w:rsidP="00C52A82">
      <w:pPr>
        <w:numPr>
          <w:ilvl w:val="1"/>
          <w:numId w:val="19"/>
        </w:numPr>
        <w:autoSpaceDE w:val="0"/>
        <w:autoSpaceDN w:val="0"/>
        <w:adjustRightInd w:val="0"/>
        <w:spacing w:after="200" w:line="276" w:lineRule="auto"/>
        <w:ind w:left="0" w:firstLine="709"/>
        <w:contextualSpacing/>
        <w:jc w:val="both"/>
        <w:rPr>
          <w:sz w:val="28"/>
          <w:szCs w:val="28"/>
          <w:lang w:eastAsia="en-US"/>
        </w:rPr>
      </w:pPr>
      <w:r w:rsidRPr="00C52A82">
        <w:rPr>
          <w:b/>
          <w:bCs/>
          <w:i/>
          <w:iCs/>
          <w:sz w:val="28"/>
          <w:szCs w:val="28"/>
          <w:lang w:eastAsia="en-US"/>
        </w:rPr>
        <w:t xml:space="preserve">Скорректированы финансовые потребности, </w:t>
      </w:r>
      <w:r w:rsidRPr="00C52A82">
        <w:rPr>
          <w:sz w:val="28"/>
          <w:szCs w:val="28"/>
          <w:lang w:eastAsia="en-US"/>
        </w:rPr>
        <w:t xml:space="preserve">необходимые для </w:t>
      </w:r>
      <w:r w:rsidRPr="00C52A82">
        <w:rPr>
          <w:bCs/>
          <w:kern w:val="32"/>
          <w:sz w:val="28"/>
          <w:szCs w:val="28"/>
          <w:lang w:eastAsia="en-US"/>
        </w:rPr>
        <w:t>реализации производственной программы, определенные ранее на водоснабжение питьевой водой, в сторону уменьшения вследствие исключения налога на добавленную стоимость на 2024 год, уменьшены на 3176,32 тыс. руб., и составили в пересчете на период регулирования</w:t>
      </w:r>
      <w:r w:rsidRPr="00C52A82">
        <w:rPr>
          <w:sz w:val="28"/>
          <w:szCs w:val="28"/>
          <w:lang w:eastAsia="en-US"/>
        </w:rPr>
        <w:t xml:space="preserve"> </w:t>
      </w:r>
      <w:r w:rsidRPr="00C52A82">
        <w:rPr>
          <w:b/>
          <w:bCs/>
          <w:sz w:val="28"/>
          <w:szCs w:val="28"/>
          <w:lang w:eastAsia="en-US"/>
        </w:rPr>
        <w:t>36773,16</w:t>
      </w:r>
      <w:r w:rsidRPr="00C52A82">
        <w:rPr>
          <w:sz w:val="28"/>
          <w:szCs w:val="28"/>
          <w:lang w:eastAsia="en-US"/>
        </w:rPr>
        <w:t xml:space="preserve"> тыс. руб.</w:t>
      </w:r>
    </w:p>
    <w:p w14:paraId="18D64043" w14:textId="77777777" w:rsidR="00C52A82" w:rsidRPr="00C52A82" w:rsidRDefault="00C52A82" w:rsidP="00C52A82">
      <w:pPr>
        <w:ind w:firstLine="993"/>
        <w:jc w:val="both"/>
        <w:rPr>
          <w:sz w:val="28"/>
          <w:szCs w:val="28"/>
          <w:lang w:eastAsia="en-US"/>
        </w:rPr>
      </w:pPr>
    </w:p>
    <w:p w14:paraId="6E6C0A53" w14:textId="77777777" w:rsidR="00C52A82" w:rsidRPr="00C52A82" w:rsidRDefault="00C52A82" w:rsidP="00C52A82">
      <w:pPr>
        <w:numPr>
          <w:ilvl w:val="1"/>
          <w:numId w:val="19"/>
        </w:numPr>
        <w:tabs>
          <w:tab w:val="left" w:pos="1134"/>
        </w:tabs>
        <w:spacing w:after="200" w:line="276" w:lineRule="auto"/>
        <w:contextualSpacing/>
        <w:jc w:val="both"/>
        <w:rPr>
          <w:sz w:val="28"/>
          <w:szCs w:val="28"/>
          <w:lang w:eastAsia="en-US"/>
        </w:rPr>
      </w:pPr>
      <w:r w:rsidRPr="00C52A82">
        <w:rPr>
          <w:b/>
          <w:bCs/>
          <w:i/>
          <w:iCs/>
          <w:sz w:val="28"/>
          <w:szCs w:val="28"/>
          <w:lang w:eastAsia="en-US"/>
        </w:rPr>
        <w:t>Скорректированы тарифы на питьевую воду</w:t>
      </w:r>
      <w:r w:rsidRPr="00C52A82">
        <w:rPr>
          <w:sz w:val="28"/>
          <w:szCs w:val="28"/>
          <w:lang w:eastAsia="en-US"/>
        </w:rPr>
        <w:t xml:space="preserve">, в том числе: </w:t>
      </w:r>
    </w:p>
    <w:p w14:paraId="41D51700" w14:textId="77777777" w:rsidR="00C52A82" w:rsidRPr="00C52A82" w:rsidRDefault="00C52A82" w:rsidP="00C52A82">
      <w:pPr>
        <w:tabs>
          <w:tab w:val="left" w:pos="1134"/>
        </w:tabs>
        <w:ind w:firstLine="993"/>
        <w:jc w:val="both"/>
        <w:rPr>
          <w:sz w:val="28"/>
          <w:szCs w:val="28"/>
          <w:lang w:eastAsia="en-US"/>
        </w:rPr>
      </w:pPr>
      <w:r w:rsidRPr="00C52A82">
        <w:rPr>
          <w:sz w:val="28"/>
          <w:szCs w:val="28"/>
          <w:lang w:eastAsia="en-US"/>
        </w:rPr>
        <w:t>Для МУП «Водоканал»</w:t>
      </w:r>
    </w:p>
    <w:p w14:paraId="26E036CA" w14:textId="77777777" w:rsidR="00C52A82" w:rsidRPr="00C52A82" w:rsidRDefault="00C52A82" w:rsidP="00C52A82">
      <w:pPr>
        <w:tabs>
          <w:tab w:val="left" w:pos="1134"/>
        </w:tabs>
        <w:ind w:left="284" w:firstLine="709"/>
        <w:jc w:val="both"/>
        <w:rPr>
          <w:sz w:val="28"/>
          <w:szCs w:val="28"/>
          <w:lang w:eastAsia="en-US"/>
        </w:rPr>
      </w:pPr>
      <w:r w:rsidRPr="00C52A82">
        <w:rPr>
          <w:sz w:val="28"/>
          <w:szCs w:val="28"/>
          <w:lang w:eastAsia="en-US"/>
        </w:rPr>
        <w:lastRenderedPageBreak/>
        <w:t>- с 01.01.2024 по 28.02.2024 в размере 61,27 руб./м3;</w:t>
      </w:r>
    </w:p>
    <w:p w14:paraId="02A2AA6B" w14:textId="77777777" w:rsidR="00C52A82" w:rsidRPr="00C52A82" w:rsidRDefault="00C52A82" w:rsidP="00C52A82">
      <w:pPr>
        <w:tabs>
          <w:tab w:val="left" w:pos="1134"/>
        </w:tabs>
        <w:ind w:left="284" w:firstLine="709"/>
        <w:jc w:val="both"/>
        <w:rPr>
          <w:sz w:val="28"/>
          <w:szCs w:val="28"/>
          <w:lang w:eastAsia="en-US"/>
        </w:rPr>
      </w:pPr>
      <w:r w:rsidRPr="00C52A82">
        <w:rPr>
          <w:sz w:val="28"/>
          <w:szCs w:val="28"/>
          <w:lang w:eastAsia="en-US"/>
        </w:rPr>
        <w:t>Для МКП «Комфорт»</w:t>
      </w:r>
    </w:p>
    <w:p w14:paraId="357085D7" w14:textId="77777777" w:rsidR="00C52A82" w:rsidRPr="00C52A82" w:rsidRDefault="00C52A82" w:rsidP="00C52A82">
      <w:pPr>
        <w:tabs>
          <w:tab w:val="left" w:pos="1134"/>
        </w:tabs>
        <w:ind w:left="284" w:firstLine="709"/>
        <w:jc w:val="both"/>
        <w:rPr>
          <w:sz w:val="28"/>
          <w:szCs w:val="28"/>
          <w:lang w:eastAsia="en-US"/>
        </w:rPr>
      </w:pPr>
      <w:r w:rsidRPr="00C52A82">
        <w:rPr>
          <w:sz w:val="28"/>
          <w:szCs w:val="28"/>
          <w:lang w:eastAsia="en-US"/>
        </w:rPr>
        <w:t>- с 29.02.2024 по 31.12.2024 в размере 59,16 руб./м3.</w:t>
      </w:r>
    </w:p>
    <w:p w14:paraId="38CB6113" w14:textId="77777777" w:rsidR="00C52A82" w:rsidRPr="00C52A82" w:rsidRDefault="00C52A82" w:rsidP="00C52A82">
      <w:pPr>
        <w:ind w:firstLine="993"/>
        <w:jc w:val="both"/>
        <w:rPr>
          <w:sz w:val="28"/>
          <w:szCs w:val="28"/>
          <w:lang w:eastAsia="en-US"/>
        </w:rPr>
      </w:pPr>
    </w:p>
    <w:p w14:paraId="6D57E9D2" w14:textId="77777777" w:rsidR="00C52A82" w:rsidRPr="00C52A82" w:rsidRDefault="00C52A82" w:rsidP="00C52A82">
      <w:pPr>
        <w:ind w:firstLine="993"/>
        <w:jc w:val="both"/>
        <w:rPr>
          <w:sz w:val="28"/>
          <w:szCs w:val="28"/>
          <w:lang w:eastAsia="en-US"/>
        </w:rPr>
      </w:pPr>
    </w:p>
    <w:p w14:paraId="60B207E9" w14:textId="77777777" w:rsidR="00C52A82" w:rsidRPr="00C52A82" w:rsidRDefault="00C52A82" w:rsidP="00C52A82">
      <w:pPr>
        <w:numPr>
          <w:ilvl w:val="0"/>
          <w:numId w:val="19"/>
        </w:numPr>
        <w:spacing w:after="200" w:line="276" w:lineRule="auto"/>
        <w:ind w:left="0" w:firstLine="0"/>
        <w:contextualSpacing/>
        <w:jc w:val="center"/>
        <w:rPr>
          <w:b/>
          <w:bCs/>
          <w:sz w:val="28"/>
          <w:szCs w:val="28"/>
          <w:lang w:eastAsia="en-US"/>
        </w:rPr>
      </w:pPr>
      <w:r w:rsidRPr="00C52A82">
        <w:rPr>
          <w:b/>
          <w:bCs/>
          <w:sz w:val="28"/>
          <w:szCs w:val="28"/>
          <w:lang w:eastAsia="en-US"/>
        </w:rPr>
        <w:t>ВОДООТВЕДЕНИЕ</w:t>
      </w:r>
    </w:p>
    <w:p w14:paraId="28E661C5" w14:textId="77777777" w:rsidR="00C52A82" w:rsidRPr="00C52A82" w:rsidRDefault="00C52A82" w:rsidP="00C52A82">
      <w:pPr>
        <w:spacing w:after="200" w:line="276" w:lineRule="auto"/>
        <w:ind w:firstLine="709"/>
        <w:jc w:val="both"/>
        <w:rPr>
          <w:rFonts w:eastAsia="Calibri"/>
          <w:sz w:val="28"/>
          <w:szCs w:val="28"/>
          <w:lang w:eastAsia="en-US"/>
        </w:rPr>
      </w:pPr>
    </w:p>
    <w:p w14:paraId="29417A2A" w14:textId="77777777" w:rsidR="00C52A82" w:rsidRPr="00C52A82" w:rsidRDefault="00C52A82" w:rsidP="00C52A82">
      <w:pPr>
        <w:numPr>
          <w:ilvl w:val="1"/>
          <w:numId w:val="19"/>
        </w:numPr>
        <w:spacing w:after="200" w:line="276" w:lineRule="auto"/>
        <w:ind w:left="0" w:firstLine="709"/>
        <w:contextualSpacing/>
        <w:jc w:val="both"/>
        <w:rPr>
          <w:b/>
          <w:bCs/>
          <w:i/>
          <w:iCs/>
          <w:sz w:val="28"/>
          <w:szCs w:val="28"/>
          <w:lang w:eastAsia="en-US"/>
        </w:rPr>
      </w:pPr>
      <w:r w:rsidRPr="00C52A82">
        <w:rPr>
          <w:b/>
          <w:bCs/>
          <w:i/>
          <w:iCs/>
          <w:sz w:val="28"/>
          <w:szCs w:val="28"/>
          <w:lang w:eastAsia="en-US"/>
        </w:rPr>
        <w:t xml:space="preserve"> Скорректированы операционные расходы</w:t>
      </w:r>
    </w:p>
    <w:p w14:paraId="4FF86E8E" w14:textId="77777777" w:rsidR="00C52A82" w:rsidRPr="00C52A82" w:rsidRDefault="00C52A82" w:rsidP="00C52A82">
      <w:pPr>
        <w:ind w:right="140" w:firstLine="709"/>
        <w:jc w:val="both"/>
        <w:rPr>
          <w:sz w:val="28"/>
          <w:szCs w:val="28"/>
          <w:lang w:eastAsia="en-US"/>
        </w:rPr>
      </w:pPr>
      <w:r w:rsidRPr="00C52A82">
        <w:rPr>
          <w:sz w:val="28"/>
          <w:szCs w:val="28"/>
          <w:lang w:eastAsia="en-US"/>
        </w:rPr>
        <w:t>Согласно п. 95 Методических указаний операционные расходы определяются по формуле:</w:t>
      </w:r>
    </w:p>
    <w:p w14:paraId="08B61A80" w14:textId="77777777" w:rsidR="00C52A82" w:rsidRPr="00C52A82" w:rsidRDefault="00C52A82" w:rsidP="00C52A82">
      <w:pPr>
        <w:ind w:right="140" w:firstLine="709"/>
        <w:jc w:val="both"/>
        <w:rPr>
          <w:rFonts w:eastAsia="Calibri"/>
          <w:sz w:val="28"/>
          <w:szCs w:val="28"/>
          <w:lang w:eastAsia="en-US"/>
        </w:rPr>
      </w:pPr>
    </w:p>
    <w:p w14:paraId="4D235CF7" w14:textId="77777777" w:rsidR="00C52A82" w:rsidRPr="00C52A82" w:rsidRDefault="00C52A82" w:rsidP="00C52A82">
      <w:pPr>
        <w:ind w:right="140" w:firstLine="709"/>
        <w:jc w:val="both"/>
        <w:rPr>
          <w:rFonts w:eastAsia="Calibri"/>
          <w:sz w:val="28"/>
          <w:szCs w:val="28"/>
          <w:lang w:eastAsia="en-US"/>
        </w:rPr>
      </w:pPr>
      <w:r w:rsidRPr="00C52A82">
        <w:rPr>
          <w:rFonts w:eastAsia="Calibri"/>
          <w:noProof/>
          <w:sz w:val="28"/>
          <w:szCs w:val="28"/>
          <w:lang w:eastAsia="en-US"/>
        </w:rPr>
        <w:drawing>
          <wp:inline distT="0" distB="0" distL="0" distR="0" wp14:anchorId="5BFB7E67" wp14:editId="3A86F53B">
            <wp:extent cx="5686425" cy="59753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597535"/>
                    </a:xfrm>
                    <a:prstGeom prst="rect">
                      <a:avLst/>
                    </a:prstGeom>
                    <a:noFill/>
                  </pic:spPr>
                </pic:pic>
              </a:graphicData>
            </a:graphic>
          </wp:inline>
        </w:drawing>
      </w:r>
    </w:p>
    <w:p w14:paraId="60B25FF9" w14:textId="77777777" w:rsidR="00C52A82" w:rsidRPr="00C52A82" w:rsidRDefault="00C52A82" w:rsidP="00C52A82">
      <w:pPr>
        <w:ind w:right="140" w:firstLine="709"/>
        <w:jc w:val="both"/>
        <w:rPr>
          <w:rFonts w:eastAsia="Calibri"/>
          <w:sz w:val="28"/>
          <w:szCs w:val="28"/>
          <w:lang w:eastAsia="en-US"/>
        </w:rPr>
      </w:pPr>
    </w:p>
    <w:p w14:paraId="3618B10B" w14:textId="77777777" w:rsidR="00C52A82" w:rsidRPr="00C52A82" w:rsidRDefault="00C52A82" w:rsidP="00C52A82">
      <w:pPr>
        <w:ind w:firstLine="709"/>
        <w:jc w:val="both"/>
        <w:rPr>
          <w:sz w:val="28"/>
          <w:szCs w:val="28"/>
          <w:lang w:eastAsia="en-US"/>
        </w:rPr>
      </w:pPr>
      <w:r w:rsidRPr="00C52A82">
        <w:rPr>
          <w:sz w:val="28"/>
          <w:szCs w:val="28"/>
          <w:lang w:eastAsia="en-US"/>
        </w:rPr>
        <w:t>где:</w:t>
      </w:r>
    </w:p>
    <w:p w14:paraId="6C4CC7D0" w14:textId="77777777" w:rsidR="00C52A82" w:rsidRPr="00C52A82" w:rsidRDefault="00C52A82" w:rsidP="00C52A82">
      <w:pPr>
        <w:ind w:firstLine="709"/>
        <w:jc w:val="both"/>
        <w:rPr>
          <w:sz w:val="28"/>
          <w:szCs w:val="28"/>
          <w:lang w:eastAsia="en-US"/>
        </w:rPr>
      </w:pPr>
      <w:r w:rsidRPr="00C52A82">
        <w:rPr>
          <w:sz w:val="28"/>
          <w:szCs w:val="28"/>
          <w:lang w:eastAsia="en-US"/>
        </w:rPr>
        <w:t>i0 - первый год текущего долгосрочного периода регулирования;</w:t>
      </w:r>
    </w:p>
    <w:p w14:paraId="589A6814" w14:textId="77777777" w:rsidR="00C52A82" w:rsidRPr="00C52A82" w:rsidRDefault="00C52A82" w:rsidP="00C52A82">
      <w:pPr>
        <w:ind w:firstLine="709"/>
        <w:jc w:val="both"/>
        <w:rPr>
          <w:sz w:val="28"/>
          <w:szCs w:val="28"/>
          <w:lang w:eastAsia="en-US"/>
        </w:rPr>
      </w:pPr>
      <w:r w:rsidRPr="00C52A82">
        <w:rPr>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3697A84C" w14:textId="77777777" w:rsidR="00C52A82" w:rsidRPr="00C52A82" w:rsidRDefault="00C52A82" w:rsidP="00C52A82">
      <w:pPr>
        <w:ind w:firstLine="709"/>
        <w:jc w:val="both"/>
        <w:rPr>
          <w:sz w:val="28"/>
          <w:szCs w:val="28"/>
          <w:lang w:eastAsia="en-US"/>
        </w:rPr>
      </w:pPr>
      <w:r w:rsidRPr="00C52A82">
        <w:rPr>
          <w:sz w:val="28"/>
          <w:szCs w:val="28"/>
          <w:lang w:eastAsia="en-US"/>
        </w:rPr>
        <w:t>ОРi0 -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73204E10" w14:textId="77777777" w:rsidR="00C52A82" w:rsidRPr="00C52A82" w:rsidRDefault="00C52A82" w:rsidP="00C52A82">
      <w:pPr>
        <w:ind w:firstLine="709"/>
        <w:jc w:val="both"/>
        <w:rPr>
          <w:sz w:val="28"/>
          <w:szCs w:val="28"/>
          <w:lang w:eastAsia="en-US"/>
        </w:rPr>
      </w:pPr>
      <w:r w:rsidRPr="00C52A82">
        <w:rPr>
          <w:sz w:val="28"/>
          <w:szCs w:val="28"/>
          <w:lang w:eastAsia="en-US"/>
        </w:rPr>
        <w:t>ИЭР - индекс эффективности операционных расходов, установленный на j-й год и выраженный в процентах;</w:t>
      </w:r>
    </w:p>
    <w:p w14:paraId="395FAF94" w14:textId="77777777" w:rsidR="00C52A82" w:rsidRPr="00C52A82" w:rsidRDefault="00C52A82" w:rsidP="00C52A82">
      <w:pPr>
        <w:ind w:firstLine="709"/>
        <w:jc w:val="both"/>
        <w:rPr>
          <w:sz w:val="28"/>
          <w:szCs w:val="28"/>
          <w:lang w:eastAsia="en-US"/>
        </w:rPr>
      </w:pPr>
      <w:r w:rsidRPr="00C52A82">
        <w:rPr>
          <w:sz w:val="28"/>
          <w:szCs w:val="28"/>
          <w:lang w:eastAsia="en-US"/>
        </w:rPr>
        <w:t xml:space="preserve">  - скорректированный прогнозный индекс изменения потребительских цен в j-м году;</w:t>
      </w:r>
    </w:p>
    <w:p w14:paraId="26DF8CAB" w14:textId="77777777" w:rsidR="00C52A82" w:rsidRPr="00C52A82" w:rsidRDefault="00C52A82" w:rsidP="00C52A82">
      <w:pPr>
        <w:ind w:firstLine="709"/>
        <w:jc w:val="both"/>
        <w:rPr>
          <w:sz w:val="28"/>
          <w:szCs w:val="28"/>
          <w:lang w:eastAsia="en-US"/>
        </w:rPr>
      </w:pPr>
      <w:r w:rsidRPr="00C52A82">
        <w:rPr>
          <w:sz w:val="28"/>
          <w:szCs w:val="28"/>
          <w:lang w:eastAsia="en-US"/>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9245608" w14:textId="77777777" w:rsidR="00C52A82" w:rsidRPr="00C52A82" w:rsidRDefault="00C52A82" w:rsidP="00C52A82">
      <w:pPr>
        <w:ind w:firstLine="709"/>
        <w:jc w:val="both"/>
        <w:rPr>
          <w:sz w:val="28"/>
          <w:szCs w:val="28"/>
          <w:lang w:eastAsia="en-US"/>
        </w:rPr>
      </w:pPr>
    </w:p>
    <w:p w14:paraId="32056FE9" w14:textId="77777777" w:rsidR="00C52A82" w:rsidRPr="00C52A82" w:rsidRDefault="00C52A82" w:rsidP="00C52A82">
      <w:pPr>
        <w:ind w:firstLine="709"/>
        <w:jc w:val="both"/>
        <w:rPr>
          <w:sz w:val="28"/>
          <w:szCs w:val="28"/>
          <w:lang w:eastAsia="en-US"/>
        </w:rPr>
      </w:pPr>
      <w:r w:rsidRPr="00C52A82">
        <w:rPr>
          <w:sz w:val="28"/>
          <w:szCs w:val="28"/>
          <w:lang w:eastAsia="en-US"/>
        </w:rPr>
        <w:t>Индекс изменения количества активов рассчитывается по формуле:</w:t>
      </w:r>
    </w:p>
    <w:p w14:paraId="15A312EA" w14:textId="77777777" w:rsidR="00C52A82" w:rsidRPr="00C52A82" w:rsidRDefault="00C52A82" w:rsidP="00C52A82">
      <w:pPr>
        <w:ind w:right="140" w:firstLine="709"/>
        <w:jc w:val="both"/>
        <w:rPr>
          <w:rFonts w:eastAsia="Calibri"/>
          <w:sz w:val="28"/>
          <w:szCs w:val="28"/>
          <w:lang w:eastAsia="en-US"/>
        </w:rPr>
      </w:pPr>
    </w:p>
    <w:p w14:paraId="2C19699C" w14:textId="77777777" w:rsidR="00C52A82" w:rsidRPr="00C52A82" w:rsidRDefault="00C52A82" w:rsidP="00C52A82">
      <w:pPr>
        <w:ind w:right="140" w:firstLine="709"/>
        <w:jc w:val="both"/>
        <w:rPr>
          <w:rFonts w:eastAsia="Calibri"/>
          <w:sz w:val="28"/>
          <w:szCs w:val="28"/>
          <w:lang w:eastAsia="en-US"/>
        </w:rPr>
      </w:pPr>
      <w:r w:rsidRPr="00C52A82">
        <w:rPr>
          <w:rFonts w:eastAsia="Calibri"/>
          <w:noProof/>
          <w:sz w:val="28"/>
          <w:szCs w:val="28"/>
          <w:lang w:eastAsia="en-US"/>
        </w:rPr>
        <w:drawing>
          <wp:inline distT="0" distB="0" distL="0" distR="0" wp14:anchorId="10F0C326" wp14:editId="14084516">
            <wp:extent cx="5648325" cy="59118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591185"/>
                    </a:xfrm>
                    <a:prstGeom prst="rect">
                      <a:avLst/>
                    </a:prstGeom>
                    <a:noFill/>
                  </pic:spPr>
                </pic:pic>
              </a:graphicData>
            </a:graphic>
          </wp:inline>
        </w:drawing>
      </w:r>
    </w:p>
    <w:p w14:paraId="65F54DE7" w14:textId="77777777" w:rsidR="00C52A82" w:rsidRPr="00C52A82" w:rsidRDefault="00C52A82" w:rsidP="00C52A82">
      <w:pPr>
        <w:ind w:right="140" w:firstLine="709"/>
        <w:jc w:val="both"/>
        <w:rPr>
          <w:rFonts w:eastAsia="Calibri"/>
          <w:sz w:val="28"/>
          <w:szCs w:val="28"/>
          <w:lang w:eastAsia="en-US"/>
        </w:rPr>
      </w:pPr>
    </w:p>
    <w:p w14:paraId="0EBA74A8" w14:textId="77777777" w:rsidR="00C52A82" w:rsidRPr="00C52A82" w:rsidRDefault="00C52A82" w:rsidP="00C52A82">
      <w:pPr>
        <w:ind w:firstLine="709"/>
        <w:jc w:val="both"/>
        <w:rPr>
          <w:sz w:val="28"/>
          <w:szCs w:val="28"/>
          <w:lang w:eastAsia="en-US"/>
        </w:rPr>
      </w:pPr>
      <w:r w:rsidRPr="00C52A82">
        <w:rPr>
          <w:sz w:val="28"/>
          <w:szCs w:val="28"/>
          <w:lang w:eastAsia="en-US"/>
        </w:rPr>
        <w:t>, (8.1)</w:t>
      </w:r>
    </w:p>
    <w:p w14:paraId="221A0D6D" w14:textId="77777777" w:rsidR="00C52A82" w:rsidRPr="00C52A82" w:rsidRDefault="00C52A82" w:rsidP="00C52A82">
      <w:pPr>
        <w:ind w:firstLine="709"/>
        <w:jc w:val="both"/>
        <w:rPr>
          <w:sz w:val="28"/>
          <w:szCs w:val="28"/>
          <w:lang w:eastAsia="en-US"/>
        </w:rPr>
      </w:pPr>
      <w:r w:rsidRPr="00C52A82">
        <w:rPr>
          <w:sz w:val="28"/>
          <w:szCs w:val="28"/>
          <w:lang w:eastAsia="en-US"/>
        </w:rPr>
        <w:t>где:</w:t>
      </w:r>
    </w:p>
    <w:p w14:paraId="5C81D182" w14:textId="77777777" w:rsidR="00C52A82" w:rsidRPr="00C52A82" w:rsidRDefault="00C52A82" w:rsidP="00C52A82">
      <w:pPr>
        <w:ind w:firstLine="709"/>
        <w:jc w:val="both"/>
        <w:rPr>
          <w:sz w:val="28"/>
          <w:szCs w:val="28"/>
          <w:lang w:eastAsia="en-US"/>
        </w:rPr>
      </w:pPr>
      <w:r w:rsidRPr="00C52A82">
        <w:rPr>
          <w:noProof/>
          <w:position w:val="-11"/>
          <w:sz w:val="28"/>
          <w:szCs w:val="28"/>
        </w:rPr>
        <w:drawing>
          <wp:inline distT="0" distB="0" distL="0" distR="0" wp14:anchorId="34D2F2B1" wp14:editId="1BB54ABE">
            <wp:extent cx="581025" cy="342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342900"/>
                    </a:xfrm>
                    <a:prstGeom prst="rect">
                      <a:avLst/>
                    </a:prstGeom>
                    <a:noFill/>
                    <a:ln>
                      <a:noFill/>
                    </a:ln>
                  </pic:spPr>
                </pic:pic>
              </a:graphicData>
            </a:graphic>
          </wp:inline>
        </w:drawing>
      </w:r>
      <w:r w:rsidRPr="00C52A82">
        <w:rPr>
          <w:sz w:val="28"/>
          <w:szCs w:val="28"/>
          <w:lang w:eastAsia="en-US"/>
        </w:rPr>
        <w:t>- индекс изменения количества активов в году i;</w:t>
      </w:r>
    </w:p>
    <w:p w14:paraId="7B4F49EE" w14:textId="77777777" w:rsidR="00C52A82" w:rsidRPr="00C52A82" w:rsidRDefault="00C52A82" w:rsidP="00C52A82">
      <w:pPr>
        <w:ind w:firstLine="709"/>
        <w:jc w:val="both"/>
        <w:rPr>
          <w:sz w:val="28"/>
          <w:szCs w:val="28"/>
          <w:lang w:eastAsia="en-US"/>
        </w:rPr>
      </w:pPr>
      <w:r w:rsidRPr="00C52A82">
        <w:rPr>
          <w:sz w:val="28"/>
          <w:szCs w:val="28"/>
          <w:lang w:eastAsia="en-US"/>
        </w:rPr>
        <w:t xml:space="preserve"> </w:t>
      </w:r>
      <w:r w:rsidRPr="00C52A82">
        <w:rPr>
          <w:noProof/>
          <w:position w:val="-11"/>
          <w:sz w:val="28"/>
          <w:szCs w:val="28"/>
        </w:rPr>
        <w:drawing>
          <wp:inline distT="0" distB="0" distL="0" distR="0" wp14:anchorId="150117B8" wp14:editId="65F7A643">
            <wp:extent cx="409575" cy="323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52A82">
        <w:rPr>
          <w:sz w:val="28"/>
          <w:szCs w:val="28"/>
          <w:lang w:eastAsia="en-US"/>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BD42A45" w14:textId="77777777" w:rsidR="00C52A82" w:rsidRPr="00C52A82" w:rsidRDefault="00C52A82" w:rsidP="00C52A82">
      <w:pPr>
        <w:ind w:firstLine="709"/>
        <w:jc w:val="both"/>
        <w:rPr>
          <w:sz w:val="28"/>
          <w:szCs w:val="28"/>
          <w:lang w:eastAsia="en-US"/>
        </w:rPr>
      </w:pPr>
      <w:r w:rsidRPr="00C52A82">
        <w:rPr>
          <w:sz w:val="28"/>
          <w:szCs w:val="28"/>
          <w:lang w:eastAsia="en-US"/>
        </w:rPr>
        <w:lastRenderedPageBreak/>
        <w:t xml:space="preserve"> </w:t>
      </w:r>
      <w:r w:rsidRPr="00C52A82">
        <w:rPr>
          <w:noProof/>
          <w:position w:val="-11"/>
          <w:sz w:val="28"/>
          <w:szCs w:val="28"/>
        </w:rPr>
        <w:drawing>
          <wp:inline distT="0" distB="0" distL="0" distR="0" wp14:anchorId="68B24FEC" wp14:editId="1BB10D0B">
            <wp:extent cx="733425" cy="323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C52A82">
        <w:rPr>
          <w:sz w:val="28"/>
          <w:szCs w:val="28"/>
          <w:lang w:eastAsia="en-US"/>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56667D2" w14:textId="77777777" w:rsidR="00C52A82" w:rsidRPr="00C52A82" w:rsidRDefault="00C52A82" w:rsidP="00C52A82">
      <w:pPr>
        <w:ind w:firstLine="709"/>
        <w:jc w:val="both"/>
        <w:rPr>
          <w:sz w:val="28"/>
          <w:szCs w:val="28"/>
          <w:lang w:eastAsia="en-US"/>
        </w:rPr>
      </w:pPr>
      <w:r w:rsidRPr="00C52A82">
        <w:rPr>
          <w:sz w:val="28"/>
          <w:szCs w:val="28"/>
          <w:lang w:eastAsia="en-US"/>
        </w:rPr>
        <w:t xml:space="preserve">  </w:t>
      </w:r>
      <w:r w:rsidRPr="00C52A82">
        <w:rPr>
          <w:noProof/>
          <w:position w:val="-11"/>
          <w:sz w:val="28"/>
          <w:szCs w:val="28"/>
        </w:rPr>
        <w:drawing>
          <wp:inline distT="0" distB="0" distL="0" distR="0" wp14:anchorId="724E1F95" wp14:editId="3A1E86FF">
            <wp:extent cx="50482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52A82">
        <w:rPr>
          <w:sz w:val="28"/>
          <w:szCs w:val="28"/>
          <w:lang w:eastAsia="en-US"/>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4A99318" w14:textId="77777777" w:rsidR="00C52A82" w:rsidRPr="00C52A82" w:rsidRDefault="00C52A82" w:rsidP="00C52A82">
      <w:pPr>
        <w:ind w:firstLine="709"/>
        <w:jc w:val="both"/>
        <w:rPr>
          <w:sz w:val="28"/>
          <w:szCs w:val="28"/>
          <w:lang w:eastAsia="en-US"/>
        </w:rPr>
      </w:pPr>
    </w:p>
    <w:p w14:paraId="387CD536" w14:textId="77777777" w:rsidR="00C52A82" w:rsidRPr="00C52A82" w:rsidRDefault="00C52A82" w:rsidP="00C52A82">
      <w:pPr>
        <w:ind w:firstLine="709"/>
        <w:jc w:val="both"/>
        <w:rPr>
          <w:sz w:val="28"/>
          <w:szCs w:val="28"/>
          <w:lang w:eastAsia="en-US"/>
        </w:rPr>
      </w:pPr>
      <w:r w:rsidRPr="00C52A82">
        <w:rPr>
          <w:sz w:val="28"/>
          <w:szCs w:val="28"/>
          <w:lang w:eastAsia="en-US"/>
        </w:rPr>
        <w:t>При пересчете Операционных расходов на 2024 год регулятором использовались следующие показатели:</w:t>
      </w:r>
    </w:p>
    <w:p w14:paraId="280C5C20" w14:textId="3FF9DC51" w:rsidR="00C52A82" w:rsidRPr="00C52A82" w:rsidRDefault="00C52A82" w:rsidP="00C52A82">
      <w:pPr>
        <w:ind w:firstLine="709"/>
        <w:jc w:val="both"/>
        <w:rPr>
          <w:sz w:val="28"/>
          <w:szCs w:val="28"/>
          <w:lang w:eastAsia="en-US"/>
        </w:rPr>
      </w:pPr>
      <w:r w:rsidRPr="00C52A82">
        <w:rPr>
          <w:sz w:val="28"/>
          <w:szCs w:val="28"/>
        </w:rPr>
        <w:t xml:space="preserve">- базовый уровень операционных расходов 2023 года – </w:t>
      </w:r>
      <w:r w:rsidRPr="00C52A82">
        <w:rPr>
          <w:sz w:val="28"/>
          <w:szCs w:val="28"/>
          <w:lang w:eastAsia="en-US"/>
        </w:rPr>
        <w:t>3428,64</w:t>
      </w:r>
      <w:r w:rsidRPr="00C52A82">
        <w:rPr>
          <w:sz w:val="28"/>
          <w:szCs w:val="28"/>
        </w:rPr>
        <w:t xml:space="preserve"> тыс</w:t>
      </w:r>
      <w:r w:rsidRPr="00C52A82">
        <w:rPr>
          <w:sz w:val="28"/>
          <w:szCs w:val="28"/>
          <w:lang w:eastAsia="en-US"/>
        </w:rPr>
        <w:t xml:space="preserve">. руб. установлен постановлением Региональной энергетической комиссии Кузбасса от 25.11.2022 № 613 «Об </w:t>
      </w:r>
      <w:r w:rsidRPr="00C52A82">
        <w:rPr>
          <w:kern w:val="32"/>
          <w:sz w:val="28"/>
          <w:szCs w:val="28"/>
          <w:lang w:eastAsia="en-US"/>
        </w:rPr>
        <w:t xml:space="preserve">установлении долгосрочных параметров регулирования тарифов в сфере холодного водоснабжения, водоотведения </w:t>
      </w:r>
      <w:r w:rsidRPr="00C52A82">
        <w:rPr>
          <w:color w:val="000000"/>
          <w:sz w:val="28"/>
          <w:szCs w:val="28"/>
          <w:lang w:eastAsia="en-US"/>
        </w:rPr>
        <w:t>МУП «</w:t>
      </w:r>
      <w:r w:rsidRPr="00C52A82">
        <w:rPr>
          <w:sz w:val="28"/>
          <w:szCs w:val="28"/>
          <w:lang w:eastAsia="en-US"/>
        </w:rPr>
        <w:t>Водоканал» (Тяжинский муниципальный округ)» (в ред. от 16.04.2024);</w:t>
      </w:r>
    </w:p>
    <w:p w14:paraId="7D36F37D" w14:textId="77777777" w:rsidR="00C52A82" w:rsidRPr="00C52A82" w:rsidRDefault="00C52A82" w:rsidP="00C52A82">
      <w:pPr>
        <w:widowControl w:val="0"/>
        <w:tabs>
          <w:tab w:val="left" w:pos="715"/>
        </w:tabs>
        <w:autoSpaceDE w:val="0"/>
        <w:autoSpaceDN w:val="0"/>
        <w:adjustRightInd w:val="0"/>
        <w:ind w:firstLine="709"/>
        <w:jc w:val="both"/>
        <w:rPr>
          <w:sz w:val="28"/>
          <w:szCs w:val="28"/>
        </w:rPr>
      </w:pPr>
      <w:r w:rsidRPr="00C52A82">
        <w:rPr>
          <w:sz w:val="28"/>
          <w:szCs w:val="28"/>
        </w:rPr>
        <w:t>- индекс эффективности операционных расходов 1%;</w:t>
      </w:r>
    </w:p>
    <w:p w14:paraId="402807A2" w14:textId="77777777" w:rsidR="00C52A82" w:rsidRPr="00C52A82" w:rsidRDefault="00C52A82" w:rsidP="00C52A82">
      <w:pPr>
        <w:widowControl w:val="0"/>
        <w:numPr>
          <w:ilvl w:val="0"/>
          <w:numId w:val="20"/>
        </w:numPr>
        <w:tabs>
          <w:tab w:val="left" w:pos="715"/>
        </w:tabs>
        <w:autoSpaceDE w:val="0"/>
        <w:autoSpaceDN w:val="0"/>
        <w:adjustRightInd w:val="0"/>
        <w:spacing w:after="200" w:line="276" w:lineRule="auto"/>
        <w:ind w:firstLine="709"/>
        <w:jc w:val="both"/>
        <w:rPr>
          <w:sz w:val="28"/>
          <w:szCs w:val="28"/>
        </w:rPr>
      </w:pPr>
      <w:r w:rsidRPr="00C52A82">
        <w:rPr>
          <w:sz w:val="28"/>
          <w:szCs w:val="28"/>
        </w:rPr>
        <w:t>индекс изменения количества активов 0%;</w:t>
      </w:r>
    </w:p>
    <w:p w14:paraId="5AB9AA31" w14:textId="77777777" w:rsidR="00C52A82" w:rsidRPr="00C52A82" w:rsidRDefault="00C52A82" w:rsidP="00C52A82">
      <w:pPr>
        <w:ind w:firstLine="709"/>
        <w:jc w:val="both"/>
        <w:rPr>
          <w:sz w:val="28"/>
          <w:szCs w:val="28"/>
          <w:lang w:eastAsia="en-US"/>
        </w:rPr>
      </w:pPr>
      <w:r w:rsidRPr="00C52A82">
        <w:rPr>
          <w:sz w:val="28"/>
          <w:szCs w:val="28"/>
          <w:lang w:eastAsia="en-US"/>
        </w:rPr>
        <w:t>- индекс потребительских цен на 2024 год – 107,2%.</w:t>
      </w:r>
    </w:p>
    <w:p w14:paraId="1FC2F990" w14:textId="77777777" w:rsidR="00C52A82" w:rsidRPr="00C52A82" w:rsidRDefault="00C52A82" w:rsidP="00C52A82">
      <w:pPr>
        <w:ind w:firstLine="709"/>
        <w:jc w:val="both"/>
        <w:rPr>
          <w:sz w:val="28"/>
          <w:szCs w:val="28"/>
        </w:rPr>
      </w:pPr>
      <w:r w:rsidRPr="00C52A82">
        <w:rPr>
          <w:sz w:val="28"/>
          <w:szCs w:val="28"/>
        </w:rPr>
        <w:t xml:space="preserve">Вышеуказанный индекс принят согласно </w:t>
      </w:r>
      <w:r w:rsidRPr="00C52A82">
        <w:rPr>
          <w:rFonts w:eastAsia="Calibri"/>
          <w:sz w:val="28"/>
          <w:szCs w:val="28"/>
        </w:rPr>
        <w:t xml:space="preserve">основных параметров прогноза социально-экономического развития Российской Федерации на 2024 - 2026 годы,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22.09.2023г. на официальном сайте Министерства экономического развития Российской Федерации (далее - </w:t>
      </w:r>
      <w:r w:rsidRPr="00C52A82">
        <w:rPr>
          <w:sz w:val="28"/>
          <w:szCs w:val="28"/>
        </w:rPr>
        <w:t>прогноз Минэкономразвития России).</w:t>
      </w:r>
    </w:p>
    <w:p w14:paraId="15ECC209" w14:textId="77777777" w:rsidR="00C52A82" w:rsidRPr="00C52A82" w:rsidRDefault="00C52A82" w:rsidP="00C52A82">
      <w:pPr>
        <w:autoSpaceDE w:val="0"/>
        <w:autoSpaceDN w:val="0"/>
        <w:adjustRightInd w:val="0"/>
        <w:ind w:firstLine="709"/>
        <w:jc w:val="both"/>
        <w:rPr>
          <w:sz w:val="28"/>
          <w:szCs w:val="28"/>
        </w:rPr>
      </w:pPr>
    </w:p>
    <w:p w14:paraId="36DC9A01" w14:textId="77777777" w:rsidR="00C52A82" w:rsidRPr="00C52A82" w:rsidRDefault="00C52A82" w:rsidP="00C52A82">
      <w:pPr>
        <w:autoSpaceDE w:val="0"/>
        <w:autoSpaceDN w:val="0"/>
        <w:adjustRightInd w:val="0"/>
        <w:ind w:firstLine="709"/>
        <w:jc w:val="both"/>
        <w:rPr>
          <w:b/>
          <w:bCs/>
          <w:sz w:val="28"/>
          <w:szCs w:val="28"/>
          <w:u w:val="single"/>
        </w:rPr>
      </w:pPr>
      <w:r w:rsidRPr="00C52A82">
        <w:rPr>
          <w:sz w:val="28"/>
          <w:szCs w:val="28"/>
        </w:rPr>
        <w:t xml:space="preserve">Таким образом, в процессе </w:t>
      </w:r>
      <w:r w:rsidRPr="00C52A82">
        <w:rPr>
          <w:b/>
          <w:bCs/>
          <w:sz w:val="28"/>
          <w:szCs w:val="28"/>
          <w:u w:val="single"/>
        </w:rPr>
        <w:t>экспертизы операционные расходы на 2024 год определены в сумме 3 638,75 тыс. руб.</w:t>
      </w:r>
    </w:p>
    <w:p w14:paraId="480CDDD2" w14:textId="77777777" w:rsidR="00C52A82" w:rsidRPr="00C52A82" w:rsidRDefault="00C52A82" w:rsidP="00C52A82">
      <w:pPr>
        <w:autoSpaceDE w:val="0"/>
        <w:autoSpaceDN w:val="0"/>
        <w:adjustRightInd w:val="0"/>
        <w:ind w:firstLine="709"/>
        <w:jc w:val="both"/>
        <w:rPr>
          <w:b/>
          <w:bCs/>
          <w:sz w:val="28"/>
          <w:szCs w:val="28"/>
          <w:u w:val="single"/>
        </w:rPr>
      </w:pPr>
    </w:p>
    <w:p w14:paraId="30A6A9BE" w14:textId="77777777" w:rsidR="00C52A82" w:rsidRPr="00C52A82" w:rsidRDefault="00C52A82" w:rsidP="00C52A82">
      <w:pPr>
        <w:autoSpaceDE w:val="0"/>
        <w:autoSpaceDN w:val="0"/>
        <w:adjustRightInd w:val="0"/>
        <w:ind w:firstLine="426"/>
        <w:jc w:val="both"/>
        <w:rPr>
          <w:sz w:val="28"/>
          <w:szCs w:val="28"/>
        </w:rPr>
      </w:pPr>
      <w:r w:rsidRPr="00C52A82">
        <w:rPr>
          <w:sz w:val="28"/>
          <w:szCs w:val="28"/>
        </w:rPr>
        <w:t>ОР</w:t>
      </w:r>
      <w:r w:rsidRPr="00C52A82">
        <w:t xml:space="preserve">2024 </w:t>
      </w:r>
      <w:r w:rsidRPr="00C52A82">
        <w:rPr>
          <w:sz w:val="28"/>
          <w:szCs w:val="28"/>
        </w:rPr>
        <w:t>= 3428,64 х [(1- 1%/100%) х (1+0,072) х (1+0)] = 3638,75 тыс. руб.</w:t>
      </w:r>
    </w:p>
    <w:p w14:paraId="04CA9972" w14:textId="77777777" w:rsidR="00C52A82" w:rsidRPr="00C52A82" w:rsidRDefault="00C52A82" w:rsidP="00C52A82">
      <w:pPr>
        <w:spacing w:after="200" w:line="276" w:lineRule="auto"/>
        <w:ind w:firstLine="709"/>
        <w:jc w:val="both"/>
        <w:rPr>
          <w:color w:val="000000"/>
          <w:sz w:val="28"/>
          <w:szCs w:val="28"/>
          <w:lang w:eastAsia="en-US"/>
        </w:rPr>
      </w:pPr>
    </w:p>
    <w:p w14:paraId="6B6D5F76" w14:textId="77777777" w:rsidR="00C52A82" w:rsidRPr="00C52A82" w:rsidRDefault="00C52A82" w:rsidP="00C52A82">
      <w:pPr>
        <w:numPr>
          <w:ilvl w:val="1"/>
          <w:numId w:val="19"/>
        </w:numPr>
        <w:spacing w:after="200" w:line="276" w:lineRule="auto"/>
        <w:ind w:left="0" w:firstLine="709"/>
        <w:contextualSpacing/>
        <w:jc w:val="both"/>
        <w:rPr>
          <w:sz w:val="28"/>
          <w:szCs w:val="28"/>
          <w:lang w:eastAsia="en-US"/>
        </w:rPr>
      </w:pPr>
      <w:r w:rsidRPr="00C52A82">
        <w:rPr>
          <w:b/>
          <w:bCs/>
          <w:i/>
          <w:iCs/>
          <w:sz w:val="28"/>
          <w:szCs w:val="28"/>
          <w:lang w:eastAsia="en-US"/>
        </w:rPr>
        <w:t>Скорректированы расходы, связанные с оплатой налогов и сборов</w:t>
      </w:r>
    </w:p>
    <w:p w14:paraId="5DF422C8" w14:textId="77777777" w:rsidR="00C52A82" w:rsidRPr="00C52A82" w:rsidRDefault="00C52A82" w:rsidP="00C52A82">
      <w:pPr>
        <w:ind w:firstLine="709"/>
        <w:jc w:val="both"/>
        <w:rPr>
          <w:sz w:val="28"/>
          <w:szCs w:val="28"/>
          <w:lang w:eastAsia="en-US"/>
        </w:rPr>
      </w:pPr>
      <w:r w:rsidRPr="00C52A82">
        <w:rPr>
          <w:sz w:val="28"/>
          <w:szCs w:val="28"/>
        </w:rPr>
        <w:t>Расходы по статье «Единый налог, уплачиваемый организацией, применяющей УСН» были исключены</w:t>
      </w:r>
      <w:r w:rsidRPr="00C52A82">
        <w:rPr>
          <w:sz w:val="28"/>
          <w:szCs w:val="28"/>
          <w:lang w:eastAsia="en-US"/>
        </w:rPr>
        <w:t xml:space="preserve"> (с</w:t>
      </w:r>
      <w:r w:rsidRPr="00C52A82">
        <w:rPr>
          <w:rFonts w:ascii="Tahoma" w:hAnsi="Tahoma" w:cs="Tahoma"/>
          <w:bCs/>
          <w:sz w:val="18"/>
          <w:szCs w:val="18"/>
          <w:lang w:eastAsia="en-US"/>
        </w:rPr>
        <w:t xml:space="preserve"> </w:t>
      </w:r>
      <w:r w:rsidRPr="00C52A82">
        <w:rPr>
          <w:bCs/>
          <w:sz w:val="28"/>
          <w:szCs w:val="28"/>
        </w:rPr>
        <w:t xml:space="preserve">37,25 тыс. руб. до </w:t>
      </w:r>
      <w:r w:rsidRPr="00C52A82">
        <w:rPr>
          <w:sz w:val="28"/>
          <w:szCs w:val="28"/>
          <w:lang w:eastAsia="en-US"/>
        </w:rPr>
        <w:t>0,00 тыс. руб.) по сравнению с утвержденными на 2024 год</w:t>
      </w:r>
      <w:r w:rsidRPr="00C52A82">
        <w:rPr>
          <w:sz w:val="28"/>
          <w:szCs w:val="28"/>
        </w:rPr>
        <w:t xml:space="preserve">, так как предприятие находится </w:t>
      </w:r>
      <w:r w:rsidRPr="00C52A82">
        <w:rPr>
          <w:b/>
          <w:bCs/>
          <w:sz w:val="28"/>
          <w:szCs w:val="28"/>
        </w:rPr>
        <w:t>не</w:t>
      </w:r>
      <w:r w:rsidRPr="00C52A82">
        <w:rPr>
          <w:sz w:val="28"/>
          <w:szCs w:val="28"/>
        </w:rPr>
        <w:t xml:space="preserve"> на упрощенной системе </w:t>
      </w:r>
      <w:proofErr w:type="spellStart"/>
      <w:r w:rsidRPr="00C52A82">
        <w:rPr>
          <w:sz w:val="28"/>
          <w:szCs w:val="28"/>
        </w:rPr>
        <w:t>налогооблажения</w:t>
      </w:r>
      <w:proofErr w:type="spellEnd"/>
      <w:r w:rsidRPr="00C52A82">
        <w:rPr>
          <w:sz w:val="28"/>
          <w:szCs w:val="28"/>
        </w:rPr>
        <w:t>.</w:t>
      </w:r>
      <w:r w:rsidRPr="00C52A82">
        <w:rPr>
          <w:sz w:val="28"/>
          <w:szCs w:val="28"/>
          <w:lang w:eastAsia="en-US"/>
        </w:rPr>
        <w:t xml:space="preserve"> </w:t>
      </w:r>
    </w:p>
    <w:p w14:paraId="79E748AA" w14:textId="77777777" w:rsidR="00C52A82" w:rsidRPr="00C52A82" w:rsidRDefault="00C52A82" w:rsidP="00C52A82">
      <w:pPr>
        <w:ind w:firstLine="709"/>
        <w:jc w:val="both"/>
        <w:rPr>
          <w:sz w:val="28"/>
          <w:szCs w:val="28"/>
          <w:lang w:eastAsia="en-US"/>
        </w:rPr>
      </w:pPr>
    </w:p>
    <w:p w14:paraId="38DBA52F" w14:textId="77777777" w:rsidR="00C52A82" w:rsidRPr="00C52A82" w:rsidRDefault="00C52A82" w:rsidP="00C52A82">
      <w:pPr>
        <w:numPr>
          <w:ilvl w:val="1"/>
          <w:numId w:val="19"/>
        </w:numPr>
        <w:spacing w:after="200" w:line="276" w:lineRule="auto"/>
        <w:ind w:left="0" w:firstLine="709"/>
        <w:contextualSpacing/>
        <w:jc w:val="both"/>
        <w:rPr>
          <w:sz w:val="28"/>
          <w:szCs w:val="28"/>
          <w:lang w:eastAsia="en-US"/>
        </w:rPr>
      </w:pPr>
      <w:r w:rsidRPr="00C52A82">
        <w:rPr>
          <w:b/>
          <w:bCs/>
          <w:i/>
          <w:iCs/>
          <w:sz w:val="28"/>
          <w:szCs w:val="28"/>
          <w:lang w:eastAsia="en-US"/>
        </w:rPr>
        <w:t>Скорректирована величина корректировки НВВ в целях сглаживания тарифов</w:t>
      </w:r>
    </w:p>
    <w:p w14:paraId="5D5CC6A0" w14:textId="77777777" w:rsidR="00C52A82" w:rsidRPr="00C52A82" w:rsidRDefault="00C52A82" w:rsidP="00C52A82">
      <w:pPr>
        <w:jc w:val="both"/>
        <w:rPr>
          <w:sz w:val="28"/>
          <w:szCs w:val="28"/>
          <w:lang w:eastAsia="en-US"/>
        </w:rPr>
      </w:pPr>
    </w:p>
    <w:p w14:paraId="4B3CDE10" w14:textId="77777777" w:rsidR="00C52A82" w:rsidRPr="00C52A82" w:rsidRDefault="00C52A82" w:rsidP="00C52A82">
      <w:pPr>
        <w:ind w:firstLine="709"/>
        <w:jc w:val="both"/>
        <w:rPr>
          <w:sz w:val="28"/>
          <w:szCs w:val="28"/>
          <w:lang w:eastAsia="en-US"/>
        </w:rPr>
      </w:pPr>
      <w:r w:rsidRPr="00C52A82">
        <w:rPr>
          <w:sz w:val="28"/>
          <w:szCs w:val="28"/>
          <w:lang w:eastAsia="en-US"/>
        </w:rPr>
        <w:lastRenderedPageBreak/>
        <w:t>Расходы по статье были скорректированы с 48,70 тыс. руб. до 49,63 тыс. руб. в сторону увеличения, по причине недопущения арифметической ошибки при итоговом сложении финансовых потребностей.</w:t>
      </w:r>
    </w:p>
    <w:p w14:paraId="791FE1E7" w14:textId="77777777" w:rsidR="00C52A82" w:rsidRPr="00C52A82" w:rsidRDefault="00C52A82" w:rsidP="00C52A82">
      <w:pPr>
        <w:ind w:firstLine="709"/>
        <w:jc w:val="both"/>
        <w:rPr>
          <w:sz w:val="28"/>
          <w:szCs w:val="28"/>
          <w:lang w:eastAsia="en-US"/>
        </w:rPr>
      </w:pPr>
    </w:p>
    <w:p w14:paraId="572A4FCE" w14:textId="77777777" w:rsidR="00C52A82" w:rsidRPr="00C52A82" w:rsidRDefault="00C52A82" w:rsidP="00C52A82">
      <w:pPr>
        <w:jc w:val="both"/>
        <w:rPr>
          <w:sz w:val="28"/>
          <w:szCs w:val="28"/>
          <w:lang w:eastAsia="en-US"/>
        </w:rPr>
      </w:pPr>
      <w:r w:rsidRPr="00C52A82">
        <w:rPr>
          <w:rFonts w:ascii="Calibri" w:eastAsia="Calibri" w:hAnsi="Calibri"/>
          <w:noProof/>
          <w:sz w:val="22"/>
          <w:szCs w:val="22"/>
          <w:lang w:eastAsia="en-US"/>
        </w:rPr>
        <w:drawing>
          <wp:inline distT="0" distB="0" distL="0" distR="0" wp14:anchorId="402DC5D2" wp14:editId="5937F121">
            <wp:extent cx="6115050" cy="1495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1495425"/>
                    </a:xfrm>
                    <a:prstGeom prst="rect">
                      <a:avLst/>
                    </a:prstGeom>
                    <a:noFill/>
                    <a:ln>
                      <a:noFill/>
                    </a:ln>
                  </pic:spPr>
                </pic:pic>
              </a:graphicData>
            </a:graphic>
          </wp:inline>
        </w:drawing>
      </w:r>
    </w:p>
    <w:p w14:paraId="0D447977" w14:textId="77777777" w:rsidR="00C52A82" w:rsidRPr="00C52A82" w:rsidRDefault="00C52A82" w:rsidP="00C52A82">
      <w:pPr>
        <w:spacing w:after="200" w:line="276" w:lineRule="auto"/>
        <w:ind w:firstLine="709"/>
        <w:contextualSpacing/>
        <w:jc w:val="both"/>
        <w:rPr>
          <w:sz w:val="28"/>
          <w:szCs w:val="28"/>
        </w:rPr>
      </w:pPr>
    </w:p>
    <w:p w14:paraId="16F485BA" w14:textId="77777777" w:rsidR="00C52A82" w:rsidRPr="00C52A82" w:rsidRDefault="00C52A82" w:rsidP="00C52A82">
      <w:pPr>
        <w:numPr>
          <w:ilvl w:val="1"/>
          <w:numId w:val="19"/>
        </w:numPr>
        <w:spacing w:after="200" w:line="276" w:lineRule="auto"/>
        <w:ind w:left="0" w:firstLine="709"/>
        <w:contextualSpacing/>
        <w:jc w:val="both"/>
        <w:rPr>
          <w:sz w:val="28"/>
          <w:szCs w:val="28"/>
        </w:rPr>
      </w:pPr>
      <w:r w:rsidRPr="00C52A82">
        <w:rPr>
          <w:b/>
          <w:bCs/>
          <w:i/>
          <w:iCs/>
          <w:sz w:val="28"/>
          <w:szCs w:val="28"/>
          <w:lang w:eastAsia="en-US"/>
        </w:rPr>
        <w:t>Натуральные показатели по принятым сточным водам</w:t>
      </w:r>
    </w:p>
    <w:p w14:paraId="3DBAEC97" w14:textId="77777777" w:rsidR="00C52A82" w:rsidRPr="00C52A82" w:rsidRDefault="00C52A82" w:rsidP="00C52A82">
      <w:pPr>
        <w:ind w:firstLine="709"/>
        <w:jc w:val="both"/>
        <w:rPr>
          <w:sz w:val="28"/>
          <w:szCs w:val="28"/>
        </w:rPr>
      </w:pPr>
      <w:r w:rsidRPr="00C52A82">
        <w:rPr>
          <w:sz w:val="28"/>
          <w:szCs w:val="28"/>
        </w:rPr>
        <w:t>Объемы принятых сточных вод утверждены постановлением Региональной энергетической комиссии Кузбасса от 25.11.2022 № 614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(в редакции постановления РЭК Кузбасса от 24.10.2023 № 201). Корректировка объемов не производилась согласно законодательству.</w:t>
      </w:r>
    </w:p>
    <w:p w14:paraId="4713234A" w14:textId="77777777" w:rsidR="00C52A82" w:rsidRPr="00C52A82" w:rsidRDefault="00C52A82" w:rsidP="00C52A82">
      <w:pPr>
        <w:ind w:firstLine="709"/>
        <w:jc w:val="both"/>
        <w:rPr>
          <w:sz w:val="28"/>
          <w:szCs w:val="28"/>
          <w:lang w:eastAsia="en-US"/>
        </w:rPr>
      </w:pPr>
    </w:p>
    <w:p w14:paraId="443D9DD5" w14:textId="77777777" w:rsidR="00C52A82" w:rsidRPr="00C52A82" w:rsidRDefault="00C52A82" w:rsidP="00C52A82">
      <w:pPr>
        <w:numPr>
          <w:ilvl w:val="1"/>
          <w:numId w:val="19"/>
        </w:numPr>
        <w:autoSpaceDE w:val="0"/>
        <w:autoSpaceDN w:val="0"/>
        <w:adjustRightInd w:val="0"/>
        <w:spacing w:after="200" w:line="276" w:lineRule="auto"/>
        <w:ind w:left="0" w:firstLine="709"/>
        <w:contextualSpacing/>
        <w:jc w:val="both"/>
        <w:rPr>
          <w:sz w:val="28"/>
          <w:szCs w:val="28"/>
          <w:lang w:eastAsia="en-US"/>
        </w:rPr>
      </w:pPr>
      <w:r w:rsidRPr="00C52A82">
        <w:rPr>
          <w:b/>
          <w:bCs/>
          <w:i/>
          <w:iCs/>
          <w:sz w:val="28"/>
          <w:szCs w:val="28"/>
          <w:lang w:eastAsia="en-US"/>
        </w:rPr>
        <w:t xml:space="preserve">Скорректированы финансовые потребности, </w:t>
      </w:r>
      <w:r w:rsidRPr="00C52A82">
        <w:rPr>
          <w:sz w:val="28"/>
          <w:szCs w:val="28"/>
          <w:lang w:eastAsia="en-US"/>
        </w:rPr>
        <w:t xml:space="preserve">необходимые для </w:t>
      </w:r>
      <w:r w:rsidRPr="00C52A82">
        <w:rPr>
          <w:bCs/>
          <w:kern w:val="32"/>
          <w:sz w:val="28"/>
          <w:szCs w:val="28"/>
          <w:lang w:eastAsia="en-US"/>
        </w:rPr>
        <w:t>реализации производственной программы, определенные ранее на водоотведение принятых стоков, в сторону уменьшения вследствие исключения налога на добавленную стоимость на 2024 год, уменьшены на 114,79 тыс. руб., и составили в пересчете на период регулирования</w:t>
      </w:r>
      <w:r w:rsidRPr="00C52A82">
        <w:rPr>
          <w:sz w:val="28"/>
          <w:szCs w:val="28"/>
          <w:lang w:eastAsia="en-US"/>
        </w:rPr>
        <w:t xml:space="preserve"> </w:t>
      </w:r>
      <w:r w:rsidRPr="00C52A82">
        <w:rPr>
          <w:b/>
          <w:bCs/>
          <w:sz w:val="28"/>
          <w:szCs w:val="28"/>
          <w:lang w:eastAsia="en-US"/>
        </w:rPr>
        <w:t>3611,21</w:t>
      </w:r>
      <w:r w:rsidRPr="00C52A82">
        <w:rPr>
          <w:sz w:val="28"/>
          <w:szCs w:val="28"/>
          <w:lang w:eastAsia="en-US"/>
        </w:rPr>
        <w:t xml:space="preserve"> тыс. руб.</w:t>
      </w:r>
    </w:p>
    <w:p w14:paraId="0ADCC6F4" w14:textId="77777777" w:rsidR="00C52A82" w:rsidRPr="00C52A82" w:rsidRDefault="00C52A82" w:rsidP="00C52A82">
      <w:pPr>
        <w:ind w:firstLine="993"/>
        <w:jc w:val="both"/>
        <w:rPr>
          <w:sz w:val="28"/>
          <w:szCs w:val="28"/>
          <w:lang w:eastAsia="en-US"/>
        </w:rPr>
      </w:pPr>
    </w:p>
    <w:p w14:paraId="52C9388F" w14:textId="77777777" w:rsidR="00C52A82" w:rsidRPr="00C52A82" w:rsidRDefault="00C52A82" w:rsidP="00C52A82">
      <w:pPr>
        <w:numPr>
          <w:ilvl w:val="1"/>
          <w:numId w:val="19"/>
        </w:numPr>
        <w:tabs>
          <w:tab w:val="left" w:pos="1134"/>
        </w:tabs>
        <w:spacing w:after="200" w:line="276" w:lineRule="auto"/>
        <w:ind w:hanging="862"/>
        <w:contextualSpacing/>
        <w:jc w:val="both"/>
        <w:rPr>
          <w:sz w:val="28"/>
          <w:szCs w:val="28"/>
          <w:lang w:eastAsia="en-US"/>
        </w:rPr>
      </w:pPr>
      <w:r w:rsidRPr="00C52A82">
        <w:rPr>
          <w:b/>
          <w:bCs/>
          <w:i/>
          <w:iCs/>
          <w:sz w:val="28"/>
          <w:szCs w:val="28"/>
          <w:lang w:eastAsia="en-US"/>
        </w:rPr>
        <w:t xml:space="preserve"> Скорректированы тарифы на принятые стоки</w:t>
      </w:r>
      <w:r w:rsidRPr="00C52A82">
        <w:rPr>
          <w:sz w:val="28"/>
          <w:szCs w:val="28"/>
          <w:lang w:eastAsia="en-US"/>
        </w:rPr>
        <w:t xml:space="preserve">, в том числе: </w:t>
      </w:r>
    </w:p>
    <w:p w14:paraId="0C8BAF74" w14:textId="77777777" w:rsidR="00C52A82" w:rsidRPr="00C52A82" w:rsidRDefault="00C52A82" w:rsidP="00C52A82">
      <w:pPr>
        <w:tabs>
          <w:tab w:val="left" w:pos="1134"/>
        </w:tabs>
        <w:ind w:firstLine="993"/>
        <w:jc w:val="both"/>
        <w:rPr>
          <w:sz w:val="28"/>
          <w:szCs w:val="28"/>
          <w:lang w:eastAsia="en-US"/>
        </w:rPr>
      </w:pPr>
      <w:r w:rsidRPr="00C52A82">
        <w:rPr>
          <w:sz w:val="28"/>
          <w:szCs w:val="28"/>
          <w:lang w:eastAsia="en-US"/>
        </w:rPr>
        <w:t>Для МУП «Водоканал»</w:t>
      </w:r>
    </w:p>
    <w:p w14:paraId="65D69F06" w14:textId="77777777" w:rsidR="00C52A82" w:rsidRPr="00C52A82" w:rsidRDefault="00C52A82" w:rsidP="00C52A82">
      <w:pPr>
        <w:tabs>
          <w:tab w:val="left" w:pos="1134"/>
        </w:tabs>
        <w:ind w:left="284" w:firstLine="709"/>
        <w:jc w:val="both"/>
        <w:rPr>
          <w:sz w:val="28"/>
          <w:szCs w:val="28"/>
          <w:lang w:eastAsia="en-US"/>
        </w:rPr>
      </w:pPr>
      <w:r w:rsidRPr="00C52A82">
        <w:rPr>
          <w:sz w:val="28"/>
          <w:szCs w:val="28"/>
          <w:lang w:eastAsia="en-US"/>
        </w:rPr>
        <w:t>- с 01.01.2024 по 28.02.2024 в размере 16,09 руб./м3;</w:t>
      </w:r>
    </w:p>
    <w:p w14:paraId="759F979F" w14:textId="77777777" w:rsidR="00C52A82" w:rsidRPr="00C52A82" w:rsidRDefault="00C52A82" w:rsidP="00C52A82">
      <w:pPr>
        <w:tabs>
          <w:tab w:val="left" w:pos="1134"/>
        </w:tabs>
        <w:ind w:left="284" w:firstLine="709"/>
        <w:jc w:val="both"/>
        <w:rPr>
          <w:sz w:val="28"/>
          <w:szCs w:val="28"/>
          <w:lang w:eastAsia="en-US"/>
        </w:rPr>
      </w:pPr>
      <w:r w:rsidRPr="00C52A82">
        <w:rPr>
          <w:sz w:val="28"/>
          <w:szCs w:val="28"/>
          <w:lang w:eastAsia="en-US"/>
        </w:rPr>
        <w:t>Для МКП «Комфорт»</w:t>
      </w:r>
    </w:p>
    <w:p w14:paraId="0688A4ED" w14:textId="77777777" w:rsidR="00C52A82" w:rsidRPr="00C52A82" w:rsidRDefault="00C52A82" w:rsidP="00C52A82">
      <w:pPr>
        <w:tabs>
          <w:tab w:val="left" w:pos="1134"/>
        </w:tabs>
        <w:ind w:left="284" w:firstLine="709"/>
        <w:jc w:val="both"/>
        <w:rPr>
          <w:sz w:val="28"/>
          <w:szCs w:val="28"/>
          <w:lang w:eastAsia="en-US"/>
        </w:rPr>
      </w:pPr>
      <w:r w:rsidRPr="00C52A82">
        <w:rPr>
          <w:sz w:val="28"/>
          <w:szCs w:val="28"/>
          <w:lang w:eastAsia="en-US"/>
        </w:rPr>
        <w:t>- с 29.02.2024 по 31.12.2024 в размере 16,36 руб./м3.</w:t>
      </w:r>
    </w:p>
    <w:p w14:paraId="432BDCCF" w14:textId="77777777" w:rsidR="00C52A82" w:rsidRPr="00C52A82" w:rsidRDefault="00C52A82" w:rsidP="00C52A82">
      <w:pPr>
        <w:spacing w:after="200" w:line="276" w:lineRule="auto"/>
        <w:ind w:firstLine="709"/>
        <w:jc w:val="both"/>
        <w:rPr>
          <w:rFonts w:eastAsia="Calibri"/>
          <w:sz w:val="28"/>
          <w:szCs w:val="28"/>
          <w:lang w:eastAsia="en-US"/>
        </w:rPr>
      </w:pPr>
    </w:p>
    <w:p w14:paraId="43C343A5" w14:textId="77777777" w:rsidR="00E44C31" w:rsidRDefault="00C52A82" w:rsidP="00C52A82">
      <w:pPr>
        <w:ind w:right="140" w:firstLine="709"/>
        <w:jc w:val="both"/>
        <w:rPr>
          <w:rFonts w:eastAsia="Calibri"/>
          <w:sz w:val="28"/>
          <w:szCs w:val="22"/>
          <w:lang w:eastAsia="en-US"/>
        </w:rPr>
        <w:sectPr w:rsidR="00E44C31" w:rsidSect="00C52A82">
          <w:pgSz w:w="11906" w:h="16838"/>
          <w:pgMar w:top="992" w:right="567" w:bottom="1134" w:left="1701" w:header="709" w:footer="709" w:gutter="0"/>
          <w:cols w:space="708"/>
          <w:docGrid w:linePitch="360"/>
        </w:sectPr>
      </w:pPr>
      <w:r w:rsidRPr="00C52A82">
        <w:rPr>
          <w:rFonts w:eastAsia="Calibri"/>
          <w:sz w:val="28"/>
          <w:szCs w:val="22"/>
          <w:lang w:eastAsia="en-US"/>
        </w:rPr>
        <w:t xml:space="preserve">Учитывая вышеизложенное, регулирующим органом, предлагается внести изменения в постановление Региональной энергетической комиссии Кузбасса </w:t>
      </w:r>
      <w:r w:rsidRPr="00C52A82">
        <w:rPr>
          <w:sz w:val="28"/>
          <w:szCs w:val="28"/>
        </w:rPr>
        <w:t xml:space="preserve">от 25.11.2022 № 614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(в редакции постановления РЭК Кузбасса от 24.10.2023 № 201), </w:t>
      </w:r>
      <w:r w:rsidRPr="00C52A82">
        <w:rPr>
          <w:rFonts w:eastAsia="Calibri"/>
          <w:sz w:val="28"/>
          <w:szCs w:val="22"/>
          <w:lang w:eastAsia="en-US"/>
        </w:rPr>
        <w:t xml:space="preserve">которое вступает в силу со дня его официального опубликования и распространяется на правоотношения, возникшие с 29.02.2024. </w:t>
      </w:r>
    </w:p>
    <w:p w14:paraId="3506E516" w14:textId="66C25345" w:rsidR="00E44C31" w:rsidRPr="00F01343" w:rsidRDefault="00E44C31" w:rsidP="00E44C31">
      <w:pPr>
        <w:tabs>
          <w:tab w:val="left" w:pos="270"/>
          <w:tab w:val="right" w:pos="9355"/>
        </w:tabs>
        <w:ind w:left="-1815" w:firstLine="12163"/>
      </w:pPr>
      <w:r w:rsidRPr="00F01343">
        <w:lastRenderedPageBreak/>
        <w:t xml:space="preserve">Приложение </w:t>
      </w:r>
      <w:r>
        <w:t xml:space="preserve">№ </w:t>
      </w:r>
      <w:r>
        <w:t>4</w:t>
      </w:r>
      <w:r>
        <w:t xml:space="preserve"> к протоколу</w:t>
      </w:r>
      <w:r w:rsidRPr="00F01343">
        <w:t xml:space="preserve"> № </w:t>
      </w:r>
      <w:r>
        <w:t>23</w:t>
      </w:r>
    </w:p>
    <w:p w14:paraId="648F5628" w14:textId="77777777" w:rsidR="00E44C31" w:rsidRPr="00F01343" w:rsidRDefault="00E44C31" w:rsidP="00E44C31">
      <w:pPr>
        <w:tabs>
          <w:tab w:val="left" w:pos="3686"/>
          <w:tab w:val="left" w:pos="9498"/>
        </w:tabs>
        <w:ind w:left="-1815" w:right="-569" w:firstLine="12163"/>
      </w:pPr>
      <w:r w:rsidRPr="00F01343">
        <w:t>заседания правления Региональной</w:t>
      </w:r>
    </w:p>
    <w:p w14:paraId="69E91C36" w14:textId="77777777" w:rsidR="00E44C31" w:rsidRPr="00F01343" w:rsidRDefault="00E44C31" w:rsidP="00E44C31">
      <w:pPr>
        <w:tabs>
          <w:tab w:val="left" w:pos="3686"/>
          <w:tab w:val="left" w:pos="9498"/>
        </w:tabs>
        <w:ind w:left="-1815" w:right="-569" w:firstLine="12163"/>
      </w:pPr>
      <w:r w:rsidRPr="00F01343">
        <w:t>энергетической комиссии</w:t>
      </w:r>
    </w:p>
    <w:p w14:paraId="2EEC4219" w14:textId="77777777" w:rsidR="00E44C31" w:rsidRDefault="00E44C31" w:rsidP="00E44C31">
      <w:pPr>
        <w:tabs>
          <w:tab w:val="left" w:pos="3686"/>
          <w:tab w:val="left" w:pos="9498"/>
        </w:tabs>
        <w:ind w:left="-1815" w:right="-569" w:firstLine="12163"/>
      </w:pPr>
      <w:r w:rsidRPr="00F01343">
        <w:t xml:space="preserve">Кузбасса от </w:t>
      </w:r>
      <w:r>
        <w:t>16</w:t>
      </w:r>
      <w:r w:rsidRPr="00F01343">
        <w:t>.0</w:t>
      </w:r>
      <w:r>
        <w:t>4</w:t>
      </w:r>
      <w:r w:rsidRPr="00F01343">
        <w:t>.2024</w:t>
      </w:r>
    </w:p>
    <w:p w14:paraId="1B7E3D7B" w14:textId="77777777" w:rsidR="00E44C31" w:rsidRDefault="00E44C31" w:rsidP="00E44C31">
      <w:pPr>
        <w:tabs>
          <w:tab w:val="left" w:pos="3686"/>
          <w:tab w:val="left" w:pos="9498"/>
        </w:tabs>
        <w:ind w:left="-1815" w:right="-569" w:firstLine="12163"/>
      </w:pPr>
    </w:p>
    <w:p w14:paraId="36DDE93C" w14:textId="083F0045" w:rsidR="00E44C31" w:rsidRDefault="00E44C31" w:rsidP="00E44C31">
      <w:pPr>
        <w:jc w:val="center"/>
        <w:rPr>
          <w:b/>
          <w:sz w:val="28"/>
          <w:szCs w:val="28"/>
        </w:rPr>
      </w:pPr>
      <w:proofErr w:type="spellStart"/>
      <w:r w:rsidRPr="0059062E">
        <w:rPr>
          <w:b/>
          <w:sz w:val="28"/>
          <w:szCs w:val="28"/>
        </w:rPr>
        <w:t>Одноставочные</w:t>
      </w:r>
      <w:proofErr w:type="spellEnd"/>
      <w:r w:rsidRPr="0059062E">
        <w:rPr>
          <w:b/>
          <w:sz w:val="28"/>
          <w:szCs w:val="28"/>
        </w:rPr>
        <w:t xml:space="preserve"> тарифы на питьевую воду</w:t>
      </w:r>
      <w:r w:rsidRPr="00E230F4">
        <w:rPr>
          <w:b/>
          <w:bCs/>
          <w:sz w:val="28"/>
          <w:szCs w:val="28"/>
        </w:rPr>
        <w:t xml:space="preserve">, </w:t>
      </w:r>
      <w:r w:rsidRPr="001A3C53">
        <w:rPr>
          <w:b/>
          <w:sz w:val="28"/>
          <w:szCs w:val="28"/>
        </w:rPr>
        <w:t>водоотведение</w:t>
      </w:r>
      <w:r>
        <w:rPr>
          <w:b/>
          <w:sz w:val="28"/>
          <w:szCs w:val="28"/>
        </w:rPr>
        <w:t xml:space="preserve"> </w:t>
      </w:r>
      <w:r w:rsidRPr="00CD04D5">
        <w:rPr>
          <w:b/>
          <w:sz w:val="28"/>
          <w:szCs w:val="28"/>
        </w:rPr>
        <w:t>М</w:t>
      </w:r>
      <w:r>
        <w:rPr>
          <w:b/>
          <w:sz w:val="28"/>
          <w:szCs w:val="28"/>
        </w:rPr>
        <w:t>К</w:t>
      </w:r>
      <w:r w:rsidRPr="00CD04D5">
        <w:rPr>
          <w:b/>
          <w:sz w:val="28"/>
          <w:szCs w:val="28"/>
        </w:rPr>
        <w:t>П «</w:t>
      </w:r>
      <w:r>
        <w:rPr>
          <w:b/>
          <w:sz w:val="28"/>
          <w:szCs w:val="28"/>
        </w:rPr>
        <w:t>Комфорт</w:t>
      </w:r>
      <w:r w:rsidRPr="00CD04D5">
        <w:rPr>
          <w:b/>
          <w:sz w:val="28"/>
          <w:szCs w:val="28"/>
        </w:rPr>
        <w:t>»</w:t>
      </w:r>
    </w:p>
    <w:p w14:paraId="7A498360" w14:textId="77777777" w:rsidR="00E44C31" w:rsidRDefault="00E44C31" w:rsidP="00E44C31">
      <w:pPr>
        <w:jc w:val="center"/>
        <w:rPr>
          <w:b/>
          <w:sz w:val="28"/>
          <w:szCs w:val="28"/>
        </w:rPr>
      </w:pPr>
      <w:r w:rsidRPr="00CD04D5">
        <w:rPr>
          <w:b/>
          <w:sz w:val="28"/>
          <w:szCs w:val="28"/>
        </w:rPr>
        <w:t>(</w:t>
      </w:r>
      <w:r>
        <w:rPr>
          <w:b/>
          <w:sz w:val="28"/>
          <w:szCs w:val="28"/>
        </w:rPr>
        <w:t>Тяжи</w:t>
      </w:r>
      <w:r w:rsidRPr="00CD04D5">
        <w:rPr>
          <w:b/>
          <w:sz w:val="28"/>
          <w:szCs w:val="28"/>
        </w:rPr>
        <w:t xml:space="preserve">нский </w:t>
      </w:r>
      <w:r>
        <w:rPr>
          <w:b/>
          <w:sz w:val="28"/>
          <w:szCs w:val="28"/>
        </w:rPr>
        <w:t>муниципальный</w:t>
      </w:r>
      <w:r w:rsidRPr="00CD04D5">
        <w:rPr>
          <w:b/>
          <w:sz w:val="28"/>
          <w:szCs w:val="28"/>
        </w:rPr>
        <w:t xml:space="preserve"> округ)</w:t>
      </w:r>
      <w:r>
        <w:rPr>
          <w:b/>
          <w:sz w:val="28"/>
          <w:szCs w:val="28"/>
        </w:rPr>
        <w:t xml:space="preserve"> на период с </w:t>
      </w:r>
      <w:r w:rsidRPr="00CD04D5">
        <w:rPr>
          <w:b/>
          <w:sz w:val="28"/>
          <w:szCs w:val="28"/>
        </w:rPr>
        <w:t>01.01.202</w:t>
      </w:r>
      <w:r>
        <w:rPr>
          <w:b/>
          <w:sz w:val="28"/>
          <w:szCs w:val="28"/>
        </w:rPr>
        <w:t>3</w:t>
      </w:r>
      <w:r w:rsidRPr="00CD04D5">
        <w:rPr>
          <w:b/>
          <w:sz w:val="28"/>
          <w:szCs w:val="28"/>
        </w:rPr>
        <w:t xml:space="preserve"> по 31.12.202</w:t>
      </w:r>
      <w:r>
        <w:rPr>
          <w:b/>
          <w:sz w:val="28"/>
          <w:szCs w:val="28"/>
        </w:rPr>
        <w:t>7</w:t>
      </w:r>
    </w:p>
    <w:tbl>
      <w:tblPr>
        <w:tblStyle w:val="ae"/>
        <w:tblW w:w="15557" w:type="dxa"/>
        <w:jc w:val="center"/>
        <w:tblLook w:val="04A0" w:firstRow="1" w:lastRow="0" w:firstColumn="1" w:lastColumn="0" w:noHBand="0" w:noVBand="1"/>
      </w:tblPr>
      <w:tblGrid>
        <w:gridCol w:w="640"/>
        <w:gridCol w:w="2676"/>
        <w:gridCol w:w="1394"/>
        <w:gridCol w:w="1426"/>
        <w:gridCol w:w="1285"/>
        <w:gridCol w:w="1426"/>
        <w:gridCol w:w="1285"/>
        <w:gridCol w:w="1284"/>
        <w:gridCol w:w="1427"/>
        <w:gridCol w:w="1284"/>
        <w:gridCol w:w="1430"/>
      </w:tblGrid>
      <w:tr w:rsidR="00E44C31" w14:paraId="06EFFB62" w14:textId="77777777" w:rsidTr="00E44C31">
        <w:trPr>
          <w:trHeight w:val="271"/>
          <w:jc w:val="center"/>
        </w:trPr>
        <w:tc>
          <w:tcPr>
            <w:tcW w:w="640" w:type="dxa"/>
            <w:vMerge w:val="restart"/>
            <w:vAlign w:val="center"/>
          </w:tcPr>
          <w:p w14:paraId="7141FF3F" w14:textId="77777777" w:rsidR="00E44C31" w:rsidRPr="001A3C53" w:rsidRDefault="00E44C31" w:rsidP="00E13ED3">
            <w:pPr>
              <w:jc w:val="center"/>
              <w:rPr>
                <w:sz w:val="28"/>
                <w:szCs w:val="28"/>
              </w:rPr>
            </w:pPr>
            <w:r w:rsidRPr="001A3C53">
              <w:rPr>
                <w:sz w:val="28"/>
                <w:szCs w:val="28"/>
              </w:rPr>
              <w:t>№</w:t>
            </w:r>
          </w:p>
          <w:p w14:paraId="0BE9FA04" w14:textId="77777777" w:rsidR="00E44C31" w:rsidRDefault="00E44C31" w:rsidP="00E13ED3">
            <w:pPr>
              <w:jc w:val="center"/>
              <w:rPr>
                <w:color w:val="FF0000"/>
                <w:sz w:val="28"/>
                <w:szCs w:val="28"/>
              </w:rPr>
            </w:pPr>
            <w:r w:rsidRPr="001A3C53">
              <w:rPr>
                <w:sz w:val="28"/>
                <w:szCs w:val="28"/>
              </w:rPr>
              <w:t>п/п</w:t>
            </w:r>
          </w:p>
        </w:tc>
        <w:tc>
          <w:tcPr>
            <w:tcW w:w="2676" w:type="dxa"/>
            <w:vMerge w:val="restart"/>
            <w:vAlign w:val="center"/>
          </w:tcPr>
          <w:p w14:paraId="2A29351C" w14:textId="77777777" w:rsidR="00E44C31" w:rsidRDefault="00E44C31" w:rsidP="00E13ED3">
            <w:pPr>
              <w:jc w:val="center"/>
              <w:rPr>
                <w:color w:val="FF0000"/>
                <w:sz w:val="28"/>
                <w:szCs w:val="28"/>
              </w:rPr>
            </w:pPr>
            <w:r w:rsidRPr="001A3C53">
              <w:rPr>
                <w:sz w:val="28"/>
                <w:szCs w:val="28"/>
              </w:rPr>
              <w:t>Наименование потребителей</w:t>
            </w:r>
          </w:p>
        </w:tc>
        <w:tc>
          <w:tcPr>
            <w:tcW w:w="12240" w:type="dxa"/>
            <w:gridSpan w:val="9"/>
          </w:tcPr>
          <w:p w14:paraId="09E73BDB" w14:textId="77777777" w:rsidR="00E44C31" w:rsidRDefault="00E44C31" w:rsidP="00E13ED3">
            <w:pPr>
              <w:jc w:val="center"/>
              <w:rPr>
                <w:color w:val="FF0000"/>
                <w:sz w:val="28"/>
                <w:szCs w:val="28"/>
              </w:rPr>
            </w:pPr>
            <w:r w:rsidRPr="00063D07">
              <w:rPr>
                <w:sz w:val="28"/>
                <w:szCs w:val="28"/>
              </w:rPr>
              <w:t>Тариф, руб./м</w:t>
            </w:r>
            <w:r w:rsidRPr="00063D07">
              <w:rPr>
                <w:sz w:val="28"/>
                <w:szCs w:val="28"/>
                <w:vertAlign w:val="superscript"/>
              </w:rPr>
              <w:t>3</w:t>
            </w:r>
          </w:p>
        </w:tc>
      </w:tr>
      <w:tr w:rsidR="00E44C31" w14:paraId="028BCE47" w14:textId="77777777" w:rsidTr="00E44C31">
        <w:trPr>
          <w:trHeight w:val="124"/>
          <w:jc w:val="center"/>
        </w:trPr>
        <w:tc>
          <w:tcPr>
            <w:tcW w:w="640" w:type="dxa"/>
            <w:vMerge/>
          </w:tcPr>
          <w:p w14:paraId="3F8B8245" w14:textId="77777777" w:rsidR="00E44C31" w:rsidRDefault="00E44C31" w:rsidP="00E13ED3">
            <w:pPr>
              <w:jc w:val="both"/>
              <w:rPr>
                <w:color w:val="FF0000"/>
                <w:sz w:val="28"/>
                <w:szCs w:val="28"/>
              </w:rPr>
            </w:pPr>
          </w:p>
        </w:tc>
        <w:tc>
          <w:tcPr>
            <w:tcW w:w="2676" w:type="dxa"/>
            <w:vMerge/>
          </w:tcPr>
          <w:p w14:paraId="66115639" w14:textId="77777777" w:rsidR="00E44C31" w:rsidRDefault="00E44C31" w:rsidP="00E13ED3">
            <w:pPr>
              <w:jc w:val="both"/>
              <w:rPr>
                <w:color w:val="FF0000"/>
                <w:sz w:val="28"/>
                <w:szCs w:val="28"/>
              </w:rPr>
            </w:pPr>
          </w:p>
        </w:tc>
        <w:tc>
          <w:tcPr>
            <w:tcW w:w="1394" w:type="dxa"/>
            <w:vAlign w:val="center"/>
          </w:tcPr>
          <w:p w14:paraId="4225BBA6" w14:textId="77777777" w:rsidR="00E44C31" w:rsidRPr="00063D07" w:rsidRDefault="00E44C31" w:rsidP="00E13ED3">
            <w:pPr>
              <w:jc w:val="center"/>
              <w:rPr>
                <w:sz w:val="28"/>
                <w:szCs w:val="28"/>
              </w:rPr>
            </w:pPr>
            <w:r w:rsidRPr="00063D07">
              <w:rPr>
                <w:sz w:val="28"/>
                <w:szCs w:val="28"/>
              </w:rPr>
              <w:t>202</w:t>
            </w:r>
            <w:r>
              <w:rPr>
                <w:sz w:val="28"/>
                <w:szCs w:val="28"/>
              </w:rPr>
              <w:t>3</w:t>
            </w:r>
            <w:r w:rsidRPr="00063D07">
              <w:rPr>
                <w:sz w:val="28"/>
                <w:szCs w:val="28"/>
              </w:rPr>
              <w:t xml:space="preserve"> год</w:t>
            </w:r>
          </w:p>
        </w:tc>
        <w:tc>
          <w:tcPr>
            <w:tcW w:w="2711" w:type="dxa"/>
            <w:gridSpan w:val="2"/>
            <w:vAlign w:val="center"/>
          </w:tcPr>
          <w:p w14:paraId="3C9C9B35" w14:textId="77777777" w:rsidR="00E44C31" w:rsidRPr="006D21B9" w:rsidRDefault="00E44C31" w:rsidP="00E13ED3">
            <w:pPr>
              <w:jc w:val="center"/>
              <w:rPr>
                <w:sz w:val="28"/>
                <w:szCs w:val="28"/>
              </w:rPr>
            </w:pPr>
            <w:r w:rsidRPr="006D21B9">
              <w:rPr>
                <w:sz w:val="28"/>
                <w:szCs w:val="28"/>
              </w:rPr>
              <w:t>2024 год</w:t>
            </w:r>
          </w:p>
        </w:tc>
        <w:tc>
          <w:tcPr>
            <w:tcW w:w="2711" w:type="dxa"/>
            <w:gridSpan w:val="2"/>
            <w:vAlign w:val="center"/>
          </w:tcPr>
          <w:p w14:paraId="5EFB1A2B" w14:textId="77777777" w:rsidR="00E44C31" w:rsidRPr="00063D07" w:rsidRDefault="00E44C31" w:rsidP="00E13ED3">
            <w:pPr>
              <w:jc w:val="center"/>
              <w:rPr>
                <w:sz w:val="28"/>
                <w:szCs w:val="28"/>
              </w:rPr>
            </w:pPr>
            <w:r w:rsidRPr="00063D07">
              <w:rPr>
                <w:sz w:val="28"/>
                <w:szCs w:val="28"/>
              </w:rPr>
              <w:t>202</w:t>
            </w:r>
            <w:r>
              <w:rPr>
                <w:sz w:val="28"/>
                <w:szCs w:val="28"/>
              </w:rPr>
              <w:t>5</w:t>
            </w:r>
            <w:r w:rsidRPr="00063D07">
              <w:rPr>
                <w:sz w:val="28"/>
                <w:szCs w:val="28"/>
              </w:rPr>
              <w:t xml:space="preserve"> год</w:t>
            </w:r>
          </w:p>
        </w:tc>
        <w:tc>
          <w:tcPr>
            <w:tcW w:w="2711" w:type="dxa"/>
            <w:gridSpan w:val="2"/>
            <w:vAlign w:val="center"/>
          </w:tcPr>
          <w:p w14:paraId="6227BC42" w14:textId="77777777" w:rsidR="00E44C31" w:rsidRPr="00063D07" w:rsidRDefault="00E44C31" w:rsidP="00E13ED3">
            <w:pPr>
              <w:jc w:val="center"/>
              <w:rPr>
                <w:sz w:val="28"/>
                <w:szCs w:val="28"/>
              </w:rPr>
            </w:pPr>
            <w:r w:rsidRPr="00063D07">
              <w:rPr>
                <w:sz w:val="28"/>
                <w:szCs w:val="28"/>
              </w:rPr>
              <w:t>202</w:t>
            </w:r>
            <w:r>
              <w:rPr>
                <w:sz w:val="28"/>
                <w:szCs w:val="28"/>
              </w:rPr>
              <w:t>6</w:t>
            </w:r>
            <w:r w:rsidRPr="00063D07">
              <w:rPr>
                <w:sz w:val="28"/>
                <w:szCs w:val="28"/>
              </w:rPr>
              <w:t xml:space="preserve"> год</w:t>
            </w:r>
          </w:p>
        </w:tc>
        <w:tc>
          <w:tcPr>
            <w:tcW w:w="2712" w:type="dxa"/>
            <w:gridSpan w:val="2"/>
            <w:vAlign w:val="center"/>
          </w:tcPr>
          <w:p w14:paraId="296E2B9C" w14:textId="77777777" w:rsidR="00E44C31" w:rsidRPr="00063D07" w:rsidRDefault="00E44C31" w:rsidP="00E13ED3">
            <w:pPr>
              <w:jc w:val="center"/>
              <w:rPr>
                <w:sz w:val="28"/>
                <w:szCs w:val="28"/>
              </w:rPr>
            </w:pPr>
            <w:r w:rsidRPr="00063D07">
              <w:rPr>
                <w:sz w:val="28"/>
                <w:szCs w:val="28"/>
              </w:rPr>
              <w:t>202</w:t>
            </w:r>
            <w:r>
              <w:rPr>
                <w:sz w:val="28"/>
                <w:szCs w:val="28"/>
              </w:rPr>
              <w:t>7</w:t>
            </w:r>
            <w:r w:rsidRPr="00063D07">
              <w:rPr>
                <w:sz w:val="28"/>
                <w:szCs w:val="28"/>
              </w:rPr>
              <w:t xml:space="preserve"> год</w:t>
            </w:r>
          </w:p>
        </w:tc>
      </w:tr>
      <w:tr w:rsidR="00E44C31" w14:paraId="111DFDCB" w14:textId="77777777" w:rsidTr="00E44C31">
        <w:trPr>
          <w:trHeight w:val="725"/>
          <w:jc w:val="center"/>
        </w:trPr>
        <w:tc>
          <w:tcPr>
            <w:tcW w:w="640" w:type="dxa"/>
            <w:vMerge/>
          </w:tcPr>
          <w:p w14:paraId="48751BA9" w14:textId="77777777" w:rsidR="00E44C31" w:rsidRDefault="00E44C31" w:rsidP="00E13ED3">
            <w:pPr>
              <w:jc w:val="both"/>
              <w:rPr>
                <w:color w:val="FF0000"/>
                <w:sz w:val="28"/>
                <w:szCs w:val="28"/>
              </w:rPr>
            </w:pPr>
          </w:p>
        </w:tc>
        <w:tc>
          <w:tcPr>
            <w:tcW w:w="2676" w:type="dxa"/>
            <w:vMerge/>
          </w:tcPr>
          <w:p w14:paraId="4FB30022" w14:textId="77777777" w:rsidR="00E44C31" w:rsidRDefault="00E44C31" w:rsidP="00E13ED3">
            <w:pPr>
              <w:jc w:val="both"/>
              <w:rPr>
                <w:color w:val="FF0000"/>
                <w:sz w:val="28"/>
                <w:szCs w:val="28"/>
              </w:rPr>
            </w:pPr>
          </w:p>
        </w:tc>
        <w:tc>
          <w:tcPr>
            <w:tcW w:w="1394" w:type="dxa"/>
            <w:vAlign w:val="center"/>
          </w:tcPr>
          <w:p w14:paraId="2118EBC0" w14:textId="77777777" w:rsidR="00E44C31" w:rsidRPr="007115A1" w:rsidRDefault="00E44C31" w:rsidP="00E13ED3">
            <w:pPr>
              <w:jc w:val="center"/>
              <w:rPr>
                <w:sz w:val="28"/>
                <w:szCs w:val="28"/>
              </w:rPr>
            </w:pPr>
            <w:r w:rsidRPr="007115A1">
              <w:rPr>
                <w:sz w:val="28"/>
                <w:szCs w:val="28"/>
              </w:rPr>
              <w:t>с 01.01. по 3</w:t>
            </w:r>
            <w:r>
              <w:rPr>
                <w:sz w:val="28"/>
                <w:szCs w:val="28"/>
              </w:rPr>
              <w:t>1</w:t>
            </w:r>
            <w:r w:rsidRPr="007115A1">
              <w:rPr>
                <w:sz w:val="28"/>
                <w:szCs w:val="28"/>
              </w:rPr>
              <w:t>.</w:t>
            </w:r>
            <w:r>
              <w:rPr>
                <w:sz w:val="28"/>
                <w:szCs w:val="28"/>
              </w:rPr>
              <w:t>12</w:t>
            </w:r>
            <w:r w:rsidRPr="007115A1">
              <w:rPr>
                <w:sz w:val="28"/>
                <w:szCs w:val="28"/>
              </w:rPr>
              <w:t>.</w:t>
            </w:r>
          </w:p>
        </w:tc>
        <w:tc>
          <w:tcPr>
            <w:tcW w:w="1426" w:type="dxa"/>
            <w:vAlign w:val="center"/>
          </w:tcPr>
          <w:p w14:paraId="5418DE98" w14:textId="77777777" w:rsidR="00E44C31" w:rsidRPr="006D21B9" w:rsidRDefault="00E44C31" w:rsidP="00E13ED3">
            <w:pPr>
              <w:jc w:val="center"/>
              <w:rPr>
                <w:sz w:val="28"/>
                <w:szCs w:val="28"/>
              </w:rPr>
            </w:pPr>
            <w:r w:rsidRPr="006D21B9">
              <w:rPr>
                <w:sz w:val="28"/>
                <w:szCs w:val="28"/>
              </w:rPr>
              <w:t xml:space="preserve">с 01.01. по </w:t>
            </w:r>
            <w:r>
              <w:rPr>
                <w:sz w:val="28"/>
                <w:szCs w:val="28"/>
              </w:rPr>
              <w:t>28</w:t>
            </w:r>
            <w:r w:rsidRPr="006D21B9">
              <w:rPr>
                <w:sz w:val="28"/>
                <w:szCs w:val="28"/>
              </w:rPr>
              <w:t>.0</w:t>
            </w:r>
            <w:r>
              <w:rPr>
                <w:sz w:val="28"/>
                <w:szCs w:val="28"/>
              </w:rPr>
              <w:t>2</w:t>
            </w:r>
            <w:r w:rsidRPr="006D21B9">
              <w:rPr>
                <w:sz w:val="28"/>
                <w:szCs w:val="28"/>
              </w:rPr>
              <w:t>.</w:t>
            </w:r>
          </w:p>
        </w:tc>
        <w:tc>
          <w:tcPr>
            <w:tcW w:w="1284" w:type="dxa"/>
            <w:vAlign w:val="center"/>
          </w:tcPr>
          <w:p w14:paraId="59204FC0" w14:textId="77777777" w:rsidR="00E44C31" w:rsidRPr="006D21B9" w:rsidRDefault="00E44C31" w:rsidP="00E13ED3">
            <w:pPr>
              <w:jc w:val="center"/>
              <w:rPr>
                <w:sz w:val="28"/>
                <w:szCs w:val="28"/>
              </w:rPr>
            </w:pPr>
            <w:r w:rsidRPr="006D21B9">
              <w:rPr>
                <w:sz w:val="28"/>
                <w:szCs w:val="28"/>
              </w:rPr>
              <w:t xml:space="preserve">с </w:t>
            </w:r>
            <w:r>
              <w:rPr>
                <w:sz w:val="28"/>
                <w:szCs w:val="28"/>
              </w:rPr>
              <w:t>29</w:t>
            </w:r>
            <w:r w:rsidRPr="006D21B9">
              <w:rPr>
                <w:sz w:val="28"/>
                <w:szCs w:val="28"/>
              </w:rPr>
              <w:t>.0</w:t>
            </w:r>
            <w:r>
              <w:rPr>
                <w:sz w:val="28"/>
                <w:szCs w:val="28"/>
              </w:rPr>
              <w:t>2</w:t>
            </w:r>
            <w:r w:rsidRPr="006D21B9">
              <w:rPr>
                <w:sz w:val="28"/>
                <w:szCs w:val="28"/>
              </w:rPr>
              <w:t>. по 31.12.</w:t>
            </w:r>
          </w:p>
        </w:tc>
        <w:tc>
          <w:tcPr>
            <w:tcW w:w="1426" w:type="dxa"/>
            <w:vAlign w:val="center"/>
          </w:tcPr>
          <w:p w14:paraId="47A04D1E" w14:textId="77777777" w:rsidR="00E44C31" w:rsidRPr="007115A1" w:rsidRDefault="00E44C31" w:rsidP="00E13ED3">
            <w:pPr>
              <w:jc w:val="center"/>
              <w:rPr>
                <w:sz w:val="28"/>
                <w:szCs w:val="28"/>
              </w:rPr>
            </w:pPr>
            <w:r w:rsidRPr="007115A1">
              <w:rPr>
                <w:sz w:val="28"/>
                <w:szCs w:val="28"/>
              </w:rPr>
              <w:t>с 01.01. по 30.06.</w:t>
            </w:r>
          </w:p>
        </w:tc>
        <w:tc>
          <w:tcPr>
            <w:tcW w:w="1284" w:type="dxa"/>
            <w:vAlign w:val="center"/>
          </w:tcPr>
          <w:p w14:paraId="6BBB65F7" w14:textId="77777777" w:rsidR="00E44C31" w:rsidRPr="007115A1" w:rsidRDefault="00E44C31" w:rsidP="00E13ED3">
            <w:pPr>
              <w:jc w:val="center"/>
              <w:rPr>
                <w:sz w:val="28"/>
                <w:szCs w:val="28"/>
              </w:rPr>
            </w:pPr>
            <w:r w:rsidRPr="007115A1">
              <w:rPr>
                <w:sz w:val="28"/>
                <w:szCs w:val="28"/>
              </w:rPr>
              <w:t>с 01.07. по 31.12.</w:t>
            </w:r>
          </w:p>
        </w:tc>
        <w:tc>
          <w:tcPr>
            <w:tcW w:w="1284" w:type="dxa"/>
            <w:vAlign w:val="center"/>
          </w:tcPr>
          <w:p w14:paraId="0F43AE6B" w14:textId="77777777" w:rsidR="00E44C31" w:rsidRPr="007115A1" w:rsidRDefault="00E44C31" w:rsidP="00E13ED3">
            <w:pPr>
              <w:jc w:val="center"/>
              <w:rPr>
                <w:sz w:val="28"/>
                <w:szCs w:val="28"/>
              </w:rPr>
            </w:pPr>
            <w:r w:rsidRPr="007115A1">
              <w:rPr>
                <w:sz w:val="28"/>
                <w:szCs w:val="28"/>
              </w:rPr>
              <w:t>с 01.01. по 30.06.</w:t>
            </w:r>
          </w:p>
        </w:tc>
        <w:tc>
          <w:tcPr>
            <w:tcW w:w="1426" w:type="dxa"/>
            <w:vAlign w:val="center"/>
          </w:tcPr>
          <w:p w14:paraId="3286F1C0" w14:textId="77777777" w:rsidR="00E44C31" w:rsidRPr="007115A1" w:rsidRDefault="00E44C31" w:rsidP="00E13ED3">
            <w:pPr>
              <w:jc w:val="center"/>
              <w:rPr>
                <w:sz w:val="28"/>
                <w:szCs w:val="28"/>
              </w:rPr>
            </w:pPr>
            <w:r w:rsidRPr="007115A1">
              <w:rPr>
                <w:sz w:val="28"/>
                <w:szCs w:val="28"/>
              </w:rPr>
              <w:t>с 01.07. по 31.12.</w:t>
            </w:r>
          </w:p>
        </w:tc>
        <w:tc>
          <w:tcPr>
            <w:tcW w:w="1284" w:type="dxa"/>
            <w:vAlign w:val="center"/>
          </w:tcPr>
          <w:p w14:paraId="7DF51309" w14:textId="77777777" w:rsidR="00E44C31" w:rsidRPr="007115A1" w:rsidRDefault="00E44C31" w:rsidP="00E13ED3">
            <w:pPr>
              <w:jc w:val="center"/>
              <w:rPr>
                <w:sz w:val="28"/>
                <w:szCs w:val="28"/>
              </w:rPr>
            </w:pPr>
            <w:r w:rsidRPr="007115A1">
              <w:rPr>
                <w:sz w:val="28"/>
                <w:szCs w:val="28"/>
              </w:rPr>
              <w:t>с 01.01. по 30.06.</w:t>
            </w:r>
          </w:p>
        </w:tc>
        <w:tc>
          <w:tcPr>
            <w:tcW w:w="1427" w:type="dxa"/>
            <w:vAlign w:val="center"/>
          </w:tcPr>
          <w:p w14:paraId="3DE83AA1" w14:textId="77777777" w:rsidR="00E44C31" w:rsidRPr="007115A1" w:rsidRDefault="00E44C31" w:rsidP="00E13ED3">
            <w:pPr>
              <w:jc w:val="center"/>
              <w:rPr>
                <w:sz w:val="28"/>
                <w:szCs w:val="28"/>
              </w:rPr>
            </w:pPr>
            <w:r w:rsidRPr="007115A1">
              <w:rPr>
                <w:sz w:val="28"/>
                <w:szCs w:val="28"/>
              </w:rPr>
              <w:t>с 01.07. по 31.12.</w:t>
            </w:r>
          </w:p>
        </w:tc>
      </w:tr>
      <w:tr w:rsidR="00E44C31" w14:paraId="6B4130BD" w14:textId="77777777" w:rsidTr="00E44C31">
        <w:trPr>
          <w:trHeight w:val="207"/>
          <w:jc w:val="center"/>
        </w:trPr>
        <w:tc>
          <w:tcPr>
            <w:tcW w:w="640" w:type="dxa"/>
            <w:vAlign w:val="center"/>
          </w:tcPr>
          <w:p w14:paraId="469E1D47" w14:textId="77777777" w:rsidR="00E44C31" w:rsidRPr="004D3C11" w:rsidRDefault="00E44C31" w:rsidP="00E13ED3">
            <w:pPr>
              <w:jc w:val="center"/>
              <w:rPr>
                <w:sz w:val="28"/>
                <w:szCs w:val="28"/>
              </w:rPr>
            </w:pPr>
            <w:r w:rsidRPr="004D3C11">
              <w:rPr>
                <w:sz w:val="28"/>
                <w:szCs w:val="28"/>
              </w:rPr>
              <w:t>1</w:t>
            </w:r>
          </w:p>
        </w:tc>
        <w:tc>
          <w:tcPr>
            <w:tcW w:w="2676" w:type="dxa"/>
            <w:vAlign w:val="center"/>
          </w:tcPr>
          <w:p w14:paraId="3AD6000A" w14:textId="77777777" w:rsidR="00E44C31" w:rsidRPr="004D3C11" w:rsidRDefault="00E44C31" w:rsidP="00E13ED3">
            <w:pPr>
              <w:jc w:val="center"/>
              <w:rPr>
                <w:sz w:val="28"/>
                <w:szCs w:val="28"/>
              </w:rPr>
            </w:pPr>
            <w:r w:rsidRPr="004D3C11">
              <w:rPr>
                <w:sz w:val="28"/>
                <w:szCs w:val="28"/>
              </w:rPr>
              <w:t>2</w:t>
            </w:r>
          </w:p>
        </w:tc>
        <w:tc>
          <w:tcPr>
            <w:tcW w:w="1394" w:type="dxa"/>
            <w:vAlign w:val="center"/>
          </w:tcPr>
          <w:p w14:paraId="3ECC51E8" w14:textId="77777777" w:rsidR="00E44C31" w:rsidRPr="004D3C11" w:rsidRDefault="00E44C31" w:rsidP="00E13ED3">
            <w:pPr>
              <w:jc w:val="center"/>
              <w:rPr>
                <w:sz w:val="28"/>
                <w:szCs w:val="28"/>
              </w:rPr>
            </w:pPr>
            <w:r w:rsidRPr="004D3C11">
              <w:rPr>
                <w:sz w:val="28"/>
                <w:szCs w:val="28"/>
              </w:rPr>
              <w:t>3</w:t>
            </w:r>
          </w:p>
        </w:tc>
        <w:tc>
          <w:tcPr>
            <w:tcW w:w="1426" w:type="dxa"/>
            <w:vAlign w:val="center"/>
          </w:tcPr>
          <w:p w14:paraId="3F6EF5B1" w14:textId="77777777" w:rsidR="00E44C31" w:rsidRPr="006D21B9" w:rsidRDefault="00E44C31" w:rsidP="00E13ED3">
            <w:pPr>
              <w:jc w:val="center"/>
              <w:rPr>
                <w:sz w:val="28"/>
                <w:szCs w:val="28"/>
              </w:rPr>
            </w:pPr>
            <w:r w:rsidRPr="006D21B9">
              <w:rPr>
                <w:sz w:val="28"/>
                <w:szCs w:val="28"/>
              </w:rPr>
              <w:t>4</w:t>
            </w:r>
          </w:p>
        </w:tc>
        <w:tc>
          <w:tcPr>
            <w:tcW w:w="1284" w:type="dxa"/>
            <w:vAlign w:val="center"/>
          </w:tcPr>
          <w:p w14:paraId="1ED45AEC" w14:textId="77777777" w:rsidR="00E44C31" w:rsidRPr="006D21B9" w:rsidRDefault="00E44C31" w:rsidP="00E13ED3">
            <w:pPr>
              <w:jc w:val="center"/>
              <w:rPr>
                <w:sz w:val="28"/>
                <w:szCs w:val="28"/>
              </w:rPr>
            </w:pPr>
            <w:r w:rsidRPr="006D21B9">
              <w:rPr>
                <w:sz w:val="28"/>
                <w:szCs w:val="28"/>
              </w:rPr>
              <w:t>5</w:t>
            </w:r>
          </w:p>
        </w:tc>
        <w:tc>
          <w:tcPr>
            <w:tcW w:w="1426" w:type="dxa"/>
            <w:vAlign w:val="center"/>
          </w:tcPr>
          <w:p w14:paraId="53B0DE7C" w14:textId="77777777" w:rsidR="00E44C31" w:rsidRPr="004D3C11" w:rsidRDefault="00E44C31" w:rsidP="00E13ED3">
            <w:pPr>
              <w:jc w:val="center"/>
              <w:rPr>
                <w:sz w:val="28"/>
                <w:szCs w:val="28"/>
              </w:rPr>
            </w:pPr>
            <w:r w:rsidRPr="004D3C11">
              <w:rPr>
                <w:sz w:val="28"/>
                <w:szCs w:val="28"/>
              </w:rPr>
              <w:t>6</w:t>
            </w:r>
          </w:p>
        </w:tc>
        <w:tc>
          <w:tcPr>
            <w:tcW w:w="1284" w:type="dxa"/>
            <w:vAlign w:val="center"/>
          </w:tcPr>
          <w:p w14:paraId="43541137" w14:textId="77777777" w:rsidR="00E44C31" w:rsidRPr="004D3C11" w:rsidRDefault="00E44C31" w:rsidP="00E13ED3">
            <w:pPr>
              <w:jc w:val="center"/>
              <w:rPr>
                <w:sz w:val="28"/>
                <w:szCs w:val="28"/>
              </w:rPr>
            </w:pPr>
            <w:r w:rsidRPr="004D3C11">
              <w:rPr>
                <w:sz w:val="28"/>
                <w:szCs w:val="28"/>
              </w:rPr>
              <w:t>7</w:t>
            </w:r>
          </w:p>
        </w:tc>
        <w:tc>
          <w:tcPr>
            <w:tcW w:w="1284" w:type="dxa"/>
            <w:vAlign w:val="center"/>
          </w:tcPr>
          <w:p w14:paraId="0B25407A" w14:textId="77777777" w:rsidR="00E44C31" w:rsidRPr="004D3C11" w:rsidRDefault="00E44C31" w:rsidP="00E13ED3">
            <w:pPr>
              <w:jc w:val="center"/>
              <w:rPr>
                <w:sz w:val="28"/>
                <w:szCs w:val="28"/>
              </w:rPr>
            </w:pPr>
            <w:r w:rsidRPr="004D3C11">
              <w:rPr>
                <w:sz w:val="28"/>
                <w:szCs w:val="28"/>
              </w:rPr>
              <w:t>8</w:t>
            </w:r>
          </w:p>
        </w:tc>
        <w:tc>
          <w:tcPr>
            <w:tcW w:w="1426" w:type="dxa"/>
            <w:vAlign w:val="center"/>
          </w:tcPr>
          <w:p w14:paraId="2F274577" w14:textId="77777777" w:rsidR="00E44C31" w:rsidRPr="004D3C11" w:rsidRDefault="00E44C31" w:rsidP="00E13ED3">
            <w:pPr>
              <w:jc w:val="center"/>
              <w:rPr>
                <w:sz w:val="28"/>
                <w:szCs w:val="28"/>
              </w:rPr>
            </w:pPr>
            <w:r w:rsidRPr="004D3C11">
              <w:rPr>
                <w:sz w:val="28"/>
                <w:szCs w:val="28"/>
              </w:rPr>
              <w:t>9</w:t>
            </w:r>
          </w:p>
        </w:tc>
        <w:tc>
          <w:tcPr>
            <w:tcW w:w="1284" w:type="dxa"/>
            <w:vAlign w:val="center"/>
          </w:tcPr>
          <w:p w14:paraId="10A0A21A" w14:textId="77777777" w:rsidR="00E44C31" w:rsidRPr="004D3C11" w:rsidRDefault="00E44C31" w:rsidP="00E13ED3">
            <w:pPr>
              <w:jc w:val="center"/>
              <w:rPr>
                <w:sz w:val="28"/>
                <w:szCs w:val="28"/>
              </w:rPr>
            </w:pPr>
            <w:r w:rsidRPr="004D3C11">
              <w:rPr>
                <w:sz w:val="28"/>
                <w:szCs w:val="28"/>
              </w:rPr>
              <w:t>10</w:t>
            </w:r>
          </w:p>
        </w:tc>
        <w:tc>
          <w:tcPr>
            <w:tcW w:w="1427" w:type="dxa"/>
            <w:vAlign w:val="center"/>
          </w:tcPr>
          <w:p w14:paraId="7D7777F0" w14:textId="77777777" w:rsidR="00E44C31" w:rsidRPr="004D3C11" w:rsidRDefault="00E44C31" w:rsidP="00E13ED3">
            <w:pPr>
              <w:jc w:val="center"/>
              <w:rPr>
                <w:sz w:val="28"/>
                <w:szCs w:val="28"/>
              </w:rPr>
            </w:pPr>
            <w:r w:rsidRPr="004D3C11">
              <w:rPr>
                <w:sz w:val="28"/>
                <w:szCs w:val="28"/>
              </w:rPr>
              <w:t>11</w:t>
            </w:r>
          </w:p>
        </w:tc>
      </w:tr>
      <w:tr w:rsidR="00E44C31" w14:paraId="40CAB7BE" w14:textId="77777777" w:rsidTr="00E44C31">
        <w:trPr>
          <w:trHeight w:val="271"/>
          <w:jc w:val="center"/>
        </w:trPr>
        <w:tc>
          <w:tcPr>
            <w:tcW w:w="15557" w:type="dxa"/>
            <w:gridSpan w:val="11"/>
          </w:tcPr>
          <w:p w14:paraId="3EF7BAEC" w14:textId="77777777" w:rsidR="00E44C31" w:rsidRPr="006D21B9" w:rsidRDefault="00E44C31" w:rsidP="00E44C31">
            <w:pPr>
              <w:pStyle w:val="a7"/>
              <w:numPr>
                <w:ilvl w:val="0"/>
                <w:numId w:val="21"/>
              </w:numPr>
              <w:jc w:val="center"/>
              <w:rPr>
                <w:sz w:val="28"/>
                <w:szCs w:val="28"/>
              </w:rPr>
            </w:pPr>
            <w:r w:rsidRPr="006D21B9">
              <w:rPr>
                <w:sz w:val="28"/>
                <w:szCs w:val="28"/>
              </w:rPr>
              <w:t>Питьевая вода</w:t>
            </w:r>
          </w:p>
        </w:tc>
      </w:tr>
      <w:tr w:rsidR="00E44C31" w14:paraId="35F6FD32" w14:textId="77777777" w:rsidTr="00E44C31">
        <w:trPr>
          <w:trHeight w:val="271"/>
          <w:jc w:val="center"/>
        </w:trPr>
        <w:tc>
          <w:tcPr>
            <w:tcW w:w="640" w:type="dxa"/>
            <w:vAlign w:val="center"/>
          </w:tcPr>
          <w:p w14:paraId="3BF7BCDB" w14:textId="77777777" w:rsidR="00E44C31" w:rsidRPr="00063D07" w:rsidRDefault="00E44C31" w:rsidP="00E13ED3">
            <w:pPr>
              <w:jc w:val="both"/>
              <w:rPr>
                <w:sz w:val="28"/>
                <w:szCs w:val="28"/>
              </w:rPr>
            </w:pPr>
            <w:r w:rsidRPr="00063D07">
              <w:rPr>
                <w:sz w:val="28"/>
                <w:szCs w:val="28"/>
              </w:rPr>
              <w:t>1.1.</w:t>
            </w:r>
          </w:p>
        </w:tc>
        <w:tc>
          <w:tcPr>
            <w:tcW w:w="2676" w:type="dxa"/>
          </w:tcPr>
          <w:p w14:paraId="2A14E651" w14:textId="77777777" w:rsidR="00E44C31" w:rsidRPr="00063D07" w:rsidRDefault="00E44C31" w:rsidP="00E13ED3">
            <w:pPr>
              <w:jc w:val="both"/>
              <w:rPr>
                <w:sz w:val="28"/>
                <w:szCs w:val="28"/>
              </w:rPr>
            </w:pPr>
            <w:r w:rsidRPr="004D3C11">
              <w:rPr>
                <w:sz w:val="28"/>
                <w:szCs w:val="28"/>
              </w:rPr>
              <w:t>Население</w:t>
            </w:r>
            <w:r>
              <w:rPr>
                <w:sz w:val="28"/>
                <w:szCs w:val="28"/>
              </w:rPr>
              <w:t xml:space="preserve"> </w:t>
            </w:r>
            <w:r w:rsidRPr="004D3C11">
              <w:rPr>
                <w:sz w:val="28"/>
                <w:szCs w:val="28"/>
              </w:rPr>
              <w:t xml:space="preserve">(с </w:t>
            </w:r>
            <w:proofErr w:type="gramStart"/>
            <w:r w:rsidRPr="004D3C11">
              <w:rPr>
                <w:sz w:val="28"/>
                <w:szCs w:val="28"/>
              </w:rPr>
              <w:t>НДС)*</w:t>
            </w:r>
            <w:proofErr w:type="gramEnd"/>
          </w:p>
        </w:tc>
        <w:tc>
          <w:tcPr>
            <w:tcW w:w="1394" w:type="dxa"/>
            <w:vAlign w:val="center"/>
          </w:tcPr>
          <w:p w14:paraId="7ED47336" w14:textId="77777777" w:rsidR="00E44C31" w:rsidRPr="00BF6C40" w:rsidRDefault="00E44C31" w:rsidP="00E13ED3">
            <w:pPr>
              <w:jc w:val="center"/>
              <w:rPr>
                <w:sz w:val="28"/>
                <w:szCs w:val="28"/>
              </w:rPr>
            </w:pPr>
            <w:r>
              <w:rPr>
                <w:sz w:val="28"/>
                <w:szCs w:val="28"/>
              </w:rPr>
              <w:t>-</w:t>
            </w:r>
          </w:p>
        </w:tc>
        <w:tc>
          <w:tcPr>
            <w:tcW w:w="1426" w:type="dxa"/>
            <w:vAlign w:val="center"/>
          </w:tcPr>
          <w:p w14:paraId="3754CAE4" w14:textId="77777777" w:rsidR="00E44C31" w:rsidRPr="006D21B9" w:rsidRDefault="00E44C31" w:rsidP="00E13ED3">
            <w:pPr>
              <w:jc w:val="center"/>
              <w:rPr>
                <w:sz w:val="28"/>
                <w:szCs w:val="28"/>
              </w:rPr>
            </w:pPr>
            <w:r>
              <w:rPr>
                <w:sz w:val="28"/>
                <w:szCs w:val="28"/>
              </w:rPr>
              <w:t>-</w:t>
            </w:r>
          </w:p>
        </w:tc>
        <w:tc>
          <w:tcPr>
            <w:tcW w:w="1284" w:type="dxa"/>
            <w:vAlign w:val="center"/>
          </w:tcPr>
          <w:p w14:paraId="4AF85270" w14:textId="77777777" w:rsidR="00E44C31" w:rsidRPr="006D21B9" w:rsidRDefault="00E44C31" w:rsidP="00E13ED3">
            <w:pPr>
              <w:jc w:val="center"/>
              <w:rPr>
                <w:sz w:val="28"/>
                <w:szCs w:val="28"/>
              </w:rPr>
            </w:pPr>
            <w:r w:rsidRPr="006D21B9">
              <w:rPr>
                <w:sz w:val="28"/>
                <w:szCs w:val="28"/>
              </w:rPr>
              <w:t>70,99</w:t>
            </w:r>
          </w:p>
        </w:tc>
        <w:tc>
          <w:tcPr>
            <w:tcW w:w="1426" w:type="dxa"/>
            <w:vAlign w:val="center"/>
          </w:tcPr>
          <w:p w14:paraId="337F62B6" w14:textId="77777777" w:rsidR="00E44C31" w:rsidRPr="00BA3296" w:rsidRDefault="00E44C31" w:rsidP="00E13ED3">
            <w:pPr>
              <w:jc w:val="center"/>
              <w:rPr>
                <w:color w:val="FF0000"/>
                <w:sz w:val="28"/>
                <w:szCs w:val="28"/>
              </w:rPr>
            </w:pPr>
            <w:r>
              <w:rPr>
                <w:sz w:val="28"/>
                <w:szCs w:val="28"/>
              </w:rPr>
              <w:t>-</w:t>
            </w:r>
          </w:p>
        </w:tc>
        <w:tc>
          <w:tcPr>
            <w:tcW w:w="1284" w:type="dxa"/>
            <w:vAlign w:val="center"/>
          </w:tcPr>
          <w:p w14:paraId="38FAB9A8" w14:textId="77777777" w:rsidR="00E44C31" w:rsidRPr="00BF6C40" w:rsidRDefault="00E44C31" w:rsidP="00E13ED3">
            <w:pPr>
              <w:jc w:val="center"/>
              <w:rPr>
                <w:sz w:val="28"/>
                <w:szCs w:val="28"/>
              </w:rPr>
            </w:pPr>
            <w:r>
              <w:rPr>
                <w:sz w:val="28"/>
                <w:szCs w:val="28"/>
              </w:rPr>
              <w:t>-</w:t>
            </w:r>
          </w:p>
        </w:tc>
        <w:tc>
          <w:tcPr>
            <w:tcW w:w="1284" w:type="dxa"/>
            <w:vAlign w:val="center"/>
          </w:tcPr>
          <w:p w14:paraId="05B13E32" w14:textId="77777777" w:rsidR="00E44C31" w:rsidRPr="00BA3296" w:rsidRDefault="00E44C31" w:rsidP="00E13ED3">
            <w:pPr>
              <w:jc w:val="center"/>
              <w:rPr>
                <w:color w:val="FF0000"/>
                <w:sz w:val="28"/>
                <w:szCs w:val="28"/>
              </w:rPr>
            </w:pPr>
            <w:r>
              <w:rPr>
                <w:sz w:val="28"/>
                <w:szCs w:val="28"/>
              </w:rPr>
              <w:t>-</w:t>
            </w:r>
          </w:p>
        </w:tc>
        <w:tc>
          <w:tcPr>
            <w:tcW w:w="1426" w:type="dxa"/>
            <w:vAlign w:val="center"/>
          </w:tcPr>
          <w:p w14:paraId="7BABC7AC" w14:textId="77777777" w:rsidR="00E44C31" w:rsidRPr="00BF6C40" w:rsidRDefault="00E44C31" w:rsidP="00E13ED3">
            <w:pPr>
              <w:jc w:val="center"/>
              <w:rPr>
                <w:sz w:val="28"/>
                <w:szCs w:val="28"/>
              </w:rPr>
            </w:pPr>
            <w:r>
              <w:rPr>
                <w:sz w:val="28"/>
                <w:szCs w:val="28"/>
              </w:rPr>
              <w:t>-</w:t>
            </w:r>
          </w:p>
        </w:tc>
        <w:tc>
          <w:tcPr>
            <w:tcW w:w="1284" w:type="dxa"/>
            <w:vAlign w:val="center"/>
          </w:tcPr>
          <w:p w14:paraId="08180494" w14:textId="77777777" w:rsidR="00E44C31" w:rsidRPr="00DD11F2" w:rsidRDefault="00E44C31" w:rsidP="00E13ED3">
            <w:pPr>
              <w:jc w:val="center"/>
              <w:rPr>
                <w:sz w:val="28"/>
                <w:szCs w:val="28"/>
              </w:rPr>
            </w:pPr>
            <w:r>
              <w:rPr>
                <w:sz w:val="28"/>
                <w:szCs w:val="28"/>
              </w:rPr>
              <w:t>-</w:t>
            </w:r>
          </w:p>
        </w:tc>
        <w:tc>
          <w:tcPr>
            <w:tcW w:w="1427" w:type="dxa"/>
            <w:vAlign w:val="center"/>
          </w:tcPr>
          <w:p w14:paraId="1C74553E" w14:textId="77777777" w:rsidR="00E44C31" w:rsidRPr="00DD11F2" w:rsidRDefault="00E44C31" w:rsidP="00E13ED3">
            <w:pPr>
              <w:jc w:val="center"/>
              <w:rPr>
                <w:sz w:val="28"/>
                <w:szCs w:val="28"/>
              </w:rPr>
            </w:pPr>
            <w:r>
              <w:rPr>
                <w:sz w:val="28"/>
                <w:szCs w:val="28"/>
              </w:rPr>
              <w:t>-</w:t>
            </w:r>
          </w:p>
        </w:tc>
      </w:tr>
      <w:tr w:rsidR="00E44C31" w14:paraId="5F84FF67" w14:textId="77777777" w:rsidTr="00E44C31">
        <w:trPr>
          <w:trHeight w:val="556"/>
          <w:jc w:val="center"/>
        </w:trPr>
        <w:tc>
          <w:tcPr>
            <w:tcW w:w="640" w:type="dxa"/>
            <w:vAlign w:val="center"/>
          </w:tcPr>
          <w:p w14:paraId="5F5C408D" w14:textId="77777777" w:rsidR="00E44C31" w:rsidRPr="00063D07" w:rsidRDefault="00E44C31" w:rsidP="00E13ED3">
            <w:pPr>
              <w:jc w:val="both"/>
              <w:rPr>
                <w:sz w:val="28"/>
                <w:szCs w:val="28"/>
              </w:rPr>
            </w:pPr>
            <w:r w:rsidRPr="00063D07">
              <w:rPr>
                <w:sz w:val="28"/>
                <w:szCs w:val="28"/>
              </w:rPr>
              <w:t>1.2.</w:t>
            </w:r>
          </w:p>
        </w:tc>
        <w:tc>
          <w:tcPr>
            <w:tcW w:w="2676" w:type="dxa"/>
          </w:tcPr>
          <w:p w14:paraId="712555CF" w14:textId="77777777" w:rsidR="00E44C31" w:rsidRDefault="00E44C31" w:rsidP="00E13ED3">
            <w:pPr>
              <w:jc w:val="both"/>
              <w:rPr>
                <w:sz w:val="28"/>
                <w:szCs w:val="28"/>
              </w:rPr>
            </w:pPr>
            <w:r w:rsidRPr="00063D07">
              <w:rPr>
                <w:sz w:val="28"/>
                <w:szCs w:val="28"/>
              </w:rPr>
              <w:t>Население</w:t>
            </w:r>
            <w:r>
              <w:rPr>
                <w:sz w:val="28"/>
                <w:szCs w:val="28"/>
              </w:rPr>
              <w:t xml:space="preserve"> </w:t>
            </w:r>
          </w:p>
          <w:p w14:paraId="4059D851" w14:textId="77777777" w:rsidR="00E44C31" w:rsidRPr="00063D07" w:rsidRDefault="00E44C31" w:rsidP="00E13ED3">
            <w:pPr>
              <w:jc w:val="both"/>
              <w:rPr>
                <w:sz w:val="28"/>
                <w:szCs w:val="28"/>
              </w:rPr>
            </w:pPr>
            <w:r w:rsidRPr="00063D07">
              <w:rPr>
                <w:sz w:val="28"/>
                <w:szCs w:val="28"/>
              </w:rPr>
              <w:t>(</w:t>
            </w:r>
            <w:r w:rsidRPr="00D265E9">
              <w:rPr>
                <w:sz w:val="28"/>
                <w:szCs w:val="28"/>
              </w:rPr>
              <w:t>НДС не облагается)</w:t>
            </w:r>
          </w:p>
        </w:tc>
        <w:tc>
          <w:tcPr>
            <w:tcW w:w="1394" w:type="dxa"/>
            <w:vAlign w:val="center"/>
          </w:tcPr>
          <w:p w14:paraId="51CC677A" w14:textId="77777777" w:rsidR="00E44C31" w:rsidRPr="00BF6C40" w:rsidRDefault="00E44C31" w:rsidP="00E13ED3">
            <w:pPr>
              <w:jc w:val="center"/>
              <w:rPr>
                <w:sz w:val="28"/>
                <w:szCs w:val="28"/>
              </w:rPr>
            </w:pPr>
            <w:r w:rsidRPr="00BF6C40">
              <w:rPr>
                <w:sz w:val="28"/>
                <w:szCs w:val="28"/>
              </w:rPr>
              <w:t>61,27</w:t>
            </w:r>
          </w:p>
        </w:tc>
        <w:tc>
          <w:tcPr>
            <w:tcW w:w="1426" w:type="dxa"/>
            <w:vAlign w:val="center"/>
          </w:tcPr>
          <w:p w14:paraId="29AA9B2C" w14:textId="77777777" w:rsidR="00E44C31" w:rsidRPr="006D21B9" w:rsidRDefault="00E44C31" w:rsidP="00E13ED3">
            <w:pPr>
              <w:jc w:val="center"/>
              <w:rPr>
                <w:sz w:val="28"/>
                <w:szCs w:val="28"/>
              </w:rPr>
            </w:pPr>
            <w:r>
              <w:rPr>
                <w:sz w:val="28"/>
                <w:szCs w:val="28"/>
              </w:rPr>
              <w:t>61,27</w:t>
            </w:r>
          </w:p>
        </w:tc>
        <w:tc>
          <w:tcPr>
            <w:tcW w:w="1284" w:type="dxa"/>
            <w:vAlign w:val="center"/>
          </w:tcPr>
          <w:p w14:paraId="110FB763" w14:textId="77777777" w:rsidR="00E44C31" w:rsidRPr="006D21B9" w:rsidRDefault="00E44C31" w:rsidP="00E13ED3">
            <w:pPr>
              <w:jc w:val="center"/>
              <w:rPr>
                <w:sz w:val="28"/>
                <w:szCs w:val="28"/>
              </w:rPr>
            </w:pPr>
            <w:r w:rsidRPr="006D21B9">
              <w:rPr>
                <w:sz w:val="28"/>
                <w:szCs w:val="28"/>
              </w:rPr>
              <w:t>-</w:t>
            </w:r>
          </w:p>
        </w:tc>
        <w:tc>
          <w:tcPr>
            <w:tcW w:w="1426" w:type="dxa"/>
            <w:vAlign w:val="center"/>
          </w:tcPr>
          <w:p w14:paraId="22FB009F" w14:textId="77777777" w:rsidR="00E44C31" w:rsidRPr="00BF6C40" w:rsidRDefault="00E44C31" w:rsidP="00E13ED3">
            <w:pPr>
              <w:jc w:val="center"/>
              <w:rPr>
                <w:sz w:val="28"/>
                <w:szCs w:val="28"/>
              </w:rPr>
            </w:pPr>
            <w:r w:rsidRPr="00BF6C40">
              <w:rPr>
                <w:sz w:val="28"/>
                <w:szCs w:val="28"/>
              </w:rPr>
              <w:t>67,41</w:t>
            </w:r>
          </w:p>
        </w:tc>
        <w:tc>
          <w:tcPr>
            <w:tcW w:w="1284" w:type="dxa"/>
            <w:vAlign w:val="center"/>
          </w:tcPr>
          <w:p w14:paraId="12539B52" w14:textId="77777777" w:rsidR="00E44C31" w:rsidRPr="00BF6C40" w:rsidRDefault="00E44C31" w:rsidP="00E13ED3">
            <w:pPr>
              <w:jc w:val="center"/>
              <w:rPr>
                <w:sz w:val="28"/>
                <w:szCs w:val="28"/>
              </w:rPr>
            </w:pPr>
            <w:r w:rsidRPr="00BF6C40">
              <w:rPr>
                <w:sz w:val="28"/>
                <w:szCs w:val="28"/>
              </w:rPr>
              <w:t>74,15</w:t>
            </w:r>
          </w:p>
        </w:tc>
        <w:tc>
          <w:tcPr>
            <w:tcW w:w="1284" w:type="dxa"/>
            <w:vAlign w:val="center"/>
          </w:tcPr>
          <w:p w14:paraId="2C7A5E2D" w14:textId="77777777" w:rsidR="00E44C31" w:rsidRPr="00BF6C40" w:rsidRDefault="00E44C31" w:rsidP="00E13ED3">
            <w:pPr>
              <w:jc w:val="center"/>
              <w:rPr>
                <w:sz w:val="28"/>
                <w:szCs w:val="28"/>
              </w:rPr>
            </w:pPr>
            <w:r w:rsidRPr="00BF6C40">
              <w:rPr>
                <w:sz w:val="28"/>
                <w:szCs w:val="28"/>
              </w:rPr>
              <w:t>74,15</w:t>
            </w:r>
          </w:p>
        </w:tc>
        <w:tc>
          <w:tcPr>
            <w:tcW w:w="1426" w:type="dxa"/>
            <w:vAlign w:val="center"/>
          </w:tcPr>
          <w:p w14:paraId="6D7B9F77" w14:textId="77777777" w:rsidR="00E44C31" w:rsidRPr="00BF6C40" w:rsidRDefault="00E44C31" w:rsidP="00E13ED3">
            <w:pPr>
              <w:jc w:val="center"/>
              <w:rPr>
                <w:sz w:val="28"/>
                <w:szCs w:val="28"/>
              </w:rPr>
            </w:pPr>
            <w:r w:rsidRPr="00BF6C40">
              <w:rPr>
                <w:sz w:val="28"/>
                <w:szCs w:val="28"/>
              </w:rPr>
              <w:t>82,31</w:t>
            </w:r>
          </w:p>
        </w:tc>
        <w:tc>
          <w:tcPr>
            <w:tcW w:w="1284" w:type="dxa"/>
            <w:vAlign w:val="center"/>
          </w:tcPr>
          <w:p w14:paraId="3AA17E22" w14:textId="77777777" w:rsidR="00E44C31" w:rsidRPr="00BF6C40" w:rsidRDefault="00E44C31" w:rsidP="00E13ED3">
            <w:pPr>
              <w:jc w:val="center"/>
              <w:rPr>
                <w:sz w:val="28"/>
                <w:szCs w:val="28"/>
              </w:rPr>
            </w:pPr>
            <w:r w:rsidRPr="00BF6C40">
              <w:rPr>
                <w:sz w:val="28"/>
                <w:szCs w:val="28"/>
              </w:rPr>
              <w:t>82,31</w:t>
            </w:r>
          </w:p>
        </w:tc>
        <w:tc>
          <w:tcPr>
            <w:tcW w:w="1427" w:type="dxa"/>
            <w:vAlign w:val="center"/>
          </w:tcPr>
          <w:p w14:paraId="6070B963" w14:textId="77777777" w:rsidR="00E44C31" w:rsidRDefault="00E44C31" w:rsidP="00E13ED3">
            <w:pPr>
              <w:jc w:val="center"/>
              <w:rPr>
                <w:sz w:val="28"/>
                <w:szCs w:val="28"/>
              </w:rPr>
            </w:pPr>
            <w:r>
              <w:rPr>
                <w:sz w:val="28"/>
                <w:szCs w:val="28"/>
              </w:rPr>
              <w:t>82,57</w:t>
            </w:r>
          </w:p>
        </w:tc>
      </w:tr>
      <w:tr w:rsidR="00E44C31" w14:paraId="3BD414AC" w14:textId="77777777" w:rsidTr="00E44C31">
        <w:trPr>
          <w:trHeight w:val="1112"/>
          <w:jc w:val="center"/>
        </w:trPr>
        <w:tc>
          <w:tcPr>
            <w:tcW w:w="640" w:type="dxa"/>
            <w:vAlign w:val="center"/>
          </w:tcPr>
          <w:p w14:paraId="0C46F69A" w14:textId="77777777" w:rsidR="00E44C31" w:rsidRPr="00063D07" w:rsidRDefault="00E44C31" w:rsidP="00E13ED3">
            <w:pPr>
              <w:jc w:val="both"/>
              <w:rPr>
                <w:sz w:val="28"/>
                <w:szCs w:val="28"/>
              </w:rPr>
            </w:pPr>
            <w:r w:rsidRPr="00063D07">
              <w:rPr>
                <w:sz w:val="28"/>
                <w:szCs w:val="28"/>
              </w:rPr>
              <w:t>1.</w:t>
            </w:r>
            <w:r>
              <w:rPr>
                <w:sz w:val="28"/>
                <w:szCs w:val="28"/>
              </w:rPr>
              <w:t>3</w:t>
            </w:r>
            <w:r w:rsidRPr="00063D07">
              <w:rPr>
                <w:sz w:val="28"/>
                <w:szCs w:val="28"/>
              </w:rPr>
              <w:t>.</w:t>
            </w:r>
          </w:p>
        </w:tc>
        <w:tc>
          <w:tcPr>
            <w:tcW w:w="2676" w:type="dxa"/>
          </w:tcPr>
          <w:p w14:paraId="196F1FCE" w14:textId="77777777" w:rsidR="00E44C31" w:rsidRPr="00063D07" w:rsidRDefault="00E44C31" w:rsidP="00E13ED3">
            <w:pPr>
              <w:rPr>
                <w:sz w:val="28"/>
                <w:szCs w:val="28"/>
              </w:rPr>
            </w:pPr>
            <w:r w:rsidRPr="00063D07">
              <w:rPr>
                <w:sz w:val="28"/>
                <w:szCs w:val="28"/>
              </w:rPr>
              <w:t xml:space="preserve">Прочие потребители            </w:t>
            </w:r>
            <w:proofErr w:type="gramStart"/>
            <w:r w:rsidRPr="00063D07">
              <w:rPr>
                <w:sz w:val="28"/>
                <w:szCs w:val="28"/>
              </w:rPr>
              <w:t xml:space="preserve">   (</w:t>
            </w:r>
            <w:proofErr w:type="gramEnd"/>
            <w:r w:rsidRPr="00D265E9">
              <w:rPr>
                <w:sz w:val="28"/>
                <w:szCs w:val="28"/>
              </w:rPr>
              <w:t>НДС не облагается</w:t>
            </w:r>
            <w:r w:rsidRPr="00063D07">
              <w:rPr>
                <w:sz w:val="28"/>
                <w:szCs w:val="28"/>
              </w:rPr>
              <w:t>)</w:t>
            </w:r>
          </w:p>
        </w:tc>
        <w:tc>
          <w:tcPr>
            <w:tcW w:w="1394" w:type="dxa"/>
            <w:vAlign w:val="center"/>
          </w:tcPr>
          <w:p w14:paraId="5723DB9B" w14:textId="77777777" w:rsidR="00E44C31" w:rsidRPr="00BF6C40" w:rsidRDefault="00E44C31" w:rsidP="00E13ED3">
            <w:pPr>
              <w:jc w:val="center"/>
              <w:rPr>
                <w:sz w:val="28"/>
                <w:szCs w:val="28"/>
              </w:rPr>
            </w:pPr>
            <w:r w:rsidRPr="00BF6C40">
              <w:rPr>
                <w:sz w:val="28"/>
                <w:szCs w:val="28"/>
              </w:rPr>
              <w:t>61,27</w:t>
            </w:r>
          </w:p>
        </w:tc>
        <w:tc>
          <w:tcPr>
            <w:tcW w:w="1426" w:type="dxa"/>
            <w:vAlign w:val="center"/>
          </w:tcPr>
          <w:p w14:paraId="15ACA4E0" w14:textId="77777777" w:rsidR="00E44C31" w:rsidRPr="006D21B9" w:rsidRDefault="00E44C31" w:rsidP="00E13ED3">
            <w:pPr>
              <w:jc w:val="center"/>
              <w:rPr>
                <w:sz w:val="28"/>
                <w:szCs w:val="28"/>
              </w:rPr>
            </w:pPr>
            <w:r>
              <w:rPr>
                <w:sz w:val="28"/>
                <w:szCs w:val="28"/>
              </w:rPr>
              <w:t>61,27</w:t>
            </w:r>
          </w:p>
        </w:tc>
        <w:tc>
          <w:tcPr>
            <w:tcW w:w="1284" w:type="dxa"/>
            <w:vAlign w:val="center"/>
          </w:tcPr>
          <w:p w14:paraId="1B3DD781" w14:textId="77777777" w:rsidR="00E44C31" w:rsidRPr="006D21B9" w:rsidRDefault="00E44C31" w:rsidP="00E13ED3">
            <w:pPr>
              <w:jc w:val="center"/>
              <w:rPr>
                <w:sz w:val="28"/>
                <w:szCs w:val="28"/>
              </w:rPr>
            </w:pPr>
            <w:r w:rsidRPr="006D21B9">
              <w:rPr>
                <w:sz w:val="28"/>
                <w:szCs w:val="28"/>
              </w:rPr>
              <w:t>59,16</w:t>
            </w:r>
          </w:p>
        </w:tc>
        <w:tc>
          <w:tcPr>
            <w:tcW w:w="1426" w:type="dxa"/>
            <w:vAlign w:val="center"/>
          </w:tcPr>
          <w:p w14:paraId="2E813732" w14:textId="77777777" w:rsidR="00E44C31" w:rsidRPr="00BA3296" w:rsidRDefault="00E44C31" w:rsidP="00E13ED3">
            <w:pPr>
              <w:jc w:val="center"/>
              <w:rPr>
                <w:color w:val="FF0000"/>
                <w:sz w:val="28"/>
                <w:szCs w:val="28"/>
              </w:rPr>
            </w:pPr>
            <w:r w:rsidRPr="00BF6C40">
              <w:rPr>
                <w:sz w:val="28"/>
                <w:szCs w:val="28"/>
              </w:rPr>
              <w:t>67,41</w:t>
            </w:r>
          </w:p>
        </w:tc>
        <w:tc>
          <w:tcPr>
            <w:tcW w:w="1284" w:type="dxa"/>
            <w:vAlign w:val="center"/>
          </w:tcPr>
          <w:p w14:paraId="2E2F5002" w14:textId="77777777" w:rsidR="00E44C31" w:rsidRPr="00BF6C40" w:rsidRDefault="00E44C31" w:rsidP="00E13ED3">
            <w:pPr>
              <w:jc w:val="center"/>
              <w:rPr>
                <w:sz w:val="28"/>
                <w:szCs w:val="28"/>
              </w:rPr>
            </w:pPr>
            <w:r w:rsidRPr="00BF6C40">
              <w:rPr>
                <w:sz w:val="28"/>
                <w:szCs w:val="28"/>
              </w:rPr>
              <w:t>74,15</w:t>
            </w:r>
          </w:p>
        </w:tc>
        <w:tc>
          <w:tcPr>
            <w:tcW w:w="1284" w:type="dxa"/>
            <w:vAlign w:val="center"/>
          </w:tcPr>
          <w:p w14:paraId="681D2435" w14:textId="77777777" w:rsidR="00E44C31" w:rsidRPr="00BA3296" w:rsidRDefault="00E44C31" w:rsidP="00E13ED3">
            <w:pPr>
              <w:jc w:val="center"/>
              <w:rPr>
                <w:color w:val="FF0000"/>
                <w:sz w:val="28"/>
                <w:szCs w:val="28"/>
              </w:rPr>
            </w:pPr>
            <w:r w:rsidRPr="00BF6C40">
              <w:rPr>
                <w:sz w:val="28"/>
                <w:szCs w:val="28"/>
              </w:rPr>
              <w:t>74,15</w:t>
            </w:r>
          </w:p>
        </w:tc>
        <w:tc>
          <w:tcPr>
            <w:tcW w:w="1426" w:type="dxa"/>
            <w:vAlign w:val="center"/>
          </w:tcPr>
          <w:p w14:paraId="4102EA08" w14:textId="77777777" w:rsidR="00E44C31" w:rsidRPr="00BF6C40" w:rsidRDefault="00E44C31" w:rsidP="00E13ED3">
            <w:pPr>
              <w:jc w:val="center"/>
              <w:rPr>
                <w:sz w:val="28"/>
                <w:szCs w:val="28"/>
              </w:rPr>
            </w:pPr>
            <w:r w:rsidRPr="00BF6C40">
              <w:rPr>
                <w:sz w:val="28"/>
                <w:szCs w:val="28"/>
              </w:rPr>
              <w:t>82,31</w:t>
            </w:r>
          </w:p>
        </w:tc>
        <w:tc>
          <w:tcPr>
            <w:tcW w:w="1284" w:type="dxa"/>
            <w:vAlign w:val="center"/>
          </w:tcPr>
          <w:p w14:paraId="27D91A83" w14:textId="77777777" w:rsidR="00E44C31" w:rsidRPr="00942AEE" w:rsidRDefault="00E44C31" w:rsidP="00E13ED3">
            <w:pPr>
              <w:jc w:val="center"/>
              <w:rPr>
                <w:sz w:val="28"/>
                <w:szCs w:val="28"/>
              </w:rPr>
            </w:pPr>
            <w:r w:rsidRPr="00BF6C40">
              <w:rPr>
                <w:sz w:val="28"/>
                <w:szCs w:val="28"/>
              </w:rPr>
              <w:t>82,31</w:t>
            </w:r>
          </w:p>
        </w:tc>
        <w:tc>
          <w:tcPr>
            <w:tcW w:w="1427" w:type="dxa"/>
            <w:vAlign w:val="center"/>
          </w:tcPr>
          <w:p w14:paraId="4EDAD2C1" w14:textId="77777777" w:rsidR="00E44C31" w:rsidRPr="00942AEE" w:rsidRDefault="00E44C31" w:rsidP="00E13ED3">
            <w:pPr>
              <w:jc w:val="center"/>
              <w:rPr>
                <w:sz w:val="28"/>
                <w:szCs w:val="28"/>
              </w:rPr>
            </w:pPr>
            <w:r>
              <w:rPr>
                <w:sz w:val="28"/>
                <w:szCs w:val="28"/>
              </w:rPr>
              <w:t>82,57</w:t>
            </w:r>
          </w:p>
        </w:tc>
      </w:tr>
      <w:tr w:rsidR="00E44C31" w14:paraId="2D7C4691" w14:textId="77777777" w:rsidTr="00E44C31">
        <w:trPr>
          <w:trHeight w:val="271"/>
          <w:jc w:val="center"/>
        </w:trPr>
        <w:tc>
          <w:tcPr>
            <w:tcW w:w="15557" w:type="dxa"/>
            <w:gridSpan w:val="11"/>
          </w:tcPr>
          <w:p w14:paraId="5229ED2A" w14:textId="77777777" w:rsidR="00E44C31" w:rsidRPr="006D21B9" w:rsidRDefault="00E44C31" w:rsidP="00E44C31">
            <w:pPr>
              <w:pStyle w:val="a7"/>
              <w:numPr>
                <w:ilvl w:val="0"/>
                <w:numId w:val="21"/>
              </w:numPr>
              <w:jc w:val="center"/>
              <w:rPr>
                <w:sz w:val="28"/>
                <w:szCs w:val="28"/>
              </w:rPr>
            </w:pPr>
            <w:r w:rsidRPr="006D21B9">
              <w:rPr>
                <w:sz w:val="28"/>
                <w:szCs w:val="28"/>
              </w:rPr>
              <w:t>Водоотведение</w:t>
            </w:r>
          </w:p>
        </w:tc>
      </w:tr>
      <w:tr w:rsidR="00E44C31" w14:paraId="027EECD4" w14:textId="77777777" w:rsidTr="00E44C31">
        <w:trPr>
          <w:trHeight w:val="271"/>
          <w:jc w:val="center"/>
        </w:trPr>
        <w:tc>
          <w:tcPr>
            <w:tcW w:w="640" w:type="dxa"/>
            <w:vAlign w:val="center"/>
          </w:tcPr>
          <w:p w14:paraId="13ABE825" w14:textId="77777777" w:rsidR="00E44C31" w:rsidRPr="00063D07" w:rsidRDefault="00E44C31" w:rsidP="00E13ED3">
            <w:pPr>
              <w:jc w:val="both"/>
              <w:rPr>
                <w:sz w:val="28"/>
                <w:szCs w:val="28"/>
              </w:rPr>
            </w:pPr>
            <w:r w:rsidRPr="00063D07">
              <w:rPr>
                <w:sz w:val="28"/>
                <w:szCs w:val="28"/>
              </w:rPr>
              <w:t>2.1.</w:t>
            </w:r>
          </w:p>
        </w:tc>
        <w:tc>
          <w:tcPr>
            <w:tcW w:w="2676" w:type="dxa"/>
          </w:tcPr>
          <w:p w14:paraId="44F58126" w14:textId="77777777" w:rsidR="00E44C31" w:rsidRPr="00063D07" w:rsidRDefault="00E44C31" w:rsidP="00E13ED3">
            <w:pPr>
              <w:jc w:val="both"/>
              <w:rPr>
                <w:sz w:val="28"/>
                <w:szCs w:val="28"/>
              </w:rPr>
            </w:pPr>
            <w:r w:rsidRPr="004D3C11">
              <w:rPr>
                <w:sz w:val="28"/>
                <w:szCs w:val="28"/>
              </w:rPr>
              <w:t>Население</w:t>
            </w:r>
            <w:r>
              <w:rPr>
                <w:sz w:val="28"/>
                <w:szCs w:val="28"/>
              </w:rPr>
              <w:t xml:space="preserve"> </w:t>
            </w:r>
            <w:r w:rsidRPr="004D3C11">
              <w:rPr>
                <w:sz w:val="28"/>
                <w:szCs w:val="28"/>
              </w:rPr>
              <w:t xml:space="preserve">(с </w:t>
            </w:r>
            <w:proofErr w:type="gramStart"/>
            <w:r w:rsidRPr="004D3C11">
              <w:rPr>
                <w:sz w:val="28"/>
                <w:szCs w:val="28"/>
              </w:rPr>
              <w:t>НДС)*</w:t>
            </w:r>
            <w:proofErr w:type="gramEnd"/>
          </w:p>
        </w:tc>
        <w:tc>
          <w:tcPr>
            <w:tcW w:w="1394" w:type="dxa"/>
            <w:vAlign w:val="center"/>
          </w:tcPr>
          <w:p w14:paraId="19686101" w14:textId="77777777" w:rsidR="00E44C31" w:rsidRPr="006B730E" w:rsidRDefault="00E44C31" w:rsidP="00E13ED3">
            <w:pPr>
              <w:jc w:val="center"/>
              <w:rPr>
                <w:sz w:val="28"/>
                <w:szCs w:val="28"/>
              </w:rPr>
            </w:pPr>
            <w:r>
              <w:rPr>
                <w:sz w:val="28"/>
                <w:szCs w:val="28"/>
              </w:rPr>
              <w:t>-</w:t>
            </w:r>
          </w:p>
        </w:tc>
        <w:tc>
          <w:tcPr>
            <w:tcW w:w="1426" w:type="dxa"/>
            <w:vAlign w:val="center"/>
          </w:tcPr>
          <w:p w14:paraId="545E20CE" w14:textId="77777777" w:rsidR="00E44C31" w:rsidRPr="006D21B9" w:rsidRDefault="00E44C31" w:rsidP="00E13ED3">
            <w:pPr>
              <w:jc w:val="center"/>
              <w:rPr>
                <w:sz w:val="28"/>
                <w:szCs w:val="28"/>
              </w:rPr>
            </w:pPr>
            <w:r>
              <w:rPr>
                <w:sz w:val="28"/>
                <w:szCs w:val="28"/>
              </w:rPr>
              <w:t>-</w:t>
            </w:r>
          </w:p>
        </w:tc>
        <w:tc>
          <w:tcPr>
            <w:tcW w:w="1284" w:type="dxa"/>
            <w:vAlign w:val="center"/>
          </w:tcPr>
          <w:p w14:paraId="3A1D5694" w14:textId="77777777" w:rsidR="00E44C31" w:rsidRPr="006D21B9" w:rsidRDefault="00E44C31" w:rsidP="00E13ED3">
            <w:pPr>
              <w:jc w:val="center"/>
              <w:rPr>
                <w:sz w:val="28"/>
                <w:szCs w:val="28"/>
              </w:rPr>
            </w:pPr>
            <w:r w:rsidRPr="006D21B9">
              <w:rPr>
                <w:sz w:val="28"/>
                <w:szCs w:val="28"/>
              </w:rPr>
              <w:t>19,63</w:t>
            </w:r>
          </w:p>
        </w:tc>
        <w:tc>
          <w:tcPr>
            <w:tcW w:w="1426" w:type="dxa"/>
            <w:vAlign w:val="center"/>
          </w:tcPr>
          <w:p w14:paraId="128F3A25" w14:textId="77777777" w:rsidR="00E44C31" w:rsidRPr="006B730E" w:rsidRDefault="00E44C31" w:rsidP="00E13ED3">
            <w:pPr>
              <w:jc w:val="center"/>
              <w:rPr>
                <w:sz w:val="28"/>
                <w:szCs w:val="28"/>
              </w:rPr>
            </w:pPr>
            <w:r>
              <w:rPr>
                <w:sz w:val="28"/>
                <w:szCs w:val="28"/>
              </w:rPr>
              <w:t>-</w:t>
            </w:r>
          </w:p>
        </w:tc>
        <w:tc>
          <w:tcPr>
            <w:tcW w:w="1284" w:type="dxa"/>
            <w:vAlign w:val="center"/>
          </w:tcPr>
          <w:p w14:paraId="1BB650C5" w14:textId="77777777" w:rsidR="00E44C31" w:rsidRPr="006B730E" w:rsidRDefault="00E44C31" w:rsidP="00E13ED3">
            <w:pPr>
              <w:jc w:val="center"/>
              <w:rPr>
                <w:sz w:val="28"/>
                <w:szCs w:val="28"/>
              </w:rPr>
            </w:pPr>
            <w:r>
              <w:rPr>
                <w:sz w:val="28"/>
                <w:szCs w:val="28"/>
              </w:rPr>
              <w:t>-</w:t>
            </w:r>
          </w:p>
        </w:tc>
        <w:tc>
          <w:tcPr>
            <w:tcW w:w="1284" w:type="dxa"/>
            <w:vAlign w:val="center"/>
          </w:tcPr>
          <w:p w14:paraId="3C45594D" w14:textId="77777777" w:rsidR="00E44C31" w:rsidRPr="006B730E" w:rsidRDefault="00E44C31" w:rsidP="00E13ED3">
            <w:pPr>
              <w:jc w:val="center"/>
              <w:rPr>
                <w:sz w:val="28"/>
                <w:szCs w:val="28"/>
              </w:rPr>
            </w:pPr>
            <w:r>
              <w:rPr>
                <w:sz w:val="28"/>
                <w:szCs w:val="28"/>
              </w:rPr>
              <w:t>-</w:t>
            </w:r>
          </w:p>
        </w:tc>
        <w:tc>
          <w:tcPr>
            <w:tcW w:w="1426" w:type="dxa"/>
            <w:vAlign w:val="center"/>
          </w:tcPr>
          <w:p w14:paraId="4B7FC09B" w14:textId="77777777" w:rsidR="00E44C31" w:rsidRPr="006B730E" w:rsidRDefault="00E44C31" w:rsidP="00E13ED3">
            <w:pPr>
              <w:jc w:val="center"/>
              <w:rPr>
                <w:sz w:val="28"/>
                <w:szCs w:val="28"/>
              </w:rPr>
            </w:pPr>
            <w:r>
              <w:rPr>
                <w:sz w:val="28"/>
                <w:szCs w:val="28"/>
              </w:rPr>
              <w:t>-</w:t>
            </w:r>
          </w:p>
        </w:tc>
        <w:tc>
          <w:tcPr>
            <w:tcW w:w="1284" w:type="dxa"/>
            <w:vAlign w:val="center"/>
          </w:tcPr>
          <w:p w14:paraId="7F0CC7C8" w14:textId="77777777" w:rsidR="00E44C31" w:rsidRPr="009756F8" w:rsidRDefault="00E44C31" w:rsidP="00E13ED3">
            <w:pPr>
              <w:jc w:val="center"/>
              <w:rPr>
                <w:sz w:val="28"/>
                <w:szCs w:val="28"/>
              </w:rPr>
            </w:pPr>
            <w:r>
              <w:rPr>
                <w:sz w:val="28"/>
                <w:szCs w:val="28"/>
              </w:rPr>
              <w:t>-</w:t>
            </w:r>
          </w:p>
        </w:tc>
        <w:tc>
          <w:tcPr>
            <w:tcW w:w="1427" w:type="dxa"/>
            <w:vAlign w:val="center"/>
          </w:tcPr>
          <w:p w14:paraId="28593CD1" w14:textId="77777777" w:rsidR="00E44C31" w:rsidRPr="009756F8" w:rsidRDefault="00E44C31" w:rsidP="00E13ED3">
            <w:pPr>
              <w:jc w:val="center"/>
              <w:rPr>
                <w:sz w:val="28"/>
                <w:szCs w:val="28"/>
              </w:rPr>
            </w:pPr>
            <w:r>
              <w:rPr>
                <w:sz w:val="28"/>
                <w:szCs w:val="28"/>
              </w:rPr>
              <w:t>-</w:t>
            </w:r>
          </w:p>
        </w:tc>
      </w:tr>
      <w:tr w:rsidR="00E44C31" w14:paraId="52BB47DE" w14:textId="77777777" w:rsidTr="00E44C31">
        <w:trPr>
          <w:trHeight w:val="271"/>
          <w:jc w:val="center"/>
        </w:trPr>
        <w:tc>
          <w:tcPr>
            <w:tcW w:w="640" w:type="dxa"/>
            <w:vAlign w:val="center"/>
          </w:tcPr>
          <w:p w14:paraId="5A503EC1" w14:textId="77777777" w:rsidR="00E44C31" w:rsidRPr="004D3C11" w:rsidRDefault="00E44C31" w:rsidP="00E13ED3">
            <w:pPr>
              <w:jc w:val="center"/>
              <w:rPr>
                <w:sz w:val="28"/>
                <w:szCs w:val="28"/>
              </w:rPr>
            </w:pPr>
            <w:r w:rsidRPr="004D3C11">
              <w:rPr>
                <w:sz w:val="28"/>
                <w:szCs w:val="28"/>
              </w:rPr>
              <w:t>1</w:t>
            </w:r>
          </w:p>
        </w:tc>
        <w:tc>
          <w:tcPr>
            <w:tcW w:w="2676" w:type="dxa"/>
            <w:vAlign w:val="center"/>
          </w:tcPr>
          <w:p w14:paraId="538465BB" w14:textId="77777777" w:rsidR="00E44C31" w:rsidRPr="004D3C11" w:rsidRDefault="00E44C31" w:rsidP="00E13ED3">
            <w:pPr>
              <w:jc w:val="center"/>
              <w:rPr>
                <w:sz w:val="28"/>
                <w:szCs w:val="28"/>
              </w:rPr>
            </w:pPr>
            <w:r w:rsidRPr="004D3C11">
              <w:rPr>
                <w:sz w:val="28"/>
                <w:szCs w:val="28"/>
              </w:rPr>
              <w:t>2</w:t>
            </w:r>
          </w:p>
        </w:tc>
        <w:tc>
          <w:tcPr>
            <w:tcW w:w="1394" w:type="dxa"/>
            <w:vAlign w:val="center"/>
          </w:tcPr>
          <w:p w14:paraId="193F8BD4" w14:textId="77777777" w:rsidR="00E44C31" w:rsidRPr="004D3C11" w:rsidRDefault="00E44C31" w:rsidP="00E13ED3">
            <w:pPr>
              <w:jc w:val="center"/>
              <w:rPr>
                <w:sz w:val="28"/>
                <w:szCs w:val="28"/>
              </w:rPr>
            </w:pPr>
            <w:r w:rsidRPr="004D3C11">
              <w:rPr>
                <w:sz w:val="28"/>
                <w:szCs w:val="28"/>
              </w:rPr>
              <w:t>3</w:t>
            </w:r>
          </w:p>
        </w:tc>
        <w:tc>
          <w:tcPr>
            <w:tcW w:w="1426" w:type="dxa"/>
            <w:vAlign w:val="center"/>
          </w:tcPr>
          <w:p w14:paraId="35E41623" w14:textId="77777777" w:rsidR="00E44C31" w:rsidRPr="004D3C11" w:rsidRDefault="00E44C31" w:rsidP="00E13ED3">
            <w:pPr>
              <w:jc w:val="center"/>
              <w:rPr>
                <w:sz w:val="28"/>
                <w:szCs w:val="28"/>
              </w:rPr>
            </w:pPr>
            <w:r w:rsidRPr="004D3C11">
              <w:rPr>
                <w:sz w:val="28"/>
                <w:szCs w:val="28"/>
              </w:rPr>
              <w:t>4</w:t>
            </w:r>
          </w:p>
        </w:tc>
        <w:tc>
          <w:tcPr>
            <w:tcW w:w="1284" w:type="dxa"/>
            <w:vAlign w:val="center"/>
          </w:tcPr>
          <w:p w14:paraId="0A32198E" w14:textId="77777777" w:rsidR="00E44C31" w:rsidRPr="004D3C11" w:rsidRDefault="00E44C31" w:rsidP="00E13ED3">
            <w:pPr>
              <w:jc w:val="center"/>
              <w:rPr>
                <w:sz w:val="28"/>
                <w:szCs w:val="28"/>
              </w:rPr>
            </w:pPr>
            <w:r w:rsidRPr="004D3C11">
              <w:rPr>
                <w:sz w:val="28"/>
                <w:szCs w:val="28"/>
              </w:rPr>
              <w:t>5</w:t>
            </w:r>
          </w:p>
        </w:tc>
        <w:tc>
          <w:tcPr>
            <w:tcW w:w="1426" w:type="dxa"/>
            <w:vAlign w:val="center"/>
          </w:tcPr>
          <w:p w14:paraId="3F0B1216" w14:textId="77777777" w:rsidR="00E44C31" w:rsidRPr="004D3C11" w:rsidRDefault="00E44C31" w:rsidP="00E13ED3">
            <w:pPr>
              <w:jc w:val="center"/>
              <w:rPr>
                <w:sz w:val="28"/>
                <w:szCs w:val="28"/>
              </w:rPr>
            </w:pPr>
            <w:r w:rsidRPr="004D3C11">
              <w:rPr>
                <w:sz w:val="28"/>
                <w:szCs w:val="28"/>
              </w:rPr>
              <w:t>6</w:t>
            </w:r>
          </w:p>
        </w:tc>
        <w:tc>
          <w:tcPr>
            <w:tcW w:w="1284" w:type="dxa"/>
            <w:vAlign w:val="center"/>
          </w:tcPr>
          <w:p w14:paraId="26C1A3FF" w14:textId="77777777" w:rsidR="00E44C31" w:rsidRPr="004D3C11" w:rsidRDefault="00E44C31" w:rsidP="00E13ED3">
            <w:pPr>
              <w:jc w:val="center"/>
              <w:rPr>
                <w:sz w:val="28"/>
                <w:szCs w:val="28"/>
              </w:rPr>
            </w:pPr>
            <w:r w:rsidRPr="004D3C11">
              <w:rPr>
                <w:sz w:val="28"/>
                <w:szCs w:val="28"/>
              </w:rPr>
              <w:t>7</w:t>
            </w:r>
          </w:p>
        </w:tc>
        <w:tc>
          <w:tcPr>
            <w:tcW w:w="1284" w:type="dxa"/>
            <w:vAlign w:val="center"/>
          </w:tcPr>
          <w:p w14:paraId="6DBD247B" w14:textId="77777777" w:rsidR="00E44C31" w:rsidRPr="004D3C11" w:rsidRDefault="00E44C31" w:rsidP="00E13ED3">
            <w:pPr>
              <w:jc w:val="center"/>
              <w:rPr>
                <w:sz w:val="28"/>
                <w:szCs w:val="28"/>
              </w:rPr>
            </w:pPr>
            <w:r w:rsidRPr="004D3C11">
              <w:rPr>
                <w:sz w:val="28"/>
                <w:szCs w:val="28"/>
              </w:rPr>
              <w:t>8</w:t>
            </w:r>
          </w:p>
        </w:tc>
        <w:tc>
          <w:tcPr>
            <w:tcW w:w="1426" w:type="dxa"/>
            <w:vAlign w:val="center"/>
          </w:tcPr>
          <w:p w14:paraId="0C2D8164" w14:textId="77777777" w:rsidR="00E44C31" w:rsidRPr="004D3C11" w:rsidRDefault="00E44C31" w:rsidP="00E13ED3">
            <w:pPr>
              <w:jc w:val="center"/>
              <w:rPr>
                <w:sz w:val="28"/>
                <w:szCs w:val="28"/>
              </w:rPr>
            </w:pPr>
            <w:r w:rsidRPr="004D3C11">
              <w:rPr>
                <w:sz w:val="28"/>
                <w:szCs w:val="28"/>
              </w:rPr>
              <w:t>9</w:t>
            </w:r>
          </w:p>
        </w:tc>
        <w:tc>
          <w:tcPr>
            <w:tcW w:w="1284" w:type="dxa"/>
            <w:vAlign w:val="center"/>
          </w:tcPr>
          <w:p w14:paraId="48C992CC" w14:textId="77777777" w:rsidR="00E44C31" w:rsidRPr="004D3C11" w:rsidRDefault="00E44C31" w:rsidP="00E13ED3">
            <w:pPr>
              <w:jc w:val="center"/>
              <w:rPr>
                <w:sz w:val="28"/>
                <w:szCs w:val="28"/>
              </w:rPr>
            </w:pPr>
            <w:r w:rsidRPr="004D3C11">
              <w:rPr>
                <w:sz w:val="28"/>
                <w:szCs w:val="28"/>
              </w:rPr>
              <w:t>10</w:t>
            </w:r>
          </w:p>
        </w:tc>
        <w:tc>
          <w:tcPr>
            <w:tcW w:w="1427" w:type="dxa"/>
            <w:vAlign w:val="center"/>
          </w:tcPr>
          <w:p w14:paraId="78118229" w14:textId="77777777" w:rsidR="00E44C31" w:rsidRPr="004D3C11" w:rsidRDefault="00E44C31" w:rsidP="00E13ED3">
            <w:pPr>
              <w:jc w:val="center"/>
              <w:rPr>
                <w:sz w:val="28"/>
                <w:szCs w:val="28"/>
              </w:rPr>
            </w:pPr>
            <w:r w:rsidRPr="004D3C11">
              <w:rPr>
                <w:sz w:val="28"/>
                <w:szCs w:val="28"/>
              </w:rPr>
              <w:t>11</w:t>
            </w:r>
          </w:p>
        </w:tc>
      </w:tr>
      <w:tr w:rsidR="00E44C31" w14:paraId="465A44B6" w14:textId="77777777" w:rsidTr="00E44C31">
        <w:trPr>
          <w:trHeight w:val="556"/>
          <w:jc w:val="center"/>
        </w:trPr>
        <w:tc>
          <w:tcPr>
            <w:tcW w:w="640" w:type="dxa"/>
            <w:vAlign w:val="center"/>
          </w:tcPr>
          <w:p w14:paraId="75C0FBEB" w14:textId="77777777" w:rsidR="00E44C31" w:rsidRPr="00063D07" w:rsidRDefault="00E44C31" w:rsidP="00E13ED3">
            <w:pPr>
              <w:jc w:val="both"/>
              <w:rPr>
                <w:sz w:val="28"/>
                <w:szCs w:val="28"/>
              </w:rPr>
            </w:pPr>
            <w:r w:rsidRPr="00063D07">
              <w:rPr>
                <w:sz w:val="28"/>
                <w:szCs w:val="28"/>
              </w:rPr>
              <w:t>2.2.</w:t>
            </w:r>
          </w:p>
        </w:tc>
        <w:tc>
          <w:tcPr>
            <w:tcW w:w="2676" w:type="dxa"/>
          </w:tcPr>
          <w:p w14:paraId="078D5246" w14:textId="77777777" w:rsidR="00E44C31" w:rsidRDefault="00E44C31" w:rsidP="00E13ED3">
            <w:pPr>
              <w:jc w:val="both"/>
              <w:rPr>
                <w:sz w:val="28"/>
                <w:szCs w:val="28"/>
              </w:rPr>
            </w:pPr>
            <w:r w:rsidRPr="00063D07">
              <w:rPr>
                <w:sz w:val="28"/>
                <w:szCs w:val="28"/>
              </w:rPr>
              <w:t xml:space="preserve">Население </w:t>
            </w:r>
          </w:p>
          <w:p w14:paraId="5399EA1F" w14:textId="77777777" w:rsidR="00E44C31" w:rsidRPr="00063D07" w:rsidRDefault="00E44C31" w:rsidP="00E13ED3">
            <w:pPr>
              <w:jc w:val="both"/>
              <w:rPr>
                <w:sz w:val="28"/>
                <w:szCs w:val="28"/>
              </w:rPr>
            </w:pPr>
            <w:r w:rsidRPr="00D265E9">
              <w:rPr>
                <w:sz w:val="28"/>
                <w:szCs w:val="28"/>
              </w:rPr>
              <w:t>(НДС не облагается)</w:t>
            </w:r>
          </w:p>
        </w:tc>
        <w:tc>
          <w:tcPr>
            <w:tcW w:w="1394" w:type="dxa"/>
            <w:vAlign w:val="center"/>
          </w:tcPr>
          <w:p w14:paraId="52B784EC" w14:textId="77777777" w:rsidR="00E44C31" w:rsidRPr="006B730E" w:rsidRDefault="00E44C31" w:rsidP="00E13ED3">
            <w:pPr>
              <w:jc w:val="center"/>
              <w:rPr>
                <w:sz w:val="28"/>
                <w:szCs w:val="28"/>
              </w:rPr>
            </w:pPr>
            <w:r w:rsidRPr="006B730E">
              <w:rPr>
                <w:sz w:val="28"/>
                <w:szCs w:val="28"/>
              </w:rPr>
              <w:t>16,09</w:t>
            </w:r>
          </w:p>
        </w:tc>
        <w:tc>
          <w:tcPr>
            <w:tcW w:w="1426" w:type="dxa"/>
            <w:vAlign w:val="center"/>
          </w:tcPr>
          <w:p w14:paraId="65732D85" w14:textId="77777777" w:rsidR="00E44C31" w:rsidRPr="006B730E" w:rsidRDefault="00E44C31" w:rsidP="00E13ED3">
            <w:pPr>
              <w:jc w:val="center"/>
              <w:rPr>
                <w:sz w:val="28"/>
                <w:szCs w:val="28"/>
              </w:rPr>
            </w:pPr>
            <w:r>
              <w:rPr>
                <w:sz w:val="28"/>
                <w:szCs w:val="28"/>
              </w:rPr>
              <w:t>16,09</w:t>
            </w:r>
          </w:p>
        </w:tc>
        <w:tc>
          <w:tcPr>
            <w:tcW w:w="1284" w:type="dxa"/>
            <w:vAlign w:val="center"/>
          </w:tcPr>
          <w:p w14:paraId="0EA634B7" w14:textId="77777777" w:rsidR="00E44C31" w:rsidRPr="006B730E" w:rsidRDefault="00E44C31" w:rsidP="00E13ED3">
            <w:pPr>
              <w:jc w:val="center"/>
              <w:rPr>
                <w:sz w:val="28"/>
                <w:szCs w:val="28"/>
              </w:rPr>
            </w:pPr>
            <w:r>
              <w:rPr>
                <w:sz w:val="28"/>
                <w:szCs w:val="28"/>
              </w:rPr>
              <w:t>-</w:t>
            </w:r>
          </w:p>
        </w:tc>
        <w:tc>
          <w:tcPr>
            <w:tcW w:w="1426" w:type="dxa"/>
            <w:vAlign w:val="center"/>
          </w:tcPr>
          <w:p w14:paraId="19410B74" w14:textId="77777777" w:rsidR="00E44C31" w:rsidRPr="006B730E" w:rsidRDefault="00E44C31" w:rsidP="00E13ED3">
            <w:pPr>
              <w:jc w:val="center"/>
              <w:rPr>
                <w:sz w:val="28"/>
                <w:szCs w:val="28"/>
              </w:rPr>
            </w:pPr>
            <w:r w:rsidRPr="006B730E">
              <w:rPr>
                <w:sz w:val="28"/>
                <w:szCs w:val="28"/>
              </w:rPr>
              <w:t>16,73</w:t>
            </w:r>
          </w:p>
        </w:tc>
        <w:tc>
          <w:tcPr>
            <w:tcW w:w="1284" w:type="dxa"/>
            <w:vAlign w:val="center"/>
          </w:tcPr>
          <w:p w14:paraId="6F6112BE" w14:textId="77777777" w:rsidR="00E44C31" w:rsidRPr="006B730E" w:rsidRDefault="00E44C31" w:rsidP="00E13ED3">
            <w:pPr>
              <w:jc w:val="center"/>
              <w:rPr>
                <w:sz w:val="28"/>
                <w:szCs w:val="28"/>
              </w:rPr>
            </w:pPr>
            <w:r w:rsidRPr="006B730E">
              <w:rPr>
                <w:sz w:val="28"/>
                <w:szCs w:val="28"/>
              </w:rPr>
              <w:t>17,40</w:t>
            </w:r>
          </w:p>
        </w:tc>
        <w:tc>
          <w:tcPr>
            <w:tcW w:w="1284" w:type="dxa"/>
            <w:vAlign w:val="center"/>
          </w:tcPr>
          <w:p w14:paraId="7A18E64D" w14:textId="77777777" w:rsidR="00E44C31" w:rsidRPr="006B730E" w:rsidRDefault="00E44C31" w:rsidP="00E13ED3">
            <w:pPr>
              <w:jc w:val="center"/>
              <w:rPr>
                <w:sz w:val="28"/>
                <w:szCs w:val="28"/>
              </w:rPr>
            </w:pPr>
            <w:r w:rsidRPr="006B730E">
              <w:rPr>
                <w:sz w:val="28"/>
                <w:szCs w:val="28"/>
              </w:rPr>
              <w:t>17,40</w:t>
            </w:r>
          </w:p>
        </w:tc>
        <w:tc>
          <w:tcPr>
            <w:tcW w:w="1426" w:type="dxa"/>
            <w:vAlign w:val="center"/>
          </w:tcPr>
          <w:p w14:paraId="28480BBD" w14:textId="77777777" w:rsidR="00E44C31" w:rsidRPr="006B730E" w:rsidRDefault="00E44C31" w:rsidP="00E13ED3">
            <w:pPr>
              <w:jc w:val="center"/>
              <w:rPr>
                <w:sz w:val="28"/>
                <w:szCs w:val="28"/>
              </w:rPr>
            </w:pPr>
            <w:r w:rsidRPr="006B730E">
              <w:rPr>
                <w:sz w:val="28"/>
                <w:szCs w:val="28"/>
              </w:rPr>
              <w:t>17,92</w:t>
            </w:r>
          </w:p>
        </w:tc>
        <w:tc>
          <w:tcPr>
            <w:tcW w:w="1284" w:type="dxa"/>
            <w:vAlign w:val="center"/>
          </w:tcPr>
          <w:p w14:paraId="6EF71D8F" w14:textId="77777777" w:rsidR="00E44C31" w:rsidRDefault="00E44C31" w:rsidP="00E13ED3">
            <w:pPr>
              <w:jc w:val="center"/>
              <w:rPr>
                <w:sz w:val="28"/>
                <w:szCs w:val="28"/>
              </w:rPr>
            </w:pPr>
            <w:r>
              <w:rPr>
                <w:sz w:val="28"/>
                <w:szCs w:val="28"/>
              </w:rPr>
              <w:t>17,92</w:t>
            </w:r>
          </w:p>
        </w:tc>
        <w:tc>
          <w:tcPr>
            <w:tcW w:w="1427" w:type="dxa"/>
            <w:vAlign w:val="center"/>
          </w:tcPr>
          <w:p w14:paraId="1935F73B" w14:textId="77777777" w:rsidR="00E44C31" w:rsidRDefault="00E44C31" w:rsidP="00E13ED3">
            <w:pPr>
              <w:jc w:val="center"/>
              <w:rPr>
                <w:sz w:val="28"/>
                <w:szCs w:val="28"/>
              </w:rPr>
            </w:pPr>
            <w:r>
              <w:rPr>
                <w:sz w:val="28"/>
                <w:szCs w:val="28"/>
              </w:rPr>
              <w:t>18,52</w:t>
            </w:r>
          </w:p>
        </w:tc>
      </w:tr>
      <w:tr w:rsidR="00E44C31" w14:paraId="21B7F0C3" w14:textId="77777777" w:rsidTr="00E44C31">
        <w:trPr>
          <w:trHeight w:val="634"/>
          <w:jc w:val="center"/>
        </w:trPr>
        <w:tc>
          <w:tcPr>
            <w:tcW w:w="640" w:type="dxa"/>
            <w:vAlign w:val="center"/>
          </w:tcPr>
          <w:p w14:paraId="100ACF64" w14:textId="77777777" w:rsidR="00E44C31" w:rsidRPr="00063D07" w:rsidRDefault="00E44C31" w:rsidP="00E13ED3">
            <w:pPr>
              <w:jc w:val="both"/>
              <w:rPr>
                <w:sz w:val="28"/>
                <w:szCs w:val="28"/>
              </w:rPr>
            </w:pPr>
            <w:r w:rsidRPr="00063D07">
              <w:rPr>
                <w:sz w:val="28"/>
                <w:szCs w:val="28"/>
              </w:rPr>
              <w:t>2.</w:t>
            </w:r>
            <w:r>
              <w:rPr>
                <w:sz w:val="28"/>
                <w:szCs w:val="28"/>
              </w:rPr>
              <w:t>3</w:t>
            </w:r>
            <w:r w:rsidRPr="00063D07">
              <w:rPr>
                <w:sz w:val="28"/>
                <w:szCs w:val="28"/>
              </w:rPr>
              <w:t>.</w:t>
            </w:r>
          </w:p>
        </w:tc>
        <w:tc>
          <w:tcPr>
            <w:tcW w:w="2676" w:type="dxa"/>
          </w:tcPr>
          <w:p w14:paraId="09C2D791" w14:textId="77777777" w:rsidR="00E44C31" w:rsidRPr="00063D07" w:rsidRDefault="00E44C31" w:rsidP="00E13ED3">
            <w:pPr>
              <w:rPr>
                <w:sz w:val="28"/>
                <w:szCs w:val="28"/>
              </w:rPr>
            </w:pPr>
            <w:r w:rsidRPr="00063D07">
              <w:rPr>
                <w:sz w:val="28"/>
                <w:szCs w:val="28"/>
              </w:rPr>
              <w:t xml:space="preserve">Прочие потребители            </w:t>
            </w:r>
            <w:proofErr w:type="gramStart"/>
            <w:r w:rsidRPr="00063D07">
              <w:rPr>
                <w:sz w:val="28"/>
                <w:szCs w:val="28"/>
              </w:rPr>
              <w:t xml:space="preserve">   (</w:t>
            </w:r>
            <w:proofErr w:type="gramEnd"/>
            <w:r w:rsidRPr="00D265E9">
              <w:rPr>
                <w:sz w:val="28"/>
                <w:szCs w:val="28"/>
              </w:rPr>
              <w:t>НДС не облагается)</w:t>
            </w:r>
          </w:p>
        </w:tc>
        <w:tc>
          <w:tcPr>
            <w:tcW w:w="1394" w:type="dxa"/>
            <w:vAlign w:val="center"/>
          </w:tcPr>
          <w:p w14:paraId="12D49DE9" w14:textId="77777777" w:rsidR="00E44C31" w:rsidRPr="006B730E" w:rsidRDefault="00E44C31" w:rsidP="00E13ED3">
            <w:pPr>
              <w:jc w:val="center"/>
              <w:rPr>
                <w:sz w:val="28"/>
                <w:szCs w:val="28"/>
              </w:rPr>
            </w:pPr>
            <w:r w:rsidRPr="006B730E">
              <w:rPr>
                <w:sz w:val="28"/>
                <w:szCs w:val="28"/>
              </w:rPr>
              <w:t>16,09</w:t>
            </w:r>
          </w:p>
        </w:tc>
        <w:tc>
          <w:tcPr>
            <w:tcW w:w="1426" w:type="dxa"/>
            <w:vAlign w:val="center"/>
          </w:tcPr>
          <w:p w14:paraId="01BAAB05" w14:textId="77777777" w:rsidR="00E44C31" w:rsidRPr="006D21B9" w:rsidRDefault="00E44C31" w:rsidP="00E13ED3">
            <w:pPr>
              <w:jc w:val="center"/>
              <w:rPr>
                <w:sz w:val="28"/>
                <w:szCs w:val="28"/>
              </w:rPr>
            </w:pPr>
            <w:r w:rsidRPr="006D21B9">
              <w:rPr>
                <w:sz w:val="28"/>
                <w:szCs w:val="28"/>
              </w:rPr>
              <w:t>16,</w:t>
            </w:r>
            <w:r>
              <w:rPr>
                <w:sz w:val="28"/>
                <w:szCs w:val="28"/>
              </w:rPr>
              <w:t>09</w:t>
            </w:r>
          </w:p>
        </w:tc>
        <w:tc>
          <w:tcPr>
            <w:tcW w:w="1284" w:type="dxa"/>
            <w:vAlign w:val="center"/>
          </w:tcPr>
          <w:p w14:paraId="713F9B35" w14:textId="77777777" w:rsidR="00E44C31" w:rsidRPr="006D21B9" w:rsidRDefault="00E44C31" w:rsidP="00E13ED3">
            <w:pPr>
              <w:jc w:val="center"/>
              <w:rPr>
                <w:sz w:val="28"/>
                <w:szCs w:val="28"/>
              </w:rPr>
            </w:pPr>
            <w:r w:rsidRPr="006D21B9">
              <w:rPr>
                <w:sz w:val="28"/>
                <w:szCs w:val="28"/>
              </w:rPr>
              <w:t>16,36</w:t>
            </w:r>
          </w:p>
        </w:tc>
        <w:tc>
          <w:tcPr>
            <w:tcW w:w="1426" w:type="dxa"/>
            <w:vAlign w:val="center"/>
          </w:tcPr>
          <w:p w14:paraId="30322988" w14:textId="77777777" w:rsidR="00E44C31" w:rsidRPr="006B730E" w:rsidRDefault="00E44C31" w:rsidP="00E13ED3">
            <w:pPr>
              <w:jc w:val="center"/>
              <w:rPr>
                <w:sz w:val="28"/>
                <w:szCs w:val="28"/>
              </w:rPr>
            </w:pPr>
            <w:r w:rsidRPr="006B730E">
              <w:rPr>
                <w:sz w:val="28"/>
                <w:szCs w:val="28"/>
              </w:rPr>
              <w:t>16,73</w:t>
            </w:r>
          </w:p>
        </w:tc>
        <w:tc>
          <w:tcPr>
            <w:tcW w:w="1284" w:type="dxa"/>
            <w:vAlign w:val="center"/>
          </w:tcPr>
          <w:p w14:paraId="0F7018C1" w14:textId="77777777" w:rsidR="00E44C31" w:rsidRPr="006B730E" w:rsidRDefault="00E44C31" w:rsidP="00E13ED3">
            <w:pPr>
              <w:jc w:val="center"/>
              <w:rPr>
                <w:sz w:val="28"/>
                <w:szCs w:val="28"/>
              </w:rPr>
            </w:pPr>
            <w:r w:rsidRPr="006B730E">
              <w:rPr>
                <w:sz w:val="28"/>
                <w:szCs w:val="28"/>
              </w:rPr>
              <w:t>17,40</w:t>
            </w:r>
          </w:p>
        </w:tc>
        <w:tc>
          <w:tcPr>
            <w:tcW w:w="1284" w:type="dxa"/>
            <w:vAlign w:val="center"/>
          </w:tcPr>
          <w:p w14:paraId="5A726F7D" w14:textId="77777777" w:rsidR="00E44C31" w:rsidRPr="006B730E" w:rsidRDefault="00E44C31" w:rsidP="00E13ED3">
            <w:pPr>
              <w:jc w:val="center"/>
              <w:rPr>
                <w:sz w:val="28"/>
                <w:szCs w:val="28"/>
              </w:rPr>
            </w:pPr>
            <w:r w:rsidRPr="006B730E">
              <w:rPr>
                <w:sz w:val="28"/>
                <w:szCs w:val="28"/>
              </w:rPr>
              <w:t>17,40</w:t>
            </w:r>
          </w:p>
        </w:tc>
        <w:tc>
          <w:tcPr>
            <w:tcW w:w="1426" w:type="dxa"/>
            <w:vAlign w:val="center"/>
          </w:tcPr>
          <w:p w14:paraId="732C0445" w14:textId="77777777" w:rsidR="00E44C31" w:rsidRPr="006B730E" w:rsidRDefault="00E44C31" w:rsidP="00E13ED3">
            <w:pPr>
              <w:jc w:val="center"/>
              <w:rPr>
                <w:sz w:val="28"/>
                <w:szCs w:val="28"/>
              </w:rPr>
            </w:pPr>
            <w:r w:rsidRPr="006B730E">
              <w:rPr>
                <w:sz w:val="28"/>
                <w:szCs w:val="28"/>
              </w:rPr>
              <w:t>17,92</w:t>
            </w:r>
          </w:p>
        </w:tc>
        <w:tc>
          <w:tcPr>
            <w:tcW w:w="1284" w:type="dxa"/>
            <w:vAlign w:val="center"/>
          </w:tcPr>
          <w:p w14:paraId="7AACC08D" w14:textId="77777777" w:rsidR="00E44C31" w:rsidRPr="00942AEE" w:rsidRDefault="00E44C31" w:rsidP="00E13ED3">
            <w:pPr>
              <w:jc w:val="center"/>
              <w:rPr>
                <w:sz w:val="28"/>
                <w:szCs w:val="28"/>
              </w:rPr>
            </w:pPr>
            <w:r>
              <w:rPr>
                <w:sz w:val="28"/>
                <w:szCs w:val="28"/>
              </w:rPr>
              <w:t>17,92</w:t>
            </w:r>
          </w:p>
        </w:tc>
        <w:tc>
          <w:tcPr>
            <w:tcW w:w="1427" w:type="dxa"/>
            <w:vAlign w:val="center"/>
          </w:tcPr>
          <w:p w14:paraId="5063DA3B" w14:textId="77777777" w:rsidR="00E44C31" w:rsidRPr="00942AEE" w:rsidRDefault="00E44C31" w:rsidP="00E13ED3">
            <w:pPr>
              <w:jc w:val="center"/>
              <w:rPr>
                <w:sz w:val="28"/>
                <w:szCs w:val="28"/>
              </w:rPr>
            </w:pPr>
            <w:r>
              <w:rPr>
                <w:sz w:val="28"/>
                <w:szCs w:val="28"/>
              </w:rPr>
              <w:t>18,52</w:t>
            </w:r>
          </w:p>
        </w:tc>
      </w:tr>
    </w:tbl>
    <w:p w14:paraId="289C2ED3" w14:textId="77777777" w:rsidR="00E44C31" w:rsidRDefault="00E44C31" w:rsidP="00E44C31">
      <w:pPr>
        <w:ind w:firstLine="709"/>
        <w:jc w:val="both"/>
        <w:rPr>
          <w:color w:val="000000" w:themeColor="text1"/>
          <w:sz w:val="28"/>
          <w:szCs w:val="28"/>
        </w:rPr>
      </w:pPr>
    </w:p>
    <w:p w14:paraId="2A0F64BC" w14:textId="77777777" w:rsidR="00E44C31" w:rsidRDefault="00E44C31" w:rsidP="00E44C31">
      <w:pPr>
        <w:ind w:firstLine="709"/>
        <w:jc w:val="both"/>
        <w:rPr>
          <w:color w:val="000000" w:themeColor="text1"/>
          <w:sz w:val="28"/>
          <w:szCs w:val="28"/>
        </w:rPr>
        <w:sectPr w:rsidR="00E44C31" w:rsidSect="00E44C31">
          <w:pgSz w:w="16838" w:h="11906" w:orient="landscape"/>
          <w:pgMar w:top="1135" w:right="992" w:bottom="567" w:left="1134" w:header="709" w:footer="709" w:gutter="0"/>
          <w:cols w:space="708"/>
          <w:docGrid w:linePitch="360"/>
        </w:sectPr>
      </w:pPr>
      <w:r w:rsidRPr="000B4258">
        <w:rPr>
          <w:color w:val="000000" w:themeColor="text1"/>
          <w:sz w:val="28"/>
          <w:szCs w:val="28"/>
        </w:rPr>
        <w:t>*Выделяется в целях реализации пункта 6 статьи 168 Налогового кодекса Российской Федерации.</w:t>
      </w:r>
      <w:r>
        <w:rPr>
          <w:color w:val="000000" w:themeColor="text1"/>
          <w:sz w:val="28"/>
          <w:szCs w:val="28"/>
        </w:rPr>
        <w:t>».</w:t>
      </w:r>
    </w:p>
    <w:p w14:paraId="794DD1A7" w14:textId="77777777" w:rsidR="00E44C31" w:rsidRPr="00C52A82" w:rsidRDefault="00E44C31" w:rsidP="00E44C31">
      <w:pPr>
        <w:tabs>
          <w:tab w:val="left" w:pos="270"/>
          <w:tab w:val="right" w:pos="9355"/>
        </w:tabs>
        <w:ind w:left="-1815" w:firstLine="12163"/>
        <w:rPr>
          <w:rFonts w:eastAsia="Calibri"/>
          <w:sz w:val="28"/>
          <w:szCs w:val="22"/>
          <w:lang w:eastAsia="en-US"/>
        </w:rPr>
      </w:pPr>
    </w:p>
    <w:sectPr w:rsidR="00E44C31" w:rsidRPr="00C52A82" w:rsidSect="00E44C31">
      <w:pgSz w:w="11906" w:h="16838"/>
      <w:pgMar w:top="992" w:right="567" w:bottom="1134"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2678620"/>
      <w:docPartObj>
        <w:docPartGallery w:val="Page Numbers (Top of Page)"/>
        <w:docPartUnique/>
      </w:docPartObj>
    </w:sdtPr>
    <w:sdtContent>
      <w:p w14:paraId="1B2352DF" w14:textId="77777777" w:rsidR="009B2F22" w:rsidRDefault="009B2F22">
        <w:pPr>
          <w:pStyle w:val="a9"/>
          <w:jc w:val="center"/>
        </w:pPr>
        <w:r>
          <w:fldChar w:fldCharType="begin"/>
        </w:r>
        <w:r>
          <w:instrText>PAGE   \* MERGEFORMAT</w:instrText>
        </w:r>
        <w:r>
          <w:fldChar w:fldCharType="separate"/>
        </w:r>
        <w:r>
          <w:t>2</w:t>
        </w:r>
        <w:r>
          <w:fldChar w:fldCharType="end"/>
        </w:r>
      </w:p>
    </w:sdtContent>
  </w:sdt>
  <w:p w14:paraId="352EEC89" w14:textId="77777777" w:rsidR="009B2F22" w:rsidRDefault="009B2F2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64B1AB1"/>
    <w:multiLevelType w:val="multilevel"/>
    <w:tmpl w:val="4BDA460A"/>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b/>
        <w:bCs/>
        <w:i/>
        <w:i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FF4D3D"/>
    <w:multiLevelType w:val="hybridMultilevel"/>
    <w:tmpl w:val="5212CE26"/>
    <w:lvl w:ilvl="0" w:tplc="42E46F64">
      <w:start w:val="1"/>
      <w:numFmt w:val="decimal"/>
      <w:lvlText w:val="%1."/>
      <w:lvlJc w:val="left"/>
      <w:pPr>
        <w:tabs>
          <w:tab w:val="num" w:pos="720"/>
        </w:tabs>
        <w:ind w:left="0" w:firstLine="360"/>
      </w:pPr>
      <w:rPr>
        <w:rFonts w:ascii="Times New Roman" w:hAnsi="Times New Roman" w:cs="Times New Roman" w:hint="default"/>
        <w:b w:val="0"/>
        <w:i w:val="0"/>
        <w:sz w:val="28"/>
      </w:rPr>
    </w:lvl>
    <w:lvl w:ilvl="1" w:tplc="A1CC90D6">
      <w:start w:val="3"/>
      <w:numFmt w:val="decimal"/>
      <w:lvlText w:val="%2."/>
      <w:lvlJc w:val="left"/>
      <w:pPr>
        <w:tabs>
          <w:tab w:val="num" w:pos="717"/>
        </w:tabs>
        <w:ind w:left="0" w:firstLine="357"/>
      </w:pPr>
      <w:rPr>
        <w:rFonts w:ascii="Times New Roman" w:hAnsi="Times New Roman" w:cs="Times New Roman" w:hint="default"/>
        <w:b w:val="0"/>
        <w:i w:val="0"/>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2887EE0"/>
    <w:multiLevelType w:val="hybridMultilevel"/>
    <w:tmpl w:val="64E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674A4ADF"/>
    <w:multiLevelType w:val="hybridMultilevel"/>
    <w:tmpl w:val="96026794"/>
    <w:lvl w:ilvl="0" w:tplc="215C3AA8">
      <w:start w:val="1"/>
      <w:numFmt w:val="decimal"/>
      <w:lvlText w:val="%1)"/>
      <w:lvlJc w:val="left"/>
      <w:pPr>
        <w:ind w:left="1212"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A201A6C"/>
    <w:multiLevelType w:val="hybridMultilevel"/>
    <w:tmpl w:val="E99CB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F8F20B3"/>
    <w:multiLevelType w:val="hybridMultilevel"/>
    <w:tmpl w:val="3744ABB6"/>
    <w:lvl w:ilvl="0" w:tplc="13DA02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F908B5"/>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0857258">
    <w:abstractNumId w:val="2"/>
  </w:num>
  <w:num w:numId="2" w16cid:durableId="279069456">
    <w:abstractNumId w:val="8"/>
  </w:num>
  <w:num w:numId="3" w16cid:durableId="190339145">
    <w:abstractNumId w:val="1"/>
  </w:num>
  <w:num w:numId="4" w16cid:durableId="908030368">
    <w:abstractNumId w:val="0"/>
  </w:num>
  <w:num w:numId="5" w16cid:durableId="405304645">
    <w:abstractNumId w:val="16"/>
  </w:num>
  <w:num w:numId="6" w16cid:durableId="1002003589">
    <w:abstractNumId w:val="11"/>
  </w:num>
  <w:num w:numId="7" w16cid:durableId="1736124278">
    <w:abstractNumId w:val="5"/>
  </w:num>
  <w:num w:numId="8" w16cid:durableId="1418212631">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7973479">
    <w:abstractNumId w:val="17"/>
  </w:num>
  <w:num w:numId="10" w16cid:durableId="483158614">
    <w:abstractNumId w:val="6"/>
  </w:num>
  <w:num w:numId="11" w16cid:durableId="816993244">
    <w:abstractNumId w:val="12"/>
  </w:num>
  <w:num w:numId="12" w16cid:durableId="1399667453">
    <w:abstractNumId w:val="7"/>
  </w:num>
  <w:num w:numId="13" w16cid:durableId="1229730897">
    <w:abstractNumId w:val="18"/>
  </w:num>
  <w:num w:numId="14" w16cid:durableId="770122025">
    <w:abstractNumId w:val="19"/>
  </w:num>
  <w:num w:numId="15" w16cid:durableId="17439090">
    <w:abstractNumId w:val="13"/>
  </w:num>
  <w:num w:numId="16" w16cid:durableId="1477457699">
    <w:abstractNumId w:val="10"/>
  </w:num>
  <w:num w:numId="17" w16cid:durableId="842863038">
    <w:abstractNumId w:val="9"/>
  </w:num>
  <w:num w:numId="18" w16cid:durableId="1517159377">
    <w:abstractNumId w:val="14"/>
  </w:num>
  <w:num w:numId="19" w16cid:durableId="1593320231">
    <w:abstractNumId w:val="4"/>
  </w:num>
  <w:num w:numId="20" w16cid:durableId="1372457734">
    <w:abstractNumId w:val="3"/>
    <w:lvlOverride w:ilvl="0">
      <w:lvl w:ilvl="0">
        <w:numFmt w:val="bullet"/>
        <w:lvlText w:val="-"/>
        <w:legacy w:legacy="1" w:legacySpace="0" w:legacyIndent="139"/>
        <w:lvlJc w:val="left"/>
        <w:rPr>
          <w:rFonts w:ascii="Times New Roman" w:hAnsi="Times New Roman" w:hint="default"/>
        </w:rPr>
      </w:lvl>
    </w:lvlOverride>
  </w:num>
  <w:num w:numId="21" w16cid:durableId="4437690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41EA9"/>
    <w:rsid w:val="00045D5B"/>
    <w:rsid w:val="00057512"/>
    <w:rsid w:val="00060551"/>
    <w:rsid w:val="000654E5"/>
    <w:rsid w:val="000805ED"/>
    <w:rsid w:val="000935F2"/>
    <w:rsid w:val="000A329A"/>
    <w:rsid w:val="000C076F"/>
    <w:rsid w:val="000C6791"/>
    <w:rsid w:val="000D592A"/>
    <w:rsid w:val="000E3AF7"/>
    <w:rsid w:val="001109EF"/>
    <w:rsid w:val="00115D2F"/>
    <w:rsid w:val="00130B6A"/>
    <w:rsid w:val="001451B9"/>
    <w:rsid w:val="001627A5"/>
    <w:rsid w:val="001A2947"/>
    <w:rsid w:val="001B5D41"/>
    <w:rsid w:val="001C2C4D"/>
    <w:rsid w:val="001F4470"/>
    <w:rsid w:val="001F770B"/>
    <w:rsid w:val="00202B29"/>
    <w:rsid w:val="00214808"/>
    <w:rsid w:val="00217269"/>
    <w:rsid w:val="00223EF2"/>
    <w:rsid w:val="00231511"/>
    <w:rsid w:val="002427D9"/>
    <w:rsid w:val="002463DA"/>
    <w:rsid w:val="00263D94"/>
    <w:rsid w:val="00271E04"/>
    <w:rsid w:val="00277392"/>
    <w:rsid w:val="002774FF"/>
    <w:rsid w:val="00282B3E"/>
    <w:rsid w:val="00294552"/>
    <w:rsid w:val="00297C99"/>
    <w:rsid w:val="002A1B45"/>
    <w:rsid w:val="002A65E5"/>
    <w:rsid w:val="002B48FF"/>
    <w:rsid w:val="002D2B5E"/>
    <w:rsid w:val="002F47F6"/>
    <w:rsid w:val="002F7144"/>
    <w:rsid w:val="00323D3A"/>
    <w:rsid w:val="00333EC6"/>
    <w:rsid w:val="0033696C"/>
    <w:rsid w:val="00341304"/>
    <w:rsid w:val="00377397"/>
    <w:rsid w:val="00385B98"/>
    <w:rsid w:val="00386B8B"/>
    <w:rsid w:val="00387E32"/>
    <w:rsid w:val="003A5ECA"/>
    <w:rsid w:val="003C56A1"/>
    <w:rsid w:val="003D3E77"/>
    <w:rsid w:val="003F5240"/>
    <w:rsid w:val="00427EC7"/>
    <w:rsid w:val="00443547"/>
    <w:rsid w:val="0044523B"/>
    <w:rsid w:val="004728D9"/>
    <w:rsid w:val="00494BD8"/>
    <w:rsid w:val="004B425B"/>
    <w:rsid w:val="004C6BA0"/>
    <w:rsid w:val="004D1BF1"/>
    <w:rsid w:val="004D6B3E"/>
    <w:rsid w:val="004E6C27"/>
    <w:rsid w:val="004E6CB0"/>
    <w:rsid w:val="00505152"/>
    <w:rsid w:val="00531BBD"/>
    <w:rsid w:val="00543536"/>
    <w:rsid w:val="00544553"/>
    <w:rsid w:val="00545FC6"/>
    <w:rsid w:val="00550D55"/>
    <w:rsid w:val="005638D8"/>
    <w:rsid w:val="0057556A"/>
    <w:rsid w:val="00586532"/>
    <w:rsid w:val="0059468C"/>
    <w:rsid w:val="005A3A25"/>
    <w:rsid w:val="005A5BC6"/>
    <w:rsid w:val="005B5FA6"/>
    <w:rsid w:val="005C2CFF"/>
    <w:rsid w:val="005D4A5A"/>
    <w:rsid w:val="005E332C"/>
    <w:rsid w:val="005F0FDE"/>
    <w:rsid w:val="005F5ABD"/>
    <w:rsid w:val="005F7265"/>
    <w:rsid w:val="006100AF"/>
    <w:rsid w:val="00615874"/>
    <w:rsid w:val="006330BF"/>
    <w:rsid w:val="0064296A"/>
    <w:rsid w:val="00646DCE"/>
    <w:rsid w:val="00666C43"/>
    <w:rsid w:val="0067605E"/>
    <w:rsid w:val="00680D94"/>
    <w:rsid w:val="006826FB"/>
    <w:rsid w:val="0069166C"/>
    <w:rsid w:val="006A3B85"/>
    <w:rsid w:val="006B5FB9"/>
    <w:rsid w:val="006B7859"/>
    <w:rsid w:val="006D6C31"/>
    <w:rsid w:val="006F04E4"/>
    <w:rsid w:val="006F1EE2"/>
    <w:rsid w:val="006F484C"/>
    <w:rsid w:val="007208D7"/>
    <w:rsid w:val="00743D54"/>
    <w:rsid w:val="00745AAF"/>
    <w:rsid w:val="00764397"/>
    <w:rsid w:val="00766625"/>
    <w:rsid w:val="00791A90"/>
    <w:rsid w:val="007970AB"/>
    <w:rsid w:val="007A516C"/>
    <w:rsid w:val="007A5279"/>
    <w:rsid w:val="007A64A2"/>
    <w:rsid w:val="007C647D"/>
    <w:rsid w:val="007C7E01"/>
    <w:rsid w:val="007E1300"/>
    <w:rsid w:val="007F3B5B"/>
    <w:rsid w:val="007F528F"/>
    <w:rsid w:val="00816A6A"/>
    <w:rsid w:val="00825DE3"/>
    <w:rsid w:val="00833967"/>
    <w:rsid w:val="00843431"/>
    <w:rsid w:val="00844223"/>
    <w:rsid w:val="00853548"/>
    <w:rsid w:val="0085547A"/>
    <w:rsid w:val="008865B9"/>
    <w:rsid w:val="00891A81"/>
    <w:rsid w:val="0089450D"/>
    <w:rsid w:val="00897965"/>
    <w:rsid w:val="008E6477"/>
    <w:rsid w:val="008F6D9B"/>
    <w:rsid w:val="0090292F"/>
    <w:rsid w:val="00910965"/>
    <w:rsid w:val="009259F0"/>
    <w:rsid w:val="00936639"/>
    <w:rsid w:val="009417B7"/>
    <w:rsid w:val="00945314"/>
    <w:rsid w:val="00995DD4"/>
    <w:rsid w:val="0099666E"/>
    <w:rsid w:val="009A670A"/>
    <w:rsid w:val="009B2F22"/>
    <w:rsid w:val="009C631A"/>
    <w:rsid w:val="009F1D9C"/>
    <w:rsid w:val="00A12710"/>
    <w:rsid w:val="00A1476D"/>
    <w:rsid w:val="00A47934"/>
    <w:rsid w:val="00A90107"/>
    <w:rsid w:val="00A91F8D"/>
    <w:rsid w:val="00A92D8E"/>
    <w:rsid w:val="00AA192A"/>
    <w:rsid w:val="00AA2DA9"/>
    <w:rsid w:val="00AB3AB2"/>
    <w:rsid w:val="00AB7E18"/>
    <w:rsid w:val="00AC7369"/>
    <w:rsid w:val="00AD3E3F"/>
    <w:rsid w:val="00AF148D"/>
    <w:rsid w:val="00B1378F"/>
    <w:rsid w:val="00B15294"/>
    <w:rsid w:val="00B152AE"/>
    <w:rsid w:val="00B15E4C"/>
    <w:rsid w:val="00B27127"/>
    <w:rsid w:val="00B42E90"/>
    <w:rsid w:val="00B43A72"/>
    <w:rsid w:val="00B54C98"/>
    <w:rsid w:val="00B6095B"/>
    <w:rsid w:val="00B60F44"/>
    <w:rsid w:val="00B72060"/>
    <w:rsid w:val="00BB6895"/>
    <w:rsid w:val="00BE49C3"/>
    <w:rsid w:val="00BE5D0F"/>
    <w:rsid w:val="00BF3F2F"/>
    <w:rsid w:val="00C00CAE"/>
    <w:rsid w:val="00C01933"/>
    <w:rsid w:val="00C134D8"/>
    <w:rsid w:val="00C22096"/>
    <w:rsid w:val="00C36768"/>
    <w:rsid w:val="00C52A82"/>
    <w:rsid w:val="00C53112"/>
    <w:rsid w:val="00C559FA"/>
    <w:rsid w:val="00C65A71"/>
    <w:rsid w:val="00C72E21"/>
    <w:rsid w:val="00C7690E"/>
    <w:rsid w:val="00C80F40"/>
    <w:rsid w:val="00C82348"/>
    <w:rsid w:val="00C97105"/>
    <w:rsid w:val="00CA7F00"/>
    <w:rsid w:val="00CB3304"/>
    <w:rsid w:val="00CB4C62"/>
    <w:rsid w:val="00CB5943"/>
    <w:rsid w:val="00CD0081"/>
    <w:rsid w:val="00CD2A9C"/>
    <w:rsid w:val="00CF3B06"/>
    <w:rsid w:val="00CF6FA8"/>
    <w:rsid w:val="00D020F5"/>
    <w:rsid w:val="00D2634F"/>
    <w:rsid w:val="00D3594D"/>
    <w:rsid w:val="00D410D9"/>
    <w:rsid w:val="00D5673A"/>
    <w:rsid w:val="00D64EDD"/>
    <w:rsid w:val="00D74483"/>
    <w:rsid w:val="00D80798"/>
    <w:rsid w:val="00D827FB"/>
    <w:rsid w:val="00D92794"/>
    <w:rsid w:val="00DA1151"/>
    <w:rsid w:val="00DA4459"/>
    <w:rsid w:val="00DA462C"/>
    <w:rsid w:val="00DB1ED8"/>
    <w:rsid w:val="00DC16F9"/>
    <w:rsid w:val="00DD3AA1"/>
    <w:rsid w:val="00DE4218"/>
    <w:rsid w:val="00DE56A9"/>
    <w:rsid w:val="00DE6E47"/>
    <w:rsid w:val="00E0624A"/>
    <w:rsid w:val="00E1766B"/>
    <w:rsid w:val="00E17C54"/>
    <w:rsid w:val="00E21687"/>
    <w:rsid w:val="00E24632"/>
    <w:rsid w:val="00E27BA7"/>
    <w:rsid w:val="00E34DA1"/>
    <w:rsid w:val="00E42DB6"/>
    <w:rsid w:val="00E44C31"/>
    <w:rsid w:val="00E53618"/>
    <w:rsid w:val="00E57780"/>
    <w:rsid w:val="00E71041"/>
    <w:rsid w:val="00E918E8"/>
    <w:rsid w:val="00E92D7A"/>
    <w:rsid w:val="00EB0769"/>
    <w:rsid w:val="00ED5C13"/>
    <w:rsid w:val="00F04CBE"/>
    <w:rsid w:val="00F07A20"/>
    <w:rsid w:val="00F27B89"/>
    <w:rsid w:val="00F43F9B"/>
    <w:rsid w:val="00F774AF"/>
    <w:rsid w:val="00F83F52"/>
    <w:rsid w:val="00F916FA"/>
    <w:rsid w:val="00F92159"/>
    <w:rsid w:val="00F97C18"/>
    <w:rsid w:val="00FA0412"/>
    <w:rsid w:val="00FA25A3"/>
    <w:rsid w:val="00FA6D26"/>
    <w:rsid w:val="00FB6D49"/>
    <w:rsid w:val="00FC5146"/>
    <w:rsid w:val="00FD4474"/>
    <w:rsid w:val="00FE2B2E"/>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rsid w:val="00214808"/>
    <w:rPr>
      <w:rFonts w:ascii="Tahoma" w:hAnsi="Tahoma"/>
      <w:sz w:val="16"/>
      <w:szCs w:val="16"/>
      <w:lang w:val="x-none" w:eastAsia="x-none"/>
    </w:rPr>
  </w:style>
  <w:style w:type="character" w:customStyle="1" w:styleId="aff0">
    <w:name w:val="Текст выноски Знак"/>
    <w:basedOn w:val="a3"/>
    <w:link w:val="aff"/>
    <w:uiPriority w:val="99"/>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rsid w:val="00214808"/>
    <w:pPr>
      <w:spacing w:after="120"/>
    </w:pPr>
    <w:rPr>
      <w:sz w:val="16"/>
      <w:szCs w:val="16"/>
    </w:rPr>
  </w:style>
  <w:style w:type="character" w:customStyle="1" w:styleId="34">
    <w:name w:val="Основной текст 3 Знак"/>
    <w:basedOn w:val="a3"/>
    <w:link w:val="33"/>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semiHidden/>
    <w:unhideWhenUsed/>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rsid w:val="00214808"/>
    <w:rPr>
      <w:sz w:val="16"/>
      <w:szCs w:val="16"/>
    </w:rPr>
  </w:style>
  <w:style w:type="paragraph" w:styleId="aff4">
    <w:name w:val="annotation text"/>
    <w:basedOn w:val="a2"/>
    <w:link w:val="aff5"/>
    <w:uiPriority w:val="99"/>
    <w:rsid w:val="00214808"/>
    <w:rPr>
      <w:sz w:val="20"/>
      <w:szCs w:val="20"/>
    </w:rPr>
  </w:style>
  <w:style w:type="character" w:customStyle="1" w:styleId="aff5">
    <w:name w:val="Текст примечания Знак"/>
    <w:basedOn w:val="a3"/>
    <w:link w:val="aff4"/>
    <w:uiPriority w:val="99"/>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rsid w:val="00214808"/>
    <w:rPr>
      <w:b/>
      <w:bCs/>
    </w:rPr>
  </w:style>
  <w:style w:type="character" w:customStyle="1" w:styleId="aff7">
    <w:name w:val="Тема примечания Знак"/>
    <w:basedOn w:val="aff5"/>
    <w:link w:val="aff6"/>
    <w:uiPriority w:val="99"/>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9"/>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99"/>
    <w:qFormat/>
    <w:rsid w:val="00745AAF"/>
    <w:rPr>
      <w:b/>
      <w:bCs/>
      <w:sz w:val="20"/>
      <w:szCs w:val="20"/>
    </w:rPr>
  </w:style>
  <w:style w:type="paragraph" w:customStyle="1" w:styleId="ConsPlusNonformat">
    <w:name w:val="ConsPlusNonformat"/>
    <w:uiPriority w:val="99"/>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rsid w:val="00745AAF"/>
    <w:pPr>
      <w:jc w:val="center"/>
    </w:pPr>
    <w:rPr>
      <w:b/>
      <w:sz w:val="28"/>
      <w:szCs w:val="20"/>
    </w:rPr>
  </w:style>
  <w:style w:type="character" w:customStyle="1" w:styleId="27">
    <w:name w:val="Основной текст 2 Знак"/>
    <w:basedOn w:val="a3"/>
    <w:link w:val="26"/>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045D5B"/>
  </w:style>
  <w:style w:type="character" w:styleId="afff4">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rsid w:val="004B425B"/>
    <w:pPr>
      <w:ind w:left="240"/>
    </w:pPr>
    <w:rPr>
      <w:szCs w:val="20"/>
    </w:rPr>
  </w:style>
  <w:style w:type="paragraph" w:styleId="1f1">
    <w:name w:val="toc 1"/>
    <w:basedOn w:val="a2"/>
    <w:next w:val="a2"/>
    <w:uiPriority w:val="39"/>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B425B"/>
    <w:pPr>
      <w:spacing w:before="100" w:beforeAutospacing="1" w:after="100" w:afterAutospacing="1"/>
    </w:pPr>
  </w:style>
  <w:style w:type="paragraph" w:customStyle="1" w:styleId="xl65">
    <w:name w:val="xl65"/>
    <w:basedOn w:val="a2"/>
    <w:rsid w:val="004B425B"/>
    <w:pPr>
      <w:spacing w:before="100" w:beforeAutospacing="1" w:after="100" w:afterAutospacing="1"/>
    </w:pPr>
    <w:rPr>
      <w:sz w:val="20"/>
      <w:szCs w:val="20"/>
    </w:rPr>
  </w:style>
  <w:style w:type="paragraph" w:customStyle="1" w:styleId="xl66">
    <w:name w:val="xl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B425B"/>
    <w:pPr>
      <w:spacing w:before="100" w:beforeAutospacing="1" w:after="100" w:afterAutospacing="1"/>
    </w:pPr>
    <w:rPr>
      <w:sz w:val="18"/>
      <w:szCs w:val="18"/>
    </w:rPr>
  </w:style>
  <w:style w:type="paragraph" w:customStyle="1" w:styleId="xl73">
    <w:name w:val="xl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B425B"/>
    <w:pPr>
      <w:spacing w:before="100" w:beforeAutospacing="1" w:after="100" w:afterAutospacing="1"/>
      <w:textAlignment w:val="center"/>
    </w:pPr>
    <w:rPr>
      <w:sz w:val="18"/>
      <w:szCs w:val="18"/>
    </w:rPr>
  </w:style>
  <w:style w:type="paragraph" w:customStyle="1" w:styleId="xl81">
    <w:name w:val="xl81"/>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B425B"/>
    <w:pPr>
      <w:spacing w:before="100" w:beforeAutospacing="1" w:after="100" w:afterAutospacing="1"/>
    </w:pPr>
    <w:rPr>
      <w:sz w:val="18"/>
      <w:szCs w:val="18"/>
    </w:rPr>
  </w:style>
  <w:style w:type="paragraph" w:customStyle="1" w:styleId="xl83">
    <w:name w:val="xl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B425B"/>
    <w:pPr>
      <w:spacing w:before="100" w:beforeAutospacing="1" w:after="100" w:afterAutospacing="1"/>
    </w:pPr>
    <w:rPr>
      <w:sz w:val="18"/>
      <w:szCs w:val="18"/>
    </w:rPr>
  </w:style>
  <w:style w:type="paragraph" w:customStyle="1" w:styleId="xl85">
    <w:name w:val="xl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uiPriority w:val="20"/>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CA7F00"/>
    <w:pPr>
      <w:numPr>
        <w:numId w:val="4"/>
      </w:numPr>
      <w:tabs>
        <w:tab w:val="clear" w:pos="643"/>
        <w:tab w:val="num" w:pos="360"/>
      </w:tabs>
      <w:ind w:left="360"/>
    </w:pPr>
    <w:rPr>
      <w:snapToGrid w:val="0"/>
      <w:sz w:val="28"/>
      <w:szCs w:val="28"/>
    </w:rPr>
  </w:style>
  <w:style w:type="paragraph" w:styleId="2">
    <w:name w:val="List Number 2"/>
    <w:basedOn w:val="a2"/>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rsid w:val="00CA7F00"/>
  </w:style>
  <w:style w:type="paragraph" w:styleId="afffc">
    <w:name w:val="Document Map"/>
    <w:basedOn w:val="a2"/>
    <w:link w:val="afffd"/>
    <w:rsid w:val="00CA7F00"/>
    <w:rPr>
      <w:rFonts w:ascii="Tahoma" w:hAnsi="Tahoma"/>
      <w:sz w:val="16"/>
      <w:szCs w:val="16"/>
      <w:lang w:val="x-none" w:eastAsia="x-none"/>
    </w:rPr>
  </w:style>
  <w:style w:type="character" w:customStyle="1" w:styleId="afffd">
    <w:name w:val="Схема документа Знак"/>
    <w:basedOn w:val="a3"/>
    <w:link w:val="afffc"/>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rsid w:val="00CA7F00"/>
    <w:rPr>
      <w:rFonts w:cs="Times New Roman"/>
      <w:lang w:val="ru-RU" w:eastAsia="ru-RU" w:bidi="ar-SA"/>
    </w:rPr>
  </w:style>
  <w:style w:type="paragraph" w:customStyle="1" w:styleId="msolistparagraph0">
    <w:name w:val="msolistparagraph"/>
    <w:basedOn w:val="a2"/>
    <w:rsid w:val="00CA7F00"/>
    <w:pPr>
      <w:ind w:left="720"/>
      <w:contextualSpacing/>
    </w:pPr>
    <w:rPr>
      <w:rFonts w:ascii="Arial" w:eastAsia="MS Mincho" w:hAnsi="Arial" w:cs="Arial"/>
      <w:color w:val="000000"/>
    </w:rPr>
  </w:style>
  <w:style w:type="paragraph" w:customStyle="1" w:styleId="textjus">
    <w:name w:val="textjus"/>
    <w:basedOn w:val="a2"/>
    <w:rsid w:val="00CA7F00"/>
    <w:pPr>
      <w:spacing w:before="100" w:beforeAutospacing="1" w:after="100" w:afterAutospacing="1"/>
    </w:pPr>
  </w:style>
  <w:style w:type="paragraph" w:styleId="HTML">
    <w:name w:val="HTML Preformatted"/>
    <w:basedOn w:val="a2"/>
    <w:link w:val="HTML0"/>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rsid w:val="00CA7F00"/>
    <w:pPr>
      <w:spacing w:before="100" w:beforeAutospacing="1" w:after="100" w:afterAutospacing="1"/>
    </w:pPr>
  </w:style>
  <w:style w:type="character" w:customStyle="1" w:styleId="msoins0">
    <w:name w:val="msoins"/>
    <w:rsid w:val="00CA7F00"/>
  </w:style>
  <w:style w:type="paragraph" w:customStyle="1" w:styleId="xl2118">
    <w:name w:val="xl2118"/>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CA7F00"/>
    <w:pPr>
      <w:spacing w:before="100" w:beforeAutospacing="1" w:after="100" w:afterAutospacing="1"/>
    </w:pPr>
  </w:style>
  <w:style w:type="paragraph" w:customStyle="1" w:styleId="xl2170">
    <w:name w:val="xl2170"/>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w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w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1736</TotalTime>
  <Pages>32</Pages>
  <Words>5642</Words>
  <Characters>32163</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86</cp:revision>
  <cp:lastPrinted>2024-02-20T08:27:00Z</cp:lastPrinted>
  <dcterms:created xsi:type="dcterms:W3CDTF">2024-01-29T04:00:00Z</dcterms:created>
  <dcterms:modified xsi:type="dcterms:W3CDTF">2024-04-18T03:06:00Z</dcterms:modified>
</cp:coreProperties>
</file>