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6BEAE9B3" w14:textId="18C0D507" w:rsidR="003D3E77" w:rsidRPr="000E3AF7" w:rsidRDefault="00D92074" w:rsidP="000E3AF7">
      <w:pPr>
        <w:widowControl w:val="0"/>
        <w:tabs>
          <w:tab w:val="left" w:pos="9072"/>
        </w:tabs>
        <w:ind w:left="142" w:hanging="142"/>
        <w:rPr>
          <w:sz w:val="28"/>
          <w:szCs w:val="22"/>
        </w:rPr>
      </w:pPr>
      <w:r>
        <w:rPr>
          <w:sz w:val="28"/>
          <w:szCs w:val="22"/>
        </w:rPr>
        <w:t>07</w:t>
      </w:r>
      <w:r w:rsidR="002463DA">
        <w:rPr>
          <w:sz w:val="28"/>
          <w:szCs w:val="22"/>
        </w:rPr>
        <w:t>.0</w:t>
      </w:r>
      <w:r>
        <w:rPr>
          <w:sz w:val="28"/>
          <w:szCs w:val="22"/>
        </w:rPr>
        <w:t>5</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636B3B">
        <w:rPr>
          <w:sz w:val="28"/>
          <w:szCs w:val="22"/>
        </w:rPr>
        <w:t>2</w:t>
      </w:r>
      <w:r>
        <w:rPr>
          <w:sz w:val="28"/>
          <w:szCs w:val="22"/>
        </w:rPr>
        <w:t>7</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356" w:type="dxa"/>
        <w:jc w:val="center"/>
        <w:tblLook w:val="04A0" w:firstRow="1" w:lastRow="0" w:firstColumn="1" w:lastColumn="0" w:noHBand="0" w:noVBand="1"/>
      </w:tblPr>
      <w:tblGrid>
        <w:gridCol w:w="6603"/>
        <w:gridCol w:w="356"/>
        <w:gridCol w:w="2397"/>
      </w:tblGrid>
      <w:tr w:rsidR="005D4A5A" w:rsidRPr="00B825A2" w14:paraId="245F3D8C" w14:textId="77777777" w:rsidTr="00B43FA8">
        <w:trPr>
          <w:trHeight w:val="399"/>
          <w:jc w:val="center"/>
        </w:trPr>
        <w:tc>
          <w:tcPr>
            <w:tcW w:w="66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97"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5D4A5A" w:rsidRPr="00B825A2" w14:paraId="6ACB1FAA" w14:textId="77777777" w:rsidTr="00B43FA8">
        <w:trPr>
          <w:trHeight w:val="399"/>
          <w:jc w:val="center"/>
        </w:trPr>
        <w:tc>
          <w:tcPr>
            <w:tcW w:w="6603" w:type="dxa"/>
            <w:shd w:val="clear" w:color="auto" w:fill="auto"/>
          </w:tcPr>
          <w:p w14:paraId="359EDBB9" w14:textId="0FBC6426" w:rsidR="005D4A5A" w:rsidRPr="00B14527" w:rsidRDefault="00D92074" w:rsidP="005A3A25">
            <w:pPr>
              <w:widowControl w:val="0"/>
              <w:tabs>
                <w:tab w:val="left" w:pos="9072"/>
              </w:tabs>
              <w:rPr>
                <w:sz w:val="28"/>
                <w:szCs w:val="28"/>
              </w:rPr>
            </w:pPr>
            <w:r>
              <w:rPr>
                <w:sz w:val="28"/>
                <w:szCs w:val="28"/>
              </w:rPr>
              <w:t>Исполняющая обязанности п</w:t>
            </w:r>
            <w:r w:rsidR="002463DA" w:rsidRPr="00B14527">
              <w:rPr>
                <w:sz w:val="28"/>
                <w:szCs w:val="28"/>
              </w:rPr>
              <w:t>редседател</w:t>
            </w:r>
            <w:r>
              <w:rPr>
                <w:sz w:val="28"/>
                <w:szCs w:val="28"/>
              </w:rPr>
              <w:t xml:space="preserve">я </w:t>
            </w:r>
            <w:r w:rsidR="002463DA" w:rsidRPr="00B14527">
              <w:rPr>
                <w:sz w:val="28"/>
                <w:szCs w:val="28"/>
              </w:rPr>
              <w:t>Региональной</w:t>
            </w:r>
            <w:r>
              <w:rPr>
                <w:sz w:val="28"/>
                <w:szCs w:val="28"/>
              </w:rPr>
              <w:t xml:space="preserve"> </w:t>
            </w:r>
            <w:r w:rsidR="002463DA" w:rsidRPr="00B14527">
              <w:rPr>
                <w:sz w:val="28"/>
                <w:szCs w:val="28"/>
              </w:rPr>
              <w:t>энергетической комиссии Кузбасса</w:t>
            </w:r>
          </w:p>
        </w:tc>
        <w:tc>
          <w:tcPr>
            <w:tcW w:w="356" w:type="dxa"/>
            <w:shd w:val="clear" w:color="auto" w:fill="auto"/>
          </w:tcPr>
          <w:p w14:paraId="2A601A41" w14:textId="09E835AD" w:rsidR="005D4A5A" w:rsidRPr="00B14527" w:rsidRDefault="005D4A5A" w:rsidP="00A91F8D">
            <w:pPr>
              <w:widowControl w:val="0"/>
              <w:tabs>
                <w:tab w:val="left" w:pos="9072"/>
              </w:tabs>
              <w:rPr>
                <w:sz w:val="28"/>
                <w:szCs w:val="28"/>
              </w:rPr>
            </w:pPr>
            <w:r w:rsidRPr="00B14527">
              <w:rPr>
                <w:sz w:val="28"/>
                <w:szCs w:val="28"/>
              </w:rPr>
              <w:t>–</w:t>
            </w:r>
          </w:p>
        </w:tc>
        <w:tc>
          <w:tcPr>
            <w:tcW w:w="2397" w:type="dxa"/>
            <w:shd w:val="clear" w:color="auto" w:fill="auto"/>
          </w:tcPr>
          <w:p w14:paraId="43DC057B" w14:textId="68B67678" w:rsidR="005D4A5A" w:rsidRPr="00B14527" w:rsidRDefault="00D92074" w:rsidP="00A91F8D">
            <w:pPr>
              <w:widowControl w:val="0"/>
              <w:tabs>
                <w:tab w:val="left" w:pos="9072"/>
              </w:tabs>
              <w:rPr>
                <w:sz w:val="28"/>
                <w:szCs w:val="22"/>
              </w:rPr>
            </w:pPr>
            <w:r>
              <w:rPr>
                <w:sz w:val="28"/>
                <w:szCs w:val="22"/>
              </w:rPr>
              <w:t>Чурсина О.А.</w:t>
            </w:r>
          </w:p>
        </w:tc>
      </w:tr>
      <w:tr w:rsidR="005D4A5A" w:rsidRPr="00B825A2" w14:paraId="2F1E4A6B" w14:textId="77777777" w:rsidTr="00B43FA8">
        <w:trPr>
          <w:trHeight w:val="277"/>
          <w:jc w:val="center"/>
        </w:trPr>
        <w:tc>
          <w:tcPr>
            <w:tcW w:w="66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58898972" w14:textId="45217B67" w:rsidR="005D4A5A" w:rsidRPr="00B14527" w:rsidRDefault="005D4A5A" w:rsidP="00A91F8D">
            <w:pPr>
              <w:widowControl w:val="0"/>
              <w:jc w:val="center"/>
            </w:pPr>
          </w:p>
        </w:tc>
        <w:tc>
          <w:tcPr>
            <w:tcW w:w="2397"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B43FA8">
        <w:trPr>
          <w:trHeight w:val="277"/>
          <w:jc w:val="center"/>
        </w:trPr>
        <w:tc>
          <w:tcPr>
            <w:tcW w:w="660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97"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B43FA8">
        <w:trPr>
          <w:trHeight w:val="632"/>
          <w:jc w:val="center"/>
        </w:trPr>
        <w:tc>
          <w:tcPr>
            <w:tcW w:w="66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4FDB88F1" w14:textId="61C3B33D" w:rsidR="005D4A5A" w:rsidRPr="00B14527" w:rsidRDefault="005D4A5A" w:rsidP="00A91F8D">
            <w:pPr>
              <w:widowControl w:val="0"/>
              <w:jc w:val="center"/>
            </w:pPr>
          </w:p>
        </w:tc>
        <w:tc>
          <w:tcPr>
            <w:tcW w:w="2397"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B43FA8">
        <w:trPr>
          <w:jc w:val="center"/>
        </w:trPr>
        <w:tc>
          <w:tcPr>
            <w:tcW w:w="66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153501A4" w14:textId="462120A6" w:rsidR="00AF72B3" w:rsidRPr="00B14527" w:rsidRDefault="00AF72B3" w:rsidP="00AF72B3">
            <w:pPr>
              <w:widowControl w:val="0"/>
              <w:jc w:val="center"/>
            </w:pPr>
            <w:r w:rsidRPr="00AF148D">
              <w:rPr>
                <w:bCs/>
                <w:sz w:val="28"/>
                <w:szCs w:val="28"/>
              </w:rPr>
              <w:t>–</w:t>
            </w:r>
          </w:p>
        </w:tc>
        <w:tc>
          <w:tcPr>
            <w:tcW w:w="2397"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627A5" w:rsidRPr="00B825A2" w14:paraId="3C23F281" w14:textId="77777777" w:rsidTr="00B43FA8">
        <w:trPr>
          <w:jc w:val="center"/>
        </w:trPr>
        <w:tc>
          <w:tcPr>
            <w:tcW w:w="660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397"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7869" w:rsidRPr="00B825A2" w14:paraId="093CA609" w14:textId="77777777" w:rsidTr="00B43FA8">
        <w:trPr>
          <w:jc w:val="center"/>
        </w:trPr>
        <w:tc>
          <w:tcPr>
            <w:tcW w:w="6603" w:type="dxa"/>
          </w:tcPr>
          <w:p w14:paraId="1FA8BF63" w14:textId="77777777" w:rsidR="008F7869" w:rsidRPr="00B14527" w:rsidRDefault="008F7869" w:rsidP="008F7869">
            <w:pPr>
              <w:widowControl w:val="0"/>
              <w:tabs>
                <w:tab w:val="left" w:pos="9072"/>
              </w:tabs>
              <w:jc w:val="both"/>
              <w:rPr>
                <w:sz w:val="28"/>
                <w:szCs w:val="28"/>
              </w:rPr>
            </w:pPr>
            <w:r w:rsidRPr="00B14527">
              <w:rPr>
                <w:sz w:val="28"/>
                <w:szCs w:val="28"/>
              </w:rPr>
              <w:t>Начальник отдела ценообразования в электроэнергетике Региональной</w:t>
            </w:r>
          </w:p>
          <w:p w14:paraId="701B53B0" w14:textId="27C30E3C" w:rsidR="008F7869" w:rsidRPr="00B14527" w:rsidRDefault="008F7869" w:rsidP="008F7869">
            <w:pPr>
              <w:widowControl w:val="0"/>
              <w:tabs>
                <w:tab w:val="left" w:pos="9072"/>
              </w:tabs>
              <w:jc w:val="both"/>
              <w:rPr>
                <w:sz w:val="28"/>
                <w:szCs w:val="28"/>
              </w:rPr>
            </w:pPr>
            <w:r w:rsidRPr="00B14527">
              <w:rPr>
                <w:sz w:val="28"/>
                <w:szCs w:val="28"/>
              </w:rPr>
              <w:t>энергетической комиссии Кузбасса</w:t>
            </w:r>
          </w:p>
        </w:tc>
        <w:tc>
          <w:tcPr>
            <w:tcW w:w="356" w:type="dxa"/>
          </w:tcPr>
          <w:p w14:paraId="63668737" w14:textId="0105E267" w:rsidR="008F7869" w:rsidRPr="00B14527" w:rsidRDefault="008F7869" w:rsidP="008F7869">
            <w:pPr>
              <w:widowControl w:val="0"/>
              <w:jc w:val="center"/>
              <w:rPr>
                <w:sz w:val="28"/>
                <w:szCs w:val="28"/>
              </w:rPr>
            </w:pPr>
            <w:r w:rsidRPr="00B14527">
              <w:rPr>
                <w:sz w:val="28"/>
                <w:szCs w:val="28"/>
              </w:rPr>
              <w:t>–</w:t>
            </w:r>
          </w:p>
        </w:tc>
        <w:tc>
          <w:tcPr>
            <w:tcW w:w="2397" w:type="dxa"/>
          </w:tcPr>
          <w:p w14:paraId="6F5E219E" w14:textId="59CB2B49" w:rsidR="008F7869" w:rsidRPr="00B14527" w:rsidRDefault="008F7869" w:rsidP="008F7869">
            <w:pPr>
              <w:widowControl w:val="0"/>
              <w:tabs>
                <w:tab w:val="left" w:pos="9072"/>
              </w:tabs>
              <w:rPr>
                <w:bCs/>
                <w:sz w:val="28"/>
                <w:szCs w:val="28"/>
              </w:rPr>
            </w:pPr>
            <w:r w:rsidRPr="00B14527">
              <w:rPr>
                <w:bCs/>
                <w:sz w:val="28"/>
                <w:szCs w:val="28"/>
              </w:rPr>
              <w:t>Гусельщиков Э.Б.</w:t>
            </w:r>
          </w:p>
        </w:tc>
      </w:tr>
      <w:tr w:rsidR="001D5A6B" w:rsidRPr="00B825A2" w14:paraId="3E8E20DE" w14:textId="77777777" w:rsidTr="00B43FA8">
        <w:trPr>
          <w:jc w:val="center"/>
        </w:trPr>
        <w:tc>
          <w:tcPr>
            <w:tcW w:w="6603" w:type="dxa"/>
          </w:tcPr>
          <w:p w14:paraId="0BD986F8" w14:textId="2CC2BDCC" w:rsidR="001D5A6B" w:rsidRPr="00B14527" w:rsidRDefault="001D5A6B" w:rsidP="001D5A6B">
            <w:pPr>
              <w:widowControl w:val="0"/>
              <w:tabs>
                <w:tab w:val="left" w:pos="9072"/>
              </w:tabs>
              <w:jc w:val="both"/>
              <w:rPr>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w:t>
            </w:r>
            <w:r w:rsidR="00D92074">
              <w:rPr>
                <w:bCs/>
                <w:sz w:val="28"/>
                <w:szCs w:val="28"/>
              </w:rPr>
              <w:t xml:space="preserve">по вопросу № 1 повестки заседания </w:t>
            </w:r>
            <w:r>
              <w:rPr>
                <w:bCs/>
                <w:sz w:val="28"/>
                <w:szCs w:val="28"/>
              </w:rPr>
              <w:t>в письменном виде)</w:t>
            </w:r>
          </w:p>
        </w:tc>
        <w:tc>
          <w:tcPr>
            <w:tcW w:w="356" w:type="dxa"/>
          </w:tcPr>
          <w:p w14:paraId="331B8CB2" w14:textId="0285F9CF" w:rsidR="001D5A6B" w:rsidRPr="00B14527" w:rsidRDefault="001D5A6B" w:rsidP="001D5A6B">
            <w:pPr>
              <w:widowControl w:val="0"/>
              <w:jc w:val="center"/>
              <w:rPr>
                <w:sz w:val="28"/>
                <w:szCs w:val="28"/>
              </w:rPr>
            </w:pPr>
            <w:r w:rsidRPr="000D3177">
              <w:rPr>
                <w:bCs/>
                <w:sz w:val="28"/>
                <w:szCs w:val="28"/>
              </w:rPr>
              <w:t>–</w:t>
            </w:r>
          </w:p>
        </w:tc>
        <w:tc>
          <w:tcPr>
            <w:tcW w:w="2397" w:type="dxa"/>
          </w:tcPr>
          <w:p w14:paraId="42F14FC5" w14:textId="68CD36F7" w:rsidR="001D5A6B" w:rsidRPr="00B14527" w:rsidRDefault="001D5A6B" w:rsidP="001D5A6B">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B43FA8">
        <w:trPr>
          <w:jc w:val="center"/>
        </w:trPr>
        <w:tc>
          <w:tcPr>
            <w:tcW w:w="66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7B300D3D" w14:textId="77777777" w:rsidR="008F5DE4" w:rsidRPr="00B14527" w:rsidRDefault="008F5DE4" w:rsidP="008F5DE4">
            <w:pPr>
              <w:widowControl w:val="0"/>
              <w:jc w:val="center"/>
              <w:rPr>
                <w:bCs/>
                <w:sz w:val="28"/>
                <w:szCs w:val="28"/>
              </w:rPr>
            </w:pPr>
          </w:p>
        </w:tc>
        <w:tc>
          <w:tcPr>
            <w:tcW w:w="2397"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D92074" w:rsidRPr="00B825A2" w14:paraId="6A0470DD" w14:textId="77777777" w:rsidTr="00B43FA8">
        <w:trPr>
          <w:jc w:val="center"/>
        </w:trPr>
        <w:tc>
          <w:tcPr>
            <w:tcW w:w="6603" w:type="dxa"/>
            <w:shd w:val="clear" w:color="auto" w:fill="auto"/>
          </w:tcPr>
          <w:p w14:paraId="5A67FDCE" w14:textId="7FA46FC8" w:rsidR="00D92074" w:rsidRPr="00B14527" w:rsidRDefault="00D92074" w:rsidP="00D92074">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6280A86B" w14:textId="626149AF" w:rsidR="00D92074" w:rsidRPr="00B14527" w:rsidRDefault="00D92074" w:rsidP="00D92074">
            <w:pPr>
              <w:widowControl w:val="0"/>
              <w:jc w:val="center"/>
              <w:rPr>
                <w:sz w:val="28"/>
                <w:szCs w:val="28"/>
              </w:rPr>
            </w:pPr>
            <w:r w:rsidRPr="00B14527">
              <w:rPr>
                <w:sz w:val="28"/>
                <w:szCs w:val="28"/>
              </w:rPr>
              <w:t>–</w:t>
            </w:r>
          </w:p>
        </w:tc>
        <w:tc>
          <w:tcPr>
            <w:tcW w:w="2397" w:type="dxa"/>
            <w:shd w:val="clear" w:color="auto" w:fill="auto"/>
          </w:tcPr>
          <w:p w14:paraId="7CC9EFE0" w14:textId="4954AC7E" w:rsidR="00D92074" w:rsidRPr="00B14527" w:rsidRDefault="00D92074" w:rsidP="00D92074">
            <w:pPr>
              <w:widowControl w:val="0"/>
              <w:tabs>
                <w:tab w:val="left" w:pos="9072"/>
              </w:tabs>
              <w:rPr>
                <w:bCs/>
                <w:sz w:val="28"/>
                <w:szCs w:val="28"/>
              </w:rPr>
            </w:pPr>
            <w:r w:rsidRPr="00B14527">
              <w:rPr>
                <w:bCs/>
                <w:sz w:val="28"/>
                <w:szCs w:val="28"/>
              </w:rPr>
              <w:t>Бушуева О.В.</w:t>
            </w:r>
          </w:p>
        </w:tc>
      </w:tr>
      <w:tr w:rsidR="00D92074" w:rsidRPr="00B825A2" w14:paraId="1AB2B397" w14:textId="77777777" w:rsidTr="00B43FA8">
        <w:trPr>
          <w:jc w:val="center"/>
        </w:trPr>
        <w:tc>
          <w:tcPr>
            <w:tcW w:w="6603" w:type="dxa"/>
            <w:shd w:val="clear" w:color="auto" w:fill="auto"/>
          </w:tcPr>
          <w:p w14:paraId="09BC7B61" w14:textId="2A58DA21" w:rsidR="00D92074" w:rsidRPr="00D92074" w:rsidRDefault="00D92074" w:rsidP="00D92074">
            <w:pPr>
              <w:widowControl w:val="0"/>
              <w:tabs>
                <w:tab w:val="left" w:pos="9072"/>
              </w:tabs>
              <w:jc w:val="both"/>
              <w:rPr>
                <w:bCs/>
                <w:sz w:val="28"/>
                <w:szCs w:val="28"/>
              </w:rPr>
            </w:pPr>
            <w:r>
              <w:rPr>
                <w:sz w:val="28"/>
                <w:szCs w:val="28"/>
              </w:rPr>
              <w:t xml:space="preserve">Ведущий консультант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356" w:type="dxa"/>
            <w:shd w:val="clear" w:color="auto" w:fill="auto"/>
          </w:tcPr>
          <w:p w14:paraId="1ED5E845" w14:textId="189354CD" w:rsidR="00D92074" w:rsidRPr="0000685B" w:rsidRDefault="00D92074" w:rsidP="00D92074">
            <w:pPr>
              <w:widowControl w:val="0"/>
              <w:jc w:val="center"/>
              <w:rPr>
                <w:sz w:val="28"/>
                <w:szCs w:val="28"/>
              </w:rPr>
            </w:pPr>
            <w:r w:rsidRPr="00B14527">
              <w:rPr>
                <w:sz w:val="28"/>
                <w:szCs w:val="28"/>
              </w:rPr>
              <w:t>–</w:t>
            </w:r>
          </w:p>
        </w:tc>
        <w:tc>
          <w:tcPr>
            <w:tcW w:w="2397" w:type="dxa"/>
            <w:shd w:val="clear" w:color="auto" w:fill="auto"/>
          </w:tcPr>
          <w:p w14:paraId="0F3C631B" w14:textId="6728FC03" w:rsidR="00D92074" w:rsidRDefault="00D92074" w:rsidP="00D92074">
            <w:pPr>
              <w:widowControl w:val="0"/>
              <w:tabs>
                <w:tab w:val="left" w:pos="9072"/>
              </w:tabs>
              <w:rPr>
                <w:bCs/>
                <w:sz w:val="28"/>
                <w:szCs w:val="28"/>
              </w:rPr>
            </w:pPr>
            <w:r>
              <w:rPr>
                <w:bCs/>
                <w:sz w:val="28"/>
                <w:szCs w:val="28"/>
              </w:rPr>
              <w:t>Величко О.В.</w:t>
            </w:r>
          </w:p>
        </w:tc>
      </w:tr>
      <w:tr w:rsidR="00D92074" w:rsidRPr="00B825A2" w14:paraId="04769998" w14:textId="77777777" w:rsidTr="00B43FA8">
        <w:trPr>
          <w:jc w:val="center"/>
        </w:trPr>
        <w:tc>
          <w:tcPr>
            <w:tcW w:w="6603" w:type="dxa"/>
            <w:shd w:val="clear" w:color="auto" w:fill="auto"/>
          </w:tcPr>
          <w:p w14:paraId="2456F7FF" w14:textId="13D7C43E" w:rsidR="00D92074" w:rsidRDefault="00AC00B6" w:rsidP="00D92074">
            <w:pPr>
              <w:widowControl w:val="0"/>
              <w:tabs>
                <w:tab w:val="left" w:pos="9072"/>
              </w:tabs>
              <w:jc w:val="both"/>
              <w:rPr>
                <w:sz w:val="28"/>
                <w:szCs w:val="28"/>
              </w:rPr>
            </w:pPr>
            <w:r>
              <w:rPr>
                <w:sz w:val="28"/>
                <w:szCs w:val="28"/>
              </w:rPr>
              <w:t>Главный консультант</w:t>
            </w:r>
            <w:r w:rsidR="00D92074" w:rsidRPr="00DE5ECF">
              <w:rPr>
                <w:sz w:val="28"/>
                <w:szCs w:val="28"/>
              </w:rPr>
              <w:t xml:space="preserve"> отдела контроля и мониторинга Региональной энергетической комиссии Кузбасса</w:t>
            </w:r>
          </w:p>
        </w:tc>
        <w:tc>
          <w:tcPr>
            <w:tcW w:w="356" w:type="dxa"/>
            <w:shd w:val="clear" w:color="auto" w:fill="auto"/>
          </w:tcPr>
          <w:p w14:paraId="3774B599" w14:textId="43FF2345" w:rsidR="00D92074" w:rsidRPr="0000685B" w:rsidRDefault="00D92074" w:rsidP="00D92074">
            <w:pPr>
              <w:widowControl w:val="0"/>
              <w:jc w:val="center"/>
              <w:rPr>
                <w:sz w:val="28"/>
                <w:szCs w:val="28"/>
              </w:rPr>
            </w:pPr>
            <w:r w:rsidRPr="00DE5ECF">
              <w:rPr>
                <w:sz w:val="28"/>
                <w:szCs w:val="28"/>
              </w:rPr>
              <w:t>–</w:t>
            </w:r>
          </w:p>
        </w:tc>
        <w:tc>
          <w:tcPr>
            <w:tcW w:w="2397" w:type="dxa"/>
            <w:shd w:val="clear" w:color="auto" w:fill="auto"/>
          </w:tcPr>
          <w:p w14:paraId="13677EC2" w14:textId="2DCFF018" w:rsidR="00D92074" w:rsidRDefault="00D92074" w:rsidP="00D92074">
            <w:pPr>
              <w:widowControl w:val="0"/>
              <w:tabs>
                <w:tab w:val="left" w:pos="9072"/>
              </w:tabs>
              <w:rPr>
                <w:bCs/>
                <w:sz w:val="28"/>
                <w:szCs w:val="28"/>
              </w:rPr>
            </w:pPr>
            <w:r>
              <w:rPr>
                <w:bCs/>
                <w:sz w:val="28"/>
                <w:szCs w:val="28"/>
              </w:rPr>
              <w:t>Огурцова С.В.</w:t>
            </w:r>
          </w:p>
        </w:tc>
      </w:tr>
      <w:tr w:rsidR="00AC00B6" w:rsidRPr="00B825A2" w14:paraId="43048705" w14:textId="77777777" w:rsidTr="00B43FA8">
        <w:trPr>
          <w:jc w:val="center"/>
        </w:trPr>
        <w:tc>
          <w:tcPr>
            <w:tcW w:w="6603" w:type="dxa"/>
            <w:shd w:val="clear" w:color="auto" w:fill="auto"/>
          </w:tcPr>
          <w:p w14:paraId="38C63032" w14:textId="31EE23A9" w:rsidR="00AC00B6" w:rsidRDefault="00AC00B6" w:rsidP="00AC00B6">
            <w:pPr>
              <w:widowControl w:val="0"/>
              <w:tabs>
                <w:tab w:val="left" w:pos="9072"/>
              </w:tabs>
              <w:jc w:val="both"/>
              <w:rPr>
                <w:sz w:val="28"/>
                <w:szCs w:val="28"/>
              </w:rPr>
            </w:pPr>
            <w:r w:rsidRPr="0062486B">
              <w:rPr>
                <w:sz w:val="28"/>
                <w:szCs w:val="28"/>
              </w:rPr>
              <w:lastRenderedPageBreak/>
              <w:t>Главный консультант технического отдела Региональной энергетической комиссии Кузбасса</w:t>
            </w:r>
          </w:p>
        </w:tc>
        <w:tc>
          <w:tcPr>
            <w:tcW w:w="356" w:type="dxa"/>
            <w:shd w:val="clear" w:color="auto" w:fill="auto"/>
          </w:tcPr>
          <w:p w14:paraId="2633C921" w14:textId="17DAC943" w:rsidR="00AC00B6" w:rsidRPr="00DE5ECF" w:rsidRDefault="00AC00B6" w:rsidP="00AC00B6">
            <w:pPr>
              <w:widowControl w:val="0"/>
              <w:jc w:val="center"/>
              <w:rPr>
                <w:sz w:val="28"/>
                <w:szCs w:val="28"/>
              </w:rPr>
            </w:pPr>
            <w:r w:rsidRPr="0062486B">
              <w:rPr>
                <w:sz w:val="28"/>
                <w:szCs w:val="28"/>
              </w:rPr>
              <w:t>–</w:t>
            </w:r>
          </w:p>
        </w:tc>
        <w:tc>
          <w:tcPr>
            <w:tcW w:w="2397" w:type="dxa"/>
            <w:shd w:val="clear" w:color="auto" w:fill="auto"/>
          </w:tcPr>
          <w:p w14:paraId="2BB7BE19" w14:textId="3F67D207" w:rsidR="00AC00B6" w:rsidRDefault="00AC00B6" w:rsidP="00AC00B6">
            <w:pPr>
              <w:widowControl w:val="0"/>
              <w:tabs>
                <w:tab w:val="left" w:pos="9072"/>
              </w:tabs>
              <w:rPr>
                <w:bCs/>
                <w:sz w:val="28"/>
                <w:szCs w:val="28"/>
              </w:rPr>
            </w:pPr>
            <w:r w:rsidRPr="0062486B">
              <w:rPr>
                <w:bCs/>
                <w:sz w:val="28"/>
                <w:szCs w:val="28"/>
              </w:rPr>
              <w:t>Рогачева О.А.</w:t>
            </w:r>
          </w:p>
        </w:tc>
      </w:tr>
      <w:tr w:rsidR="00AC00B6" w:rsidRPr="00B825A2" w14:paraId="7FD3904B" w14:textId="77777777" w:rsidTr="00B43FA8">
        <w:trPr>
          <w:jc w:val="center"/>
        </w:trPr>
        <w:tc>
          <w:tcPr>
            <w:tcW w:w="6603" w:type="dxa"/>
            <w:shd w:val="clear" w:color="auto" w:fill="auto"/>
          </w:tcPr>
          <w:p w14:paraId="641EA2A8" w14:textId="1C537DBF" w:rsidR="00AC00B6" w:rsidRDefault="00AC00B6" w:rsidP="00AC00B6">
            <w:pPr>
              <w:widowControl w:val="0"/>
              <w:tabs>
                <w:tab w:val="left" w:pos="9072"/>
              </w:tabs>
              <w:jc w:val="both"/>
              <w:rPr>
                <w:sz w:val="28"/>
                <w:szCs w:val="28"/>
              </w:rPr>
            </w:pPr>
            <w:r w:rsidRPr="0062486B">
              <w:rPr>
                <w:sz w:val="28"/>
                <w:szCs w:val="28"/>
              </w:rPr>
              <w:t>Главный консультант</w:t>
            </w:r>
            <w:r>
              <w:rPr>
                <w:sz w:val="28"/>
                <w:szCs w:val="28"/>
              </w:rPr>
              <w:t xml:space="preserve"> отдела ценообразования в электроэнергетике </w:t>
            </w:r>
            <w:r w:rsidRPr="00A92D8E">
              <w:rPr>
                <w:sz w:val="28"/>
                <w:szCs w:val="28"/>
              </w:rPr>
              <w:t>Региональной энергетической комиссии Кузбасса</w:t>
            </w:r>
          </w:p>
        </w:tc>
        <w:tc>
          <w:tcPr>
            <w:tcW w:w="356" w:type="dxa"/>
            <w:shd w:val="clear" w:color="auto" w:fill="auto"/>
          </w:tcPr>
          <w:p w14:paraId="06530657" w14:textId="4A0BD2B7" w:rsidR="00AC00B6" w:rsidRPr="00DE5ECF" w:rsidRDefault="00AC00B6" w:rsidP="00AC00B6">
            <w:pPr>
              <w:widowControl w:val="0"/>
              <w:jc w:val="center"/>
              <w:rPr>
                <w:sz w:val="28"/>
                <w:szCs w:val="28"/>
              </w:rPr>
            </w:pPr>
            <w:r w:rsidRPr="0062486B">
              <w:rPr>
                <w:sz w:val="28"/>
                <w:szCs w:val="28"/>
              </w:rPr>
              <w:t>–</w:t>
            </w:r>
          </w:p>
        </w:tc>
        <w:tc>
          <w:tcPr>
            <w:tcW w:w="2397" w:type="dxa"/>
            <w:shd w:val="clear" w:color="auto" w:fill="auto"/>
          </w:tcPr>
          <w:p w14:paraId="3A26DC05" w14:textId="429F9783" w:rsidR="00AC00B6" w:rsidRDefault="00AC00B6" w:rsidP="00AC00B6">
            <w:pPr>
              <w:widowControl w:val="0"/>
              <w:tabs>
                <w:tab w:val="left" w:pos="9072"/>
              </w:tabs>
              <w:rPr>
                <w:bCs/>
                <w:sz w:val="28"/>
                <w:szCs w:val="28"/>
              </w:rPr>
            </w:pPr>
            <w:proofErr w:type="spellStart"/>
            <w:r>
              <w:rPr>
                <w:bCs/>
                <w:sz w:val="28"/>
                <w:szCs w:val="28"/>
              </w:rPr>
              <w:t>Дюбина</w:t>
            </w:r>
            <w:proofErr w:type="spellEnd"/>
            <w:r>
              <w:rPr>
                <w:bCs/>
                <w:sz w:val="28"/>
                <w:szCs w:val="28"/>
              </w:rPr>
              <w:t xml:space="preserve"> О.В.</w:t>
            </w:r>
          </w:p>
        </w:tc>
      </w:tr>
      <w:tr w:rsidR="00D92074" w:rsidRPr="00B825A2" w14:paraId="4DBA49A0" w14:textId="77777777" w:rsidTr="00B43FA8">
        <w:trPr>
          <w:jc w:val="center"/>
        </w:trPr>
        <w:tc>
          <w:tcPr>
            <w:tcW w:w="6603" w:type="dxa"/>
            <w:shd w:val="clear" w:color="auto" w:fill="auto"/>
          </w:tcPr>
          <w:p w14:paraId="1DEBDDC0" w14:textId="7EA750CB" w:rsidR="00D92074" w:rsidRPr="00DE5ECF" w:rsidRDefault="00D92074" w:rsidP="00D92074">
            <w:pPr>
              <w:widowControl w:val="0"/>
              <w:tabs>
                <w:tab w:val="left" w:pos="9072"/>
              </w:tabs>
              <w:jc w:val="both"/>
              <w:rPr>
                <w:sz w:val="28"/>
                <w:szCs w:val="28"/>
              </w:rPr>
            </w:pPr>
            <w:r w:rsidRPr="00EB0769">
              <w:rPr>
                <w:b/>
                <w:sz w:val="28"/>
                <w:szCs w:val="28"/>
                <w:u w:val="single"/>
              </w:rPr>
              <w:t xml:space="preserve">Участие </w:t>
            </w:r>
            <w:r>
              <w:rPr>
                <w:b/>
                <w:sz w:val="28"/>
                <w:szCs w:val="28"/>
                <w:u w:val="single"/>
              </w:rPr>
              <w:t>с помощью видеоконференцсвязи (по вопросу № 1 повестки заседания):</w:t>
            </w:r>
          </w:p>
        </w:tc>
        <w:tc>
          <w:tcPr>
            <w:tcW w:w="356" w:type="dxa"/>
            <w:shd w:val="clear" w:color="auto" w:fill="auto"/>
          </w:tcPr>
          <w:p w14:paraId="7CA6C020" w14:textId="77777777" w:rsidR="00D92074" w:rsidRPr="00DE5ECF" w:rsidRDefault="00D92074" w:rsidP="00D92074">
            <w:pPr>
              <w:widowControl w:val="0"/>
              <w:jc w:val="center"/>
              <w:rPr>
                <w:sz w:val="28"/>
                <w:szCs w:val="28"/>
              </w:rPr>
            </w:pPr>
          </w:p>
        </w:tc>
        <w:tc>
          <w:tcPr>
            <w:tcW w:w="2397" w:type="dxa"/>
            <w:shd w:val="clear" w:color="auto" w:fill="auto"/>
          </w:tcPr>
          <w:p w14:paraId="2425805E" w14:textId="77777777" w:rsidR="00D92074" w:rsidRPr="00DE5ECF" w:rsidRDefault="00D92074" w:rsidP="00D92074">
            <w:pPr>
              <w:widowControl w:val="0"/>
              <w:tabs>
                <w:tab w:val="left" w:pos="9072"/>
              </w:tabs>
              <w:rPr>
                <w:bCs/>
                <w:sz w:val="28"/>
                <w:szCs w:val="28"/>
              </w:rPr>
            </w:pPr>
          </w:p>
        </w:tc>
      </w:tr>
      <w:tr w:rsidR="00D92074" w:rsidRPr="00B825A2" w14:paraId="4153D61B" w14:textId="77777777" w:rsidTr="00B43FA8">
        <w:trPr>
          <w:jc w:val="center"/>
        </w:trPr>
        <w:tc>
          <w:tcPr>
            <w:tcW w:w="6603" w:type="dxa"/>
            <w:shd w:val="clear" w:color="auto" w:fill="auto"/>
          </w:tcPr>
          <w:p w14:paraId="3B2C9D48" w14:textId="07AEAEBA" w:rsidR="00D92074" w:rsidRPr="00EB0769" w:rsidRDefault="00D92074" w:rsidP="00D92074">
            <w:pPr>
              <w:widowControl w:val="0"/>
              <w:tabs>
                <w:tab w:val="left" w:pos="9072"/>
              </w:tabs>
              <w:jc w:val="both"/>
              <w:rPr>
                <w:b/>
                <w:sz w:val="28"/>
                <w:szCs w:val="28"/>
                <w:u w:val="single"/>
              </w:rPr>
            </w:pPr>
            <w:r w:rsidRPr="00246E65">
              <w:rPr>
                <w:bCs/>
                <w:sz w:val="28"/>
                <w:szCs w:val="28"/>
              </w:rPr>
              <w:t xml:space="preserve">Заместитель директора по </w:t>
            </w:r>
            <w:r>
              <w:rPr>
                <w:bCs/>
                <w:sz w:val="28"/>
                <w:szCs w:val="28"/>
              </w:rPr>
              <w:t>техническим вопросам – главный инженер</w:t>
            </w:r>
            <w:r w:rsidRPr="00246E65">
              <w:rPr>
                <w:bCs/>
                <w:sz w:val="28"/>
                <w:szCs w:val="28"/>
              </w:rPr>
              <w:t xml:space="preserve"> филиала ПАО «</w:t>
            </w:r>
            <w:proofErr w:type="spellStart"/>
            <w:r w:rsidRPr="00246E65">
              <w:rPr>
                <w:bCs/>
                <w:sz w:val="28"/>
                <w:szCs w:val="28"/>
              </w:rPr>
              <w:t>Россети</w:t>
            </w:r>
            <w:proofErr w:type="spellEnd"/>
            <w:r w:rsidRPr="00246E65">
              <w:rPr>
                <w:bCs/>
                <w:sz w:val="28"/>
                <w:szCs w:val="28"/>
              </w:rPr>
              <w:t xml:space="preserve"> Сибирь» - «Кузбассэнерго – РЭС»</w:t>
            </w:r>
          </w:p>
        </w:tc>
        <w:tc>
          <w:tcPr>
            <w:tcW w:w="356" w:type="dxa"/>
            <w:shd w:val="clear" w:color="auto" w:fill="auto"/>
          </w:tcPr>
          <w:p w14:paraId="399AB277" w14:textId="760F8D5F" w:rsidR="00D92074" w:rsidRPr="0000685B" w:rsidRDefault="00D92074" w:rsidP="00D92074">
            <w:pPr>
              <w:widowControl w:val="0"/>
              <w:jc w:val="center"/>
              <w:rPr>
                <w:sz w:val="28"/>
                <w:szCs w:val="28"/>
              </w:rPr>
            </w:pPr>
            <w:r w:rsidRPr="00897965">
              <w:rPr>
                <w:sz w:val="28"/>
                <w:szCs w:val="28"/>
              </w:rPr>
              <w:t>–</w:t>
            </w:r>
          </w:p>
        </w:tc>
        <w:tc>
          <w:tcPr>
            <w:tcW w:w="2397" w:type="dxa"/>
            <w:shd w:val="clear" w:color="auto" w:fill="auto"/>
          </w:tcPr>
          <w:p w14:paraId="7EBD5ADD" w14:textId="0997091F" w:rsidR="00D92074" w:rsidRDefault="00AC00B6" w:rsidP="00D92074">
            <w:pPr>
              <w:widowControl w:val="0"/>
              <w:tabs>
                <w:tab w:val="left" w:pos="9072"/>
              </w:tabs>
              <w:rPr>
                <w:bCs/>
                <w:sz w:val="28"/>
                <w:szCs w:val="28"/>
              </w:rPr>
            </w:pPr>
            <w:proofErr w:type="spellStart"/>
            <w:r w:rsidRPr="00765454">
              <w:rPr>
                <w:bCs/>
                <w:color w:val="FFFFFF" w:themeColor="background1"/>
                <w:sz w:val="28"/>
                <w:szCs w:val="28"/>
              </w:rPr>
              <w:t>Тараданов</w:t>
            </w:r>
            <w:proofErr w:type="spellEnd"/>
            <w:r w:rsidRPr="00765454">
              <w:rPr>
                <w:bCs/>
                <w:color w:val="FFFFFF" w:themeColor="background1"/>
                <w:sz w:val="28"/>
                <w:szCs w:val="28"/>
              </w:rPr>
              <w:t xml:space="preserve"> С.Г.</w:t>
            </w:r>
          </w:p>
        </w:tc>
      </w:tr>
    </w:tbl>
    <w:p w14:paraId="35ADFFBB" w14:textId="77777777" w:rsidR="00B43FA8" w:rsidRDefault="00B43FA8" w:rsidP="0076057C">
      <w:pPr>
        <w:widowControl w:val="0"/>
        <w:jc w:val="center"/>
        <w:rPr>
          <w:b/>
          <w:sz w:val="28"/>
          <w:szCs w:val="22"/>
        </w:rPr>
      </w:pPr>
    </w:p>
    <w:p w14:paraId="50663B81" w14:textId="77777777" w:rsidR="00EB61AE" w:rsidRDefault="00EB61AE" w:rsidP="0076057C">
      <w:pPr>
        <w:widowControl w:val="0"/>
        <w:jc w:val="center"/>
        <w:rPr>
          <w:b/>
          <w:sz w:val="28"/>
          <w:szCs w:val="22"/>
        </w:rPr>
      </w:pPr>
    </w:p>
    <w:p w14:paraId="76F3FC3C" w14:textId="77777777"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370"/>
        <w:gridCol w:w="1985"/>
      </w:tblGrid>
      <w:tr w:rsidR="00EB61AE" w:rsidRPr="009A191E" w14:paraId="4CC33D58" w14:textId="77777777" w:rsidTr="009C5B0E">
        <w:trPr>
          <w:trHeight w:val="323"/>
          <w:jc w:val="center"/>
        </w:trPr>
        <w:tc>
          <w:tcPr>
            <w:tcW w:w="704"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0"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1985"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FA4AEA" w:rsidRPr="009A191E" w14:paraId="66FABA0C" w14:textId="77777777" w:rsidTr="009C5B0E">
        <w:trPr>
          <w:trHeight w:val="868"/>
          <w:jc w:val="center"/>
        </w:trPr>
        <w:tc>
          <w:tcPr>
            <w:tcW w:w="704" w:type="dxa"/>
            <w:vAlign w:val="center"/>
          </w:tcPr>
          <w:p w14:paraId="79153BDF" w14:textId="4F93E9D3" w:rsidR="00FA4AEA" w:rsidRPr="00FA4AEA" w:rsidRDefault="00FA4AEA" w:rsidP="00FA4AEA">
            <w:pPr>
              <w:widowControl w:val="0"/>
              <w:jc w:val="both"/>
              <w:rPr>
                <w:sz w:val="28"/>
                <w:szCs w:val="28"/>
              </w:rPr>
            </w:pPr>
            <w:r w:rsidRPr="00FA4AEA">
              <w:rPr>
                <w:kern w:val="32"/>
                <w:sz w:val="28"/>
                <w:szCs w:val="28"/>
              </w:rPr>
              <w:t>1.</w:t>
            </w:r>
          </w:p>
        </w:tc>
        <w:tc>
          <w:tcPr>
            <w:tcW w:w="7370" w:type="dxa"/>
            <w:vAlign w:val="center"/>
          </w:tcPr>
          <w:p w14:paraId="3EA6D139" w14:textId="787E31A5" w:rsidR="00FA4AEA" w:rsidRPr="00FA4AEA" w:rsidRDefault="00FA4AEA" w:rsidP="00FA4AEA">
            <w:pPr>
              <w:widowControl w:val="0"/>
              <w:jc w:val="both"/>
              <w:rPr>
                <w:bCs/>
                <w:sz w:val="28"/>
                <w:szCs w:val="28"/>
              </w:rPr>
            </w:pPr>
            <w:r w:rsidRPr="00FA4AEA">
              <w:rPr>
                <w:bCs/>
                <w:sz w:val="28"/>
                <w:szCs w:val="28"/>
              </w:rPr>
              <w:t>Об установлении платы за технологическое присоединение к электрическим сетям филиала ПАО «</w:t>
            </w:r>
            <w:proofErr w:type="spellStart"/>
            <w:r w:rsidRPr="00FA4AEA">
              <w:rPr>
                <w:bCs/>
                <w:sz w:val="28"/>
                <w:szCs w:val="28"/>
              </w:rPr>
              <w:t>Россети</w:t>
            </w:r>
            <w:proofErr w:type="spellEnd"/>
            <w:r w:rsidRPr="00FA4AEA">
              <w:rPr>
                <w:bCs/>
                <w:sz w:val="28"/>
                <w:szCs w:val="28"/>
              </w:rPr>
              <w:t xml:space="preserve"> Сибирь» – «Кузбассэнерго – РЭС» объекта электросетевого хозяйства Администрации Топкинского муниципального округа по индивидуальному проекту</w:t>
            </w:r>
          </w:p>
        </w:tc>
        <w:tc>
          <w:tcPr>
            <w:tcW w:w="1985" w:type="dxa"/>
            <w:vAlign w:val="center"/>
          </w:tcPr>
          <w:p w14:paraId="20B55140" w14:textId="1C4379A9" w:rsidR="00FA4AEA" w:rsidRPr="00FA4AEA" w:rsidRDefault="00FA4AEA" w:rsidP="00FA4AEA">
            <w:pPr>
              <w:widowControl w:val="0"/>
              <w:ind w:right="46"/>
              <w:jc w:val="center"/>
              <w:rPr>
                <w:bCs/>
                <w:sz w:val="28"/>
                <w:szCs w:val="28"/>
              </w:rPr>
            </w:pPr>
            <w:proofErr w:type="spellStart"/>
            <w:r w:rsidRPr="00FA4AEA">
              <w:rPr>
                <w:kern w:val="32"/>
                <w:sz w:val="28"/>
                <w:szCs w:val="28"/>
              </w:rPr>
              <w:t>Дюбина</w:t>
            </w:r>
            <w:proofErr w:type="spellEnd"/>
            <w:r w:rsidRPr="00FA4AEA">
              <w:rPr>
                <w:kern w:val="32"/>
                <w:sz w:val="28"/>
                <w:szCs w:val="28"/>
              </w:rPr>
              <w:t xml:space="preserve"> О.В, </w:t>
            </w:r>
            <w:r w:rsidRPr="00FA4AEA">
              <w:rPr>
                <w:kern w:val="32"/>
                <w:sz w:val="28"/>
                <w:szCs w:val="28"/>
              </w:rPr>
              <w:br/>
              <w:t>Рогачева О.А.</w:t>
            </w:r>
          </w:p>
        </w:tc>
      </w:tr>
      <w:tr w:rsidR="00FA4AEA" w:rsidRPr="009A191E" w14:paraId="1E610F45" w14:textId="77777777" w:rsidTr="009C5B0E">
        <w:trPr>
          <w:trHeight w:val="868"/>
          <w:jc w:val="center"/>
        </w:trPr>
        <w:tc>
          <w:tcPr>
            <w:tcW w:w="704" w:type="dxa"/>
            <w:vAlign w:val="center"/>
          </w:tcPr>
          <w:p w14:paraId="106EC8D0" w14:textId="65BB6579" w:rsidR="00FA4AEA" w:rsidRPr="00FA4AEA" w:rsidRDefault="00FA4AEA" w:rsidP="00FA4AEA">
            <w:pPr>
              <w:widowControl w:val="0"/>
              <w:jc w:val="both"/>
              <w:rPr>
                <w:kern w:val="32"/>
                <w:sz w:val="28"/>
                <w:szCs w:val="28"/>
              </w:rPr>
            </w:pPr>
            <w:r w:rsidRPr="00FA4AEA">
              <w:rPr>
                <w:kern w:val="32"/>
                <w:sz w:val="28"/>
                <w:szCs w:val="28"/>
              </w:rPr>
              <w:t>2.</w:t>
            </w:r>
          </w:p>
        </w:tc>
        <w:tc>
          <w:tcPr>
            <w:tcW w:w="7370" w:type="dxa"/>
            <w:vAlign w:val="center"/>
          </w:tcPr>
          <w:p w14:paraId="051A992D" w14:textId="09C4F5F7" w:rsidR="00FA4AEA" w:rsidRPr="00FA4AEA" w:rsidRDefault="00FA4AEA" w:rsidP="00FA4AEA">
            <w:pPr>
              <w:widowControl w:val="0"/>
              <w:jc w:val="both"/>
              <w:rPr>
                <w:bCs/>
                <w:sz w:val="28"/>
                <w:szCs w:val="28"/>
              </w:rPr>
            </w:pPr>
            <w:r w:rsidRPr="00FA4AEA">
              <w:rPr>
                <w:bCs/>
                <w:sz w:val="28"/>
                <w:szCs w:val="28"/>
              </w:rPr>
              <w:t xml:space="preserve">Об </w:t>
            </w:r>
            <w:bookmarkStart w:id="1" w:name="_Hlk165881140"/>
            <w:r w:rsidRPr="00FA4AEA">
              <w:rPr>
                <w:bCs/>
                <w:sz w:val="28"/>
                <w:szCs w:val="28"/>
              </w:rPr>
              <w:t>утверждении размера экономически обоснованных расходов</w:t>
            </w:r>
            <w:r w:rsidR="00E50EBD">
              <w:rPr>
                <w:bCs/>
                <w:sz w:val="28"/>
                <w:szCs w:val="28"/>
              </w:rPr>
              <w:t xml:space="preserve"> </w:t>
            </w:r>
            <w:r w:rsidRPr="00FA4AEA">
              <w:rPr>
                <w:bCs/>
                <w:sz w:val="28"/>
                <w:szCs w:val="28"/>
              </w:rPr>
              <w:t>на выполнение мероприятий, подлежащих осуществлению в ходе</w:t>
            </w:r>
            <w:r w:rsidR="00E50EBD">
              <w:rPr>
                <w:bCs/>
                <w:sz w:val="28"/>
                <w:szCs w:val="28"/>
              </w:rPr>
              <w:t xml:space="preserve"> </w:t>
            </w:r>
            <w:r w:rsidRPr="00FA4AEA">
              <w:rPr>
                <w:bCs/>
                <w:sz w:val="28"/>
                <w:szCs w:val="28"/>
              </w:rPr>
              <w:t>технологического присоединения к газораспределительным сетям</w:t>
            </w:r>
            <w:r w:rsidR="00E50EBD">
              <w:rPr>
                <w:bCs/>
                <w:sz w:val="28"/>
                <w:szCs w:val="28"/>
              </w:rPr>
              <w:t xml:space="preserve"> </w:t>
            </w:r>
            <w:r w:rsidRPr="00FA4AEA">
              <w:rPr>
                <w:bCs/>
                <w:sz w:val="28"/>
                <w:szCs w:val="28"/>
              </w:rPr>
              <w:t>ООО «</w:t>
            </w:r>
            <w:proofErr w:type="spellStart"/>
            <w:r w:rsidRPr="00FA4AEA">
              <w:rPr>
                <w:bCs/>
                <w:sz w:val="28"/>
                <w:szCs w:val="28"/>
              </w:rPr>
              <w:t>СибГазификация</w:t>
            </w:r>
            <w:proofErr w:type="spellEnd"/>
            <w:r w:rsidRPr="00FA4AEA">
              <w:rPr>
                <w:bCs/>
                <w:sz w:val="28"/>
                <w:szCs w:val="28"/>
              </w:rPr>
              <w:t>» за 1 квартал 2024 года</w:t>
            </w:r>
            <w:bookmarkEnd w:id="1"/>
          </w:p>
        </w:tc>
        <w:tc>
          <w:tcPr>
            <w:tcW w:w="1985" w:type="dxa"/>
            <w:vAlign w:val="center"/>
          </w:tcPr>
          <w:p w14:paraId="6872FD01" w14:textId="282A68B1" w:rsidR="00FA4AEA" w:rsidRPr="00FA4AEA" w:rsidRDefault="00FA4AEA" w:rsidP="00FA4AEA">
            <w:pPr>
              <w:widowControl w:val="0"/>
              <w:jc w:val="center"/>
              <w:rPr>
                <w:bCs/>
                <w:sz w:val="28"/>
                <w:szCs w:val="28"/>
              </w:rPr>
            </w:pPr>
            <w:r w:rsidRPr="00FA4AEA">
              <w:rPr>
                <w:kern w:val="32"/>
                <w:sz w:val="28"/>
                <w:szCs w:val="28"/>
              </w:rPr>
              <w:t>Саврасов М.Г.</w:t>
            </w:r>
          </w:p>
        </w:tc>
      </w:tr>
      <w:tr w:rsidR="00FA4AEA" w:rsidRPr="009A191E" w14:paraId="2999B338" w14:textId="77777777" w:rsidTr="009C5B0E">
        <w:trPr>
          <w:trHeight w:val="868"/>
          <w:jc w:val="center"/>
        </w:trPr>
        <w:tc>
          <w:tcPr>
            <w:tcW w:w="704" w:type="dxa"/>
            <w:vAlign w:val="center"/>
          </w:tcPr>
          <w:p w14:paraId="1E9EB8C1" w14:textId="7DFF0A77" w:rsidR="00FA4AEA" w:rsidRPr="00FA4AEA" w:rsidRDefault="00FA4AEA" w:rsidP="00FA4AEA">
            <w:pPr>
              <w:widowControl w:val="0"/>
              <w:jc w:val="both"/>
              <w:rPr>
                <w:kern w:val="32"/>
                <w:sz w:val="28"/>
                <w:szCs w:val="28"/>
              </w:rPr>
            </w:pPr>
            <w:r w:rsidRPr="00FA4AEA">
              <w:rPr>
                <w:kern w:val="32"/>
                <w:sz w:val="28"/>
                <w:szCs w:val="28"/>
              </w:rPr>
              <w:t>3.</w:t>
            </w:r>
          </w:p>
        </w:tc>
        <w:tc>
          <w:tcPr>
            <w:tcW w:w="7370" w:type="dxa"/>
            <w:vAlign w:val="center"/>
          </w:tcPr>
          <w:p w14:paraId="4A228154" w14:textId="5B67CCC6" w:rsidR="00FA4AEA" w:rsidRPr="00FA4AEA" w:rsidRDefault="00FA4AEA" w:rsidP="00FA4AEA">
            <w:pPr>
              <w:widowControl w:val="0"/>
              <w:jc w:val="both"/>
              <w:rPr>
                <w:bCs/>
                <w:sz w:val="28"/>
                <w:szCs w:val="28"/>
              </w:rPr>
            </w:pPr>
            <w:r w:rsidRPr="00FA4AEA">
              <w:rPr>
                <w:bCs/>
                <w:sz w:val="28"/>
                <w:szCs w:val="28"/>
              </w:rPr>
              <w:t xml:space="preserve">Об </w:t>
            </w:r>
            <w:bookmarkStart w:id="2" w:name="_Hlk113263439"/>
            <w:r w:rsidRPr="00FA4AEA">
              <w:rPr>
                <w:bCs/>
                <w:sz w:val="28"/>
                <w:szCs w:val="28"/>
              </w:rPr>
              <w:t>утверждении размера экономически обоснованных расходов</w:t>
            </w:r>
            <w:r w:rsidR="00E50EBD">
              <w:rPr>
                <w:bCs/>
                <w:sz w:val="28"/>
                <w:szCs w:val="28"/>
              </w:rPr>
              <w:t xml:space="preserve"> </w:t>
            </w:r>
            <w:r w:rsidRPr="00FA4AEA">
              <w:rPr>
                <w:bCs/>
                <w:sz w:val="28"/>
                <w:szCs w:val="28"/>
              </w:rPr>
              <w:t>на выполнение мероприятий, подлежащих осуществлению в ходе</w:t>
            </w:r>
            <w:r w:rsidR="00E50EBD">
              <w:rPr>
                <w:bCs/>
                <w:sz w:val="28"/>
                <w:szCs w:val="28"/>
              </w:rPr>
              <w:t xml:space="preserve"> </w:t>
            </w:r>
            <w:r w:rsidRPr="00FA4AEA">
              <w:rPr>
                <w:bCs/>
                <w:sz w:val="28"/>
                <w:szCs w:val="28"/>
              </w:rPr>
              <w:t xml:space="preserve">технологического присоединения </w:t>
            </w:r>
            <w:bookmarkStart w:id="3" w:name="_Hlk93325901"/>
            <w:r w:rsidRPr="00FA4AEA">
              <w:rPr>
                <w:bCs/>
                <w:sz w:val="28"/>
                <w:szCs w:val="28"/>
              </w:rPr>
              <w:t>к газораспределительным сетям</w:t>
            </w:r>
            <w:r w:rsidR="00E50EBD">
              <w:rPr>
                <w:bCs/>
                <w:sz w:val="28"/>
                <w:szCs w:val="28"/>
              </w:rPr>
              <w:t xml:space="preserve"> </w:t>
            </w:r>
            <w:r w:rsidRPr="00FA4AEA">
              <w:rPr>
                <w:bCs/>
                <w:sz w:val="28"/>
                <w:szCs w:val="28"/>
              </w:rPr>
              <w:t>ООО «</w:t>
            </w:r>
            <w:proofErr w:type="spellStart"/>
            <w:r w:rsidRPr="00FA4AEA">
              <w:rPr>
                <w:bCs/>
                <w:sz w:val="28"/>
                <w:szCs w:val="28"/>
              </w:rPr>
              <w:t>Кузбассоблгаз</w:t>
            </w:r>
            <w:proofErr w:type="spellEnd"/>
            <w:r w:rsidRPr="00FA4AEA">
              <w:rPr>
                <w:bCs/>
                <w:sz w:val="28"/>
                <w:szCs w:val="28"/>
              </w:rPr>
              <w:t>»</w:t>
            </w:r>
            <w:bookmarkEnd w:id="3"/>
            <w:r w:rsidRPr="00FA4AEA">
              <w:rPr>
                <w:bCs/>
                <w:sz w:val="28"/>
                <w:szCs w:val="28"/>
              </w:rPr>
              <w:t xml:space="preserve"> за 1 квартал 2024 года</w:t>
            </w:r>
            <w:bookmarkEnd w:id="2"/>
          </w:p>
        </w:tc>
        <w:tc>
          <w:tcPr>
            <w:tcW w:w="1985" w:type="dxa"/>
            <w:vAlign w:val="center"/>
          </w:tcPr>
          <w:p w14:paraId="28C85CB7" w14:textId="35BDD896" w:rsidR="00FA4AEA" w:rsidRPr="00FA4AEA" w:rsidRDefault="00FA4AEA" w:rsidP="00FA4AEA">
            <w:pPr>
              <w:widowControl w:val="0"/>
              <w:jc w:val="center"/>
              <w:rPr>
                <w:bCs/>
                <w:sz w:val="28"/>
                <w:szCs w:val="28"/>
              </w:rPr>
            </w:pPr>
            <w:r w:rsidRPr="00FA4AEA">
              <w:rPr>
                <w:kern w:val="32"/>
                <w:sz w:val="28"/>
                <w:szCs w:val="28"/>
              </w:rPr>
              <w:t>Саврасов М.Г.</w:t>
            </w:r>
          </w:p>
        </w:tc>
      </w:tr>
      <w:tr w:rsidR="00FA4AEA" w:rsidRPr="009A191E" w14:paraId="014F3737" w14:textId="77777777" w:rsidTr="009C5B0E">
        <w:trPr>
          <w:trHeight w:val="868"/>
          <w:jc w:val="center"/>
        </w:trPr>
        <w:tc>
          <w:tcPr>
            <w:tcW w:w="704" w:type="dxa"/>
            <w:vAlign w:val="center"/>
          </w:tcPr>
          <w:p w14:paraId="6057FA12" w14:textId="4F2AD3C0" w:rsidR="00FA4AEA" w:rsidRPr="00FA4AEA" w:rsidRDefault="00FA4AEA" w:rsidP="00FA4AEA">
            <w:pPr>
              <w:widowControl w:val="0"/>
              <w:jc w:val="both"/>
              <w:rPr>
                <w:kern w:val="32"/>
                <w:sz w:val="28"/>
                <w:szCs w:val="28"/>
              </w:rPr>
            </w:pPr>
            <w:r w:rsidRPr="00FA4AEA">
              <w:rPr>
                <w:kern w:val="32"/>
                <w:sz w:val="28"/>
                <w:szCs w:val="28"/>
              </w:rPr>
              <w:t>4.</w:t>
            </w:r>
          </w:p>
        </w:tc>
        <w:tc>
          <w:tcPr>
            <w:tcW w:w="7370" w:type="dxa"/>
            <w:vAlign w:val="center"/>
          </w:tcPr>
          <w:p w14:paraId="2A2165CC" w14:textId="4C266439" w:rsidR="00FA4AEA" w:rsidRPr="00FA4AEA" w:rsidRDefault="00FA4AEA" w:rsidP="00FA4AEA">
            <w:pPr>
              <w:widowControl w:val="0"/>
              <w:jc w:val="both"/>
              <w:rPr>
                <w:bCs/>
                <w:sz w:val="28"/>
                <w:szCs w:val="28"/>
              </w:rPr>
            </w:pPr>
            <w:r w:rsidRPr="00FA4AEA">
              <w:rPr>
                <w:bCs/>
                <w:sz w:val="28"/>
                <w:szCs w:val="28"/>
              </w:rPr>
              <w:t>Об установлении норматива потерь питьевой воды в централизованных</w:t>
            </w:r>
            <w:r w:rsidR="00E50EBD">
              <w:rPr>
                <w:bCs/>
                <w:sz w:val="28"/>
                <w:szCs w:val="28"/>
              </w:rPr>
              <w:t xml:space="preserve"> </w:t>
            </w:r>
            <w:r w:rsidRPr="00FA4AEA">
              <w:rPr>
                <w:bCs/>
                <w:sz w:val="28"/>
                <w:szCs w:val="28"/>
              </w:rPr>
              <w:t>системах холодного водоснабжения ООО санаторий «Кедровый Бор»</w:t>
            </w:r>
            <w:r w:rsidR="00E50EBD">
              <w:rPr>
                <w:bCs/>
                <w:sz w:val="28"/>
                <w:szCs w:val="28"/>
              </w:rPr>
              <w:t xml:space="preserve"> </w:t>
            </w:r>
            <w:r w:rsidRPr="00FA4AEA">
              <w:rPr>
                <w:bCs/>
                <w:sz w:val="28"/>
                <w:szCs w:val="28"/>
              </w:rPr>
              <w:t>при её производстве и транспортировке на территории Кемеровского</w:t>
            </w:r>
            <w:r w:rsidR="00E50EBD">
              <w:rPr>
                <w:bCs/>
                <w:sz w:val="28"/>
                <w:szCs w:val="28"/>
              </w:rPr>
              <w:t xml:space="preserve"> </w:t>
            </w:r>
            <w:r w:rsidRPr="00FA4AEA">
              <w:rPr>
                <w:bCs/>
                <w:sz w:val="28"/>
                <w:szCs w:val="28"/>
              </w:rPr>
              <w:t>муниципального округа на 2024-2025 годы</w:t>
            </w:r>
          </w:p>
        </w:tc>
        <w:tc>
          <w:tcPr>
            <w:tcW w:w="1985" w:type="dxa"/>
            <w:vAlign w:val="center"/>
          </w:tcPr>
          <w:p w14:paraId="5E4B141B" w14:textId="58EFAFC9" w:rsidR="00FA4AEA" w:rsidRPr="00FA4AEA" w:rsidRDefault="00FA4AEA" w:rsidP="00FA4AEA">
            <w:pPr>
              <w:widowControl w:val="0"/>
              <w:jc w:val="center"/>
              <w:rPr>
                <w:bCs/>
                <w:sz w:val="28"/>
                <w:szCs w:val="28"/>
              </w:rPr>
            </w:pPr>
            <w:r w:rsidRPr="00FA4AEA">
              <w:rPr>
                <w:kern w:val="32"/>
                <w:sz w:val="28"/>
                <w:szCs w:val="28"/>
              </w:rPr>
              <w:t>Саврасов М.Г.</w:t>
            </w:r>
          </w:p>
        </w:tc>
      </w:tr>
      <w:tr w:rsidR="00FA4AEA" w:rsidRPr="009A191E" w14:paraId="547ECC8F" w14:textId="77777777" w:rsidTr="009C5B0E">
        <w:trPr>
          <w:trHeight w:val="868"/>
          <w:jc w:val="center"/>
        </w:trPr>
        <w:tc>
          <w:tcPr>
            <w:tcW w:w="704" w:type="dxa"/>
            <w:vAlign w:val="center"/>
          </w:tcPr>
          <w:p w14:paraId="54E72B39" w14:textId="7E37A555" w:rsidR="00FA4AEA" w:rsidRPr="00FA4AEA" w:rsidRDefault="00FA4AEA" w:rsidP="00FA4AEA">
            <w:pPr>
              <w:widowControl w:val="0"/>
              <w:jc w:val="both"/>
              <w:rPr>
                <w:kern w:val="32"/>
                <w:sz w:val="28"/>
                <w:szCs w:val="28"/>
              </w:rPr>
            </w:pPr>
            <w:r w:rsidRPr="00FA4AEA">
              <w:rPr>
                <w:kern w:val="32"/>
                <w:sz w:val="28"/>
                <w:szCs w:val="28"/>
              </w:rPr>
              <w:t>5.</w:t>
            </w:r>
          </w:p>
        </w:tc>
        <w:tc>
          <w:tcPr>
            <w:tcW w:w="7370" w:type="dxa"/>
            <w:vAlign w:val="center"/>
          </w:tcPr>
          <w:p w14:paraId="43720306" w14:textId="2C516664" w:rsidR="00FA4AEA" w:rsidRPr="00FA4AEA" w:rsidRDefault="00FA4AEA" w:rsidP="00FA4AEA">
            <w:pPr>
              <w:widowControl w:val="0"/>
              <w:jc w:val="both"/>
              <w:rPr>
                <w:bCs/>
                <w:sz w:val="28"/>
                <w:szCs w:val="28"/>
              </w:rPr>
            </w:pPr>
            <w:bookmarkStart w:id="4" w:name="_Hlk93584547"/>
            <w:r w:rsidRPr="00FA4AEA">
              <w:rPr>
                <w:bCs/>
                <w:sz w:val="28"/>
                <w:szCs w:val="28"/>
              </w:rPr>
              <w:t>Об утверждении производственной программы в сфере холодного</w:t>
            </w:r>
            <w:r w:rsidR="00E50EBD">
              <w:rPr>
                <w:bCs/>
                <w:sz w:val="28"/>
                <w:szCs w:val="28"/>
              </w:rPr>
              <w:t xml:space="preserve"> </w:t>
            </w:r>
            <w:r w:rsidRPr="00FA4AEA">
              <w:rPr>
                <w:bCs/>
                <w:sz w:val="28"/>
                <w:szCs w:val="28"/>
              </w:rPr>
              <w:t>водоснабжения, водоотведения и об установлении тарифов на питьевую</w:t>
            </w:r>
            <w:r w:rsidR="00E50EBD">
              <w:rPr>
                <w:bCs/>
                <w:sz w:val="28"/>
                <w:szCs w:val="28"/>
              </w:rPr>
              <w:t xml:space="preserve"> </w:t>
            </w:r>
            <w:r w:rsidRPr="00FA4AEA">
              <w:rPr>
                <w:bCs/>
                <w:sz w:val="28"/>
                <w:szCs w:val="28"/>
              </w:rPr>
              <w:t xml:space="preserve">воду, водоотведение </w:t>
            </w:r>
            <w:bookmarkStart w:id="5" w:name="_Hlk163750072"/>
            <w:r w:rsidRPr="00FA4AEA">
              <w:rPr>
                <w:bCs/>
                <w:sz w:val="28"/>
                <w:szCs w:val="28"/>
              </w:rPr>
              <w:t>ООО санаторий «Кедровый бор»</w:t>
            </w:r>
            <w:r w:rsidR="00E50EBD">
              <w:rPr>
                <w:bCs/>
                <w:sz w:val="28"/>
                <w:szCs w:val="28"/>
              </w:rPr>
              <w:t xml:space="preserve"> </w:t>
            </w:r>
            <w:r w:rsidRPr="00FA4AEA">
              <w:rPr>
                <w:bCs/>
                <w:sz w:val="28"/>
                <w:szCs w:val="28"/>
              </w:rPr>
              <w:t xml:space="preserve">(Кемеровский муниципальный округ, д. </w:t>
            </w:r>
            <w:proofErr w:type="spellStart"/>
            <w:r w:rsidRPr="00FA4AEA">
              <w:rPr>
                <w:bCs/>
                <w:sz w:val="28"/>
                <w:szCs w:val="28"/>
              </w:rPr>
              <w:t>Подъяково</w:t>
            </w:r>
            <w:proofErr w:type="spellEnd"/>
            <w:r w:rsidRPr="00FA4AEA">
              <w:rPr>
                <w:bCs/>
                <w:sz w:val="28"/>
                <w:szCs w:val="28"/>
              </w:rPr>
              <w:t>, ул. Кедровый бор, д. 1, д. 2)</w:t>
            </w:r>
            <w:bookmarkEnd w:id="4"/>
            <w:bookmarkEnd w:id="5"/>
          </w:p>
        </w:tc>
        <w:tc>
          <w:tcPr>
            <w:tcW w:w="1985" w:type="dxa"/>
            <w:vAlign w:val="center"/>
          </w:tcPr>
          <w:p w14:paraId="07EAC471" w14:textId="0C5B6B96" w:rsidR="00FA4AEA" w:rsidRPr="00FA4AEA" w:rsidRDefault="00FA4AEA" w:rsidP="00FA4AEA">
            <w:pPr>
              <w:widowControl w:val="0"/>
              <w:jc w:val="center"/>
              <w:rPr>
                <w:bCs/>
                <w:sz w:val="28"/>
                <w:szCs w:val="28"/>
              </w:rPr>
            </w:pPr>
            <w:r w:rsidRPr="00FA4AEA">
              <w:rPr>
                <w:kern w:val="32"/>
                <w:sz w:val="28"/>
                <w:szCs w:val="28"/>
              </w:rPr>
              <w:t>Величко О.В.</w:t>
            </w:r>
          </w:p>
        </w:tc>
      </w:tr>
      <w:tr w:rsidR="00FA4AEA" w:rsidRPr="009A191E" w14:paraId="53591101" w14:textId="77777777" w:rsidTr="00E50EBD">
        <w:trPr>
          <w:trHeight w:val="699"/>
          <w:jc w:val="center"/>
        </w:trPr>
        <w:tc>
          <w:tcPr>
            <w:tcW w:w="704" w:type="dxa"/>
            <w:vAlign w:val="center"/>
          </w:tcPr>
          <w:p w14:paraId="6F01DFD5" w14:textId="2A3B1B95" w:rsidR="00FA4AEA" w:rsidRPr="00FA4AEA" w:rsidRDefault="00FA4AEA" w:rsidP="00FA4AEA">
            <w:pPr>
              <w:widowControl w:val="0"/>
              <w:jc w:val="both"/>
              <w:rPr>
                <w:kern w:val="32"/>
                <w:sz w:val="28"/>
                <w:szCs w:val="28"/>
              </w:rPr>
            </w:pPr>
            <w:r w:rsidRPr="00FA4AEA">
              <w:rPr>
                <w:kern w:val="32"/>
                <w:sz w:val="28"/>
                <w:szCs w:val="28"/>
              </w:rPr>
              <w:t>6.</w:t>
            </w:r>
          </w:p>
        </w:tc>
        <w:tc>
          <w:tcPr>
            <w:tcW w:w="7370" w:type="dxa"/>
            <w:vAlign w:val="center"/>
          </w:tcPr>
          <w:p w14:paraId="35F4F16F" w14:textId="18B8BEFC" w:rsidR="00FA4AEA" w:rsidRPr="00FA4AEA" w:rsidRDefault="00FA4AEA" w:rsidP="00FA4AEA">
            <w:pPr>
              <w:widowControl w:val="0"/>
              <w:jc w:val="both"/>
              <w:rPr>
                <w:bCs/>
                <w:sz w:val="28"/>
                <w:szCs w:val="28"/>
              </w:rPr>
            </w:pPr>
            <w:r w:rsidRPr="00FA4AEA">
              <w:rPr>
                <w:bCs/>
                <w:sz w:val="28"/>
                <w:szCs w:val="28"/>
              </w:rPr>
              <w:t>О внесении изменений в постановление Региональной энергетической</w:t>
            </w:r>
            <w:r w:rsidR="00E50EBD">
              <w:rPr>
                <w:bCs/>
                <w:sz w:val="28"/>
                <w:szCs w:val="28"/>
              </w:rPr>
              <w:t xml:space="preserve"> </w:t>
            </w:r>
            <w:r w:rsidRPr="00FA4AEA">
              <w:rPr>
                <w:bCs/>
                <w:sz w:val="28"/>
                <w:szCs w:val="28"/>
              </w:rPr>
              <w:t>комиссии Кузбасса от 25.11.2022 № 614 «Об утверждении производственной программы в сфере холодного водоснабжения, водоотведения</w:t>
            </w:r>
            <w:r w:rsidRPr="00FA4AEA">
              <w:rPr>
                <w:bCs/>
                <w:sz w:val="28"/>
                <w:szCs w:val="28"/>
              </w:rPr>
              <w:br/>
              <w:t xml:space="preserve">и об установлении тарифов на питьевую воду, </w:t>
            </w:r>
            <w:r w:rsidRPr="00FA4AEA">
              <w:rPr>
                <w:bCs/>
                <w:sz w:val="28"/>
                <w:szCs w:val="28"/>
              </w:rPr>
              <w:lastRenderedPageBreak/>
              <w:t>водоотведение</w:t>
            </w:r>
            <w:r w:rsidR="00E50EBD">
              <w:rPr>
                <w:bCs/>
                <w:sz w:val="28"/>
                <w:szCs w:val="28"/>
              </w:rPr>
              <w:t xml:space="preserve"> </w:t>
            </w:r>
            <w:r w:rsidRPr="00FA4AEA">
              <w:rPr>
                <w:bCs/>
                <w:sz w:val="28"/>
                <w:szCs w:val="28"/>
              </w:rPr>
              <w:t>МКП «Комфорт» (Тяжинский муниципальный округ)»</w:t>
            </w:r>
          </w:p>
        </w:tc>
        <w:tc>
          <w:tcPr>
            <w:tcW w:w="1985" w:type="dxa"/>
            <w:vAlign w:val="center"/>
          </w:tcPr>
          <w:p w14:paraId="10DEEDE4" w14:textId="1B6F7C46" w:rsidR="00FA4AEA" w:rsidRPr="00FA4AEA" w:rsidRDefault="00FA4AEA" w:rsidP="00FA4AEA">
            <w:pPr>
              <w:widowControl w:val="0"/>
              <w:jc w:val="center"/>
              <w:rPr>
                <w:bCs/>
                <w:sz w:val="28"/>
                <w:szCs w:val="28"/>
              </w:rPr>
            </w:pPr>
            <w:r w:rsidRPr="00FA4AEA">
              <w:rPr>
                <w:kern w:val="32"/>
                <w:sz w:val="28"/>
                <w:szCs w:val="28"/>
              </w:rPr>
              <w:lastRenderedPageBreak/>
              <w:t>Величко О.В.</w:t>
            </w:r>
          </w:p>
        </w:tc>
      </w:tr>
      <w:tr w:rsidR="00FA4AEA" w:rsidRPr="009A191E" w14:paraId="5B8E396D" w14:textId="77777777" w:rsidTr="009C5B0E">
        <w:trPr>
          <w:trHeight w:val="868"/>
          <w:jc w:val="center"/>
        </w:trPr>
        <w:tc>
          <w:tcPr>
            <w:tcW w:w="704" w:type="dxa"/>
            <w:vAlign w:val="center"/>
          </w:tcPr>
          <w:p w14:paraId="39B726F2" w14:textId="1EFF53FC" w:rsidR="00FA4AEA" w:rsidRPr="00FA4AEA" w:rsidRDefault="00FA4AEA" w:rsidP="00FA4AEA">
            <w:pPr>
              <w:widowControl w:val="0"/>
              <w:jc w:val="both"/>
              <w:rPr>
                <w:kern w:val="32"/>
                <w:sz w:val="28"/>
                <w:szCs w:val="28"/>
              </w:rPr>
            </w:pPr>
            <w:r w:rsidRPr="00FA4AEA">
              <w:rPr>
                <w:kern w:val="32"/>
                <w:sz w:val="28"/>
                <w:szCs w:val="28"/>
              </w:rPr>
              <w:t>7.</w:t>
            </w:r>
          </w:p>
        </w:tc>
        <w:tc>
          <w:tcPr>
            <w:tcW w:w="7370" w:type="dxa"/>
            <w:vAlign w:val="center"/>
          </w:tcPr>
          <w:p w14:paraId="425DD520" w14:textId="20DF7D88" w:rsidR="00FA4AEA" w:rsidRPr="00FA4AEA" w:rsidRDefault="00FA4AEA" w:rsidP="00FA4AEA">
            <w:pPr>
              <w:widowControl w:val="0"/>
              <w:jc w:val="both"/>
              <w:rPr>
                <w:bCs/>
                <w:sz w:val="28"/>
                <w:szCs w:val="28"/>
              </w:rPr>
            </w:pPr>
            <w:r w:rsidRPr="00FA4AEA">
              <w:rPr>
                <w:bCs/>
                <w:sz w:val="28"/>
                <w:szCs w:val="28"/>
              </w:rPr>
              <w:t>О внесении изменений в постановление Региональной энергетической</w:t>
            </w:r>
            <w:r w:rsidR="00E50EBD">
              <w:rPr>
                <w:bCs/>
                <w:sz w:val="28"/>
                <w:szCs w:val="28"/>
              </w:rPr>
              <w:t xml:space="preserve"> </w:t>
            </w:r>
            <w:r w:rsidRPr="00FA4AEA">
              <w:rPr>
                <w:bCs/>
                <w:sz w:val="28"/>
                <w:szCs w:val="28"/>
              </w:rPr>
              <w:t>комиссии Кузбасса от 19.12.2023 № 700 «</w:t>
            </w:r>
            <w:bookmarkStart w:id="6" w:name="_Hlk92873856"/>
            <w:r w:rsidRPr="00FA4AEA">
              <w:rPr>
                <w:bCs/>
                <w:sz w:val="28"/>
                <w:szCs w:val="28"/>
              </w:rPr>
              <w:t xml:space="preserve">Об установлении льготных цен (тарифов) на </w:t>
            </w:r>
            <w:bookmarkStart w:id="7" w:name="_Hlk144295884"/>
            <w:r w:rsidRPr="00FA4AEA">
              <w:rPr>
                <w:bCs/>
                <w:sz w:val="28"/>
                <w:szCs w:val="28"/>
              </w:rPr>
              <w:t>холодное, горячее водоснабжение, водоотведение,</w:t>
            </w:r>
            <w:bookmarkStart w:id="8" w:name="_Hlk85724256"/>
            <w:bookmarkEnd w:id="7"/>
            <w:r w:rsidR="00E50EBD">
              <w:rPr>
                <w:bCs/>
                <w:sz w:val="28"/>
                <w:szCs w:val="28"/>
              </w:rPr>
              <w:t xml:space="preserve"> </w:t>
            </w:r>
            <w:r w:rsidRPr="00FA4AEA">
              <w:rPr>
                <w:bCs/>
                <w:sz w:val="28"/>
                <w:szCs w:val="28"/>
              </w:rPr>
              <w:t>тепловую энергию (мощность)</w:t>
            </w:r>
            <w:bookmarkEnd w:id="8"/>
            <w:r w:rsidRPr="00FA4AEA">
              <w:rPr>
                <w:bCs/>
                <w:sz w:val="28"/>
                <w:szCs w:val="28"/>
              </w:rPr>
              <w:t>, твердое топливо</w:t>
            </w:r>
            <w:bookmarkStart w:id="9" w:name="_Hlk158363153"/>
            <w:r w:rsidRPr="00FA4AEA">
              <w:rPr>
                <w:bCs/>
                <w:sz w:val="28"/>
                <w:szCs w:val="28"/>
              </w:rPr>
              <w:t xml:space="preserve"> на территории</w:t>
            </w:r>
            <w:r w:rsidRPr="00FA4AEA">
              <w:rPr>
                <w:bCs/>
                <w:sz w:val="28"/>
                <w:szCs w:val="28"/>
              </w:rPr>
              <w:br/>
            </w:r>
            <w:proofErr w:type="spellStart"/>
            <w:r w:rsidRPr="00FA4AEA">
              <w:rPr>
                <w:bCs/>
                <w:sz w:val="28"/>
                <w:szCs w:val="28"/>
              </w:rPr>
              <w:t>Мысковского</w:t>
            </w:r>
            <w:proofErr w:type="spellEnd"/>
            <w:r w:rsidRPr="00FA4AEA">
              <w:rPr>
                <w:bCs/>
                <w:sz w:val="28"/>
                <w:szCs w:val="28"/>
              </w:rPr>
              <w:t xml:space="preserve"> городского округа</w:t>
            </w:r>
            <w:bookmarkEnd w:id="6"/>
            <w:r w:rsidRPr="00FA4AEA">
              <w:rPr>
                <w:bCs/>
                <w:sz w:val="28"/>
                <w:szCs w:val="28"/>
              </w:rPr>
              <w:t>»</w:t>
            </w:r>
            <w:bookmarkEnd w:id="9"/>
          </w:p>
        </w:tc>
        <w:tc>
          <w:tcPr>
            <w:tcW w:w="1985" w:type="dxa"/>
            <w:vAlign w:val="center"/>
          </w:tcPr>
          <w:p w14:paraId="24C603D8" w14:textId="42020D5B" w:rsidR="00FA4AEA" w:rsidRPr="00FA4AEA" w:rsidRDefault="00FA4AEA" w:rsidP="00FA4AEA">
            <w:pPr>
              <w:widowControl w:val="0"/>
              <w:jc w:val="center"/>
              <w:rPr>
                <w:bCs/>
                <w:sz w:val="28"/>
                <w:szCs w:val="28"/>
              </w:rPr>
            </w:pPr>
            <w:proofErr w:type="spellStart"/>
            <w:r w:rsidRPr="00FA4AEA">
              <w:rPr>
                <w:kern w:val="32"/>
                <w:sz w:val="28"/>
                <w:szCs w:val="28"/>
              </w:rPr>
              <w:t>Чоботар</w:t>
            </w:r>
            <w:proofErr w:type="spellEnd"/>
            <w:r w:rsidRPr="00FA4AEA">
              <w:rPr>
                <w:kern w:val="32"/>
                <w:sz w:val="28"/>
                <w:szCs w:val="28"/>
              </w:rPr>
              <w:t xml:space="preserve"> Н.В.</w:t>
            </w:r>
          </w:p>
        </w:tc>
      </w:tr>
    </w:tbl>
    <w:p w14:paraId="36654A2A" w14:textId="77777777" w:rsidR="00CF4BB4" w:rsidRDefault="00CF4BB4" w:rsidP="006C5DE1">
      <w:pPr>
        <w:widowControl w:val="0"/>
        <w:ind w:left="-142" w:right="-1" w:firstLine="567"/>
        <w:jc w:val="both"/>
        <w:rPr>
          <w:sz w:val="28"/>
          <w:szCs w:val="28"/>
        </w:rPr>
      </w:pPr>
    </w:p>
    <w:p w14:paraId="21EF19BB" w14:textId="6986B6DD" w:rsidR="00CD4CE7" w:rsidRDefault="009903E6" w:rsidP="006C5DE1">
      <w:pPr>
        <w:widowControl w:val="0"/>
        <w:ind w:left="-142" w:right="-1" w:firstLine="567"/>
        <w:jc w:val="both"/>
        <w:rPr>
          <w:sz w:val="28"/>
          <w:szCs w:val="28"/>
        </w:rPr>
      </w:pPr>
      <w:r>
        <w:rPr>
          <w:sz w:val="28"/>
          <w:szCs w:val="28"/>
        </w:rPr>
        <w:t>Чурсина О</w:t>
      </w:r>
      <w:r w:rsidR="003F6BF5">
        <w:rPr>
          <w:sz w:val="28"/>
          <w:szCs w:val="28"/>
        </w:rPr>
        <w:t>.</w:t>
      </w:r>
      <w:r>
        <w:rPr>
          <w:sz w:val="28"/>
          <w:szCs w:val="28"/>
        </w:rPr>
        <w:t>А.</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w:t>
      </w:r>
      <w:r>
        <w:rPr>
          <w:sz w:val="28"/>
          <w:szCs w:val="28"/>
        </w:rPr>
        <w:t>а</w:t>
      </w:r>
      <w:r w:rsidR="002427D9" w:rsidRPr="009A191E">
        <w:rPr>
          <w:sz w:val="28"/>
          <w:szCs w:val="28"/>
        </w:rPr>
        <w:t xml:space="preserve"> повестку дня, известил</w:t>
      </w:r>
      <w:r>
        <w:rPr>
          <w:sz w:val="28"/>
          <w:szCs w:val="28"/>
        </w:rPr>
        <w:t>а</w:t>
      </w:r>
      <w:r w:rsidR="002427D9" w:rsidRPr="009A191E">
        <w:rPr>
          <w:sz w:val="28"/>
          <w:szCs w:val="28"/>
        </w:rPr>
        <w:t xml:space="preserve"> присутствующих о правомочности заседания Правления РЭК Кузбасса.</w:t>
      </w:r>
    </w:p>
    <w:p w14:paraId="557944B8" w14:textId="77777777" w:rsidR="00CD4CE7" w:rsidRDefault="00CD4CE7" w:rsidP="006C5DE1">
      <w:pPr>
        <w:widowControl w:val="0"/>
        <w:ind w:left="-142" w:right="-1" w:firstLine="567"/>
        <w:jc w:val="both"/>
        <w:rPr>
          <w:sz w:val="28"/>
          <w:szCs w:val="28"/>
        </w:rPr>
      </w:pPr>
    </w:p>
    <w:p w14:paraId="5DB5C9BE" w14:textId="7262844D" w:rsidR="005A3217" w:rsidRPr="00E50EBD" w:rsidRDefault="00561CFA" w:rsidP="00CF4BB4">
      <w:pPr>
        <w:widowControl w:val="0"/>
        <w:ind w:left="-142" w:right="-1" w:firstLine="567"/>
        <w:jc w:val="both"/>
        <w:rPr>
          <w:b/>
          <w:sz w:val="28"/>
          <w:szCs w:val="28"/>
        </w:rPr>
      </w:pPr>
      <w:r w:rsidRPr="004C29EF">
        <w:rPr>
          <w:bCs/>
          <w:sz w:val="28"/>
          <w:szCs w:val="28"/>
        </w:rPr>
        <w:t xml:space="preserve">Вопрос 1 </w:t>
      </w:r>
      <w:r w:rsidRPr="00E50EBD">
        <w:rPr>
          <w:b/>
          <w:sz w:val="28"/>
          <w:szCs w:val="28"/>
        </w:rPr>
        <w:t>«</w:t>
      </w:r>
      <w:r w:rsidR="00E50EBD" w:rsidRPr="00E50EBD">
        <w:rPr>
          <w:b/>
          <w:sz w:val="28"/>
          <w:szCs w:val="28"/>
        </w:rPr>
        <w:t>Об установлении платы за технологическое присоединение к электрическим сетям филиала ПАО «</w:t>
      </w:r>
      <w:proofErr w:type="spellStart"/>
      <w:r w:rsidR="00E50EBD" w:rsidRPr="00E50EBD">
        <w:rPr>
          <w:b/>
          <w:sz w:val="28"/>
          <w:szCs w:val="28"/>
        </w:rPr>
        <w:t>Россети</w:t>
      </w:r>
      <w:proofErr w:type="spellEnd"/>
      <w:r w:rsidR="00E50EBD" w:rsidRPr="00E50EBD">
        <w:rPr>
          <w:b/>
          <w:sz w:val="28"/>
          <w:szCs w:val="28"/>
        </w:rPr>
        <w:t xml:space="preserve"> Сибирь» – «Кузбассэнерго – РЭС» объекта электросетевого хозяйства Администрации Топкинского муниципального округа по индивидуальному проекту</w:t>
      </w:r>
      <w:r w:rsidRPr="00E50EBD">
        <w:rPr>
          <w:b/>
          <w:sz w:val="28"/>
          <w:szCs w:val="28"/>
        </w:rPr>
        <w:t>»</w:t>
      </w:r>
    </w:p>
    <w:p w14:paraId="5C234374" w14:textId="77777777" w:rsidR="005A3217" w:rsidRPr="004C29EF" w:rsidRDefault="005A3217" w:rsidP="006C5DE1">
      <w:pPr>
        <w:widowControl w:val="0"/>
        <w:ind w:left="-142" w:right="-1" w:firstLine="567"/>
        <w:jc w:val="both"/>
        <w:rPr>
          <w:b/>
          <w:sz w:val="28"/>
          <w:szCs w:val="28"/>
        </w:rPr>
      </w:pPr>
    </w:p>
    <w:p w14:paraId="1250BF4F" w14:textId="77777777" w:rsidR="007F6CEA" w:rsidRDefault="005A3217" w:rsidP="007F6CEA">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proofErr w:type="spellStart"/>
      <w:r w:rsidR="00E50EBD">
        <w:rPr>
          <w:b/>
          <w:bCs/>
          <w:sz w:val="28"/>
          <w:szCs w:val="28"/>
        </w:rPr>
        <w:t>Дюбину</w:t>
      </w:r>
      <w:proofErr w:type="spellEnd"/>
      <w:r w:rsidR="00E50EBD">
        <w:rPr>
          <w:b/>
          <w:bCs/>
          <w:sz w:val="28"/>
          <w:szCs w:val="28"/>
        </w:rPr>
        <w:t xml:space="preserve"> О.В. </w:t>
      </w:r>
      <w:r w:rsidR="00E50EBD" w:rsidRPr="00E50EBD">
        <w:rPr>
          <w:sz w:val="28"/>
          <w:szCs w:val="28"/>
        </w:rPr>
        <w:t>и</w:t>
      </w:r>
      <w:r w:rsidR="00E50EBD">
        <w:rPr>
          <w:b/>
          <w:bCs/>
          <w:sz w:val="28"/>
          <w:szCs w:val="28"/>
        </w:rPr>
        <w:t xml:space="preserve"> Рогачеву О.А.</w:t>
      </w:r>
    </w:p>
    <w:p w14:paraId="17D6FE08" w14:textId="77777777" w:rsidR="007F6CEA" w:rsidRDefault="007F6CEA" w:rsidP="007F6CEA">
      <w:pPr>
        <w:widowControl w:val="0"/>
        <w:ind w:left="-142" w:right="-1" w:firstLine="709"/>
        <w:jc w:val="both"/>
        <w:rPr>
          <w:b/>
          <w:bCs/>
          <w:sz w:val="28"/>
          <w:szCs w:val="28"/>
        </w:rPr>
      </w:pPr>
    </w:p>
    <w:p w14:paraId="4325EF96" w14:textId="727D6B44" w:rsidR="007F6CEA" w:rsidRPr="007F6CEA" w:rsidRDefault="007F6CEA" w:rsidP="007F6CEA">
      <w:pPr>
        <w:widowControl w:val="0"/>
        <w:ind w:left="-142" w:right="-1" w:firstLine="709"/>
        <w:jc w:val="both"/>
        <w:rPr>
          <w:b/>
          <w:bCs/>
          <w:sz w:val="28"/>
          <w:szCs w:val="28"/>
        </w:rPr>
      </w:pPr>
      <w:r>
        <w:rPr>
          <w:sz w:val="28"/>
          <w:szCs w:val="28"/>
        </w:rPr>
        <w:t>Докладчики</w:t>
      </w:r>
      <w:r w:rsidR="003B4637">
        <w:rPr>
          <w:sz w:val="28"/>
          <w:szCs w:val="28"/>
        </w:rPr>
        <w:t>,</w:t>
      </w:r>
      <w:r>
        <w:rPr>
          <w:sz w:val="28"/>
          <w:szCs w:val="28"/>
        </w:rPr>
        <w:t xml:space="preserve"> согласно экспертному заключению (приложение № 1 к настоящему протоколу) предлагают </w:t>
      </w:r>
      <w:r w:rsidR="003B4637">
        <w:rPr>
          <w:color w:val="000000"/>
          <w:sz w:val="28"/>
          <w:szCs w:val="28"/>
          <w:shd w:val="clear" w:color="auto" w:fill="FFFFFF"/>
        </w:rPr>
        <w:t>у</w:t>
      </w:r>
      <w:r w:rsidRPr="00261C85">
        <w:rPr>
          <w:color w:val="000000"/>
          <w:sz w:val="28"/>
          <w:szCs w:val="28"/>
          <w:shd w:val="clear" w:color="auto" w:fill="FFFFFF"/>
        </w:rPr>
        <w:t xml:space="preserve">становить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xml:space="preserve">» – «Кузбассэнерго – РЭС» </w:t>
      </w:r>
      <w:r>
        <w:rPr>
          <w:sz w:val="28"/>
          <w:szCs w:val="28"/>
        </w:rPr>
        <w:t xml:space="preserve">объекта электросетевого хозяйства </w:t>
      </w:r>
      <w:bookmarkStart w:id="10" w:name="_Hlk160461118"/>
      <w:r w:rsidRPr="00F15249">
        <w:rPr>
          <w:sz w:val="28"/>
          <w:szCs w:val="28"/>
        </w:rPr>
        <w:t xml:space="preserve">(промышленных предприятий) Администрации Топкинского муниципального округа, </w:t>
      </w:r>
      <w:bookmarkEnd w:id="10"/>
      <w:r w:rsidRPr="00F15249">
        <w:rPr>
          <w:sz w:val="28"/>
          <w:szCs w:val="28"/>
        </w:rPr>
        <w:t>с максимальной мощностью 224 580 кВт (</w:t>
      </w:r>
      <w:bookmarkStart w:id="11" w:name="_Hlk118876103"/>
      <w:bookmarkStart w:id="12" w:name="_Hlk120807591"/>
      <w:bookmarkStart w:id="13" w:name="_Hlk121830117"/>
      <w:bookmarkStart w:id="14" w:name="_Hlk160461150"/>
      <w:r w:rsidRPr="00F15249">
        <w:rPr>
          <w:sz w:val="28"/>
          <w:szCs w:val="28"/>
        </w:rPr>
        <w:t>Кемеровская обл. - Кузбасс, Топкинский муниципальный округ, г. Топки, ул. Пугачева, 4, к.н. 42:35:0000000:</w:t>
      </w:r>
      <w:bookmarkEnd w:id="11"/>
      <w:bookmarkEnd w:id="12"/>
      <w:bookmarkEnd w:id="13"/>
      <w:r w:rsidRPr="00F15249">
        <w:rPr>
          <w:sz w:val="28"/>
          <w:szCs w:val="28"/>
        </w:rPr>
        <w:t>534</w:t>
      </w:r>
      <w:bookmarkEnd w:id="14"/>
      <w:r w:rsidRPr="00F15249">
        <w:rPr>
          <w:sz w:val="28"/>
          <w:szCs w:val="28"/>
        </w:rPr>
        <w:t>)</w:t>
      </w:r>
      <w:r>
        <w:rPr>
          <w:sz w:val="28"/>
          <w:szCs w:val="28"/>
        </w:rPr>
        <w:t xml:space="preserve"> </w:t>
      </w:r>
      <w:r w:rsidRPr="00416A57">
        <w:rPr>
          <w:sz w:val="28"/>
          <w:szCs w:val="28"/>
        </w:rPr>
        <w:t>по индивидуальному проекту</w:t>
      </w:r>
      <w:r>
        <w:rPr>
          <w:sz w:val="28"/>
          <w:szCs w:val="28"/>
        </w:rPr>
        <w:t xml:space="preserve"> согласно приложению № 2 к настоящему протоколу.</w:t>
      </w:r>
    </w:p>
    <w:p w14:paraId="450F1A54" w14:textId="4CD56700" w:rsidR="00D415F1" w:rsidRDefault="00D415F1" w:rsidP="007F6CEA">
      <w:pPr>
        <w:widowControl w:val="0"/>
        <w:ind w:right="-1"/>
        <w:jc w:val="both"/>
        <w:rPr>
          <w:sz w:val="28"/>
          <w:szCs w:val="28"/>
        </w:rPr>
      </w:pPr>
    </w:p>
    <w:p w14:paraId="7AC762F2" w14:textId="4274E2A1" w:rsidR="00D415F1" w:rsidRPr="00D415F1" w:rsidRDefault="00D415F1" w:rsidP="00D415F1">
      <w:pPr>
        <w:widowControl w:val="0"/>
        <w:ind w:left="-142" w:right="-1" w:firstLine="709"/>
        <w:jc w:val="both"/>
        <w:rPr>
          <w:sz w:val="28"/>
          <w:szCs w:val="28"/>
        </w:rPr>
      </w:pPr>
      <w:r>
        <w:rPr>
          <w:sz w:val="28"/>
          <w:szCs w:val="28"/>
        </w:rPr>
        <w:t xml:space="preserve">Отмечено, что в материалах дела имеется особое мнение филиала </w:t>
      </w:r>
      <w:r>
        <w:rPr>
          <w:sz w:val="28"/>
          <w:szCs w:val="28"/>
        </w:rPr>
        <w:br/>
      </w:r>
      <w:r w:rsidRPr="00D8196B">
        <w:rPr>
          <w:bCs/>
          <w:sz w:val="28"/>
          <w:szCs w:val="20"/>
        </w:rPr>
        <w:t>ПАО «</w:t>
      </w:r>
      <w:proofErr w:type="spellStart"/>
      <w:r w:rsidRPr="00D8196B">
        <w:rPr>
          <w:bCs/>
          <w:sz w:val="28"/>
          <w:szCs w:val="20"/>
        </w:rPr>
        <w:t>Россети</w:t>
      </w:r>
      <w:proofErr w:type="spellEnd"/>
      <w:r w:rsidRPr="00D8196B">
        <w:rPr>
          <w:bCs/>
          <w:sz w:val="28"/>
          <w:szCs w:val="20"/>
        </w:rPr>
        <w:t xml:space="preserve"> Сибирь» - «Кузбассэнерго - РЭС»</w:t>
      </w:r>
      <w:r>
        <w:rPr>
          <w:bCs/>
          <w:sz w:val="28"/>
          <w:szCs w:val="20"/>
        </w:rPr>
        <w:t xml:space="preserve"> (приложение № 3 к настоящему протоколу).</w:t>
      </w:r>
    </w:p>
    <w:p w14:paraId="7EB7F238" w14:textId="77777777" w:rsidR="00D415F1" w:rsidRDefault="00D415F1" w:rsidP="00D415F1">
      <w:pPr>
        <w:widowControl w:val="0"/>
        <w:ind w:left="-142" w:right="-1" w:firstLine="709"/>
        <w:jc w:val="both"/>
        <w:rPr>
          <w:bCs/>
          <w:sz w:val="28"/>
          <w:szCs w:val="20"/>
        </w:rPr>
      </w:pPr>
    </w:p>
    <w:p w14:paraId="6FABE2D0" w14:textId="5F3E44DA" w:rsidR="00D415F1" w:rsidRDefault="00071A99" w:rsidP="00071A99">
      <w:pPr>
        <w:widowControl w:val="0"/>
        <w:ind w:left="-142" w:right="-1" w:firstLine="709"/>
        <w:jc w:val="both"/>
        <w:rPr>
          <w:bCs/>
          <w:sz w:val="28"/>
          <w:szCs w:val="20"/>
        </w:rPr>
      </w:pPr>
      <w:r>
        <w:rPr>
          <w:bCs/>
          <w:sz w:val="28"/>
          <w:szCs w:val="20"/>
        </w:rPr>
        <w:t>Кулебякина М.В. в письменной позиции по голосованию № 1</w:t>
      </w:r>
      <w:r w:rsidR="007F6CEA">
        <w:rPr>
          <w:bCs/>
          <w:sz w:val="28"/>
          <w:szCs w:val="20"/>
        </w:rPr>
        <w:t>7</w:t>
      </w:r>
      <w:r>
        <w:rPr>
          <w:bCs/>
          <w:sz w:val="28"/>
          <w:szCs w:val="20"/>
        </w:rPr>
        <w:t xml:space="preserve"> от </w:t>
      </w:r>
      <w:r w:rsidR="007F6CEA">
        <w:rPr>
          <w:bCs/>
          <w:sz w:val="28"/>
          <w:szCs w:val="20"/>
        </w:rPr>
        <w:t>06</w:t>
      </w:r>
      <w:r>
        <w:rPr>
          <w:bCs/>
          <w:sz w:val="28"/>
          <w:szCs w:val="20"/>
        </w:rPr>
        <w:t>.0</w:t>
      </w:r>
      <w:r w:rsidR="007F6CEA">
        <w:rPr>
          <w:bCs/>
          <w:sz w:val="28"/>
          <w:szCs w:val="20"/>
        </w:rPr>
        <w:t>5</w:t>
      </w:r>
      <w:r>
        <w:rPr>
          <w:bCs/>
          <w:sz w:val="28"/>
          <w:szCs w:val="20"/>
        </w:rPr>
        <w:t>.2024 отметила, что</w:t>
      </w:r>
      <w:r w:rsidR="007F6CEA">
        <w:rPr>
          <w:bCs/>
          <w:sz w:val="28"/>
          <w:szCs w:val="20"/>
        </w:rPr>
        <w:t>:</w:t>
      </w:r>
    </w:p>
    <w:p w14:paraId="6D336BF0" w14:textId="77777777" w:rsidR="007F6CEA" w:rsidRDefault="007F6CEA" w:rsidP="00071A99">
      <w:pPr>
        <w:widowControl w:val="0"/>
        <w:ind w:left="-142" w:right="-1" w:firstLine="709"/>
        <w:jc w:val="both"/>
        <w:rPr>
          <w:sz w:val="28"/>
          <w:szCs w:val="28"/>
        </w:rPr>
      </w:pPr>
      <w:r w:rsidRPr="007F6CEA">
        <w:rPr>
          <w:sz w:val="28"/>
          <w:szCs w:val="28"/>
        </w:rPr>
        <w:t xml:space="preserve">- расходы на выполнение мероприятий «последней мили» в проекте постановления, отражены без разбивки стоимости по каждому мероприятию, необходимому для осуществления технологического присоединения (п. 30(3) Правил технологического присоединения, утвержденных постановлением Правительства РФ от 27.12.2004 №861); </w:t>
      </w:r>
    </w:p>
    <w:p w14:paraId="3927B789" w14:textId="0E18EC71" w:rsidR="007F6CEA" w:rsidRPr="007F6CEA" w:rsidRDefault="007F6CEA" w:rsidP="00071A99">
      <w:pPr>
        <w:widowControl w:val="0"/>
        <w:ind w:left="-142" w:right="-1" w:firstLine="709"/>
        <w:jc w:val="both"/>
        <w:rPr>
          <w:sz w:val="28"/>
          <w:szCs w:val="28"/>
        </w:rPr>
      </w:pPr>
      <w:r w:rsidRPr="007F6CEA">
        <w:rPr>
          <w:sz w:val="28"/>
          <w:szCs w:val="28"/>
        </w:rPr>
        <w:t xml:space="preserve">- позиция Ассоциации основана на анализе представленных к заседанию правления документов и сведений. Технические условия не содержат требований к ЛЭП 10 </w:t>
      </w:r>
      <w:proofErr w:type="spellStart"/>
      <w:r w:rsidRPr="007F6CEA">
        <w:rPr>
          <w:sz w:val="28"/>
          <w:szCs w:val="28"/>
        </w:rPr>
        <w:t>кВ.</w:t>
      </w:r>
      <w:proofErr w:type="spellEnd"/>
      <w:r w:rsidRPr="007F6CEA">
        <w:rPr>
          <w:sz w:val="28"/>
          <w:szCs w:val="28"/>
        </w:rPr>
        <w:t xml:space="preserve"> Осуществление оценки целесообразности выбранных технических решений и состава используемого оборудования, определяющих размер расходов, к компетенции Ассоциации «НП Совет рынка» не относится. </w:t>
      </w:r>
    </w:p>
    <w:p w14:paraId="39946B77" w14:textId="77777777" w:rsidR="00D415F1" w:rsidRPr="004C29EF" w:rsidRDefault="00D415F1" w:rsidP="00D415F1">
      <w:pPr>
        <w:widowControl w:val="0"/>
        <w:ind w:left="-142" w:right="-1" w:firstLine="709"/>
        <w:jc w:val="both"/>
        <w:rPr>
          <w:sz w:val="28"/>
          <w:szCs w:val="28"/>
        </w:rPr>
      </w:pPr>
    </w:p>
    <w:p w14:paraId="2709F856" w14:textId="77777777" w:rsidR="00190535" w:rsidRPr="004C29EF" w:rsidRDefault="00190535" w:rsidP="006C5DE1">
      <w:pPr>
        <w:ind w:left="-142" w:right="-1" w:firstLine="709"/>
        <w:jc w:val="both"/>
        <w:rPr>
          <w:b/>
          <w:sz w:val="28"/>
          <w:szCs w:val="28"/>
        </w:rPr>
      </w:pPr>
      <w:r w:rsidRPr="004C29EF">
        <w:rPr>
          <w:b/>
          <w:sz w:val="28"/>
          <w:szCs w:val="28"/>
        </w:rPr>
        <w:lastRenderedPageBreak/>
        <w:t>ПРАВЛЕНИЕ РЭК КУЗБАССА ПОСТАНОВИЛО:</w:t>
      </w:r>
    </w:p>
    <w:p w14:paraId="708A08C9" w14:textId="77777777" w:rsidR="00190535" w:rsidRPr="004C29EF" w:rsidRDefault="00190535" w:rsidP="006C5DE1">
      <w:pPr>
        <w:ind w:left="-142" w:right="-1" w:firstLine="709"/>
        <w:jc w:val="both"/>
        <w:rPr>
          <w:bCs/>
          <w:sz w:val="28"/>
          <w:szCs w:val="28"/>
        </w:rPr>
      </w:pPr>
    </w:p>
    <w:p w14:paraId="4488BC94" w14:textId="6F2EC6B5" w:rsidR="00190535" w:rsidRPr="004C29EF" w:rsidRDefault="00190535" w:rsidP="006C5DE1">
      <w:pPr>
        <w:ind w:left="-142" w:right="-1" w:firstLine="709"/>
        <w:jc w:val="both"/>
        <w:rPr>
          <w:bCs/>
          <w:sz w:val="28"/>
          <w:szCs w:val="28"/>
        </w:rPr>
      </w:pPr>
      <w:r w:rsidRPr="004C29EF">
        <w:rPr>
          <w:bCs/>
          <w:sz w:val="28"/>
          <w:szCs w:val="28"/>
        </w:rPr>
        <w:t>Согласиться с предложением докладчика.</w:t>
      </w:r>
    </w:p>
    <w:p w14:paraId="185D989A" w14:textId="77777777" w:rsidR="00190535" w:rsidRPr="004C29EF" w:rsidRDefault="00190535" w:rsidP="006C5DE1">
      <w:pPr>
        <w:widowControl w:val="0"/>
        <w:tabs>
          <w:tab w:val="left" w:pos="820"/>
          <w:tab w:val="left" w:pos="9072"/>
        </w:tabs>
        <w:ind w:right="-1" w:firstLine="567"/>
        <w:jc w:val="both"/>
        <w:rPr>
          <w:b/>
          <w:bCs/>
          <w:sz w:val="28"/>
          <w:szCs w:val="28"/>
        </w:rPr>
      </w:pPr>
    </w:p>
    <w:p w14:paraId="3B6E6130" w14:textId="44E87A60" w:rsidR="0016423E" w:rsidRDefault="00190535" w:rsidP="006C5DE1">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sidR="007F6CEA">
        <w:rPr>
          <w:b/>
          <w:bCs/>
          <w:sz w:val="28"/>
          <w:szCs w:val="28"/>
        </w:rPr>
        <w:t>4</w:t>
      </w:r>
      <w:r w:rsidR="00071A99">
        <w:rPr>
          <w:b/>
          <w:bCs/>
          <w:sz w:val="28"/>
          <w:szCs w:val="28"/>
        </w:rPr>
        <w:t>;</w:t>
      </w:r>
    </w:p>
    <w:p w14:paraId="7AC11D51" w14:textId="77777777" w:rsidR="003B4637" w:rsidRDefault="00071A99" w:rsidP="003B4637">
      <w:pPr>
        <w:widowControl w:val="0"/>
        <w:tabs>
          <w:tab w:val="left" w:pos="820"/>
          <w:tab w:val="left" w:pos="9072"/>
        </w:tabs>
        <w:ind w:right="-1" w:firstLine="567"/>
        <w:jc w:val="both"/>
        <w:rPr>
          <w:b/>
          <w:bCs/>
          <w:sz w:val="28"/>
          <w:szCs w:val="28"/>
        </w:rPr>
      </w:pPr>
      <w:r>
        <w:rPr>
          <w:b/>
          <w:bCs/>
          <w:sz w:val="28"/>
          <w:szCs w:val="28"/>
        </w:rPr>
        <w:t>«</w:t>
      </w:r>
      <w:r w:rsidR="007F6CEA">
        <w:rPr>
          <w:b/>
          <w:bCs/>
          <w:sz w:val="28"/>
          <w:szCs w:val="28"/>
        </w:rPr>
        <w:t>ВОЗДЕРЖАЛСЯ</w:t>
      </w:r>
      <w:r>
        <w:rPr>
          <w:b/>
          <w:bCs/>
          <w:sz w:val="28"/>
          <w:szCs w:val="28"/>
        </w:rPr>
        <w:t>» - 1 (Кулебякина М.В.)</w:t>
      </w:r>
    </w:p>
    <w:p w14:paraId="44EED4C1" w14:textId="77777777" w:rsidR="003B4637" w:rsidRDefault="003B4637" w:rsidP="003B4637">
      <w:pPr>
        <w:widowControl w:val="0"/>
        <w:tabs>
          <w:tab w:val="left" w:pos="820"/>
          <w:tab w:val="left" w:pos="9072"/>
        </w:tabs>
        <w:ind w:right="-1" w:firstLine="567"/>
        <w:jc w:val="both"/>
        <w:rPr>
          <w:b/>
          <w:bCs/>
          <w:sz w:val="28"/>
          <w:szCs w:val="28"/>
        </w:rPr>
      </w:pPr>
    </w:p>
    <w:p w14:paraId="179DDE86" w14:textId="13D91D53" w:rsidR="003B4637" w:rsidRPr="003B4637" w:rsidRDefault="00071A99" w:rsidP="003B4637">
      <w:pPr>
        <w:widowControl w:val="0"/>
        <w:tabs>
          <w:tab w:val="left" w:pos="820"/>
          <w:tab w:val="left" w:pos="9072"/>
        </w:tabs>
        <w:ind w:right="-1" w:firstLine="567"/>
        <w:jc w:val="both"/>
        <w:rPr>
          <w:b/>
          <w:bCs/>
          <w:sz w:val="28"/>
          <w:szCs w:val="28"/>
        </w:rPr>
      </w:pPr>
      <w:r w:rsidRPr="003B4637">
        <w:rPr>
          <w:sz w:val="28"/>
          <w:szCs w:val="28"/>
        </w:rPr>
        <w:t xml:space="preserve">Вопрос 2 </w:t>
      </w:r>
      <w:r w:rsidRPr="003B4637">
        <w:rPr>
          <w:b/>
          <w:bCs/>
          <w:sz w:val="28"/>
          <w:szCs w:val="28"/>
        </w:rPr>
        <w:t>«</w:t>
      </w:r>
      <w:r w:rsidR="003B4637" w:rsidRPr="003B4637">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3B4637" w:rsidRPr="003B4637">
        <w:rPr>
          <w:b/>
          <w:bCs/>
          <w:sz w:val="28"/>
          <w:szCs w:val="28"/>
        </w:rPr>
        <w:br/>
        <w:t>ООО «</w:t>
      </w:r>
      <w:proofErr w:type="spellStart"/>
      <w:r w:rsidR="003B4637" w:rsidRPr="003B4637">
        <w:rPr>
          <w:b/>
          <w:bCs/>
          <w:sz w:val="28"/>
          <w:szCs w:val="28"/>
        </w:rPr>
        <w:t>СибГазификация</w:t>
      </w:r>
      <w:proofErr w:type="spellEnd"/>
      <w:r w:rsidR="003B4637" w:rsidRPr="003B4637">
        <w:rPr>
          <w:b/>
          <w:bCs/>
          <w:sz w:val="28"/>
          <w:szCs w:val="28"/>
        </w:rPr>
        <w:t>» за 1 квартал 2024 года»</w:t>
      </w:r>
    </w:p>
    <w:p w14:paraId="1E6E6C0F" w14:textId="77777777" w:rsidR="003B4637" w:rsidRDefault="003B4637" w:rsidP="003B4637">
      <w:pPr>
        <w:ind w:right="141" w:firstLine="567"/>
        <w:jc w:val="both"/>
        <w:rPr>
          <w:b/>
          <w:sz w:val="28"/>
          <w:szCs w:val="28"/>
        </w:rPr>
      </w:pPr>
    </w:p>
    <w:p w14:paraId="4EE465FD" w14:textId="14799A68" w:rsidR="003B4637" w:rsidRDefault="003B4637" w:rsidP="003B4637">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Саврасова М.Г.</w:t>
      </w:r>
    </w:p>
    <w:p w14:paraId="31876C18" w14:textId="77777777" w:rsidR="003B4637" w:rsidRPr="003B4637" w:rsidRDefault="003B4637" w:rsidP="003B4637">
      <w:pPr>
        <w:ind w:right="141" w:firstLine="567"/>
        <w:jc w:val="both"/>
        <w:rPr>
          <w:b/>
          <w:sz w:val="28"/>
          <w:szCs w:val="28"/>
        </w:rPr>
      </w:pPr>
    </w:p>
    <w:p w14:paraId="41DCCEC2" w14:textId="18573D80" w:rsidR="003B4637" w:rsidRPr="003B4637" w:rsidRDefault="003B4637" w:rsidP="003B4637">
      <w:pPr>
        <w:ind w:firstLine="567"/>
        <w:jc w:val="both"/>
        <w:rPr>
          <w:bCs/>
          <w:sz w:val="28"/>
          <w:szCs w:val="20"/>
        </w:rPr>
      </w:pPr>
      <w:r>
        <w:rPr>
          <w:sz w:val="28"/>
          <w:szCs w:val="28"/>
        </w:rPr>
        <w:t>Докладчик согласно экспертному заключению (приложение № 4 к настоящему протоколу) предлага</w:t>
      </w:r>
      <w:r w:rsidR="00D23EF5">
        <w:rPr>
          <w:sz w:val="28"/>
          <w:szCs w:val="28"/>
        </w:rPr>
        <w:t>е</w:t>
      </w:r>
      <w:r>
        <w:rPr>
          <w:sz w:val="28"/>
          <w:szCs w:val="28"/>
        </w:rPr>
        <w:t>т</w:t>
      </w:r>
      <w:r>
        <w:rPr>
          <w:bCs/>
          <w:sz w:val="28"/>
          <w:szCs w:val="20"/>
        </w:rPr>
        <w:t xml:space="preserve"> </w:t>
      </w:r>
      <w:r>
        <w:rPr>
          <w:sz w:val="28"/>
          <w:szCs w:val="28"/>
        </w:rPr>
        <w:t>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w:t>
      </w:r>
      <w:r w:rsidRPr="00E301B5">
        <w:rPr>
          <w:sz w:val="28"/>
          <w:szCs w:val="28"/>
        </w:rPr>
        <w:t xml:space="preserve">том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bookmarkStart w:id="15" w:name="_Hlk113263406"/>
      <w:r w:rsidRPr="004357CA">
        <w:rPr>
          <w:sz w:val="28"/>
          <w:szCs w:val="28"/>
        </w:rPr>
        <w:t xml:space="preserve"> </w:t>
      </w:r>
      <w:r w:rsidRPr="00382C77">
        <w:rPr>
          <w:sz w:val="28"/>
          <w:szCs w:val="28"/>
        </w:rPr>
        <w:t xml:space="preserve">к газораспределительным сетям </w:t>
      </w:r>
      <w:r w:rsidRPr="009B7E26">
        <w:rPr>
          <w:sz w:val="28"/>
          <w:szCs w:val="28"/>
        </w:rPr>
        <w:t>ООО «</w:t>
      </w:r>
      <w:proofErr w:type="spellStart"/>
      <w:r w:rsidRPr="009B7E26">
        <w:rPr>
          <w:sz w:val="28"/>
          <w:szCs w:val="28"/>
        </w:rPr>
        <w:t>СибГазификация</w:t>
      </w:r>
      <w:proofErr w:type="spellEnd"/>
      <w:r w:rsidRPr="009B7E26">
        <w:rPr>
          <w:sz w:val="28"/>
          <w:szCs w:val="28"/>
        </w:rPr>
        <w:t>», ИНН 4223103173</w:t>
      </w:r>
      <w:r>
        <w:rPr>
          <w:sz w:val="28"/>
          <w:szCs w:val="28"/>
        </w:rPr>
        <w:t>, за 1 квартал 2024 года</w:t>
      </w:r>
      <w:bookmarkEnd w:id="15"/>
      <w:r>
        <w:rPr>
          <w:sz w:val="28"/>
          <w:szCs w:val="28"/>
        </w:rPr>
        <w:t xml:space="preserve"> </w:t>
      </w:r>
      <w:r w:rsidRPr="0047670A">
        <w:rPr>
          <w:sz w:val="28"/>
          <w:szCs w:val="28"/>
        </w:rPr>
        <w:t>согласно пр</w:t>
      </w:r>
      <w:r>
        <w:rPr>
          <w:sz w:val="28"/>
          <w:szCs w:val="28"/>
        </w:rPr>
        <w:t>едложения докладчика.</w:t>
      </w:r>
    </w:p>
    <w:p w14:paraId="55D9C6AA" w14:textId="77777777" w:rsidR="003B4637" w:rsidRDefault="003B4637" w:rsidP="003B4637">
      <w:pPr>
        <w:jc w:val="both"/>
        <w:rPr>
          <w:bCs/>
          <w:sz w:val="28"/>
          <w:szCs w:val="20"/>
        </w:rPr>
      </w:pPr>
    </w:p>
    <w:p w14:paraId="15DB9594" w14:textId="59923766" w:rsidR="003C78DB" w:rsidRDefault="003C78DB" w:rsidP="003C78DB">
      <w:pPr>
        <w:ind w:firstLine="567"/>
        <w:jc w:val="both"/>
        <w:rPr>
          <w:bCs/>
          <w:sz w:val="28"/>
          <w:szCs w:val="20"/>
        </w:rPr>
      </w:pPr>
      <w:r>
        <w:rPr>
          <w:sz w:val="28"/>
          <w:szCs w:val="28"/>
        </w:rPr>
        <w:t xml:space="preserve">Отмечено, что в материалах дела имеется </w:t>
      </w:r>
      <w:r w:rsidR="003B4637">
        <w:rPr>
          <w:sz w:val="28"/>
          <w:szCs w:val="28"/>
        </w:rPr>
        <w:t xml:space="preserve">письменное обращение от 06.05.2024 за подписью генерального директора </w:t>
      </w:r>
      <w:r w:rsidR="003B4637" w:rsidRPr="009B7E26">
        <w:rPr>
          <w:sz w:val="28"/>
          <w:szCs w:val="28"/>
        </w:rPr>
        <w:t>ООО «</w:t>
      </w:r>
      <w:proofErr w:type="spellStart"/>
      <w:r w:rsidR="003B4637" w:rsidRPr="009B7E26">
        <w:rPr>
          <w:sz w:val="28"/>
          <w:szCs w:val="28"/>
        </w:rPr>
        <w:t>СибГазификация</w:t>
      </w:r>
      <w:proofErr w:type="spellEnd"/>
      <w:r w:rsidR="003B4637" w:rsidRPr="009B7E26">
        <w:rPr>
          <w:sz w:val="28"/>
          <w:szCs w:val="28"/>
        </w:rPr>
        <w:t>»</w:t>
      </w:r>
      <w:r w:rsidR="003B4637">
        <w:rPr>
          <w:sz w:val="28"/>
          <w:szCs w:val="28"/>
        </w:rPr>
        <w:t xml:space="preserve"> с просьбой рассмотреть вопрос без участия представителей организации. С проектом ознакомлены, возражений нет.</w:t>
      </w:r>
    </w:p>
    <w:p w14:paraId="16402E4F" w14:textId="77777777" w:rsidR="003C78DB" w:rsidRDefault="003C78DB" w:rsidP="003C78DB">
      <w:pPr>
        <w:ind w:firstLine="567"/>
        <w:jc w:val="both"/>
        <w:rPr>
          <w:bCs/>
          <w:sz w:val="28"/>
          <w:szCs w:val="20"/>
        </w:rPr>
      </w:pPr>
    </w:p>
    <w:p w14:paraId="3F110977" w14:textId="77777777" w:rsidR="003C78DB" w:rsidRPr="004C29EF" w:rsidRDefault="003C78DB" w:rsidP="003C78DB">
      <w:pPr>
        <w:ind w:left="-142" w:right="-1" w:firstLine="709"/>
        <w:jc w:val="both"/>
        <w:rPr>
          <w:b/>
          <w:sz w:val="28"/>
          <w:szCs w:val="28"/>
        </w:rPr>
      </w:pPr>
      <w:r w:rsidRPr="004C29EF">
        <w:rPr>
          <w:b/>
          <w:sz w:val="28"/>
          <w:szCs w:val="28"/>
        </w:rPr>
        <w:t>ПРАВЛЕНИЕ РЭК КУЗБАССА ПОСТАНОВИЛО:</w:t>
      </w:r>
    </w:p>
    <w:p w14:paraId="0BA4FFB0" w14:textId="77777777" w:rsidR="003C78DB" w:rsidRPr="004C29EF" w:rsidRDefault="003C78DB" w:rsidP="003C78DB">
      <w:pPr>
        <w:ind w:left="-142" w:right="-1" w:firstLine="709"/>
        <w:jc w:val="both"/>
        <w:rPr>
          <w:bCs/>
          <w:sz w:val="28"/>
          <w:szCs w:val="28"/>
        </w:rPr>
      </w:pPr>
    </w:p>
    <w:p w14:paraId="53F1B42A" w14:textId="77777777" w:rsidR="003C78DB" w:rsidRPr="004C29EF" w:rsidRDefault="003C78DB" w:rsidP="003C78DB">
      <w:pPr>
        <w:ind w:left="-142" w:right="-1" w:firstLine="709"/>
        <w:jc w:val="both"/>
        <w:rPr>
          <w:bCs/>
          <w:sz w:val="28"/>
          <w:szCs w:val="28"/>
        </w:rPr>
      </w:pPr>
      <w:r w:rsidRPr="004C29EF">
        <w:rPr>
          <w:bCs/>
          <w:sz w:val="28"/>
          <w:szCs w:val="28"/>
        </w:rPr>
        <w:t>Согласиться с предложением докладчика.</w:t>
      </w:r>
    </w:p>
    <w:p w14:paraId="7A99960E" w14:textId="77777777" w:rsidR="003C78DB" w:rsidRPr="004C29EF" w:rsidRDefault="003C78DB" w:rsidP="003C78DB">
      <w:pPr>
        <w:widowControl w:val="0"/>
        <w:tabs>
          <w:tab w:val="left" w:pos="820"/>
          <w:tab w:val="left" w:pos="9072"/>
        </w:tabs>
        <w:ind w:right="-1" w:firstLine="567"/>
        <w:jc w:val="both"/>
        <w:rPr>
          <w:b/>
          <w:bCs/>
          <w:sz w:val="28"/>
          <w:szCs w:val="28"/>
        </w:rPr>
      </w:pPr>
    </w:p>
    <w:p w14:paraId="3DB4FA39" w14:textId="77777777" w:rsidR="00D23EF5" w:rsidRDefault="003C78DB" w:rsidP="00D23EF5">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sidR="003B4637">
        <w:rPr>
          <w:b/>
          <w:bCs/>
          <w:sz w:val="28"/>
          <w:szCs w:val="28"/>
        </w:rPr>
        <w:t>единогласно.</w:t>
      </w:r>
    </w:p>
    <w:p w14:paraId="33F0AFF7" w14:textId="77777777" w:rsidR="00D23EF5" w:rsidRDefault="00D23EF5" w:rsidP="00D23EF5">
      <w:pPr>
        <w:widowControl w:val="0"/>
        <w:tabs>
          <w:tab w:val="left" w:pos="820"/>
          <w:tab w:val="left" w:pos="9072"/>
        </w:tabs>
        <w:ind w:right="-1" w:firstLine="567"/>
        <w:jc w:val="both"/>
        <w:rPr>
          <w:b/>
          <w:bCs/>
          <w:sz w:val="28"/>
          <w:szCs w:val="28"/>
        </w:rPr>
      </w:pPr>
    </w:p>
    <w:p w14:paraId="6B9598F8" w14:textId="2D7FD580" w:rsidR="00D23EF5" w:rsidRPr="00D23EF5" w:rsidRDefault="003B4637" w:rsidP="00D23EF5">
      <w:pPr>
        <w:widowControl w:val="0"/>
        <w:tabs>
          <w:tab w:val="left" w:pos="820"/>
          <w:tab w:val="left" w:pos="9072"/>
        </w:tabs>
        <w:ind w:right="-1" w:firstLine="567"/>
        <w:jc w:val="both"/>
        <w:rPr>
          <w:b/>
          <w:bCs/>
          <w:sz w:val="28"/>
          <w:szCs w:val="28"/>
        </w:rPr>
      </w:pPr>
      <w:r>
        <w:rPr>
          <w:sz w:val="28"/>
          <w:szCs w:val="28"/>
        </w:rPr>
        <w:t xml:space="preserve">Вопрос 3 </w:t>
      </w:r>
      <w:r w:rsidRPr="00D23EF5">
        <w:rPr>
          <w:b/>
          <w:bCs/>
          <w:sz w:val="28"/>
          <w:szCs w:val="28"/>
        </w:rPr>
        <w:t>«</w:t>
      </w:r>
      <w:r w:rsidR="00D23EF5" w:rsidRPr="00D23EF5">
        <w:rPr>
          <w:b/>
          <w:bCs/>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D23EF5" w:rsidRPr="00D23EF5">
        <w:rPr>
          <w:b/>
          <w:bCs/>
          <w:sz w:val="28"/>
          <w:szCs w:val="28"/>
        </w:rPr>
        <w:br/>
      </w:r>
      <w:r w:rsidR="00D23EF5" w:rsidRPr="00D23EF5">
        <w:rPr>
          <w:b/>
          <w:bCs/>
          <w:sz w:val="28"/>
          <w:szCs w:val="28"/>
        </w:rPr>
        <w:lastRenderedPageBreak/>
        <w:t>ООО «</w:t>
      </w:r>
      <w:proofErr w:type="spellStart"/>
      <w:r w:rsidR="00D23EF5" w:rsidRPr="00D23EF5">
        <w:rPr>
          <w:b/>
          <w:bCs/>
          <w:sz w:val="28"/>
          <w:szCs w:val="28"/>
        </w:rPr>
        <w:t>Кузбассоблгаз</w:t>
      </w:r>
      <w:proofErr w:type="spellEnd"/>
      <w:r w:rsidR="00D23EF5" w:rsidRPr="00D23EF5">
        <w:rPr>
          <w:b/>
          <w:bCs/>
          <w:sz w:val="28"/>
          <w:szCs w:val="28"/>
        </w:rPr>
        <w:t>» за 1 квартал 2024 года»</w:t>
      </w:r>
    </w:p>
    <w:p w14:paraId="36EE956E" w14:textId="77777777" w:rsidR="00D23EF5" w:rsidRDefault="00D23EF5" w:rsidP="00D23EF5">
      <w:pPr>
        <w:widowControl w:val="0"/>
        <w:tabs>
          <w:tab w:val="left" w:pos="820"/>
          <w:tab w:val="left" w:pos="9072"/>
        </w:tabs>
        <w:ind w:right="-1" w:firstLine="567"/>
        <w:jc w:val="both"/>
        <w:rPr>
          <w:sz w:val="28"/>
          <w:szCs w:val="28"/>
        </w:rPr>
      </w:pPr>
    </w:p>
    <w:p w14:paraId="7DA6D3DE" w14:textId="77777777" w:rsidR="00D23EF5" w:rsidRDefault="00D23EF5" w:rsidP="00D23EF5">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Саврасова М.Г.</w:t>
      </w:r>
    </w:p>
    <w:p w14:paraId="40917EF6" w14:textId="77777777" w:rsidR="00D23EF5" w:rsidRPr="00D23EF5" w:rsidRDefault="00D23EF5" w:rsidP="00D23EF5">
      <w:pPr>
        <w:widowControl w:val="0"/>
        <w:tabs>
          <w:tab w:val="left" w:pos="820"/>
          <w:tab w:val="left" w:pos="9072"/>
        </w:tabs>
        <w:ind w:right="-1" w:firstLine="567"/>
        <w:jc w:val="both"/>
        <w:rPr>
          <w:b/>
          <w:bCs/>
          <w:sz w:val="28"/>
          <w:szCs w:val="28"/>
        </w:rPr>
      </w:pPr>
    </w:p>
    <w:p w14:paraId="651A54BB" w14:textId="73298624" w:rsidR="00D23EF5" w:rsidRPr="00D23EF5" w:rsidRDefault="00D23EF5" w:rsidP="00D23EF5">
      <w:pPr>
        <w:ind w:firstLine="567"/>
        <w:jc w:val="both"/>
        <w:rPr>
          <w:bCs/>
          <w:sz w:val="28"/>
          <w:szCs w:val="20"/>
        </w:rPr>
      </w:pPr>
      <w:r>
        <w:rPr>
          <w:sz w:val="28"/>
          <w:szCs w:val="28"/>
        </w:rPr>
        <w:t>Докладчик согласно экспертному заключению (приложение № 5 к настоящему протоколу) предлагает</w:t>
      </w:r>
      <w:r>
        <w:rPr>
          <w:bCs/>
          <w:sz w:val="28"/>
          <w:szCs w:val="20"/>
        </w:rPr>
        <w:t xml:space="preserve"> </w:t>
      </w:r>
      <w:r>
        <w:rPr>
          <w:sz w:val="28"/>
          <w:szCs w:val="28"/>
        </w:rPr>
        <w:t>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w:t>
      </w:r>
      <w:r w:rsidRPr="00E301B5">
        <w:rPr>
          <w:sz w:val="28"/>
          <w:szCs w:val="28"/>
        </w:rPr>
        <w:t xml:space="preserve">том </w:t>
      </w:r>
      <w:r>
        <w:rPr>
          <w:sz w:val="28"/>
          <w:szCs w:val="28"/>
        </w:rPr>
        <w:br/>
      </w:r>
      <w:r w:rsidRPr="00E301B5">
        <w:rPr>
          <w:sz w:val="28"/>
          <w:szCs w:val="28"/>
        </w:rPr>
        <w:t>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sidRPr="00382C77">
        <w:rPr>
          <w:sz w:val="28"/>
          <w:szCs w:val="28"/>
        </w:rPr>
        <w:t xml:space="preserve">к газораспределительным сетям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Pr>
          <w:sz w:val="28"/>
          <w:szCs w:val="28"/>
        </w:rPr>
        <w:t>,</w:t>
      </w:r>
      <w:r w:rsidRPr="00382C77">
        <w:t xml:space="preserve"> </w:t>
      </w:r>
      <w:r w:rsidRPr="00382C77">
        <w:rPr>
          <w:sz w:val="28"/>
          <w:szCs w:val="28"/>
        </w:rPr>
        <w:t xml:space="preserve">ИНН </w:t>
      </w:r>
      <w:r w:rsidRPr="00E040C6">
        <w:rPr>
          <w:sz w:val="28"/>
          <w:szCs w:val="28"/>
        </w:rPr>
        <w:t>4205244870</w:t>
      </w:r>
      <w:r>
        <w:rPr>
          <w:sz w:val="28"/>
          <w:szCs w:val="28"/>
        </w:rPr>
        <w:t>,</w:t>
      </w:r>
      <w:r w:rsidRPr="004357CA">
        <w:rPr>
          <w:sz w:val="28"/>
          <w:szCs w:val="28"/>
        </w:rPr>
        <w:t xml:space="preserve"> </w:t>
      </w:r>
      <w:r>
        <w:rPr>
          <w:sz w:val="28"/>
          <w:szCs w:val="28"/>
        </w:rPr>
        <w:t xml:space="preserve">за 1 квартал 2024 года </w:t>
      </w:r>
      <w:r w:rsidRPr="0047670A">
        <w:rPr>
          <w:sz w:val="28"/>
          <w:szCs w:val="28"/>
        </w:rPr>
        <w:t>согласно пр</w:t>
      </w:r>
      <w:r>
        <w:rPr>
          <w:sz w:val="28"/>
          <w:szCs w:val="28"/>
        </w:rPr>
        <w:t>едложения докладчика.</w:t>
      </w:r>
    </w:p>
    <w:p w14:paraId="1C64E87D" w14:textId="021B386E" w:rsidR="003C78DB" w:rsidRDefault="003C78DB" w:rsidP="006C5DE1">
      <w:pPr>
        <w:widowControl w:val="0"/>
        <w:tabs>
          <w:tab w:val="left" w:pos="820"/>
          <w:tab w:val="left" w:pos="9072"/>
        </w:tabs>
        <w:ind w:right="-1" w:firstLine="567"/>
        <w:jc w:val="both"/>
        <w:rPr>
          <w:sz w:val="28"/>
          <w:szCs w:val="28"/>
        </w:rPr>
      </w:pPr>
    </w:p>
    <w:p w14:paraId="641EC1E2" w14:textId="48FA7B55" w:rsidR="00D23EF5" w:rsidRDefault="00D23EF5" w:rsidP="00D23EF5">
      <w:pPr>
        <w:ind w:firstLine="567"/>
        <w:jc w:val="both"/>
        <w:rPr>
          <w:bCs/>
          <w:sz w:val="28"/>
          <w:szCs w:val="20"/>
        </w:rPr>
      </w:pPr>
      <w:r>
        <w:rPr>
          <w:sz w:val="28"/>
          <w:szCs w:val="28"/>
        </w:rPr>
        <w:t xml:space="preserve">Отмечено, что в материалах дела имеется письменное обращение от 06.05.2024 за подписью генерального директора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Pr>
          <w:sz w:val="28"/>
          <w:szCs w:val="28"/>
        </w:rPr>
        <w:t xml:space="preserve"> с просьбой рассмотреть вопрос без участия представителей организации. С проектом ознакомлены, согласны.</w:t>
      </w:r>
    </w:p>
    <w:p w14:paraId="0B00F550" w14:textId="77777777" w:rsidR="00D23EF5" w:rsidRDefault="00D23EF5" w:rsidP="00D23EF5">
      <w:pPr>
        <w:ind w:firstLine="567"/>
        <w:jc w:val="both"/>
        <w:rPr>
          <w:bCs/>
          <w:sz w:val="28"/>
          <w:szCs w:val="20"/>
        </w:rPr>
      </w:pPr>
    </w:p>
    <w:p w14:paraId="3ECFBB5B" w14:textId="77777777" w:rsidR="00D23EF5" w:rsidRPr="004C29EF" w:rsidRDefault="00D23EF5" w:rsidP="00D23EF5">
      <w:pPr>
        <w:ind w:left="-142" w:right="-1" w:firstLine="709"/>
        <w:jc w:val="both"/>
        <w:rPr>
          <w:b/>
          <w:sz w:val="28"/>
          <w:szCs w:val="28"/>
        </w:rPr>
      </w:pPr>
      <w:r w:rsidRPr="004C29EF">
        <w:rPr>
          <w:b/>
          <w:sz w:val="28"/>
          <w:szCs w:val="28"/>
        </w:rPr>
        <w:t>ПРАВЛЕНИЕ РЭК КУЗБАССА ПОСТАНОВИЛО:</w:t>
      </w:r>
    </w:p>
    <w:p w14:paraId="42535BDD" w14:textId="77777777" w:rsidR="00D23EF5" w:rsidRPr="004C29EF" w:rsidRDefault="00D23EF5" w:rsidP="00D23EF5">
      <w:pPr>
        <w:ind w:left="-142" w:right="-1" w:firstLine="709"/>
        <w:jc w:val="both"/>
        <w:rPr>
          <w:bCs/>
          <w:sz w:val="28"/>
          <w:szCs w:val="28"/>
        </w:rPr>
      </w:pPr>
    </w:p>
    <w:p w14:paraId="12F803E8" w14:textId="77777777" w:rsidR="00D23EF5" w:rsidRPr="004C29EF" w:rsidRDefault="00D23EF5" w:rsidP="00D23EF5">
      <w:pPr>
        <w:ind w:left="-142" w:right="-1" w:firstLine="709"/>
        <w:jc w:val="both"/>
        <w:rPr>
          <w:bCs/>
          <w:sz w:val="28"/>
          <w:szCs w:val="28"/>
        </w:rPr>
      </w:pPr>
      <w:r w:rsidRPr="004C29EF">
        <w:rPr>
          <w:bCs/>
          <w:sz w:val="28"/>
          <w:szCs w:val="28"/>
        </w:rPr>
        <w:t>Согласиться с предложением докладчика.</w:t>
      </w:r>
    </w:p>
    <w:p w14:paraId="4FBA8DDB" w14:textId="77777777" w:rsidR="00D23EF5" w:rsidRPr="004C29EF" w:rsidRDefault="00D23EF5" w:rsidP="00D23EF5">
      <w:pPr>
        <w:widowControl w:val="0"/>
        <w:tabs>
          <w:tab w:val="left" w:pos="820"/>
          <w:tab w:val="left" w:pos="9072"/>
        </w:tabs>
        <w:ind w:right="-1" w:firstLine="567"/>
        <w:jc w:val="both"/>
        <w:rPr>
          <w:b/>
          <w:bCs/>
          <w:sz w:val="28"/>
          <w:szCs w:val="28"/>
        </w:rPr>
      </w:pPr>
    </w:p>
    <w:p w14:paraId="1758CE31" w14:textId="77777777" w:rsidR="00D23EF5" w:rsidRDefault="00D23EF5" w:rsidP="00D23EF5">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01E55190" w14:textId="77777777" w:rsidR="00D23EF5" w:rsidRDefault="00D23EF5" w:rsidP="00D23EF5">
      <w:pPr>
        <w:widowControl w:val="0"/>
        <w:tabs>
          <w:tab w:val="left" w:pos="820"/>
          <w:tab w:val="left" w:pos="9072"/>
        </w:tabs>
        <w:ind w:right="-1" w:firstLine="567"/>
        <w:jc w:val="both"/>
        <w:rPr>
          <w:b/>
          <w:bCs/>
          <w:sz w:val="28"/>
          <w:szCs w:val="28"/>
        </w:rPr>
      </w:pPr>
    </w:p>
    <w:p w14:paraId="7EE074E6" w14:textId="20CED3BE" w:rsidR="00D23EF5" w:rsidRDefault="00D23EF5" w:rsidP="00D23EF5">
      <w:pPr>
        <w:widowControl w:val="0"/>
        <w:tabs>
          <w:tab w:val="left" w:pos="820"/>
          <w:tab w:val="left" w:pos="9072"/>
        </w:tabs>
        <w:ind w:right="-1" w:firstLine="567"/>
        <w:jc w:val="both"/>
        <w:rPr>
          <w:b/>
          <w:bCs/>
          <w:sz w:val="28"/>
          <w:szCs w:val="28"/>
        </w:rPr>
      </w:pPr>
      <w:r w:rsidRPr="00D23EF5">
        <w:rPr>
          <w:sz w:val="28"/>
          <w:szCs w:val="28"/>
        </w:rPr>
        <w:t>Вопрос 4</w:t>
      </w:r>
      <w:r w:rsidRPr="00D23EF5">
        <w:rPr>
          <w:b/>
          <w:bCs/>
          <w:sz w:val="28"/>
          <w:szCs w:val="28"/>
        </w:rPr>
        <w:t xml:space="preserve"> «Об установлении норматива потерь питьевой воды </w:t>
      </w:r>
      <w:r w:rsidRPr="00D23EF5">
        <w:rPr>
          <w:b/>
          <w:bCs/>
          <w:sz w:val="28"/>
          <w:szCs w:val="28"/>
        </w:rPr>
        <w:br/>
        <w:t>в централизованных системах холодного водоснабжения ООО санаторий «Кедровый Бор» при её производстве и транспортировке на территории Кемеровского муниципального округа на 2024-2025 годы</w:t>
      </w:r>
      <w:r>
        <w:rPr>
          <w:b/>
          <w:bCs/>
          <w:sz w:val="28"/>
          <w:szCs w:val="28"/>
        </w:rPr>
        <w:t>»</w:t>
      </w:r>
    </w:p>
    <w:p w14:paraId="012B79F2" w14:textId="77777777" w:rsidR="00D23EF5" w:rsidRDefault="00D23EF5" w:rsidP="00D23EF5">
      <w:pPr>
        <w:widowControl w:val="0"/>
        <w:tabs>
          <w:tab w:val="left" w:pos="820"/>
          <w:tab w:val="left" w:pos="9072"/>
        </w:tabs>
        <w:ind w:right="-1" w:firstLine="567"/>
        <w:jc w:val="both"/>
        <w:rPr>
          <w:b/>
          <w:bCs/>
          <w:sz w:val="28"/>
          <w:szCs w:val="28"/>
        </w:rPr>
      </w:pPr>
    </w:p>
    <w:p w14:paraId="3580EE9E" w14:textId="77777777" w:rsidR="00D23EF5" w:rsidRDefault="00D23EF5" w:rsidP="00D23EF5">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Саврасова М.Г.</w:t>
      </w:r>
    </w:p>
    <w:p w14:paraId="78293743" w14:textId="77777777" w:rsidR="00D23EF5" w:rsidRPr="00D23EF5" w:rsidRDefault="00D23EF5" w:rsidP="00D23EF5">
      <w:pPr>
        <w:widowControl w:val="0"/>
        <w:tabs>
          <w:tab w:val="left" w:pos="820"/>
          <w:tab w:val="left" w:pos="9072"/>
        </w:tabs>
        <w:ind w:right="-1" w:firstLine="567"/>
        <w:jc w:val="both"/>
        <w:rPr>
          <w:b/>
          <w:bCs/>
          <w:sz w:val="28"/>
          <w:szCs w:val="28"/>
        </w:rPr>
      </w:pPr>
    </w:p>
    <w:p w14:paraId="03F18A4D" w14:textId="275A85E3" w:rsidR="00D23EF5" w:rsidRPr="00D10A96" w:rsidRDefault="00D23EF5" w:rsidP="00D23EF5">
      <w:pPr>
        <w:pStyle w:val="22"/>
        <w:tabs>
          <w:tab w:val="left" w:pos="284"/>
          <w:tab w:val="left" w:pos="993"/>
        </w:tabs>
        <w:jc w:val="both"/>
        <w:rPr>
          <w:b w:val="0"/>
          <w:szCs w:val="28"/>
        </w:rPr>
      </w:pPr>
      <w:r w:rsidRPr="00D23EF5">
        <w:rPr>
          <w:b w:val="0"/>
          <w:bCs/>
          <w:szCs w:val="28"/>
        </w:rPr>
        <w:t xml:space="preserve">Докладчик согласно экспертному заключению (приложение № </w:t>
      </w:r>
      <w:r>
        <w:rPr>
          <w:b w:val="0"/>
          <w:bCs/>
          <w:szCs w:val="28"/>
        </w:rPr>
        <w:t>6</w:t>
      </w:r>
      <w:r w:rsidRPr="00D23EF5">
        <w:rPr>
          <w:b w:val="0"/>
          <w:bCs/>
          <w:szCs w:val="28"/>
        </w:rPr>
        <w:t xml:space="preserve"> к настоящему протоколу) предлагает</w:t>
      </w:r>
      <w:r w:rsidRPr="00D23EF5">
        <w:rPr>
          <w:b w:val="0"/>
          <w:bCs/>
        </w:rPr>
        <w:t xml:space="preserve"> </w:t>
      </w:r>
      <w:r>
        <w:rPr>
          <w:b w:val="0"/>
          <w:bCs/>
        </w:rPr>
        <w:t>у</w:t>
      </w:r>
      <w:r w:rsidRPr="00D23EF5">
        <w:rPr>
          <w:b w:val="0"/>
          <w:bCs/>
          <w:szCs w:val="28"/>
        </w:rPr>
        <w:t>становить норматив потерь питьевой воды в централизованных системах холодного водоснабжения ООО санаторий «Кедровый</w:t>
      </w:r>
      <w:r w:rsidRPr="00F1525F">
        <w:rPr>
          <w:b w:val="0"/>
          <w:szCs w:val="28"/>
        </w:rPr>
        <w:t xml:space="preserve"> Бор»</w:t>
      </w:r>
      <w:r>
        <w:rPr>
          <w:b w:val="0"/>
          <w:szCs w:val="28"/>
        </w:rPr>
        <w:t xml:space="preserve">, </w:t>
      </w:r>
      <w:r w:rsidRPr="00CF4266">
        <w:rPr>
          <w:b w:val="0"/>
          <w:szCs w:val="28"/>
        </w:rPr>
        <w:t xml:space="preserve">ИНН </w:t>
      </w:r>
      <w:r w:rsidRPr="00F1525F">
        <w:rPr>
          <w:b w:val="0"/>
          <w:szCs w:val="28"/>
        </w:rPr>
        <w:t>4234006397</w:t>
      </w:r>
      <w:r>
        <w:rPr>
          <w:b w:val="0"/>
          <w:szCs w:val="28"/>
        </w:rPr>
        <w:t xml:space="preserve">, при её производстве и транспортировке </w:t>
      </w:r>
      <w:r w:rsidRPr="00A34D4C">
        <w:rPr>
          <w:b w:val="0"/>
          <w:szCs w:val="28"/>
        </w:rPr>
        <w:t xml:space="preserve">на территории </w:t>
      </w:r>
      <w:r>
        <w:rPr>
          <w:b w:val="0"/>
          <w:szCs w:val="28"/>
        </w:rPr>
        <w:t>Кемеровского</w:t>
      </w:r>
      <w:r w:rsidRPr="00A34D4C">
        <w:rPr>
          <w:b w:val="0"/>
          <w:szCs w:val="28"/>
        </w:rPr>
        <w:t xml:space="preserve"> муниципального округа</w:t>
      </w:r>
      <w:r>
        <w:rPr>
          <w:b w:val="0"/>
          <w:szCs w:val="28"/>
        </w:rPr>
        <w:t>,</w:t>
      </w:r>
      <w:r w:rsidRPr="00A34D4C">
        <w:rPr>
          <w:b w:val="0"/>
          <w:szCs w:val="28"/>
        </w:rPr>
        <w:t xml:space="preserve"> на 202</w:t>
      </w:r>
      <w:r>
        <w:rPr>
          <w:b w:val="0"/>
          <w:szCs w:val="28"/>
        </w:rPr>
        <w:t>4-2025</w:t>
      </w:r>
      <w:r w:rsidRPr="00A34D4C">
        <w:rPr>
          <w:b w:val="0"/>
          <w:szCs w:val="28"/>
        </w:rPr>
        <w:t xml:space="preserve"> год</w:t>
      </w:r>
      <w:r>
        <w:rPr>
          <w:b w:val="0"/>
          <w:szCs w:val="28"/>
        </w:rPr>
        <w:t xml:space="preserve">ы, </w:t>
      </w:r>
      <w:r w:rsidRPr="00D10A96">
        <w:rPr>
          <w:b w:val="0"/>
          <w:szCs w:val="28"/>
        </w:rPr>
        <w:t xml:space="preserve">согласно </w:t>
      </w:r>
      <w:r>
        <w:rPr>
          <w:b w:val="0"/>
          <w:szCs w:val="28"/>
        </w:rPr>
        <w:t>предложению докладчика</w:t>
      </w:r>
      <w:r w:rsidRPr="00D10A96">
        <w:rPr>
          <w:b w:val="0"/>
          <w:szCs w:val="28"/>
        </w:rPr>
        <w:t>.</w:t>
      </w:r>
    </w:p>
    <w:p w14:paraId="612F04DB" w14:textId="77777777" w:rsidR="00D23EF5" w:rsidRPr="004C29EF" w:rsidRDefault="00D23EF5" w:rsidP="00D23EF5">
      <w:pPr>
        <w:ind w:left="-142" w:right="-1" w:firstLine="709"/>
        <w:jc w:val="both"/>
        <w:rPr>
          <w:b/>
          <w:sz w:val="28"/>
          <w:szCs w:val="28"/>
        </w:rPr>
      </w:pPr>
      <w:r w:rsidRPr="004C29EF">
        <w:rPr>
          <w:b/>
          <w:sz w:val="28"/>
          <w:szCs w:val="28"/>
        </w:rPr>
        <w:lastRenderedPageBreak/>
        <w:t>ПРАВЛЕНИЕ РЭК КУЗБАССА ПОСТАНОВИЛО:</w:t>
      </w:r>
    </w:p>
    <w:p w14:paraId="63DA3B92" w14:textId="77777777" w:rsidR="00D23EF5" w:rsidRPr="004C29EF" w:rsidRDefault="00D23EF5" w:rsidP="00D23EF5">
      <w:pPr>
        <w:ind w:left="-142" w:right="-1" w:firstLine="709"/>
        <w:jc w:val="both"/>
        <w:rPr>
          <w:bCs/>
          <w:sz w:val="28"/>
          <w:szCs w:val="28"/>
        </w:rPr>
      </w:pPr>
    </w:p>
    <w:p w14:paraId="462C2D1A" w14:textId="77777777" w:rsidR="00D23EF5" w:rsidRPr="004C29EF" w:rsidRDefault="00D23EF5" w:rsidP="00D23EF5">
      <w:pPr>
        <w:ind w:left="-142" w:right="-1" w:firstLine="709"/>
        <w:jc w:val="both"/>
        <w:rPr>
          <w:bCs/>
          <w:sz w:val="28"/>
          <w:szCs w:val="28"/>
        </w:rPr>
      </w:pPr>
      <w:r w:rsidRPr="004C29EF">
        <w:rPr>
          <w:bCs/>
          <w:sz w:val="28"/>
          <w:szCs w:val="28"/>
        </w:rPr>
        <w:t>Согласиться с предложением докладчика.</w:t>
      </w:r>
    </w:p>
    <w:p w14:paraId="27CB08DA" w14:textId="77777777" w:rsidR="00D23EF5" w:rsidRPr="004C29EF" w:rsidRDefault="00D23EF5" w:rsidP="00D23EF5">
      <w:pPr>
        <w:widowControl w:val="0"/>
        <w:tabs>
          <w:tab w:val="left" w:pos="820"/>
          <w:tab w:val="left" w:pos="9072"/>
        </w:tabs>
        <w:ind w:right="-1" w:firstLine="567"/>
        <w:jc w:val="both"/>
        <w:rPr>
          <w:b/>
          <w:bCs/>
          <w:sz w:val="28"/>
          <w:szCs w:val="28"/>
        </w:rPr>
      </w:pPr>
    </w:p>
    <w:p w14:paraId="1E801EC2" w14:textId="77777777" w:rsidR="00EE6EE8" w:rsidRDefault="00D23EF5" w:rsidP="00EE6EE8">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18BDF147" w14:textId="77777777" w:rsidR="00EE6EE8" w:rsidRDefault="00EE6EE8" w:rsidP="00EE6EE8">
      <w:pPr>
        <w:widowControl w:val="0"/>
        <w:tabs>
          <w:tab w:val="left" w:pos="820"/>
          <w:tab w:val="left" w:pos="9072"/>
        </w:tabs>
        <w:ind w:right="-1" w:firstLine="567"/>
        <w:jc w:val="both"/>
        <w:rPr>
          <w:b/>
          <w:bCs/>
          <w:sz w:val="28"/>
          <w:szCs w:val="28"/>
        </w:rPr>
      </w:pPr>
    </w:p>
    <w:p w14:paraId="53AD71CC" w14:textId="3353263A" w:rsidR="00EE6EE8" w:rsidRDefault="00D23EF5" w:rsidP="00EE6EE8">
      <w:pPr>
        <w:widowControl w:val="0"/>
        <w:tabs>
          <w:tab w:val="left" w:pos="820"/>
          <w:tab w:val="left" w:pos="9072"/>
        </w:tabs>
        <w:ind w:right="-1" w:firstLine="567"/>
        <w:jc w:val="both"/>
        <w:rPr>
          <w:b/>
          <w:sz w:val="28"/>
          <w:szCs w:val="28"/>
        </w:rPr>
      </w:pPr>
      <w:r>
        <w:rPr>
          <w:sz w:val="28"/>
          <w:szCs w:val="28"/>
        </w:rPr>
        <w:t>Вопрос 5 «</w:t>
      </w:r>
      <w:r w:rsidR="00EE6EE8" w:rsidRPr="002226EE">
        <w:rPr>
          <w:b/>
          <w:bCs/>
          <w:kern w:val="32"/>
          <w:sz w:val="28"/>
          <w:szCs w:val="28"/>
        </w:rPr>
        <w:t>Об утверждении производственной программы в сфере холодного</w:t>
      </w:r>
      <w:r w:rsidR="00EE6EE8" w:rsidRPr="00F3783D">
        <w:rPr>
          <w:b/>
          <w:bCs/>
          <w:kern w:val="32"/>
          <w:sz w:val="28"/>
          <w:szCs w:val="28"/>
        </w:rPr>
        <w:t xml:space="preserve"> </w:t>
      </w:r>
      <w:r w:rsidR="00EE6EE8" w:rsidRPr="002226EE">
        <w:rPr>
          <w:b/>
          <w:bCs/>
          <w:kern w:val="32"/>
          <w:sz w:val="28"/>
          <w:szCs w:val="28"/>
        </w:rPr>
        <w:t>водоснабжения, водоотведения и об установлении тарифов на питьевую воду, водоотведение</w:t>
      </w:r>
      <w:r w:rsidR="00EE6EE8" w:rsidRPr="00C93377">
        <w:rPr>
          <w:b/>
          <w:bCs/>
          <w:kern w:val="32"/>
          <w:sz w:val="28"/>
          <w:szCs w:val="28"/>
        </w:rPr>
        <w:t xml:space="preserve"> </w:t>
      </w:r>
      <w:r w:rsidR="00EE6EE8">
        <w:rPr>
          <w:b/>
          <w:sz w:val="28"/>
          <w:szCs w:val="28"/>
        </w:rPr>
        <w:t>ООО санаторий</w:t>
      </w:r>
      <w:r w:rsidR="00EE6EE8" w:rsidRPr="002226EE">
        <w:rPr>
          <w:b/>
          <w:sz w:val="28"/>
          <w:szCs w:val="28"/>
        </w:rPr>
        <w:t xml:space="preserve"> «</w:t>
      </w:r>
      <w:r w:rsidR="00EE6EE8">
        <w:rPr>
          <w:b/>
          <w:sz w:val="28"/>
          <w:szCs w:val="28"/>
        </w:rPr>
        <w:t>Кедровый бор</w:t>
      </w:r>
      <w:r w:rsidR="00EE6EE8" w:rsidRPr="002226EE">
        <w:rPr>
          <w:b/>
          <w:sz w:val="28"/>
          <w:szCs w:val="28"/>
        </w:rPr>
        <w:t>» (Кемеровский муниципальный округ</w:t>
      </w:r>
      <w:r w:rsidR="00EE6EE8">
        <w:rPr>
          <w:b/>
          <w:sz w:val="28"/>
          <w:szCs w:val="28"/>
        </w:rPr>
        <w:t xml:space="preserve">, д. </w:t>
      </w:r>
      <w:proofErr w:type="spellStart"/>
      <w:r w:rsidR="00EE6EE8">
        <w:rPr>
          <w:b/>
          <w:sz w:val="28"/>
          <w:szCs w:val="28"/>
        </w:rPr>
        <w:t>Подъяково</w:t>
      </w:r>
      <w:proofErr w:type="spellEnd"/>
      <w:r w:rsidR="00EE6EE8">
        <w:rPr>
          <w:b/>
          <w:sz w:val="28"/>
          <w:szCs w:val="28"/>
        </w:rPr>
        <w:t>, ул. Кедровый бор, д. 1, д. 2</w:t>
      </w:r>
      <w:r w:rsidR="00EE6EE8" w:rsidRPr="002226EE">
        <w:rPr>
          <w:b/>
          <w:sz w:val="28"/>
          <w:szCs w:val="28"/>
        </w:rPr>
        <w:t>)</w:t>
      </w:r>
      <w:r w:rsidR="00EE6EE8">
        <w:rPr>
          <w:b/>
          <w:sz w:val="28"/>
          <w:szCs w:val="28"/>
        </w:rPr>
        <w:t>»</w:t>
      </w:r>
    </w:p>
    <w:p w14:paraId="4659ECF5" w14:textId="77777777" w:rsidR="00EE6EE8" w:rsidRDefault="00EE6EE8" w:rsidP="00EE6EE8">
      <w:pPr>
        <w:widowControl w:val="0"/>
        <w:tabs>
          <w:tab w:val="left" w:pos="820"/>
          <w:tab w:val="left" w:pos="9072"/>
        </w:tabs>
        <w:ind w:right="-1"/>
        <w:jc w:val="both"/>
        <w:rPr>
          <w:b/>
          <w:bCs/>
          <w:sz w:val="28"/>
          <w:szCs w:val="28"/>
        </w:rPr>
      </w:pPr>
    </w:p>
    <w:p w14:paraId="615E66BA" w14:textId="77777777" w:rsidR="00EE6EE8" w:rsidRDefault="00EE6EE8" w:rsidP="00EE6EE8">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Величко О.В.</w:t>
      </w:r>
    </w:p>
    <w:p w14:paraId="46F728B5" w14:textId="77777777" w:rsidR="00EE6EE8" w:rsidRDefault="00EE6EE8" w:rsidP="00EE6EE8">
      <w:pPr>
        <w:widowControl w:val="0"/>
        <w:ind w:left="-142" w:right="-1" w:firstLine="709"/>
        <w:jc w:val="both"/>
        <w:rPr>
          <w:b/>
          <w:bCs/>
          <w:sz w:val="28"/>
          <w:szCs w:val="28"/>
        </w:rPr>
      </w:pPr>
    </w:p>
    <w:p w14:paraId="4CFE4C05" w14:textId="6EA39990" w:rsidR="00EE6EE8" w:rsidRPr="00EE6EE8" w:rsidRDefault="00EE6EE8" w:rsidP="00EE6EE8">
      <w:pPr>
        <w:widowControl w:val="0"/>
        <w:ind w:right="-1" w:firstLine="709"/>
        <w:jc w:val="both"/>
        <w:rPr>
          <w:sz w:val="28"/>
          <w:szCs w:val="28"/>
        </w:rPr>
      </w:pPr>
      <w:r w:rsidRPr="00EE6EE8">
        <w:rPr>
          <w:sz w:val="28"/>
          <w:szCs w:val="28"/>
        </w:rPr>
        <w:t xml:space="preserve">Докладчик согласно экспертному заключению (приложение № </w:t>
      </w:r>
      <w:r w:rsidRPr="00EE6EE8">
        <w:rPr>
          <w:szCs w:val="28"/>
        </w:rPr>
        <w:t>7</w:t>
      </w:r>
      <w:r w:rsidRPr="00EE6EE8">
        <w:rPr>
          <w:sz w:val="28"/>
          <w:szCs w:val="28"/>
        </w:rPr>
        <w:t xml:space="preserve"> к настоящему протоколу) предлагает</w:t>
      </w:r>
      <w:r>
        <w:rPr>
          <w:sz w:val="28"/>
          <w:szCs w:val="28"/>
        </w:rPr>
        <w:t>:</w:t>
      </w:r>
    </w:p>
    <w:p w14:paraId="4BAB9654" w14:textId="65B482D6" w:rsidR="00EE6EE8" w:rsidRDefault="00EE6EE8" w:rsidP="00EE6EE8">
      <w:pPr>
        <w:ind w:firstLine="709"/>
        <w:jc w:val="both"/>
        <w:rPr>
          <w:bCs/>
          <w:kern w:val="32"/>
          <w:sz w:val="28"/>
          <w:szCs w:val="28"/>
        </w:rPr>
      </w:pPr>
      <w:r>
        <w:rPr>
          <w:bCs/>
          <w:kern w:val="32"/>
          <w:sz w:val="28"/>
          <w:szCs w:val="28"/>
        </w:rPr>
        <w:t xml:space="preserve">1. </w:t>
      </w:r>
      <w:r w:rsidRPr="0039607C">
        <w:rPr>
          <w:bCs/>
          <w:kern w:val="32"/>
          <w:sz w:val="28"/>
          <w:szCs w:val="28"/>
        </w:rPr>
        <w:t xml:space="preserve">Утвердить </w:t>
      </w:r>
      <w:bookmarkStart w:id="16" w:name="_Hlk163750003"/>
      <w:bookmarkStart w:id="17" w:name="_Hlk117689646"/>
      <w:r>
        <w:rPr>
          <w:bCs/>
          <w:kern w:val="32"/>
          <w:sz w:val="28"/>
          <w:szCs w:val="28"/>
        </w:rPr>
        <w:t>ООО</w:t>
      </w:r>
      <w:r w:rsidRPr="0039607C">
        <w:rPr>
          <w:sz w:val="28"/>
          <w:szCs w:val="28"/>
        </w:rPr>
        <w:t xml:space="preserve"> </w:t>
      </w:r>
      <w:r>
        <w:rPr>
          <w:sz w:val="28"/>
          <w:szCs w:val="28"/>
        </w:rPr>
        <w:t xml:space="preserve">санаторий </w:t>
      </w:r>
      <w:r w:rsidRPr="001F1FBD">
        <w:rPr>
          <w:sz w:val="28"/>
          <w:szCs w:val="28"/>
        </w:rPr>
        <w:t>«Кедровый бор»</w:t>
      </w:r>
      <w:r w:rsidRPr="005919C6">
        <w:rPr>
          <w:bCs/>
          <w:sz w:val="28"/>
          <w:szCs w:val="28"/>
        </w:rPr>
        <w:t xml:space="preserve"> (Кемеровский муниципальный округ</w:t>
      </w:r>
      <w:r>
        <w:rPr>
          <w:bCs/>
          <w:sz w:val="28"/>
          <w:szCs w:val="28"/>
        </w:rPr>
        <w:t xml:space="preserve">, д. </w:t>
      </w:r>
      <w:proofErr w:type="spellStart"/>
      <w:r>
        <w:rPr>
          <w:bCs/>
          <w:sz w:val="28"/>
          <w:szCs w:val="28"/>
        </w:rPr>
        <w:t>Подъяково</w:t>
      </w:r>
      <w:proofErr w:type="spellEnd"/>
      <w:r>
        <w:rPr>
          <w:bCs/>
          <w:sz w:val="28"/>
          <w:szCs w:val="28"/>
        </w:rPr>
        <w:t>, ул. Кедровский бор, д. 1, д. 2</w:t>
      </w:r>
      <w:r w:rsidRPr="005919C6">
        <w:rPr>
          <w:bCs/>
          <w:sz w:val="28"/>
          <w:szCs w:val="28"/>
        </w:rPr>
        <w:t>)</w:t>
      </w:r>
      <w:r w:rsidRPr="0039607C">
        <w:rPr>
          <w:bCs/>
          <w:kern w:val="32"/>
          <w:sz w:val="28"/>
          <w:szCs w:val="28"/>
        </w:rPr>
        <w:t xml:space="preserve">, </w:t>
      </w:r>
      <w:r>
        <w:rPr>
          <w:bCs/>
          <w:kern w:val="32"/>
          <w:sz w:val="28"/>
          <w:szCs w:val="28"/>
        </w:rPr>
        <w:t xml:space="preserve">                   </w:t>
      </w:r>
      <w:r w:rsidRPr="0039607C">
        <w:rPr>
          <w:bCs/>
          <w:kern w:val="32"/>
          <w:sz w:val="28"/>
          <w:szCs w:val="28"/>
        </w:rPr>
        <w:t xml:space="preserve">ИНН </w:t>
      </w:r>
      <w:r w:rsidRPr="0039607C">
        <w:rPr>
          <w:sz w:val="28"/>
          <w:szCs w:val="28"/>
        </w:rPr>
        <w:t>42</w:t>
      </w:r>
      <w:r>
        <w:rPr>
          <w:sz w:val="28"/>
          <w:szCs w:val="28"/>
        </w:rPr>
        <w:t>34006397</w:t>
      </w:r>
      <w:bookmarkEnd w:id="16"/>
      <w:r w:rsidRPr="0039607C">
        <w:rPr>
          <w:bCs/>
          <w:kern w:val="32"/>
          <w:sz w:val="28"/>
          <w:szCs w:val="28"/>
        </w:rPr>
        <w:t xml:space="preserve">, </w:t>
      </w:r>
      <w:bookmarkEnd w:id="17"/>
      <w:r w:rsidRPr="0039607C">
        <w:rPr>
          <w:bCs/>
          <w:kern w:val="32"/>
          <w:sz w:val="28"/>
          <w:szCs w:val="28"/>
        </w:rPr>
        <w:t xml:space="preserve">производственную программу </w:t>
      </w:r>
      <w:r w:rsidRPr="00B26C2B">
        <w:rPr>
          <w:bCs/>
          <w:kern w:val="32"/>
          <w:sz w:val="28"/>
          <w:szCs w:val="28"/>
        </w:rPr>
        <w:t xml:space="preserve">в сфере холодного водоснабжения, </w:t>
      </w:r>
      <w:r>
        <w:rPr>
          <w:bCs/>
          <w:kern w:val="32"/>
          <w:sz w:val="28"/>
          <w:szCs w:val="28"/>
        </w:rPr>
        <w:t xml:space="preserve">водоотведения, </w:t>
      </w:r>
      <w:r w:rsidRPr="0039607C">
        <w:rPr>
          <w:bCs/>
          <w:kern w:val="32"/>
          <w:sz w:val="28"/>
          <w:szCs w:val="28"/>
        </w:rPr>
        <w:t xml:space="preserve">на период с </w:t>
      </w:r>
      <w:r w:rsidRPr="005B3271">
        <w:rPr>
          <w:bCs/>
          <w:kern w:val="32"/>
          <w:sz w:val="28"/>
          <w:szCs w:val="28"/>
        </w:rPr>
        <w:t xml:space="preserve">08.05.2024 по 31.12.2025 </w:t>
      </w:r>
      <w:r w:rsidRPr="0039607C">
        <w:rPr>
          <w:bCs/>
          <w:kern w:val="32"/>
          <w:sz w:val="28"/>
          <w:szCs w:val="28"/>
        </w:rPr>
        <w:t xml:space="preserve">согласно приложению № </w:t>
      </w:r>
      <w:r>
        <w:rPr>
          <w:bCs/>
          <w:kern w:val="32"/>
          <w:sz w:val="28"/>
          <w:szCs w:val="28"/>
        </w:rPr>
        <w:t>8</w:t>
      </w:r>
      <w:r w:rsidRPr="0039607C">
        <w:rPr>
          <w:bCs/>
          <w:kern w:val="32"/>
          <w:sz w:val="28"/>
          <w:szCs w:val="28"/>
        </w:rPr>
        <w:t xml:space="preserve"> к настоящему </w:t>
      </w:r>
      <w:r>
        <w:rPr>
          <w:bCs/>
          <w:kern w:val="32"/>
          <w:sz w:val="28"/>
          <w:szCs w:val="28"/>
        </w:rPr>
        <w:t>протоколу</w:t>
      </w:r>
      <w:r w:rsidRPr="0039607C">
        <w:rPr>
          <w:bCs/>
          <w:kern w:val="32"/>
          <w:sz w:val="28"/>
          <w:szCs w:val="28"/>
        </w:rPr>
        <w:t>.</w:t>
      </w:r>
    </w:p>
    <w:p w14:paraId="74415935" w14:textId="45888E95" w:rsidR="00EE6EE8" w:rsidRDefault="00EE6EE8" w:rsidP="00EE6EE8">
      <w:pPr>
        <w:ind w:firstLine="709"/>
        <w:jc w:val="both"/>
        <w:rPr>
          <w:bCs/>
          <w:kern w:val="32"/>
          <w:sz w:val="28"/>
          <w:szCs w:val="28"/>
        </w:rPr>
      </w:pPr>
      <w:r>
        <w:rPr>
          <w:sz w:val="28"/>
          <w:szCs w:val="28"/>
        </w:rPr>
        <w:t xml:space="preserve">2. </w:t>
      </w:r>
      <w:r w:rsidRPr="00196C7E">
        <w:rPr>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196C7E">
        <w:rPr>
          <w:sz w:val="28"/>
          <w:szCs w:val="28"/>
        </w:rPr>
        <w:br/>
        <w:t xml:space="preserve">№ </w:t>
      </w:r>
      <w:r>
        <w:rPr>
          <w:sz w:val="28"/>
          <w:szCs w:val="28"/>
        </w:rPr>
        <w:t>7</w:t>
      </w:r>
      <w:r w:rsidRPr="00196C7E">
        <w:rPr>
          <w:sz w:val="28"/>
          <w:szCs w:val="28"/>
        </w:rPr>
        <w:t xml:space="preserve"> к </w:t>
      </w:r>
      <w:r>
        <w:rPr>
          <w:sz w:val="28"/>
          <w:szCs w:val="28"/>
        </w:rPr>
        <w:t>настоящей выписке из протокола</w:t>
      </w:r>
      <w:r w:rsidRPr="00196C7E">
        <w:rPr>
          <w:sz w:val="28"/>
          <w:szCs w:val="28"/>
        </w:rPr>
        <w:t>.</w:t>
      </w:r>
    </w:p>
    <w:p w14:paraId="7B626936" w14:textId="084ACE93" w:rsidR="00EE6EE8" w:rsidRPr="00EE6EE8" w:rsidRDefault="00EE6EE8" w:rsidP="00EE6EE8">
      <w:pPr>
        <w:ind w:firstLine="709"/>
        <w:jc w:val="both"/>
        <w:rPr>
          <w:bCs/>
          <w:kern w:val="32"/>
          <w:sz w:val="28"/>
          <w:szCs w:val="28"/>
        </w:rPr>
      </w:pPr>
      <w:r>
        <w:rPr>
          <w:sz w:val="28"/>
          <w:szCs w:val="28"/>
        </w:rPr>
        <w:t>3</w:t>
      </w:r>
      <w:r>
        <w:rPr>
          <w:bCs/>
          <w:kern w:val="32"/>
          <w:sz w:val="28"/>
          <w:szCs w:val="28"/>
        </w:rPr>
        <w:t xml:space="preserve">. </w:t>
      </w:r>
      <w:r w:rsidRPr="005919C6">
        <w:rPr>
          <w:bCs/>
          <w:kern w:val="32"/>
          <w:sz w:val="28"/>
          <w:szCs w:val="28"/>
        </w:rPr>
        <w:t xml:space="preserve">Установить </w:t>
      </w:r>
      <w:r>
        <w:rPr>
          <w:bCs/>
          <w:kern w:val="32"/>
          <w:sz w:val="28"/>
          <w:szCs w:val="28"/>
        </w:rPr>
        <w:t>ООО</w:t>
      </w:r>
      <w:r w:rsidRPr="0039607C">
        <w:rPr>
          <w:sz w:val="28"/>
          <w:szCs w:val="28"/>
        </w:rPr>
        <w:t xml:space="preserve"> </w:t>
      </w:r>
      <w:r>
        <w:rPr>
          <w:sz w:val="28"/>
          <w:szCs w:val="28"/>
        </w:rPr>
        <w:t xml:space="preserve">санаторий </w:t>
      </w:r>
      <w:r w:rsidRPr="001F1FBD">
        <w:rPr>
          <w:sz w:val="28"/>
          <w:szCs w:val="28"/>
        </w:rPr>
        <w:t>«Кедровый бор»</w:t>
      </w:r>
      <w:r w:rsidRPr="005919C6">
        <w:rPr>
          <w:bCs/>
          <w:sz w:val="28"/>
          <w:szCs w:val="28"/>
        </w:rPr>
        <w:t xml:space="preserve"> (Кемеровский муниципальный округ</w:t>
      </w:r>
      <w:r>
        <w:rPr>
          <w:bCs/>
          <w:sz w:val="28"/>
          <w:szCs w:val="28"/>
        </w:rPr>
        <w:t xml:space="preserve">, д. </w:t>
      </w:r>
      <w:proofErr w:type="spellStart"/>
      <w:r>
        <w:rPr>
          <w:bCs/>
          <w:sz w:val="28"/>
          <w:szCs w:val="28"/>
        </w:rPr>
        <w:t>Подъяково</w:t>
      </w:r>
      <w:proofErr w:type="spellEnd"/>
      <w:r>
        <w:rPr>
          <w:bCs/>
          <w:sz w:val="28"/>
          <w:szCs w:val="28"/>
        </w:rPr>
        <w:t>, ул. Кедровский бор, д. 1, д. 2</w:t>
      </w:r>
      <w:r w:rsidRPr="005919C6">
        <w:rPr>
          <w:bCs/>
          <w:sz w:val="28"/>
          <w:szCs w:val="28"/>
        </w:rPr>
        <w:t>)</w:t>
      </w:r>
      <w:r w:rsidRPr="0039607C">
        <w:rPr>
          <w:bCs/>
          <w:kern w:val="32"/>
          <w:sz w:val="28"/>
          <w:szCs w:val="28"/>
        </w:rPr>
        <w:t xml:space="preserve">, </w:t>
      </w:r>
      <w:r>
        <w:rPr>
          <w:bCs/>
          <w:kern w:val="32"/>
          <w:sz w:val="28"/>
          <w:szCs w:val="28"/>
        </w:rPr>
        <w:t xml:space="preserve">                   </w:t>
      </w:r>
      <w:r w:rsidRPr="0039607C">
        <w:rPr>
          <w:bCs/>
          <w:kern w:val="32"/>
          <w:sz w:val="28"/>
          <w:szCs w:val="28"/>
        </w:rPr>
        <w:t xml:space="preserve">ИНН </w:t>
      </w:r>
      <w:r w:rsidRPr="0039607C">
        <w:rPr>
          <w:sz w:val="28"/>
          <w:szCs w:val="28"/>
        </w:rPr>
        <w:t>42</w:t>
      </w:r>
      <w:r>
        <w:rPr>
          <w:sz w:val="28"/>
          <w:szCs w:val="28"/>
        </w:rPr>
        <w:t>34006397</w:t>
      </w:r>
      <w:r w:rsidRPr="0039607C">
        <w:rPr>
          <w:bCs/>
          <w:kern w:val="32"/>
          <w:sz w:val="28"/>
          <w:szCs w:val="28"/>
        </w:rPr>
        <w:t xml:space="preserve">, </w:t>
      </w:r>
      <w:r w:rsidRPr="005919C6">
        <w:rPr>
          <w:bCs/>
          <w:kern w:val="32"/>
          <w:sz w:val="28"/>
          <w:szCs w:val="28"/>
        </w:rPr>
        <w:t xml:space="preserve">одноставочные тарифы на питьевую воду, </w:t>
      </w:r>
      <w:r w:rsidRPr="00A05674">
        <w:rPr>
          <w:kern w:val="32"/>
          <w:sz w:val="28"/>
          <w:szCs w:val="28"/>
        </w:rPr>
        <w:t xml:space="preserve">водоотведение, </w:t>
      </w:r>
      <w:r w:rsidRPr="005919C6">
        <w:rPr>
          <w:bCs/>
          <w:kern w:val="32"/>
          <w:sz w:val="28"/>
          <w:szCs w:val="28"/>
        </w:rPr>
        <w:t xml:space="preserve"> </w:t>
      </w:r>
      <w:r>
        <w:rPr>
          <w:bCs/>
          <w:kern w:val="32"/>
          <w:sz w:val="28"/>
          <w:szCs w:val="28"/>
        </w:rPr>
        <w:t xml:space="preserve">                       </w:t>
      </w:r>
      <w:r w:rsidRPr="005919C6">
        <w:rPr>
          <w:bCs/>
          <w:kern w:val="32"/>
          <w:sz w:val="28"/>
          <w:szCs w:val="28"/>
        </w:rPr>
        <w:t xml:space="preserve">с применением метода экономически обоснованных расходов на период </w:t>
      </w:r>
      <w:r>
        <w:rPr>
          <w:bCs/>
          <w:kern w:val="32"/>
          <w:sz w:val="28"/>
          <w:szCs w:val="28"/>
        </w:rPr>
        <w:t xml:space="preserve">                  </w:t>
      </w:r>
      <w:r w:rsidRPr="005B3271">
        <w:rPr>
          <w:bCs/>
          <w:kern w:val="32"/>
          <w:sz w:val="28"/>
          <w:szCs w:val="28"/>
        </w:rPr>
        <w:t xml:space="preserve">с 08.05.2024 по 31.12.2025 </w:t>
      </w:r>
      <w:r w:rsidRPr="005919C6">
        <w:rPr>
          <w:bCs/>
          <w:kern w:val="32"/>
          <w:sz w:val="28"/>
          <w:szCs w:val="28"/>
        </w:rPr>
        <w:t xml:space="preserve">согласно приложению № </w:t>
      </w:r>
      <w:r>
        <w:rPr>
          <w:bCs/>
          <w:kern w:val="32"/>
          <w:sz w:val="28"/>
          <w:szCs w:val="28"/>
        </w:rPr>
        <w:t>9</w:t>
      </w:r>
      <w:r w:rsidRPr="005919C6">
        <w:rPr>
          <w:bCs/>
          <w:kern w:val="32"/>
          <w:sz w:val="28"/>
          <w:szCs w:val="28"/>
        </w:rPr>
        <w:t xml:space="preserve"> к настоящему </w:t>
      </w:r>
      <w:r>
        <w:rPr>
          <w:bCs/>
          <w:kern w:val="32"/>
          <w:sz w:val="28"/>
          <w:szCs w:val="28"/>
        </w:rPr>
        <w:t>протоколу</w:t>
      </w:r>
      <w:r w:rsidRPr="005919C6">
        <w:rPr>
          <w:bCs/>
          <w:kern w:val="32"/>
          <w:sz w:val="28"/>
          <w:szCs w:val="28"/>
        </w:rPr>
        <w:t xml:space="preserve">.  </w:t>
      </w:r>
    </w:p>
    <w:p w14:paraId="096B3F98" w14:textId="77777777" w:rsidR="00EE6EE8" w:rsidRDefault="00EE6EE8" w:rsidP="00EE6EE8">
      <w:pPr>
        <w:ind w:firstLine="709"/>
        <w:jc w:val="both"/>
        <w:rPr>
          <w:bCs/>
          <w:kern w:val="32"/>
          <w:sz w:val="28"/>
          <w:szCs w:val="28"/>
        </w:rPr>
      </w:pPr>
    </w:p>
    <w:p w14:paraId="04A336D6" w14:textId="77777777" w:rsidR="00EE6EE8" w:rsidRPr="004C29EF" w:rsidRDefault="00EE6EE8" w:rsidP="00EE6EE8">
      <w:pPr>
        <w:ind w:left="-142" w:right="-1" w:firstLine="709"/>
        <w:jc w:val="both"/>
        <w:rPr>
          <w:b/>
          <w:sz w:val="28"/>
          <w:szCs w:val="28"/>
        </w:rPr>
      </w:pPr>
      <w:r w:rsidRPr="004C29EF">
        <w:rPr>
          <w:b/>
          <w:sz w:val="28"/>
          <w:szCs w:val="28"/>
        </w:rPr>
        <w:t>ПРАВЛЕНИЕ РЭК КУЗБАССА ПОСТАНОВИЛО:</w:t>
      </w:r>
    </w:p>
    <w:p w14:paraId="047B5942" w14:textId="77777777" w:rsidR="00EE6EE8" w:rsidRPr="004C29EF" w:rsidRDefault="00EE6EE8" w:rsidP="00EE6EE8">
      <w:pPr>
        <w:ind w:left="-142" w:right="-1" w:firstLine="709"/>
        <w:jc w:val="both"/>
        <w:rPr>
          <w:bCs/>
          <w:sz w:val="28"/>
          <w:szCs w:val="28"/>
        </w:rPr>
      </w:pPr>
    </w:p>
    <w:p w14:paraId="0B1BDE38" w14:textId="77777777" w:rsidR="00EE6EE8" w:rsidRPr="004C29EF" w:rsidRDefault="00EE6EE8" w:rsidP="00EE6EE8">
      <w:pPr>
        <w:ind w:left="-142" w:right="-1" w:firstLine="709"/>
        <w:jc w:val="both"/>
        <w:rPr>
          <w:bCs/>
          <w:sz w:val="28"/>
          <w:szCs w:val="28"/>
        </w:rPr>
      </w:pPr>
      <w:r w:rsidRPr="004C29EF">
        <w:rPr>
          <w:bCs/>
          <w:sz w:val="28"/>
          <w:szCs w:val="28"/>
        </w:rPr>
        <w:t>Согласиться с предложением докладчика.</w:t>
      </w:r>
    </w:p>
    <w:p w14:paraId="4728C862" w14:textId="77777777" w:rsidR="00EE6EE8" w:rsidRPr="004C29EF" w:rsidRDefault="00EE6EE8" w:rsidP="00EE6EE8">
      <w:pPr>
        <w:widowControl w:val="0"/>
        <w:tabs>
          <w:tab w:val="left" w:pos="820"/>
          <w:tab w:val="left" w:pos="9072"/>
        </w:tabs>
        <w:ind w:right="-1" w:firstLine="567"/>
        <w:jc w:val="both"/>
        <w:rPr>
          <w:b/>
          <w:bCs/>
          <w:sz w:val="28"/>
          <w:szCs w:val="28"/>
        </w:rPr>
      </w:pPr>
    </w:p>
    <w:p w14:paraId="10B3AD64" w14:textId="77777777" w:rsidR="000841CC" w:rsidRPr="009903E6" w:rsidRDefault="00EE6EE8" w:rsidP="000841CC">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6AD16C89" w14:textId="77777777" w:rsidR="000841CC" w:rsidRPr="009903E6" w:rsidRDefault="000841CC" w:rsidP="000841CC">
      <w:pPr>
        <w:widowControl w:val="0"/>
        <w:tabs>
          <w:tab w:val="left" w:pos="820"/>
          <w:tab w:val="left" w:pos="9072"/>
        </w:tabs>
        <w:ind w:right="-1" w:firstLine="567"/>
        <w:jc w:val="both"/>
        <w:rPr>
          <w:b/>
          <w:bCs/>
          <w:sz w:val="28"/>
          <w:szCs w:val="28"/>
        </w:rPr>
      </w:pPr>
    </w:p>
    <w:p w14:paraId="3B1D90A0" w14:textId="7F3DAF70" w:rsidR="000841CC" w:rsidRPr="000841CC" w:rsidRDefault="00CC535D" w:rsidP="000841CC">
      <w:pPr>
        <w:widowControl w:val="0"/>
        <w:tabs>
          <w:tab w:val="left" w:pos="820"/>
          <w:tab w:val="left" w:pos="9072"/>
        </w:tabs>
        <w:ind w:right="-1" w:firstLine="567"/>
        <w:jc w:val="both"/>
        <w:rPr>
          <w:b/>
          <w:bCs/>
          <w:sz w:val="28"/>
          <w:szCs w:val="28"/>
        </w:rPr>
      </w:pPr>
      <w:r w:rsidRPr="000841CC">
        <w:rPr>
          <w:kern w:val="32"/>
          <w:sz w:val="28"/>
          <w:szCs w:val="28"/>
        </w:rPr>
        <w:t>Вопрос 6</w:t>
      </w:r>
      <w:r w:rsidRPr="000841CC">
        <w:rPr>
          <w:b/>
          <w:bCs/>
          <w:kern w:val="32"/>
          <w:sz w:val="28"/>
          <w:szCs w:val="28"/>
        </w:rPr>
        <w:t xml:space="preserve"> «</w:t>
      </w:r>
      <w:r w:rsidR="000841CC">
        <w:rPr>
          <w:b/>
          <w:bCs/>
          <w:kern w:val="32"/>
          <w:sz w:val="28"/>
          <w:szCs w:val="28"/>
        </w:rPr>
        <w:t>О внесении изменений в постановление Региональной энергетической комиссии Кузбасса от 25.11.2022 № 614 «</w:t>
      </w:r>
      <w:r w:rsidR="000841CC" w:rsidRPr="000841CC">
        <w:rPr>
          <w:b/>
          <w:bCs/>
          <w:kern w:val="32"/>
          <w:sz w:val="28"/>
          <w:szCs w:val="28"/>
        </w:rPr>
        <w:t xml:space="preserve">Об утверждении производственной программы в сфере холодного водоснабжения, </w:t>
      </w:r>
      <w:r w:rsidR="000841CC" w:rsidRPr="007D0014">
        <w:rPr>
          <w:b/>
          <w:bCs/>
          <w:kern w:val="32"/>
          <w:sz w:val="28"/>
          <w:szCs w:val="28"/>
        </w:rPr>
        <w:t>водоотведения</w:t>
      </w:r>
      <w:r w:rsidR="000841CC">
        <w:rPr>
          <w:b/>
          <w:bCs/>
          <w:kern w:val="32"/>
          <w:sz w:val="28"/>
          <w:szCs w:val="28"/>
        </w:rPr>
        <w:t xml:space="preserve"> и об установлении тарифов на питьевую воду, </w:t>
      </w:r>
      <w:r w:rsidR="000841CC" w:rsidRPr="009426CA">
        <w:rPr>
          <w:b/>
          <w:bCs/>
          <w:kern w:val="32"/>
          <w:sz w:val="28"/>
          <w:szCs w:val="28"/>
        </w:rPr>
        <w:t>водоотведение</w:t>
      </w:r>
    </w:p>
    <w:p w14:paraId="7842186C" w14:textId="77777777" w:rsidR="000841CC" w:rsidRPr="009903E6" w:rsidRDefault="000841CC" w:rsidP="000841CC">
      <w:pPr>
        <w:rPr>
          <w:b/>
          <w:bCs/>
          <w:kern w:val="32"/>
          <w:sz w:val="28"/>
          <w:szCs w:val="28"/>
        </w:rPr>
      </w:pPr>
      <w:r w:rsidRPr="000841CC">
        <w:rPr>
          <w:b/>
          <w:bCs/>
          <w:kern w:val="32"/>
          <w:sz w:val="28"/>
          <w:szCs w:val="28"/>
        </w:rPr>
        <w:t>МКП «Комфорт» (Тяжинский муниципальный округ)»</w:t>
      </w:r>
    </w:p>
    <w:p w14:paraId="6C73339F" w14:textId="77777777" w:rsidR="000841CC" w:rsidRPr="009903E6" w:rsidRDefault="000841CC" w:rsidP="000841CC">
      <w:pPr>
        <w:rPr>
          <w:b/>
          <w:bCs/>
          <w:kern w:val="32"/>
          <w:sz w:val="28"/>
          <w:szCs w:val="28"/>
        </w:rPr>
      </w:pPr>
    </w:p>
    <w:p w14:paraId="54F09724" w14:textId="77777777" w:rsidR="000841CC" w:rsidRDefault="000841CC" w:rsidP="000841CC">
      <w:pPr>
        <w:widowControl w:val="0"/>
        <w:ind w:left="-142" w:right="-1" w:firstLine="709"/>
        <w:jc w:val="both"/>
        <w:rPr>
          <w:b/>
          <w:bCs/>
          <w:sz w:val="28"/>
          <w:szCs w:val="28"/>
        </w:rPr>
      </w:pPr>
      <w:r w:rsidRPr="004C29EF">
        <w:rPr>
          <w:b/>
          <w:sz w:val="28"/>
          <w:szCs w:val="28"/>
        </w:rPr>
        <w:lastRenderedPageBreak/>
        <w:t>СЛУШАЛИ:</w:t>
      </w:r>
      <w:r w:rsidRPr="004C29EF">
        <w:rPr>
          <w:sz w:val="28"/>
          <w:szCs w:val="28"/>
        </w:rPr>
        <w:t xml:space="preserve"> </w:t>
      </w:r>
      <w:r>
        <w:rPr>
          <w:b/>
          <w:bCs/>
          <w:sz w:val="28"/>
          <w:szCs w:val="28"/>
        </w:rPr>
        <w:t>Величко О.В.</w:t>
      </w:r>
    </w:p>
    <w:p w14:paraId="2CE329A7" w14:textId="77777777" w:rsidR="000841CC" w:rsidRDefault="000841CC" w:rsidP="000841CC">
      <w:pPr>
        <w:widowControl w:val="0"/>
        <w:ind w:left="-142" w:right="-1" w:firstLine="709"/>
        <w:jc w:val="both"/>
        <w:rPr>
          <w:b/>
          <w:bCs/>
          <w:sz w:val="28"/>
          <w:szCs w:val="28"/>
        </w:rPr>
      </w:pPr>
    </w:p>
    <w:p w14:paraId="21C1C2E3" w14:textId="2C51172F" w:rsidR="000841CC" w:rsidRPr="00EE6EE8" w:rsidRDefault="000841CC" w:rsidP="000841CC">
      <w:pPr>
        <w:widowControl w:val="0"/>
        <w:ind w:right="-1" w:firstLine="709"/>
        <w:jc w:val="both"/>
        <w:rPr>
          <w:sz w:val="28"/>
          <w:szCs w:val="28"/>
        </w:rPr>
      </w:pPr>
      <w:r w:rsidRPr="00EE6EE8">
        <w:rPr>
          <w:sz w:val="28"/>
          <w:szCs w:val="28"/>
        </w:rPr>
        <w:t xml:space="preserve">Докладчик </w:t>
      </w:r>
      <w:r>
        <w:rPr>
          <w:sz w:val="28"/>
          <w:szCs w:val="28"/>
        </w:rPr>
        <w:t>пояснила:</w:t>
      </w:r>
    </w:p>
    <w:p w14:paraId="2A4FDD7C" w14:textId="77777777" w:rsidR="000841CC" w:rsidRPr="000841CC" w:rsidRDefault="000841CC" w:rsidP="000841CC">
      <w:pPr>
        <w:rPr>
          <w:b/>
          <w:bCs/>
          <w:kern w:val="32"/>
          <w:sz w:val="28"/>
          <w:szCs w:val="28"/>
        </w:rPr>
      </w:pPr>
    </w:p>
    <w:p w14:paraId="682F0A85" w14:textId="24C33291" w:rsidR="000841CC" w:rsidRDefault="000841CC" w:rsidP="000841CC">
      <w:pPr>
        <w:ind w:right="140" w:firstLine="709"/>
        <w:jc w:val="both"/>
        <w:rPr>
          <w:rFonts w:eastAsia="Calibri"/>
          <w:bCs/>
          <w:color w:val="000000"/>
          <w:kern w:val="32"/>
          <w:sz w:val="28"/>
          <w:szCs w:val="28"/>
        </w:rPr>
      </w:pPr>
      <w:r w:rsidRPr="000E718B">
        <w:rPr>
          <w:rFonts w:eastAsia="Calibri"/>
          <w:bCs/>
          <w:color w:val="000000"/>
          <w:kern w:val="32"/>
          <w:sz w:val="28"/>
          <w:szCs w:val="28"/>
        </w:rPr>
        <w:t xml:space="preserve">В целях приведения </w:t>
      </w:r>
      <w:r w:rsidRPr="000E718B">
        <w:rPr>
          <w:bCs/>
          <w:color w:val="000000"/>
          <w:kern w:val="32"/>
          <w:sz w:val="28"/>
          <w:szCs w:val="28"/>
        </w:rPr>
        <w:t>постановления Региональной энергетической комиссии Кузбасса</w:t>
      </w:r>
      <w:r w:rsidRPr="000E718B">
        <w:rPr>
          <w:bCs/>
          <w:kern w:val="32"/>
          <w:sz w:val="28"/>
          <w:szCs w:val="28"/>
        </w:rPr>
        <w:t xml:space="preserve"> от 25.11.2022 № 614 «</w:t>
      </w:r>
      <w:r w:rsidRPr="000E718B">
        <w:rPr>
          <w:bCs/>
          <w:sz w:val="28"/>
          <w:szCs w:val="28"/>
          <w:shd w:val="clear" w:color="auto" w:fill="FFFFFF"/>
        </w:rPr>
        <w:t xml:space="preserve">Об утверждении производственной программы в сфере холодного водоснабжения, </w:t>
      </w:r>
      <w:r w:rsidRPr="000E718B">
        <w:rPr>
          <w:bCs/>
          <w:kern w:val="32"/>
          <w:sz w:val="28"/>
          <w:szCs w:val="28"/>
        </w:rPr>
        <w:t>водоотведения</w:t>
      </w:r>
      <w:r w:rsidRPr="000E718B">
        <w:rPr>
          <w:bCs/>
          <w:sz w:val="28"/>
          <w:szCs w:val="28"/>
          <w:shd w:val="clear" w:color="auto" w:fill="FFFFFF"/>
        </w:rPr>
        <w:t xml:space="preserve"> и об установлении тарифов на питьевую воду, </w:t>
      </w:r>
      <w:r w:rsidRPr="000E718B">
        <w:rPr>
          <w:bCs/>
          <w:kern w:val="32"/>
          <w:sz w:val="28"/>
          <w:szCs w:val="28"/>
        </w:rPr>
        <w:t>водоотведение</w:t>
      </w:r>
      <w:r w:rsidRPr="000E718B">
        <w:rPr>
          <w:bCs/>
          <w:sz w:val="28"/>
          <w:szCs w:val="28"/>
          <w:shd w:val="clear" w:color="auto" w:fill="FFFFFF"/>
        </w:rPr>
        <w:t xml:space="preserve"> </w:t>
      </w:r>
      <w:r w:rsidRPr="000E718B">
        <w:rPr>
          <w:bCs/>
          <w:kern w:val="32"/>
          <w:sz w:val="28"/>
          <w:szCs w:val="28"/>
        </w:rPr>
        <w:t>МКП «Комфорт»</w:t>
      </w:r>
      <w:r w:rsidRPr="000E718B">
        <w:rPr>
          <w:b/>
          <w:bCs/>
          <w:kern w:val="32"/>
          <w:sz w:val="28"/>
          <w:szCs w:val="28"/>
        </w:rPr>
        <w:t xml:space="preserve"> </w:t>
      </w:r>
      <w:r w:rsidRPr="000E718B">
        <w:rPr>
          <w:rFonts w:eastAsia="Calibri"/>
          <w:sz w:val="28"/>
        </w:rPr>
        <w:t>(Тяжинский муниципальный округ</w:t>
      </w:r>
      <w:r w:rsidRPr="000E718B">
        <w:rPr>
          <w:sz w:val="28"/>
          <w:szCs w:val="28"/>
        </w:rPr>
        <w:t>)»</w:t>
      </w:r>
      <w:r>
        <w:rPr>
          <w:sz w:val="28"/>
          <w:szCs w:val="28"/>
        </w:rPr>
        <w:t xml:space="preserve"> </w:t>
      </w:r>
      <w:r w:rsidRPr="000E718B">
        <w:rPr>
          <w:bCs/>
          <w:kern w:val="32"/>
          <w:sz w:val="28"/>
          <w:szCs w:val="28"/>
        </w:rPr>
        <w:t xml:space="preserve">(в редакции </w:t>
      </w:r>
      <w:r w:rsidRPr="000E718B">
        <w:rPr>
          <w:sz w:val="28"/>
          <w:szCs w:val="28"/>
        </w:rPr>
        <w:t>постановлений РЭК Кузбасса от 24.10.2023 № 201,</w:t>
      </w:r>
      <w:r>
        <w:rPr>
          <w:sz w:val="28"/>
          <w:szCs w:val="28"/>
        </w:rPr>
        <w:t xml:space="preserve"> </w:t>
      </w:r>
      <w:r w:rsidRPr="000E718B">
        <w:rPr>
          <w:sz w:val="28"/>
          <w:szCs w:val="28"/>
        </w:rPr>
        <w:t>от 16.04.2024 № 66</w:t>
      </w:r>
      <w:r w:rsidRPr="000E718B">
        <w:rPr>
          <w:bCs/>
          <w:kern w:val="32"/>
          <w:sz w:val="28"/>
          <w:szCs w:val="28"/>
        </w:rPr>
        <w:t>)</w:t>
      </w:r>
      <w:r w:rsidRPr="000E718B">
        <w:rPr>
          <w:rFonts w:eastAsia="Calibri"/>
          <w:bCs/>
          <w:color w:val="000000"/>
          <w:kern w:val="32"/>
          <w:sz w:val="28"/>
          <w:szCs w:val="28"/>
        </w:rPr>
        <w:t xml:space="preserve"> в соответствие с действующим законодательством, Региональной энергетической комиссией Кузбасса вносятся изменения технического характера: </w:t>
      </w:r>
    </w:p>
    <w:p w14:paraId="6FB36DC0" w14:textId="77777777" w:rsidR="000841CC" w:rsidRPr="00676BA7" w:rsidRDefault="000841CC" w:rsidP="000841CC">
      <w:pPr>
        <w:ind w:firstLine="709"/>
        <w:jc w:val="both"/>
        <w:rPr>
          <w:color w:val="000000"/>
          <w:sz w:val="28"/>
          <w:szCs w:val="28"/>
        </w:rPr>
      </w:pPr>
      <w:r>
        <w:rPr>
          <w:sz w:val="28"/>
          <w:szCs w:val="28"/>
        </w:rPr>
        <w:t>1.В п</w:t>
      </w:r>
      <w:r w:rsidRPr="00676BA7">
        <w:rPr>
          <w:bCs/>
          <w:kern w:val="32"/>
          <w:sz w:val="28"/>
          <w:szCs w:val="28"/>
        </w:rPr>
        <w:t>риложени</w:t>
      </w:r>
      <w:r>
        <w:rPr>
          <w:bCs/>
          <w:kern w:val="32"/>
          <w:sz w:val="28"/>
          <w:szCs w:val="28"/>
        </w:rPr>
        <w:t>е</w:t>
      </w:r>
      <w:r w:rsidRPr="00676BA7">
        <w:rPr>
          <w:bCs/>
          <w:kern w:val="32"/>
          <w:sz w:val="28"/>
          <w:szCs w:val="28"/>
        </w:rPr>
        <w:t xml:space="preserve"> № </w:t>
      </w:r>
      <w:r w:rsidRPr="00676BA7">
        <w:rPr>
          <w:bCs/>
          <w:color w:val="000000"/>
          <w:kern w:val="32"/>
          <w:sz w:val="28"/>
          <w:szCs w:val="28"/>
        </w:rPr>
        <w:t>2:</w:t>
      </w:r>
    </w:p>
    <w:p w14:paraId="51864BFF" w14:textId="77777777" w:rsidR="000841CC" w:rsidRPr="00107702" w:rsidRDefault="000841CC" w:rsidP="000841CC">
      <w:pPr>
        <w:ind w:firstLine="709"/>
        <w:jc w:val="both"/>
        <w:rPr>
          <w:color w:val="000000"/>
          <w:sz w:val="28"/>
          <w:szCs w:val="28"/>
        </w:rPr>
      </w:pPr>
      <w:r w:rsidRPr="00107702">
        <w:rPr>
          <w:bCs/>
          <w:color w:val="000000"/>
          <w:kern w:val="32"/>
          <w:sz w:val="28"/>
          <w:szCs w:val="28"/>
        </w:rPr>
        <w:t>1.1. В столбце 5, в строке 1.3 цифры «59,16» заменить знаком «-».</w:t>
      </w:r>
    </w:p>
    <w:p w14:paraId="281E492F" w14:textId="77777777" w:rsidR="000841CC" w:rsidRPr="00107702" w:rsidRDefault="000841CC" w:rsidP="000841CC">
      <w:pPr>
        <w:ind w:firstLine="709"/>
        <w:jc w:val="both"/>
        <w:rPr>
          <w:color w:val="000000"/>
          <w:sz w:val="28"/>
          <w:szCs w:val="28"/>
        </w:rPr>
      </w:pPr>
      <w:r w:rsidRPr="00107702">
        <w:rPr>
          <w:bCs/>
          <w:kern w:val="32"/>
          <w:sz w:val="28"/>
          <w:szCs w:val="28"/>
        </w:rPr>
        <w:t>1.2. Д</w:t>
      </w:r>
      <w:r w:rsidRPr="00107702">
        <w:rPr>
          <w:color w:val="000000"/>
          <w:sz w:val="28"/>
          <w:szCs w:val="28"/>
        </w:rPr>
        <w:t>ополнить строкой 1.4 следующего содержания:</w:t>
      </w:r>
    </w:p>
    <w:p w14:paraId="2CEA57DB" w14:textId="77777777" w:rsidR="000841CC" w:rsidRPr="0075454C" w:rsidRDefault="000841CC" w:rsidP="000841CC">
      <w:pPr>
        <w:jc w:val="both"/>
        <w:rPr>
          <w:color w:val="000000"/>
          <w:sz w:val="28"/>
          <w:szCs w:val="28"/>
        </w:rPr>
      </w:pPr>
      <w:r w:rsidRPr="0075454C">
        <w:rPr>
          <w:color w:val="000000"/>
          <w:sz w:val="28"/>
          <w:szCs w:val="28"/>
        </w:rPr>
        <w:t>«</w:t>
      </w:r>
    </w:p>
    <w:tbl>
      <w:tblPr>
        <w:tblStyle w:val="ae"/>
        <w:tblW w:w="9639" w:type="dxa"/>
        <w:tblInd w:w="-5" w:type="dxa"/>
        <w:tblLook w:val="04A0" w:firstRow="1" w:lastRow="0" w:firstColumn="1" w:lastColumn="0" w:noHBand="0" w:noVBand="1"/>
      </w:tblPr>
      <w:tblGrid>
        <w:gridCol w:w="709"/>
        <w:gridCol w:w="1985"/>
        <w:gridCol w:w="850"/>
        <w:gridCol w:w="851"/>
        <w:gridCol w:w="992"/>
        <w:gridCol w:w="709"/>
        <w:gridCol w:w="708"/>
        <w:gridCol w:w="709"/>
        <w:gridCol w:w="709"/>
        <w:gridCol w:w="709"/>
        <w:gridCol w:w="708"/>
      </w:tblGrid>
      <w:tr w:rsidR="000841CC" w:rsidRPr="0075454C" w14:paraId="451F2DA0" w14:textId="77777777" w:rsidTr="00C81E75">
        <w:tc>
          <w:tcPr>
            <w:tcW w:w="709" w:type="dxa"/>
            <w:vAlign w:val="center"/>
          </w:tcPr>
          <w:p w14:paraId="353946D9" w14:textId="77777777" w:rsidR="000841CC" w:rsidRPr="0075454C" w:rsidRDefault="000841CC" w:rsidP="00C81E75">
            <w:pPr>
              <w:jc w:val="both"/>
              <w:rPr>
                <w:sz w:val="28"/>
                <w:szCs w:val="28"/>
              </w:rPr>
            </w:pPr>
            <w:r w:rsidRPr="0075454C">
              <w:rPr>
                <w:sz w:val="28"/>
                <w:szCs w:val="28"/>
              </w:rPr>
              <w:t>1.4.</w:t>
            </w:r>
          </w:p>
        </w:tc>
        <w:tc>
          <w:tcPr>
            <w:tcW w:w="1985" w:type="dxa"/>
            <w:vAlign w:val="center"/>
          </w:tcPr>
          <w:p w14:paraId="715FC7F3" w14:textId="77777777" w:rsidR="000841CC" w:rsidRPr="0075454C" w:rsidRDefault="000841CC" w:rsidP="00C81E75">
            <w:pPr>
              <w:rPr>
                <w:sz w:val="28"/>
                <w:szCs w:val="28"/>
              </w:rPr>
            </w:pPr>
            <w:r w:rsidRPr="0075454C">
              <w:rPr>
                <w:sz w:val="28"/>
                <w:szCs w:val="28"/>
              </w:rPr>
              <w:t xml:space="preserve">Прочие потребители            </w:t>
            </w:r>
            <w:proofErr w:type="gramStart"/>
            <w:r w:rsidRPr="0075454C">
              <w:rPr>
                <w:sz w:val="28"/>
                <w:szCs w:val="28"/>
              </w:rPr>
              <w:t xml:space="preserve">   (</w:t>
            </w:r>
            <w:proofErr w:type="gramEnd"/>
            <w:r w:rsidRPr="0075454C">
              <w:rPr>
                <w:sz w:val="28"/>
                <w:szCs w:val="28"/>
              </w:rPr>
              <w:t>без НДС)</w:t>
            </w:r>
          </w:p>
        </w:tc>
        <w:tc>
          <w:tcPr>
            <w:tcW w:w="850" w:type="dxa"/>
            <w:vAlign w:val="center"/>
          </w:tcPr>
          <w:p w14:paraId="02869C4F" w14:textId="77777777" w:rsidR="000841CC" w:rsidRPr="0075454C" w:rsidRDefault="000841CC" w:rsidP="00C81E75">
            <w:pPr>
              <w:jc w:val="center"/>
              <w:rPr>
                <w:sz w:val="28"/>
                <w:szCs w:val="28"/>
              </w:rPr>
            </w:pPr>
            <w:r w:rsidRPr="0075454C">
              <w:rPr>
                <w:sz w:val="28"/>
                <w:szCs w:val="28"/>
              </w:rPr>
              <w:t>-</w:t>
            </w:r>
          </w:p>
        </w:tc>
        <w:tc>
          <w:tcPr>
            <w:tcW w:w="851" w:type="dxa"/>
            <w:vAlign w:val="center"/>
          </w:tcPr>
          <w:p w14:paraId="01272CE3" w14:textId="77777777" w:rsidR="000841CC" w:rsidRPr="0075454C" w:rsidRDefault="000841CC" w:rsidP="00C81E75">
            <w:pPr>
              <w:jc w:val="center"/>
              <w:rPr>
                <w:sz w:val="28"/>
                <w:szCs w:val="28"/>
              </w:rPr>
            </w:pPr>
            <w:r w:rsidRPr="0075454C">
              <w:rPr>
                <w:sz w:val="28"/>
                <w:szCs w:val="28"/>
              </w:rPr>
              <w:t>-</w:t>
            </w:r>
          </w:p>
        </w:tc>
        <w:tc>
          <w:tcPr>
            <w:tcW w:w="992" w:type="dxa"/>
            <w:vAlign w:val="center"/>
          </w:tcPr>
          <w:p w14:paraId="56F1BE0F" w14:textId="77777777" w:rsidR="000841CC" w:rsidRPr="0075454C" w:rsidRDefault="000841CC" w:rsidP="00C81E75">
            <w:pPr>
              <w:jc w:val="center"/>
              <w:rPr>
                <w:sz w:val="28"/>
                <w:szCs w:val="28"/>
              </w:rPr>
            </w:pPr>
            <w:r w:rsidRPr="0075454C">
              <w:rPr>
                <w:sz w:val="28"/>
                <w:szCs w:val="28"/>
              </w:rPr>
              <w:t>59,16</w:t>
            </w:r>
          </w:p>
        </w:tc>
        <w:tc>
          <w:tcPr>
            <w:tcW w:w="709" w:type="dxa"/>
            <w:vAlign w:val="center"/>
          </w:tcPr>
          <w:p w14:paraId="13151BC4" w14:textId="77777777" w:rsidR="000841CC" w:rsidRPr="0075454C" w:rsidRDefault="000841CC" w:rsidP="00C81E75">
            <w:pPr>
              <w:jc w:val="center"/>
              <w:rPr>
                <w:sz w:val="28"/>
                <w:szCs w:val="28"/>
              </w:rPr>
            </w:pPr>
            <w:r w:rsidRPr="0075454C">
              <w:rPr>
                <w:sz w:val="28"/>
                <w:szCs w:val="28"/>
              </w:rPr>
              <w:t>-</w:t>
            </w:r>
          </w:p>
        </w:tc>
        <w:tc>
          <w:tcPr>
            <w:tcW w:w="708" w:type="dxa"/>
            <w:vAlign w:val="center"/>
          </w:tcPr>
          <w:p w14:paraId="2BD6D82A" w14:textId="77777777" w:rsidR="000841CC" w:rsidRPr="0075454C" w:rsidRDefault="000841CC" w:rsidP="00C81E75">
            <w:pPr>
              <w:jc w:val="center"/>
              <w:rPr>
                <w:sz w:val="28"/>
                <w:szCs w:val="28"/>
              </w:rPr>
            </w:pPr>
            <w:r w:rsidRPr="0075454C">
              <w:rPr>
                <w:sz w:val="28"/>
                <w:szCs w:val="28"/>
              </w:rPr>
              <w:t>-</w:t>
            </w:r>
          </w:p>
        </w:tc>
        <w:tc>
          <w:tcPr>
            <w:tcW w:w="709" w:type="dxa"/>
            <w:vAlign w:val="center"/>
          </w:tcPr>
          <w:p w14:paraId="6C2F924E" w14:textId="77777777" w:rsidR="000841CC" w:rsidRPr="0075454C" w:rsidRDefault="000841CC" w:rsidP="00C81E75">
            <w:pPr>
              <w:jc w:val="center"/>
              <w:rPr>
                <w:sz w:val="28"/>
                <w:szCs w:val="28"/>
              </w:rPr>
            </w:pPr>
            <w:r w:rsidRPr="0075454C">
              <w:rPr>
                <w:sz w:val="28"/>
                <w:szCs w:val="28"/>
              </w:rPr>
              <w:t>-</w:t>
            </w:r>
          </w:p>
        </w:tc>
        <w:tc>
          <w:tcPr>
            <w:tcW w:w="709" w:type="dxa"/>
            <w:vAlign w:val="center"/>
          </w:tcPr>
          <w:p w14:paraId="780CAC60" w14:textId="77777777" w:rsidR="000841CC" w:rsidRPr="0075454C" w:rsidRDefault="000841CC" w:rsidP="00C81E75">
            <w:pPr>
              <w:jc w:val="center"/>
              <w:rPr>
                <w:sz w:val="28"/>
                <w:szCs w:val="28"/>
              </w:rPr>
            </w:pPr>
            <w:r w:rsidRPr="0075454C">
              <w:rPr>
                <w:sz w:val="28"/>
                <w:szCs w:val="28"/>
              </w:rPr>
              <w:t>-</w:t>
            </w:r>
          </w:p>
        </w:tc>
        <w:tc>
          <w:tcPr>
            <w:tcW w:w="709" w:type="dxa"/>
            <w:vAlign w:val="center"/>
          </w:tcPr>
          <w:p w14:paraId="193DCA66" w14:textId="77777777" w:rsidR="000841CC" w:rsidRPr="0075454C" w:rsidRDefault="000841CC" w:rsidP="00C81E75">
            <w:pPr>
              <w:jc w:val="center"/>
              <w:rPr>
                <w:sz w:val="28"/>
                <w:szCs w:val="28"/>
              </w:rPr>
            </w:pPr>
            <w:r w:rsidRPr="0075454C">
              <w:rPr>
                <w:sz w:val="28"/>
                <w:szCs w:val="28"/>
              </w:rPr>
              <w:t>-</w:t>
            </w:r>
          </w:p>
        </w:tc>
        <w:tc>
          <w:tcPr>
            <w:tcW w:w="708" w:type="dxa"/>
            <w:vAlign w:val="center"/>
          </w:tcPr>
          <w:p w14:paraId="728A77B4" w14:textId="77777777" w:rsidR="000841CC" w:rsidRPr="0075454C" w:rsidRDefault="000841CC" w:rsidP="00C81E75">
            <w:pPr>
              <w:jc w:val="center"/>
              <w:rPr>
                <w:sz w:val="28"/>
                <w:szCs w:val="28"/>
              </w:rPr>
            </w:pPr>
            <w:r w:rsidRPr="0075454C">
              <w:rPr>
                <w:sz w:val="28"/>
                <w:szCs w:val="28"/>
              </w:rPr>
              <w:t>-</w:t>
            </w:r>
          </w:p>
        </w:tc>
      </w:tr>
    </w:tbl>
    <w:p w14:paraId="58262911" w14:textId="77777777" w:rsidR="000841CC" w:rsidRPr="0075454C" w:rsidRDefault="000841CC" w:rsidP="000841CC">
      <w:pPr>
        <w:ind w:firstLine="709"/>
        <w:jc w:val="right"/>
        <w:rPr>
          <w:color w:val="000000"/>
          <w:sz w:val="28"/>
          <w:szCs w:val="28"/>
        </w:rPr>
      </w:pPr>
      <w:r w:rsidRPr="0075454C">
        <w:rPr>
          <w:color w:val="000000"/>
          <w:sz w:val="28"/>
          <w:szCs w:val="28"/>
        </w:rPr>
        <w:t>».</w:t>
      </w:r>
    </w:p>
    <w:p w14:paraId="4B025820" w14:textId="77777777" w:rsidR="000841CC" w:rsidRPr="00107702" w:rsidRDefault="000841CC" w:rsidP="000841CC">
      <w:pPr>
        <w:ind w:firstLine="709"/>
        <w:jc w:val="both"/>
        <w:rPr>
          <w:color w:val="000000"/>
          <w:sz w:val="28"/>
          <w:szCs w:val="28"/>
        </w:rPr>
      </w:pPr>
      <w:r w:rsidRPr="00107702">
        <w:rPr>
          <w:color w:val="000000"/>
          <w:sz w:val="28"/>
          <w:szCs w:val="28"/>
        </w:rPr>
        <w:t xml:space="preserve">1.3. </w:t>
      </w:r>
      <w:r w:rsidRPr="00107702">
        <w:rPr>
          <w:bCs/>
          <w:color w:val="000000"/>
          <w:kern w:val="32"/>
          <w:sz w:val="28"/>
          <w:szCs w:val="28"/>
        </w:rPr>
        <w:t>В столбце 5, в строке 2.3 цифры «16,36» заменить знаком «-».</w:t>
      </w:r>
    </w:p>
    <w:p w14:paraId="33FBB37E" w14:textId="77777777" w:rsidR="000841CC" w:rsidRPr="00107702" w:rsidRDefault="000841CC" w:rsidP="000841CC">
      <w:pPr>
        <w:ind w:firstLine="709"/>
        <w:jc w:val="both"/>
        <w:rPr>
          <w:color w:val="000000"/>
          <w:sz w:val="28"/>
          <w:szCs w:val="28"/>
        </w:rPr>
      </w:pPr>
      <w:r w:rsidRPr="00107702">
        <w:rPr>
          <w:color w:val="000000"/>
          <w:sz w:val="28"/>
          <w:szCs w:val="28"/>
        </w:rPr>
        <w:t>1.4. Дополнить строкой 2.4 следующего содержания:</w:t>
      </w:r>
    </w:p>
    <w:p w14:paraId="5A21C9E1" w14:textId="77777777" w:rsidR="000841CC" w:rsidRPr="0075454C" w:rsidRDefault="000841CC" w:rsidP="000841CC">
      <w:pPr>
        <w:jc w:val="both"/>
        <w:rPr>
          <w:color w:val="000000"/>
          <w:sz w:val="28"/>
          <w:szCs w:val="28"/>
        </w:rPr>
      </w:pPr>
      <w:r w:rsidRPr="0075454C">
        <w:rPr>
          <w:color w:val="000000"/>
          <w:sz w:val="28"/>
          <w:szCs w:val="28"/>
        </w:rPr>
        <w:t>«</w:t>
      </w:r>
    </w:p>
    <w:tbl>
      <w:tblPr>
        <w:tblStyle w:val="ae"/>
        <w:tblW w:w="9639" w:type="dxa"/>
        <w:tblInd w:w="-5" w:type="dxa"/>
        <w:tblLook w:val="04A0" w:firstRow="1" w:lastRow="0" w:firstColumn="1" w:lastColumn="0" w:noHBand="0" w:noVBand="1"/>
      </w:tblPr>
      <w:tblGrid>
        <w:gridCol w:w="709"/>
        <w:gridCol w:w="1985"/>
        <w:gridCol w:w="850"/>
        <w:gridCol w:w="851"/>
        <w:gridCol w:w="992"/>
        <w:gridCol w:w="709"/>
        <w:gridCol w:w="708"/>
        <w:gridCol w:w="709"/>
        <w:gridCol w:w="709"/>
        <w:gridCol w:w="709"/>
        <w:gridCol w:w="708"/>
      </w:tblGrid>
      <w:tr w:rsidR="000841CC" w:rsidRPr="0075454C" w14:paraId="7C1B93EF" w14:textId="77777777" w:rsidTr="00C81E75">
        <w:trPr>
          <w:trHeight w:val="736"/>
        </w:trPr>
        <w:tc>
          <w:tcPr>
            <w:tcW w:w="709" w:type="dxa"/>
            <w:vAlign w:val="center"/>
          </w:tcPr>
          <w:p w14:paraId="5D4AA629" w14:textId="77777777" w:rsidR="000841CC" w:rsidRPr="0075454C" w:rsidRDefault="000841CC" w:rsidP="00C81E75">
            <w:pPr>
              <w:jc w:val="both"/>
              <w:rPr>
                <w:sz w:val="28"/>
                <w:szCs w:val="28"/>
              </w:rPr>
            </w:pPr>
            <w:r w:rsidRPr="0075454C">
              <w:rPr>
                <w:sz w:val="28"/>
                <w:szCs w:val="28"/>
              </w:rPr>
              <w:t>2.4.</w:t>
            </w:r>
          </w:p>
        </w:tc>
        <w:tc>
          <w:tcPr>
            <w:tcW w:w="1985" w:type="dxa"/>
            <w:vAlign w:val="center"/>
          </w:tcPr>
          <w:p w14:paraId="13D5628A" w14:textId="77777777" w:rsidR="000841CC" w:rsidRPr="0075454C" w:rsidRDefault="000841CC" w:rsidP="00C81E75">
            <w:pPr>
              <w:rPr>
                <w:sz w:val="28"/>
                <w:szCs w:val="28"/>
              </w:rPr>
            </w:pPr>
            <w:r w:rsidRPr="0075454C">
              <w:rPr>
                <w:sz w:val="28"/>
                <w:szCs w:val="28"/>
              </w:rPr>
              <w:t xml:space="preserve">Прочие потребители            </w:t>
            </w:r>
            <w:proofErr w:type="gramStart"/>
            <w:r w:rsidRPr="0075454C">
              <w:rPr>
                <w:sz w:val="28"/>
                <w:szCs w:val="28"/>
              </w:rPr>
              <w:t xml:space="preserve">   (</w:t>
            </w:r>
            <w:proofErr w:type="gramEnd"/>
            <w:r w:rsidRPr="0075454C">
              <w:rPr>
                <w:sz w:val="28"/>
                <w:szCs w:val="28"/>
              </w:rPr>
              <w:t>без НДС)</w:t>
            </w:r>
          </w:p>
        </w:tc>
        <w:tc>
          <w:tcPr>
            <w:tcW w:w="850" w:type="dxa"/>
            <w:vAlign w:val="center"/>
          </w:tcPr>
          <w:p w14:paraId="7C321455" w14:textId="77777777" w:rsidR="000841CC" w:rsidRPr="0075454C" w:rsidRDefault="000841CC" w:rsidP="00C81E75">
            <w:pPr>
              <w:jc w:val="center"/>
              <w:rPr>
                <w:sz w:val="28"/>
                <w:szCs w:val="28"/>
              </w:rPr>
            </w:pPr>
            <w:r w:rsidRPr="0075454C">
              <w:rPr>
                <w:sz w:val="28"/>
                <w:szCs w:val="28"/>
              </w:rPr>
              <w:t>-</w:t>
            </w:r>
          </w:p>
        </w:tc>
        <w:tc>
          <w:tcPr>
            <w:tcW w:w="851" w:type="dxa"/>
            <w:vAlign w:val="center"/>
          </w:tcPr>
          <w:p w14:paraId="2842F6AB" w14:textId="77777777" w:rsidR="000841CC" w:rsidRPr="0075454C" w:rsidRDefault="000841CC" w:rsidP="00C81E75">
            <w:pPr>
              <w:jc w:val="center"/>
              <w:rPr>
                <w:sz w:val="28"/>
                <w:szCs w:val="28"/>
              </w:rPr>
            </w:pPr>
            <w:r w:rsidRPr="0075454C">
              <w:rPr>
                <w:sz w:val="28"/>
                <w:szCs w:val="28"/>
              </w:rPr>
              <w:t>-</w:t>
            </w:r>
          </w:p>
        </w:tc>
        <w:tc>
          <w:tcPr>
            <w:tcW w:w="992" w:type="dxa"/>
            <w:vAlign w:val="center"/>
          </w:tcPr>
          <w:p w14:paraId="2BFDC647" w14:textId="77777777" w:rsidR="000841CC" w:rsidRPr="0075454C" w:rsidRDefault="000841CC" w:rsidP="00C81E75">
            <w:pPr>
              <w:jc w:val="center"/>
              <w:rPr>
                <w:sz w:val="28"/>
                <w:szCs w:val="28"/>
              </w:rPr>
            </w:pPr>
            <w:r w:rsidRPr="0075454C">
              <w:rPr>
                <w:sz w:val="28"/>
                <w:szCs w:val="28"/>
              </w:rPr>
              <w:t>16,36</w:t>
            </w:r>
          </w:p>
        </w:tc>
        <w:tc>
          <w:tcPr>
            <w:tcW w:w="709" w:type="dxa"/>
            <w:vAlign w:val="center"/>
          </w:tcPr>
          <w:p w14:paraId="41AC688F" w14:textId="77777777" w:rsidR="000841CC" w:rsidRPr="0075454C" w:rsidRDefault="000841CC" w:rsidP="00C81E75">
            <w:pPr>
              <w:jc w:val="center"/>
              <w:rPr>
                <w:sz w:val="28"/>
                <w:szCs w:val="28"/>
              </w:rPr>
            </w:pPr>
            <w:r w:rsidRPr="0075454C">
              <w:rPr>
                <w:sz w:val="28"/>
                <w:szCs w:val="28"/>
              </w:rPr>
              <w:t>-</w:t>
            </w:r>
          </w:p>
        </w:tc>
        <w:tc>
          <w:tcPr>
            <w:tcW w:w="708" w:type="dxa"/>
            <w:vAlign w:val="center"/>
          </w:tcPr>
          <w:p w14:paraId="0E341CD4" w14:textId="77777777" w:rsidR="000841CC" w:rsidRPr="0075454C" w:rsidRDefault="000841CC" w:rsidP="00C81E75">
            <w:pPr>
              <w:jc w:val="center"/>
              <w:rPr>
                <w:sz w:val="28"/>
                <w:szCs w:val="28"/>
              </w:rPr>
            </w:pPr>
            <w:r w:rsidRPr="0075454C">
              <w:rPr>
                <w:sz w:val="28"/>
                <w:szCs w:val="28"/>
              </w:rPr>
              <w:t>-</w:t>
            </w:r>
          </w:p>
        </w:tc>
        <w:tc>
          <w:tcPr>
            <w:tcW w:w="709" w:type="dxa"/>
            <w:vAlign w:val="center"/>
          </w:tcPr>
          <w:p w14:paraId="0042B38E" w14:textId="77777777" w:rsidR="000841CC" w:rsidRPr="0075454C" w:rsidRDefault="000841CC" w:rsidP="00C81E75">
            <w:pPr>
              <w:jc w:val="center"/>
              <w:rPr>
                <w:sz w:val="28"/>
                <w:szCs w:val="28"/>
              </w:rPr>
            </w:pPr>
            <w:r w:rsidRPr="0075454C">
              <w:rPr>
                <w:sz w:val="28"/>
                <w:szCs w:val="28"/>
              </w:rPr>
              <w:t>-</w:t>
            </w:r>
          </w:p>
        </w:tc>
        <w:tc>
          <w:tcPr>
            <w:tcW w:w="709" w:type="dxa"/>
            <w:vAlign w:val="center"/>
          </w:tcPr>
          <w:p w14:paraId="19EF0D74" w14:textId="77777777" w:rsidR="000841CC" w:rsidRPr="0075454C" w:rsidRDefault="000841CC" w:rsidP="00C81E75">
            <w:pPr>
              <w:jc w:val="center"/>
              <w:rPr>
                <w:sz w:val="28"/>
                <w:szCs w:val="28"/>
              </w:rPr>
            </w:pPr>
            <w:r w:rsidRPr="0075454C">
              <w:rPr>
                <w:sz w:val="28"/>
                <w:szCs w:val="28"/>
              </w:rPr>
              <w:t>-</w:t>
            </w:r>
          </w:p>
        </w:tc>
        <w:tc>
          <w:tcPr>
            <w:tcW w:w="709" w:type="dxa"/>
            <w:vAlign w:val="center"/>
          </w:tcPr>
          <w:p w14:paraId="02E3DDD5" w14:textId="77777777" w:rsidR="000841CC" w:rsidRPr="0075454C" w:rsidRDefault="000841CC" w:rsidP="00C81E75">
            <w:pPr>
              <w:jc w:val="center"/>
              <w:rPr>
                <w:sz w:val="28"/>
                <w:szCs w:val="28"/>
              </w:rPr>
            </w:pPr>
            <w:r w:rsidRPr="0075454C">
              <w:rPr>
                <w:sz w:val="28"/>
                <w:szCs w:val="28"/>
              </w:rPr>
              <w:t>-</w:t>
            </w:r>
          </w:p>
        </w:tc>
        <w:tc>
          <w:tcPr>
            <w:tcW w:w="708" w:type="dxa"/>
            <w:vAlign w:val="center"/>
          </w:tcPr>
          <w:p w14:paraId="7AC1E92E" w14:textId="77777777" w:rsidR="000841CC" w:rsidRPr="0075454C" w:rsidRDefault="000841CC" w:rsidP="00C81E75">
            <w:pPr>
              <w:jc w:val="center"/>
              <w:rPr>
                <w:sz w:val="28"/>
                <w:szCs w:val="28"/>
              </w:rPr>
            </w:pPr>
            <w:r w:rsidRPr="0075454C">
              <w:rPr>
                <w:sz w:val="28"/>
                <w:szCs w:val="28"/>
              </w:rPr>
              <w:t>-</w:t>
            </w:r>
          </w:p>
        </w:tc>
      </w:tr>
    </w:tbl>
    <w:p w14:paraId="4907357B" w14:textId="77777777" w:rsidR="000841CC" w:rsidRDefault="000841CC" w:rsidP="000841CC">
      <w:pPr>
        <w:ind w:right="140" w:firstLine="709"/>
        <w:jc w:val="right"/>
        <w:rPr>
          <w:sz w:val="28"/>
          <w:szCs w:val="28"/>
        </w:rPr>
      </w:pPr>
      <w:r w:rsidRPr="0075454C">
        <w:rPr>
          <w:sz w:val="28"/>
          <w:szCs w:val="28"/>
        </w:rPr>
        <w:t>».</w:t>
      </w:r>
    </w:p>
    <w:p w14:paraId="67385568" w14:textId="59F9F854" w:rsidR="00EE6EE8" w:rsidRDefault="000841CC" w:rsidP="000841CC">
      <w:pPr>
        <w:ind w:right="140" w:firstLine="709"/>
        <w:jc w:val="both"/>
        <w:rPr>
          <w:rFonts w:eastAsia="Calibri"/>
          <w:sz w:val="28"/>
        </w:rPr>
      </w:pPr>
      <w:r w:rsidRPr="008349E6">
        <w:rPr>
          <w:rFonts w:eastAsia="Calibri"/>
          <w:sz w:val="28"/>
        </w:rPr>
        <w:t xml:space="preserve">Учитывая вышеизложенное, </w:t>
      </w:r>
      <w:r>
        <w:rPr>
          <w:rFonts w:eastAsia="Calibri"/>
          <w:sz w:val="28"/>
        </w:rPr>
        <w:t>докладчик</w:t>
      </w:r>
      <w:r w:rsidRPr="008349E6">
        <w:rPr>
          <w:rFonts w:eastAsia="Calibri"/>
          <w:sz w:val="28"/>
        </w:rPr>
        <w:t xml:space="preserve"> предлагает внести изменения в постановление Региональной энергетической комиссии Кузбасса </w:t>
      </w:r>
      <w:r w:rsidRPr="00823F0E">
        <w:rPr>
          <w:sz w:val="28"/>
          <w:szCs w:val="28"/>
        </w:rPr>
        <w:t>от 25.11.2022 № 61</w:t>
      </w:r>
      <w:r>
        <w:rPr>
          <w:sz w:val="28"/>
          <w:szCs w:val="28"/>
        </w:rPr>
        <w:t>4</w:t>
      </w:r>
      <w:r w:rsidRPr="003138E5">
        <w:rPr>
          <w:sz w:val="28"/>
          <w:szCs w:val="28"/>
        </w:rPr>
        <w:t xml:space="preserve"> </w:t>
      </w:r>
      <w:r w:rsidRPr="000E718B">
        <w:rPr>
          <w:bCs/>
          <w:kern w:val="32"/>
          <w:sz w:val="28"/>
          <w:szCs w:val="28"/>
        </w:rPr>
        <w:t>«</w:t>
      </w:r>
      <w:r w:rsidRPr="000E718B">
        <w:rPr>
          <w:bCs/>
          <w:sz w:val="28"/>
          <w:szCs w:val="28"/>
          <w:shd w:val="clear" w:color="auto" w:fill="FFFFFF"/>
        </w:rPr>
        <w:t xml:space="preserve">Об утверждении производственной программы в сфере холодного водоснабжения, </w:t>
      </w:r>
      <w:r w:rsidRPr="000E718B">
        <w:rPr>
          <w:bCs/>
          <w:kern w:val="32"/>
          <w:sz w:val="28"/>
          <w:szCs w:val="28"/>
        </w:rPr>
        <w:t>водоотведения</w:t>
      </w:r>
      <w:r w:rsidRPr="000E718B">
        <w:rPr>
          <w:bCs/>
          <w:sz w:val="28"/>
          <w:szCs w:val="28"/>
          <w:shd w:val="clear" w:color="auto" w:fill="FFFFFF"/>
        </w:rPr>
        <w:t xml:space="preserve"> и об установлении тарифов на питьевую воду, </w:t>
      </w:r>
      <w:r w:rsidRPr="000E718B">
        <w:rPr>
          <w:bCs/>
          <w:kern w:val="32"/>
          <w:sz w:val="28"/>
          <w:szCs w:val="28"/>
        </w:rPr>
        <w:t>водоотведение</w:t>
      </w:r>
      <w:r w:rsidRPr="000E718B">
        <w:rPr>
          <w:bCs/>
          <w:sz w:val="28"/>
          <w:szCs w:val="28"/>
          <w:shd w:val="clear" w:color="auto" w:fill="FFFFFF"/>
        </w:rPr>
        <w:t xml:space="preserve"> </w:t>
      </w:r>
      <w:r w:rsidRPr="000E718B">
        <w:rPr>
          <w:bCs/>
          <w:kern w:val="32"/>
          <w:sz w:val="28"/>
          <w:szCs w:val="28"/>
        </w:rPr>
        <w:t>МКП «Комфорт»</w:t>
      </w:r>
      <w:r w:rsidRPr="000E718B">
        <w:rPr>
          <w:b/>
          <w:bCs/>
          <w:kern w:val="32"/>
          <w:sz w:val="28"/>
          <w:szCs w:val="28"/>
        </w:rPr>
        <w:t xml:space="preserve"> </w:t>
      </w:r>
      <w:r w:rsidRPr="000E718B">
        <w:rPr>
          <w:rFonts w:eastAsia="Calibri"/>
          <w:sz w:val="28"/>
        </w:rPr>
        <w:t>(Тяжинский муниципальный округ</w:t>
      </w:r>
      <w:r w:rsidRPr="000E718B">
        <w:rPr>
          <w:sz w:val="28"/>
          <w:szCs w:val="28"/>
        </w:rPr>
        <w:t>)»</w:t>
      </w:r>
      <w:r w:rsidRPr="000E718B">
        <w:rPr>
          <w:bCs/>
          <w:sz w:val="28"/>
          <w:szCs w:val="28"/>
          <w:shd w:val="clear" w:color="auto" w:fill="FFFFFF"/>
        </w:rPr>
        <w:t xml:space="preserve"> </w:t>
      </w:r>
      <w:r w:rsidRPr="000E718B">
        <w:rPr>
          <w:bCs/>
          <w:kern w:val="32"/>
          <w:sz w:val="28"/>
          <w:szCs w:val="28"/>
        </w:rPr>
        <w:t xml:space="preserve">(в редакции </w:t>
      </w:r>
      <w:r w:rsidRPr="000E718B">
        <w:rPr>
          <w:sz w:val="28"/>
          <w:szCs w:val="28"/>
        </w:rPr>
        <w:t>постановлений РЭК Кузбасса от 24.10.2023 № 201, от 16.04.2024 № 66</w:t>
      </w:r>
      <w:r>
        <w:rPr>
          <w:sz w:val="28"/>
          <w:szCs w:val="28"/>
        </w:rPr>
        <w:t xml:space="preserve">), </w:t>
      </w:r>
      <w:r w:rsidRPr="008349E6">
        <w:rPr>
          <w:rFonts w:eastAsia="Calibri"/>
          <w:sz w:val="28"/>
        </w:rPr>
        <w:t xml:space="preserve">которое вступает в силу со дня его официального опубликования и распространяется на правоотношения, возникшие с </w:t>
      </w:r>
      <w:r>
        <w:rPr>
          <w:rFonts w:eastAsia="Calibri"/>
          <w:sz w:val="28"/>
        </w:rPr>
        <w:t>29</w:t>
      </w:r>
      <w:r w:rsidRPr="008349E6">
        <w:rPr>
          <w:rFonts w:eastAsia="Calibri"/>
          <w:sz w:val="28"/>
        </w:rPr>
        <w:t>.0</w:t>
      </w:r>
      <w:r>
        <w:rPr>
          <w:rFonts w:eastAsia="Calibri"/>
          <w:sz w:val="28"/>
        </w:rPr>
        <w:t>2</w:t>
      </w:r>
      <w:r w:rsidRPr="008349E6">
        <w:rPr>
          <w:rFonts w:eastAsia="Calibri"/>
          <w:sz w:val="28"/>
        </w:rPr>
        <w:t>.202</w:t>
      </w:r>
      <w:r>
        <w:rPr>
          <w:rFonts w:eastAsia="Calibri"/>
          <w:sz w:val="28"/>
        </w:rPr>
        <w:t>4</w:t>
      </w:r>
      <w:r w:rsidRPr="008349E6">
        <w:rPr>
          <w:rFonts w:eastAsia="Calibri"/>
          <w:sz w:val="28"/>
        </w:rPr>
        <w:t xml:space="preserve">. </w:t>
      </w:r>
    </w:p>
    <w:p w14:paraId="728D85A7" w14:textId="77777777" w:rsidR="000841CC" w:rsidRDefault="000841CC" w:rsidP="000841CC">
      <w:pPr>
        <w:ind w:right="140" w:firstLine="709"/>
        <w:jc w:val="both"/>
        <w:rPr>
          <w:rFonts w:eastAsia="Calibri"/>
          <w:sz w:val="28"/>
        </w:rPr>
      </w:pPr>
    </w:p>
    <w:p w14:paraId="2319D44F" w14:textId="77777777" w:rsidR="000841CC" w:rsidRPr="004C29EF" w:rsidRDefault="000841CC" w:rsidP="000841CC">
      <w:pPr>
        <w:ind w:left="-142" w:right="-1" w:firstLine="709"/>
        <w:jc w:val="both"/>
        <w:rPr>
          <w:b/>
          <w:sz w:val="28"/>
          <w:szCs w:val="28"/>
        </w:rPr>
      </w:pPr>
      <w:r w:rsidRPr="004C29EF">
        <w:rPr>
          <w:b/>
          <w:sz w:val="28"/>
          <w:szCs w:val="28"/>
        </w:rPr>
        <w:t>ПРАВЛЕНИЕ РЭК КУЗБАССА ПОСТАНОВИЛО:</w:t>
      </w:r>
    </w:p>
    <w:p w14:paraId="30F29BD0" w14:textId="77777777" w:rsidR="000841CC" w:rsidRPr="004C29EF" w:rsidRDefault="000841CC" w:rsidP="000841CC">
      <w:pPr>
        <w:ind w:left="-142" w:right="-1" w:firstLine="709"/>
        <w:jc w:val="both"/>
        <w:rPr>
          <w:bCs/>
          <w:sz w:val="28"/>
          <w:szCs w:val="28"/>
        </w:rPr>
      </w:pPr>
    </w:p>
    <w:p w14:paraId="66504E7B" w14:textId="77777777" w:rsidR="000841CC" w:rsidRPr="004C29EF" w:rsidRDefault="000841CC" w:rsidP="000841CC">
      <w:pPr>
        <w:ind w:left="-142" w:right="-1" w:firstLine="709"/>
        <w:jc w:val="both"/>
        <w:rPr>
          <w:bCs/>
          <w:sz w:val="28"/>
          <w:szCs w:val="28"/>
        </w:rPr>
      </w:pPr>
      <w:r w:rsidRPr="004C29EF">
        <w:rPr>
          <w:bCs/>
          <w:sz w:val="28"/>
          <w:szCs w:val="28"/>
        </w:rPr>
        <w:t>Согласиться с предложением докладчика.</w:t>
      </w:r>
    </w:p>
    <w:p w14:paraId="31DFAF4F" w14:textId="77777777" w:rsidR="000841CC" w:rsidRPr="004C29EF" w:rsidRDefault="000841CC" w:rsidP="000841CC">
      <w:pPr>
        <w:widowControl w:val="0"/>
        <w:tabs>
          <w:tab w:val="left" w:pos="820"/>
          <w:tab w:val="left" w:pos="9072"/>
        </w:tabs>
        <w:ind w:right="-1" w:firstLine="567"/>
        <w:jc w:val="both"/>
        <w:rPr>
          <w:b/>
          <w:bCs/>
          <w:sz w:val="28"/>
          <w:szCs w:val="28"/>
        </w:rPr>
      </w:pPr>
    </w:p>
    <w:p w14:paraId="52600FE7" w14:textId="77777777" w:rsidR="000841CC" w:rsidRDefault="000841CC" w:rsidP="000841CC">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534886DA" w14:textId="77777777" w:rsidR="000841CC" w:rsidRDefault="000841CC" w:rsidP="000841CC">
      <w:pPr>
        <w:widowControl w:val="0"/>
        <w:tabs>
          <w:tab w:val="left" w:pos="820"/>
          <w:tab w:val="left" w:pos="9072"/>
        </w:tabs>
        <w:ind w:right="-1" w:firstLine="567"/>
        <w:jc w:val="both"/>
        <w:rPr>
          <w:b/>
          <w:bCs/>
          <w:sz w:val="28"/>
          <w:szCs w:val="28"/>
        </w:rPr>
      </w:pPr>
    </w:p>
    <w:p w14:paraId="09383D4C" w14:textId="25293276" w:rsidR="003C78DB" w:rsidRPr="000841CC" w:rsidRDefault="000841CC" w:rsidP="000841CC">
      <w:pPr>
        <w:widowControl w:val="0"/>
        <w:tabs>
          <w:tab w:val="left" w:pos="820"/>
          <w:tab w:val="left" w:pos="9072"/>
        </w:tabs>
        <w:ind w:right="-1" w:firstLine="567"/>
        <w:jc w:val="both"/>
        <w:rPr>
          <w:b/>
          <w:bCs/>
          <w:sz w:val="28"/>
          <w:szCs w:val="28"/>
        </w:rPr>
      </w:pPr>
      <w:r>
        <w:rPr>
          <w:sz w:val="28"/>
          <w:szCs w:val="28"/>
        </w:rPr>
        <w:t>Вопрос 7 «</w:t>
      </w:r>
      <w:r>
        <w:rPr>
          <w:b/>
          <w:bCs/>
          <w:color w:val="000000"/>
          <w:kern w:val="32"/>
          <w:sz w:val="28"/>
          <w:szCs w:val="28"/>
        </w:rPr>
        <w:t>О внесении изменений в постановление Региональной энергетической комиссии Кузбасса от 19.12.2023 № 700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w:t>
      </w:r>
      <w:r>
        <w:rPr>
          <w:b/>
          <w:bCs/>
          <w:kern w:val="32"/>
          <w:sz w:val="28"/>
          <w:szCs w:val="28"/>
        </w:rPr>
        <w:lastRenderedPageBreak/>
        <w:t>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w:t>
      </w:r>
      <w:r w:rsidRPr="00481410">
        <w:rPr>
          <w:b/>
          <w:bCs/>
          <w:kern w:val="32"/>
          <w:sz w:val="28"/>
          <w:szCs w:val="28"/>
        </w:rPr>
        <w:t xml:space="preserve">на территории </w:t>
      </w:r>
      <w:proofErr w:type="spellStart"/>
      <w:r>
        <w:rPr>
          <w:b/>
          <w:bCs/>
          <w:kern w:val="32"/>
          <w:sz w:val="28"/>
          <w:szCs w:val="28"/>
        </w:rPr>
        <w:t>Мысковского</w:t>
      </w:r>
      <w:proofErr w:type="spellEnd"/>
      <w:r>
        <w:rPr>
          <w:b/>
          <w:bCs/>
          <w:kern w:val="32"/>
          <w:sz w:val="28"/>
          <w:szCs w:val="28"/>
        </w:rPr>
        <w:t xml:space="preserve"> городского</w:t>
      </w:r>
      <w:r w:rsidRPr="00481410">
        <w:rPr>
          <w:b/>
          <w:bCs/>
          <w:kern w:val="32"/>
          <w:sz w:val="28"/>
          <w:szCs w:val="28"/>
        </w:rPr>
        <w:t xml:space="preserve"> округа</w:t>
      </w:r>
      <w:r>
        <w:rPr>
          <w:sz w:val="28"/>
          <w:szCs w:val="28"/>
        </w:rPr>
        <w:t>»</w:t>
      </w:r>
    </w:p>
    <w:p w14:paraId="227EEC59" w14:textId="77777777" w:rsidR="000841CC" w:rsidRDefault="000841CC" w:rsidP="006C5DE1">
      <w:pPr>
        <w:widowControl w:val="0"/>
        <w:tabs>
          <w:tab w:val="left" w:pos="820"/>
          <w:tab w:val="left" w:pos="9072"/>
        </w:tabs>
        <w:ind w:right="-1" w:firstLine="567"/>
        <w:jc w:val="both"/>
        <w:rPr>
          <w:sz w:val="28"/>
          <w:szCs w:val="28"/>
        </w:rPr>
      </w:pPr>
    </w:p>
    <w:p w14:paraId="11AD3032" w14:textId="0522C0AD" w:rsidR="000841CC" w:rsidRDefault="000841CC" w:rsidP="000841CC">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proofErr w:type="spellStart"/>
      <w:r>
        <w:rPr>
          <w:b/>
          <w:bCs/>
          <w:sz w:val="28"/>
          <w:szCs w:val="28"/>
        </w:rPr>
        <w:t>Огурцову</w:t>
      </w:r>
      <w:proofErr w:type="spellEnd"/>
      <w:r>
        <w:rPr>
          <w:b/>
          <w:bCs/>
          <w:sz w:val="28"/>
          <w:szCs w:val="28"/>
        </w:rPr>
        <w:t xml:space="preserve"> С.В.</w:t>
      </w:r>
    </w:p>
    <w:p w14:paraId="3C1EB1AD" w14:textId="77777777" w:rsidR="000841CC" w:rsidRDefault="000841CC" w:rsidP="000841CC">
      <w:pPr>
        <w:widowControl w:val="0"/>
        <w:ind w:left="-142" w:right="-1" w:firstLine="709"/>
        <w:jc w:val="both"/>
        <w:rPr>
          <w:b/>
          <w:bCs/>
          <w:sz w:val="28"/>
          <w:szCs w:val="28"/>
        </w:rPr>
      </w:pPr>
    </w:p>
    <w:p w14:paraId="00930694" w14:textId="77777777" w:rsidR="000841CC" w:rsidRPr="00EE6EE8" w:rsidRDefault="000841CC" w:rsidP="000841CC">
      <w:pPr>
        <w:widowControl w:val="0"/>
        <w:ind w:right="-1" w:firstLine="709"/>
        <w:jc w:val="both"/>
        <w:rPr>
          <w:sz w:val="28"/>
          <w:szCs w:val="28"/>
        </w:rPr>
      </w:pPr>
      <w:r w:rsidRPr="00EE6EE8">
        <w:rPr>
          <w:sz w:val="28"/>
          <w:szCs w:val="28"/>
        </w:rPr>
        <w:t xml:space="preserve">Докладчик </w:t>
      </w:r>
      <w:r>
        <w:rPr>
          <w:sz w:val="28"/>
          <w:szCs w:val="28"/>
        </w:rPr>
        <w:t>пояснила:</w:t>
      </w:r>
    </w:p>
    <w:p w14:paraId="630353A8" w14:textId="77777777" w:rsidR="000841CC" w:rsidRDefault="000841CC" w:rsidP="006C5DE1">
      <w:pPr>
        <w:widowControl w:val="0"/>
        <w:tabs>
          <w:tab w:val="left" w:pos="820"/>
          <w:tab w:val="left" w:pos="9072"/>
        </w:tabs>
        <w:ind w:right="-1" w:firstLine="567"/>
        <w:jc w:val="both"/>
        <w:rPr>
          <w:sz w:val="28"/>
          <w:szCs w:val="28"/>
        </w:rPr>
      </w:pPr>
    </w:p>
    <w:p w14:paraId="132D0572" w14:textId="77777777" w:rsidR="000841CC" w:rsidRPr="00753853" w:rsidRDefault="000841CC" w:rsidP="000841CC">
      <w:pPr>
        <w:ind w:firstLine="708"/>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700</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proofErr w:type="gramStart"/>
      <w:r w:rsidRPr="004F6221">
        <w:rPr>
          <w:sz w:val="28"/>
          <w:szCs w:val="28"/>
        </w:rPr>
        <w:t>тарифов</w:t>
      </w:r>
      <w:r>
        <w:rPr>
          <w:sz w:val="28"/>
          <w:szCs w:val="28"/>
        </w:rPr>
        <w:t xml:space="preserve">)   </w:t>
      </w:r>
      <w:proofErr w:type="gramEnd"/>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sidRPr="00F9662D">
        <w:rPr>
          <w:sz w:val="28"/>
          <w:szCs w:val="28"/>
        </w:rPr>
        <w:t xml:space="preserve">, на территории </w:t>
      </w:r>
      <w:proofErr w:type="spellStart"/>
      <w:r>
        <w:rPr>
          <w:sz w:val="28"/>
          <w:szCs w:val="28"/>
        </w:rPr>
        <w:t>Мысковского</w:t>
      </w:r>
      <w:proofErr w:type="spellEnd"/>
      <w:r>
        <w:rPr>
          <w:sz w:val="28"/>
          <w:szCs w:val="28"/>
        </w:rPr>
        <w:t xml:space="preserve"> городского</w:t>
      </w:r>
      <w:r w:rsidRPr="00F9662D">
        <w:rPr>
          <w:sz w:val="28"/>
          <w:szCs w:val="28"/>
        </w:rPr>
        <w:t xml:space="preserve"> округа»</w:t>
      </w:r>
      <w:r w:rsidRPr="004F6221">
        <w:rPr>
          <w:sz w:val="28"/>
          <w:szCs w:val="28"/>
        </w:rPr>
        <w:t xml:space="preserve"> внос</w:t>
      </w:r>
      <w:r>
        <w:rPr>
          <w:sz w:val="28"/>
          <w:szCs w:val="28"/>
        </w:rPr>
        <w:t>и</w:t>
      </w:r>
      <w:r w:rsidRPr="004F6221">
        <w:rPr>
          <w:sz w:val="28"/>
          <w:szCs w:val="28"/>
        </w:rPr>
        <w:t xml:space="preserve">тся в связи с </w:t>
      </w:r>
      <w:r>
        <w:rPr>
          <w:sz w:val="28"/>
          <w:szCs w:val="28"/>
        </w:rPr>
        <w:t>вводом в эксплуатацию с 09.02.2024 жилого дома в г. Мыски по ул. Горького №7 с нецентрализованной системой горячего водоснабжения. Холодную воду для предоставления коммунальной услуги по горячему водоснабжению поставляет МКП МГО</w:t>
      </w:r>
      <w:r w:rsidRPr="00F9662D">
        <w:rPr>
          <w:sz w:val="28"/>
          <w:szCs w:val="28"/>
        </w:rPr>
        <w:t xml:space="preserve"> «Водоканал», ИНН 421</w:t>
      </w:r>
      <w:r>
        <w:rPr>
          <w:sz w:val="28"/>
          <w:szCs w:val="28"/>
        </w:rPr>
        <w:t xml:space="preserve">14040978. Тепловую энергию на подогрев холодной воды для предоставления коммунальной услуги по горячему водоснабжению поставляет </w:t>
      </w:r>
      <w:r w:rsidRPr="00A02125">
        <w:rPr>
          <w:sz w:val="28"/>
          <w:szCs w:val="28"/>
        </w:rPr>
        <w:t>ООО «Тепловая компания», ИНН 4205389843</w:t>
      </w:r>
      <w:r w:rsidRPr="00753853">
        <w:rPr>
          <w:sz w:val="28"/>
          <w:szCs w:val="28"/>
        </w:rPr>
        <w:t>.</w:t>
      </w:r>
    </w:p>
    <w:p w14:paraId="31EE0470" w14:textId="77777777" w:rsidR="000841CC" w:rsidRDefault="000841CC" w:rsidP="006C5DE1">
      <w:pPr>
        <w:widowControl w:val="0"/>
        <w:tabs>
          <w:tab w:val="left" w:pos="820"/>
          <w:tab w:val="left" w:pos="9072"/>
        </w:tabs>
        <w:ind w:right="-1" w:firstLine="567"/>
        <w:jc w:val="both"/>
        <w:rPr>
          <w:sz w:val="28"/>
          <w:szCs w:val="28"/>
        </w:rPr>
      </w:pPr>
    </w:p>
    <w:p w14:paraId="0F112C40" w14:textId="77777777" w:rsidR="000841CC" w:rsidRPr="004C29EF" w:rsidRDefault="000841CC" w:rsidP="000841CC">
      <w:pPr>
        <w:ind w:left="-142" w:right="-1" w:firstLine="709"/>
        <w:jc w:val="both"/>
        <w:rPr>
          <w:b/>
          <w:sz w:val="28"/>
          <w:szCs w:val="28"/>
        </w:rPr>
      </w:pPr>
      <w:r w:rsidRPr="004C29EF">
        <w:rPr>
          <w:b/>
          <w:sz w:val="28"/>
          <w:szCs w:val="28"/>
        </w:rPr>
        <w:t>ПРАВЛЕНИЕ РЭК КУЗБАССА ПОСТАНОВИЛО:</w:t>
      </w:r>
    </w:p>
    <w:p w14:paraId="20DB4348" w14:textId="77777777" w:rsidR="000841CC" w:rsidRPr="004C29EF" w:rsidRDefault="000841CC" w:rsidP="000841CC">
      <w:pPr>
        <w:ind w:left="-142" w:right="-1" w:firstLine="709"/>
        <w:jc w:val="both"/>
        <w:rPr>
          <w:bCs/>
          <w:sz w:val="28"/>
          <w:szCs w:val="28"/>
        </w:rPr>
      </w:pPr>
    </w:p>
    <w:p w14:paraId="792D8FA0" w14:textId="2710A1C8" w:rsidR="000841CC" w:rsidRPr="002B4859" w:rsidRDefault="000841CC" w:rsidP="000841CC">
      <w:pPr>
        <w:pStyle w:val="a7"/>
        <w:numPr>
          <w:ilvl w:val="0"/>
          <w:numId w:val="2"/>
        </w:numPr>
        <w:ind w:left="0" w:firstLine="709"/>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 xml:space="preserve">2023 № </w:t>
      </w:r>
      <w:r w:rsidRPr="0022169C">
        <w:rPr>
          <w:bCs/>
          <w:color w:val="000000"/>
          <w:kern w:val="32"/>
          <w:sz w:val="28"/>
          <w:szCs w:val="28"/>
        </w:rPr>
        <w:t>7</w:t>
      </w:r>
      <w:r>
        <w:rPr>
          <w:bCs/>
          <w:color w:val="000000"/>
          <w:kern w:val="32"/>
          <w:sz w:val="28"/>
          <w:szCs w:val="28"/>
        </w:rPr>
        <w:t>00</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Pr>
          <w:bCs/>
          <w:color w:val="000000"/>
          <w:kern w:val="32"/>
          <w:sz w:val="28"/>
          <w:szCs w:val="28"/>
        </w:rPr>
        <w:t>Мысков</w:t>
      </w:r>
      <w:r w:rsidRPr="0022169C">
        <w:rPr>
          <w:bCs/>
          <w:color w:val="000000"/>
          <w:kern w:val="32"/>
          <w:sz w:val="28"/>
          <w:szCs w:val="28"/>
        </w:rPr>
        <w:t>ского</w:t>
      </w:r>
      <w:proofErr w:type="spellEnd"/>
      <w:r w:rsidRPr="0022169C">
        <w:rPr>
          <w:bCs/>
          <w:color w:val="000000"/>
          <w:kern w:val="32"/>
          <w:sz w:val="28"/>
          <w:szCs w:val="28"/>
        </w:rPr>
        <w:t xml:space="preserve"> </w:t>
      </w:r>
      <w:r>
        <w:rPr>
          <w:bCs/>
          <w:color w:val="000000"/>
          <w:kern w:val="32"/>
          <w:sz w:val="28"/>
          <w:szCs w:val="28"/>
        </w:rPr>
        <w:t>городск</w:t>
      </w:r>
      <w:r w:rsidRPr="0022169C">
        <w:rPr>
          <w:bCs/>
          <w:color w:val="000000"/>
          <w:kern w:val="32"/>
          <w:sz w:val="28"/>
          <w:szCs w:val="28"/>
        </w:rPr>
        <w:t>ого округа</w:t>
      </w:r>
      <w:r>
        <w:rPr>
          <w:bCs/>
          <w:color w:val="000000"/>
          <w:kern w:val="32"/>
          <w:sz w:val="28"/>
          <w:szCs w:val="28"/>
        </w:rPr>
        <w:t>»</w:t>
      </w:r>
      <w:r w:rsidRPr="0022169C">
        <w:rPr>
          <w:bCs/>
          <w:color w:val="000000"/>
          <w:kern w:val="32"/>
          <w:sz w:val="28"/>
          <w:szCs w:val="28"/>
        </w:rPr>
        <w:t xml:space="preserve"> </w:t>
      </w:r>
      <w:r>
        <w:rPr>
          <w:bCs/>
          <w:color w:val="000000"/>
          <w:kern w:val="32"/>
          <w:sz w:val="28"/>
          <w:szCs w:val="28"/>
        </w:rPr>
        <w:t xml:space="preserve">(в редакции постановления Региональной энергетической комиссии Кузбасса от 25.04.2024 № 77) </w:t>
      </w:r>
      <w:r w:rsidRPr="002B4859">
        <w:rPr>
          <w:color w:val="000000"/>
          <w:kern w:val="32"/>
          <w:sz w:val="28"/>
          <w:szCs w:val="28"/>
        </w:rPr>
        <w:t>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63EBDCD7" w14:textId="77777777" w:rsidR="000841CC" w:rsidRPr="00306538" w:rsidRDefault="000841CC" w:rsidP="000841CC">
      <w:pPr>
        <w:pStyle w:val="a7"/>
        <w:numPr>
          <w:ilvl w:val="1"/>
          <w:numId w:val="2"/>
        </w:numPr>
        <w:tabs>
          <w:tab w:val="left" w:pos="851"/>
        </w:tabs>
        <w:ind w:left="0" w:firstLine="709"/>
        <w:jc w:val="both"/>
        <w:rPr>
          <w:bCs/>
          <w:kern w:val="32"/>
          <w:sz w:val="28"/>
          <w:szCs w:val="28"/>
        </w:rPr>
      </w:pPr>
      <w:bookmarkStart w:id="18" w:name="_Hlk158363277"/>
      <w:r>
        <w:rPr>
          <w:color w:val="000000"/>
          <w:kern w:val="32"/>
          <w:sz w:val="28"/>
          <w:szCs w:val="28"/>
        </w:rPr>
        <w:t>Дополнить пунктом 2 следующего содержания:</w:t>
      </w:r>
    </w:p>
    <w:p w14:paraId="6A841DB6" w14:textId="77777777" w:rsidR="000841CC" w:rsidRDefault="000841CC" w:rsidP="000841CC">
      <w:pPr>
        <w:pStyle w:val="a7"/>
        <w:tabs>
          <w:tab w:val="left" w:pos="851"/>
        </w:tabs>
        <w:ind w:left="0" w:firstLine="709"/>
        <w:jc w:val="both"/>
        <w:rPr>
          <w:bCs/>
          <w:kern w:val="32"/>
          <w:sz w:val="28"/>
          <w:szCs w:val="28"/>
        </w:rPr>
      </w:pPr>
      <w:r>
        <w:rPr>
          <w:color w:val="000000"/>
          <w:kern w:val="32"/>
          <w:sz w:val="28"/>
          <w:szCs w:val="28"/>
        </w:rPr>
        <w:t>«2.</w:t>
      </w:r>
      <w:r>
        <w:rPr>
          <w:color w:val="000000"/>
          <w:kern w:val="32"/>
          <w:sz w:val="28"/>
          <w:szCs w:val="28"/>
        </w:rPr>
        <w:tab/>
        <w:t>Установить на период с 09.02.2024 по 31.12.2024 льготные цены (тарифы) на горячее водоснабжение в нецентрализованной системе горячего водоснабжения</w:t>
      </w:r>
      <w:r w:rsidRPr="00306538">
        <w:t xml:space="preserve"> </w:t>
      </w:r>
      <w:r w:rsidRPr="00306538">
        <w:rPr>
          <w:color w:val="000000"/>
          <w:kern w:val="32"/>
          <w:sz w:val="28"/>
          <w:szCs w:val="28"/>
        </w:rPr>
        <w:t>согласно приложению № 5</w:t>
      </w:r>
      <w:r>
        <w:rPr>
          <w:color w:val="000000"/>
          <w:kern w:val="32"/>
          <w:sz w:val="28"/>
          <w:szCs w:val="28"/>
        </w:rPr>
        <w:t xml:space="preserve"> к настоящему постановлению.»</w:t>
      </w:r>
      <w:r>
        <w:rPr>
          <w:bCs/>
          <w:kern w:val="32"/>
          <w:sz w:val="28"/>
          <w:szCs w:val="28"/>
        </w:rPr>
        <w:t>.</w:t>
      </w:r>
      <w:bookmarkEnd w:id="18"/>
    </w:p>
    <w:p w14:paraId="6974C7C0" w14:textId="77777777" w:rsidR="000841CC" w:rsidRDefault="000841CC" w:rsidP="000841CC">
      <w:pPr>
        <w:pStyle w:val="a7"/>
        <w:numPr>
          <w:ilvl w:val="1"/>
          <w:numId w:val="2"/>
        </w:numPr>
        <w:tabs>
          <w:tab w:val="left" w:pos="851"/>
        </w:tabs>
        <w:ind w:left="0" w:firstLine="709"/>
        <w:jc w:val="both"/>
        <w:rPr>
          <w:bCs/>
          <w:kern w:val="32"/>
          <w:sz w:val="28"/>
          <w:szCs w:val="28"/>
        </w:rPr>
      </w:pPr>
      <w:r>
        <w:rPr>
          <w:bCs/>
          <w:kern w:val="32"/>
          <w:sz w:val="28"/>
          <w:szCs w:val="28"/>
        </w:rPr>
        <w:t>Пункты 2, 3, 4 считать пунктами 3, 4, 5 соответственно.</w:t>
      </w:r>
    </w:p>
    <w:p w14:paraId="401FFB86" w14:textId="5B818810" w:rsidR="000841CC" w:rsidRDefault="000841CC" w:rsidP="000841CC">
      <w:pPr>
        <w:pStyle w:val="a7"/>
        <w:numPr>
          <w:ilvl w:val="1"/>
          <w:numId w:val="2"/>
        </w:numPr>
        <w:tabs>
          <w:tab w:val="left" w:pos="851"/>
        </w:tabs>
        <w:ind w:left="0" w:firstLine="709"/>
        <w:jc w:val="both"/>
        <w:rPr>
          <w:bCs/>
          <w:kern w:val="32"/>
          <w:sz w:val="28"/>
          <w:szCs w:val="28"/>
        </w:rPr>
      </w:pPr>
      <w:r>
        <w:rPr>
          <w:bCs/>
          <w:kern w:val="32"/>
          <w:sz w:val="28"/>
          <w:szCs w:val="28"/>
        </w:rPr>
        <w:t xml:space="preserve">Дополнить приложением № 5 </w:t>
      </w:r>
      <w:r w:rsidRPr="007E2BAC">
        <w:rPr>
          <w:bCs/>
          <w:kern w:val="32"/>
          <w:sz w:val="28"/>
          <w:szCs w:val="28"/>
        </w:rPr>
        <w:t xml:space="preserve">согласно приложению </w:t>
      </w:r>
      <w:r>
        <w:rPr>
          <w:bCs/>
          <w:kern w:val="32"/>
          <w:sz w:val="28"/>
          <w:szCs w:val="28"/>
        </w:rPr>
        <w:t xml:space="preserve">№ 10 </w:t>
      </w:r>
      <w:r w:rsidRPr="007E2BAC">
        <w:rPr>
          <w:bCs/>
          <w:kern w:val="32"/>
          <w:sz w:val="28"/>
          <w:szCs w:val="28"/>
        </w:rPr>
        <w:t xml:space="preserve">к настоящему </w:t>
      </w:r>
      <w:r>
        <w:rPr>
          <w:bCs/>
          <w:kern w:val="32"/>
          <w:sz w:val="28"/>
          <w:szCs w:val="28"/>
        </w:rPr>
        <w:t>протоколу</w:t>
      </w:r>
      <w:r w:rsidRPr="007E2BAC">
        <w:rPr>
          <w:bCs/>
          <w:kern w:val="32"/>
          <w:sz w:val="28"/>
          <w:szCs w:val="28"/>
        </w:rPr>
        <w:t>.</w:t>
      </w:r>
    </w:p>
    <w:p w14:paraId="1B555FF2" w14:textId="77777777" w:rsidR="000841CC" w:rsidRPr="004C29EF" w:rsidRDefault="000841CC" w:rsidP="000841CC">
      <w:pPr>
        <w:widowControl w:val="0"/>
        <w:tabs>
          <w:tab w:val="left" w:pos="820"/>
          <w:tab w:val="left" w:pos="9072"/>
        </w:tabs>
        <w:ind w:right="-1" w:firstLine="567"/>
        <w:jc w:val="both"/>
        <w:rPr>
          <w:b/>
          <w:bCs/>
          <w:sz w:val="28"/>
          <w:szCs w:val="28"/>
        </w:rPr>
      </w:pPr>
    </w:p>
    <w:p w14:paraId="354E83E8" w14:textId="77777777" w:rsidR="000841CC" w:rsidRDefault="000841CC" w:rsidP="000841CC">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265705E4" w14:textId="77777777" w:rsidR="000841CC" w:rsidRDefault="000841CC" w:rsidP="006C5DE1">
      <w:pPr>
        <w:widowControl w:val="0"/>
        <w:tabs>
          <w:tab w:val="left" w:pos="820"/>
          <w:tab w:val="left" w:pos="9072"/>
        </w:tabs>
        <w:ind w:right="-1" w:firstLine="567"/>
        <w:jc w:val="both"/>
        <w:rPr>
          <w:sz w:val="28"/>
          <w:szCs w:val="28"/>
        </w:rPr>
      </w:pPr>
    </w:p>
    <w:p w14:paraId="089AA106" w14:textId="77777777" w:rsidR="000841CC" w:rsidRDefault="000841CC" w:rsidP="006C5DE1">
      <w:pPr>
        <w:widowControl w:val="0"/>
        <w:tabs>
          <w:tab w:val="left" w:pos="820"/>
          <w:tab w:val="left" w:pos="9072"/>
        </w:tabs>
        <w:ind w:right="-1" w:firstLine="567"/>
        <w:jc w:val="both"/>
        <w:rPr>
          <w:sz w:val="28"/>
          <w:szCs w:val="28"/>
        </w:rPr>
      </w:pPr>
    </w:p>
    <w:p w14:paraId="7BF289A2" w14:textId="77777777" w:rsidR="000841CC" w:rsidRPr="004C29EF" w:rsidRDefault="000841CC" w:rsidP="006C5DE1">
      <w:pPr>
        <w:widowControl w:val="0"/>
        <w:tabs>
          <w:tab w:val="left" w:pos="820"/>
          <w:tab w:val="left" w:pos="9072"/>
        </w:tabs>
        <w:ind w:right="-1" w:firstLine="567"/>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26F6ED98" w:rsidR="007D62F7" w:rsidRDefault="001865AC" w:rsidP="002233B8">
            <w:pPr>
              <w:widowControl w:val="0"/>
              <w:tabs>
                <w:tab w:val="left" w:pos="0"/>
                <w:tab w:val="left" w:pos="9072"/>
              </w:tabs>
              <w:jc w:val="both"/>
              <w:rPr>
                <w:sz w:val="28"/>
                <w:szCs w:val="28"/>
              </w:rPr>
            </w:pPr>
            <w:r>
              <w:rPr>
                <w:sz w:val="28"/>
                <w:szCs w:val="28"/>
              </w:rPr>
              <w:t>О.А. Чурсина</w:t>
            </w:r>
          </w:p>
          <w:p w14:paraId="3E8697EF" w14:textId="77777777" w:rsidR="007D62F7" w:rsidRDefault="007D62F7" w:rsidP="002233B8">
            <w:pPr>
              <w:widowControl w:val="0"/>
              <w:autoSpaceDE w:val="0"/>
              <w:autoSpaceDN w:val="0"/>
              <w:adjustRightInd w:val="0"/>
              <w:jc w:val="both"/>
              <w:rPr>
                <w:bCs/>
                <w:sz w:val="28"/>
                <w:szCs w:val="28"/>
              </w:rPr>
            </w:pPr>
          </w:p>
          <w:p w14:paraId="4C7F72EE" w14:textId="77777777" w:rsidR="007D62F7" w:rsidRDefault="007D62F7" w:rsidP="002233B8">
            <w:pPr>
              <w:widowControl w:val="0"/>
              <w:autoSpaceDE w:val="0"/>
              <w:autoSpaceDN w:val="0"/>
              <w:adjustRightInd w:val="0"/>
              <w:jc w:val="both"/>
              <w:rPr>
                <w:bCs/>
                <w:sz w:val="28"/>
                <w:szCs w:val="28"/>
              </w:rPr>
            </w:pPr>
          </w:p>
        </w:tc>
      </w:tr>
    </w:tbl>
    <w:p w14:paraId="66B598AF" w14:textId="77777777" w:rsidR="007D62F7" w:rsidRDefault="007D62F7" w:rsidP="007D62F7">
      <w:pPr>
        <w:widowControl w:val="0"/>
        <w:tabs>
          <w:tab w:val="left" w:pos="0"/>
          <w:tab w:val="left" w:pos="9072"/>
        </w:tabs>
        <w:jc w:val="both"/>
        <w:rPr>
          <w:sz w:val="28"/>
          <w:szCs w:val="28"/>
        </w:rPr>
      </w:pPr>
    </w:p>
    <w:p w14:paraId="78C562DC" w14:textId="77777777" w:rsidR="001865AC" w:rsidRDefault="001865AC" w:rsidP="007D62F7">
      <w:pPr>
        <w:widowControl w:val="0"/>
        <w:tabs>
          <w:tab w:val="left" w:pos="0"/>
          <w:tab w:val="left" w:pos="9072"/>
        </w:tabs>
        <w:jc w:val="both"/>
        <w:rPr>
          <w:sz w:val="28"/>
          <w:szCs w:val="28"/>
        </w:rPr>
        <w:sectPr w:rsidR="001865AC" w:rsidSect="006C5DE1">
          <w:headerReference w:type="default" r:id="rId9"/>
          <w:headerReference w:type="first" r:id="rId10"/>
          <w:pgSz w:w="11906" w:h="16838"/>
          <w:pgMar w:top="992" w:right="567" w:bottom="1134" w:left="1701" w:header="709" w:footer="709" w:gutter="0"/>
          <w:cols w:space="708"/>
          <w:titlePg/>
          <w:docGrid w:linePitch="360"/>
        </w:sectPr>
      </w:pPr>
    </w:p>
    <w:p w14:paraId="5FAF553A" w14:textId="77777777" w:rsidR="007D62F7" w:rsidRDefault="007D62F7" w:rsidP="007D62F7">
      <w:pPr>
        <w:widowControl w:val="0"/>
        <w:autoSpaceDE w:val="0"/>
        <w:autoSpaceDN w:val="0"/>
        <w:adjustRightInd w:val="0"/>
        <w:ind w:right="-284"/>
        <w:jc w:val="both"/>
        <w:rPr>
          <w:bCs/>
          <w:sz w:val="28"/>
          <w:szCs w:val="28"/>
        </w:rPr>
      </w:pPr>
      <w:r w:rsidRPr="007A64A2">
        <w:rPr>
          <w:bCs/>
          <w:sz w:val="28"/>
          <w:szCs w:val="28"/>
        </w:rPr>
        <w:lastRenderedPageBreak/>
        <w:t>Члены Правления РЭК Кузбасса</w:t>
      </w:r>
    </w:p>
    <w:p w14:paraId="6465823C" w14:textId="77777777" w:rsidR="007D62F7" w:rsidRDefault="007D62F7" w:rsidP="007D62F7">
      <w:pPr>
        <w:widowControl w:val="0"/>
        <w:autoSpaceDE w:val="0"/>
        <w:autoSpaceDN w:val="0"/>
        <w:adjustRightInd w:val="0"/>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3C56BB93" w14:textId="77777777" w:rsidR="007D62F7" w:rsidRDefault="007D62F7" w:rsidP="002233B8">
            <w:pPr>
              <w:widowControl w:val="0"/>
              <w:autoSpaceDE w:val="0"/>
              <w:autoSpaceDN w:val="0"/>
              <w:adjustRightInd w:val="0"/>
              <w:jc w:val="both"/>
              <w:rPr>
                <w:bCs/>
                <w:sz w:val="28"/>
                <w:szCs w:val="28"/>
              </w:rPr>
            </w:pPr>
          </w:p>
          <w:p w14:paraId="6666DB07" w14:textId="77777777" w:rsidR="007D62F7" w:rsidRDefault="007D62F7"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30374E4E" w14:textId="77777777" w:rsidR="007D62F7" w:rsidRPr="004E6C27" w:rsidRDefault="007D62F7" w:rsidP="002233B8">
            <w:pPr>
              <w:widowControl w:val="0"/>
              <w:autoSpaceDE w:val="0"/>
              <w:autoSpaceDN w:val="0"/>
              <w:adjustRightInd w:val="0"/>
              <w:jc w:val="both"/>
              <w:rPr>
                <w:sz w:val="28"/>
                <w:szCs w:val="28"/>
              </w:rPr>
            </w:pPr>
            <w:r>
              <w:rPr>
                <w:sz w:val="28"/>
                <w:szCs w:val="28"/>
              </w:rPr>
              <w:t>Н.В. Ермак</w:t>
            </w:r>
          </w:p>
          <w:p w14:paraId="54C3D768" w14:textId="77777777" w:rsidR="007D62F7" w:rsidRDefault="007D62F7" w:rsidP="002233B8">
            <w:pPr>
              <w:widowControl w:val="0"/>
              <w:autoSpaceDE w:val="0"/>
              <w:autoSpaceDN w:val="0"/>
              <w:adjustRightInd w:val="0"/>
              <w:jc w:val="both"/>
              <w:rPr>
                <w:bCs/>
                <w:sz w:val="28"/>
                <w:szCs w:val="28"/>
              </w:rPr>
            </w:pP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47645F3A" w14:textId="77777777" w:rsidR="007D62F7" w:rsidRDefault="007D62F7" w:rsidP="002233B8">
            <w:pPr>
              <w:widowControl w:val="0"/>
              <w:autoSpaceDE w:val="0"/>
              <w:autoSpaceDN w:val="0"/>
              <w:adjustRightInd w:val="0"/>
              <w:jc w:val="both"/>
              <w:rPr>
                <w:bCs/>
                <w:sz w:val="28"/>
                <w:szCs w:val="28"/>
              </w:rPr>
            </w:pPr>
            <w:r>
              <w:rPr>
                <w:bCs/>
                <w:sz w:val="28"/>
                <w:szCs w:val="28"/>
              </w:rPr>
              <w:t>Э.Б. Гусельщиков</w:t>
            </w:r>
          </w:p>
        </w:tc>
      </w:tr>
      <w:tr w:rsidR="007D62F7" w14:paraId="3C2D9F6F" w14:textId="77777777" w:rsidTr="002233B8">
        <w:tc>
          <w:tcPr>
            <w:tcW w:w="6941" w:type="dxa"/>
          </w:tcPr>
          <w:p w14:paraId="2FD799A4" w14:textId="77777777" w:rsidR="007D62F7" w:rsidRDefault="007D62F7" w:rsidP="002233B8">
            <w:pPr>
              <w:widowControl w:val="0"/>
              <w:autoSpaceDE w:val="0"/>
              <w:autoSpaceDN w:val="0"/>
              <w:adjustRightInd w:val="0"/>
              <w:jc w:val="both"/>
              <w:rPr>
                <w:bCs/>
                <w:sz w:val="28"/>
                <w:szCs w:val="28"/>
              </w:rPr>
            </w:pPr>
          </w:p>
          <w:p w14:paraId="7D2E026A" w14:textId="77777777" w:rsidR="007D62F7" w:rsidRDefault="007D62F7" w:rsidP="002233B8">
            <w:pPr>
              <w:widowControl w:val="0"/>
              <w:autoSpaceDE w:val="0"/>
              <w:autoSpaceDN w:val="0"/>
              <w:adjustRightInd w:val="0"/>
              <w:jc w:val="both"/>
              <w:rPr>
                <w:bCs/>
                <w:sz w:val="28"/>
                <w:szCs w:val="28"/>
              </w:rPr>
            </w:pPr>
          </w:p>
        </w:tc>
        <w:tc>
          <w:tcPr>
            <w:tcW w:w="2404" w:type="dxa"/>
          </w:tcPr>
          <w:p w14:paraId="691F948A" w14:textId="77777777" w:rsidR="007D62F7" w:rsidRDefault="007D62F7" w:rsidP="002233B8">
            <w:pPr>
              <w:widowControl w:val="0"/>
              <w:autoSpaceDE w:val="0"/>
              <w:autoSpaceDN w:val="0"/>
              <w:adjustRightInd w:val="0"/>
              <w:jc w:val="both"/>
              <w:rPr>
                <w:bCs/>
                <w:sz w:val="28"/>
                <w:szCs w:val="28"/>
              </w:rPr>
            </w:pPr>
          </w:p>
          <w:p w14:paraId="7B927208" w14:textId="77777777" w:rsidR="007D62F7" w:rsidRDefault="007D62F7" w:rsidP="002233B8">
            <w:pPr>
              <w:widowControl w:val="0"/>
              <w:autoSpaceDE w:val="0"/>
              <w:autoSpaceDN w:val="0"/>
              <w:adjustRightInd w:val="0"/>
              <w:jc w:val="both"/>
              <w:rPr>
                <w:bCs/>
                <w:sz w:val="28"/>
                <w:szCs w:val="28"/>
              </w:rPr>
            </w:pPr>
          </w:p>
        </w:tc>
      </w:tr>
      <w:tr w:rsidR="003C78DB" w14:paraId="6943E1C8" w14:textId="77777777" w:rsidTr="002233B8">
        <w:tc>
          <w:tcPr>
            <w:tcW w:w="6941" w:type="dxa"/>
          </w:tcPr>
          <w:p w14:paraId="39C95C12" w14:textId="77777777" w:rsidR="003C78DB" w:rsidRDefault="003C78DB" w:rsidP="003C78DB">
            <w:pPr>
              <w:widowControl w:val="0"/>
              <w:autoSpaceDE w:val="0"/>
              <w:autoSpaceDN w:val="0"/>
              <w:adjustRightInd w:val="0"/>
              <w:jc w:val="both"/>
              <w:rPr>
                <w:bCs/>
                <w:sz w:val="28"/>
                <w:szCs w:val="28"/>
              </w:rPr>
            </w:pPr>
          </w:p>
        </w:tc>
        <w:tc>
          <w:tcPr>
            <w:tcW w:w="2404" w:type="dxa"/>
          </w:tcPr>
          <w:p w14:paraId="56861B68" w14:textId="369F95AA" w:rsidR="003C78DB" w:rsidRPr="004E6C27" w:rsidRDefault="003C78DB" w:rsidP="003C78DB">
            <w:pPr>
              <w:widowControl w:val="0"/>
              <w:autoSpaceDE w:val="0"/>
              <w:autoSpaceDN w:val="0"/>
              <w:adjustRightInd w:val="0"/>
              <w:jc w:val="both"/>
              <w:rPr>
                <w:sz w:val="28"/>
                <w:szCs w:val="28"/>
              </w:rPr>
            </w:pPr>
            <w:r>
              <w:rPr>
                <w:sz w:val="28"/>
                <w:szCs w:val="28"/>
              </w:rPr>
              <w:t>М.В. Кулебякина</w:t>
            </w:r>
          </w:p>
          <w:p w14:paraId="71D655C5" w14:textId="77777777" w:rsidR="003C78DB" w:rsidRDefault="003C78DB" w:rsidP="003C78DB">
            <w:pPr>
              <w:widowControl w:val="0"/>
              <w:autoSpaceDE w:val="0"/>
              <w:autoSpaceDN w:val="0"/>
              <w:adjustRightInd w:val="0"/>
              <w:jc w:val="both"/>
              <w:rPr>
                <w:bCs/>
                <w:sz w:val="28"/>
                <w:szCs w:val="28"/>
              </w:rPr>
            </w:pPr>
          </w:p>
          <w:p w14:paraId="7CDDEFC2" w14:textId="77777777" w:rsidR="003C78DB" w:rsidRDefault="003C78DB" w:rsidP="003C78DB">
            <w:pPr>
              <w:widowControl w:val="0"/>
              <w:autoSpaceDE w:val="0"/>
              <w:autoSpaceDN w:val="0"/>
              <w:adjustRightInd w:val="0"/>
              <w:jc w:val="both"/>
              <w:rPr>
                <w:bCs/>
                <w:sz w:val="28"/>
                <w:szCs w:val="28"/>
              </w:rPr>
            </w:pPr>
          </w:p>
        </w:tc>
      </w:tr>
    </w:tbl>
    <w:p w14:paraId="03C9EA96" w14:textId="77777777" w:rsidR="007D62F7" w:rsidRDefault="007D62F7" w:rsidP="007D62F7">
      <w:pPr>
        <w:widowControl w:val="0"/>
        <w:autoSpaceDE w:val="0"/>
        <w:autoSpaceDN w:val="0"/>
        <w:adjustRightInd w:val="0"/>
        <w:jc w:val="both"/>
        <w:rPr>
          <w:rFonts w:ascii="Calibri" w:hAnsi="Calibri"/>
          <w:b/>
          <w:bCs/>
          <w:sz w:val="28"/>
          <w:szCs w:val="28"/>
        </w:rPr>
      </w:pPr>
    </w:p>
    <w:p w14:paraId="4B2660C4" w14:textId="77777777" w:rsidR="003C78DB" w:rsidRDefault="003C78DB" w:rsidP="007D62F7">
      <w:pPr>
        <w:widowControl w:val="0"/>
        <w:autoSpaceDE w:val="0"/>
        <w:autoSpaceDN w:val="0"/>
        <w:adjustRightInd w:val="0"/>
        <w:jc w:val="both"/>
        <w:rPr>
          <w:rFonts w:ascii="Calibri" w:hAnsi="Calibri"/>
          <w:b/>
          <w:bCs/>
          <w:sz w:val="28"/>
          <w:szCs w:val="28"/>
        </w:rPr>
      </w:pPr>
    </w:p>
    <w:p w14:paraId="0405CD6B" w14:textId="77777777" w:rsidR="003C78DB" w:rsidRPr="007A64A2" w:rsidRDefault="003C78DB" w:rsidP="007D62F7">
      <w:pPr>
        <w:widowControl w:val="0"/>
        <w:autoSpaceDE w:val="0"/>
        <w:autoSpaceDN w:val="0"/>
        <w:adjustRightInd w:val="0"/>
        <w:jc w:val="both"/>
        <w:rPr>
          <w:rFonts w:ascii="Calibri" w:hAnsi="Calibri"/>
          <w:b/>
          <w:bCs/>
          <w:sz w:val="28"/>
          <w:szCs w:val="28"/>
        </w:rPr>
      </w:pPr>
    </w:p>
    <w:p w14:paraId="6BA5BCBF" w14:textId="6FBC912D" w:rsidR="00A2570A" w:rsidRPr="009C5B0E" w:rsidRDefault="007D62F7" w:rsidP="009C5B0E">
      <w:pPr>
        <w:widowControl w:val="0"/>
        <w:autoSpaceDE w:val="0"/>
        <w:autoSpaceDN w:val="0"/>
        <w:adjustRightInd w:val="0"/>
        <w:spacing w:after="200" w:line="276" w:lineRule="auto"/>
        <w:jc w:val="both"/>
        <w:rPr>
          <w:bCs/>
          <w:sz w:val="28"/>
          <w:szCs w:val="28"/>
        </w:rPr>
      </w:pPr>
      <w:r w:rsidRPr="007A64A2">
        <w:rPr>
          <w:sz w:val="28"/>
          <w:szCs w:val="28"/>
        </w:rPr>
        <w:t>Секретарь</w:t>
      </w:r>
      <w:r>
        <w:rPr>
          <w:sz w:val="28"/>
          <w:szCs w:val="28"/>
        </w:rPr>
        <w:t xml:space="preserve"> Правления РЭК Кузбасса</w:t>
      </w:r>
      <w:r w:rsidRPr="007A64A2">
        <w:rPr>
          <w:sz w:val="28"/>
          <w:szCs w:val="28"/>
        </w:rPr>
        <w:t xml:space="preserve">     </w:t>
      </w:r>
      <w:r>
        <w:rPr>
          <w:sz w:val="28"/>
          <w:szCs w:val="28"/>
        </w:rPr>
        <w:t xml:space="preserve">                   </w:t>
      </w:r>
      <w:r w:rsidRPr="007A64A2">
        <w:rPr>
          <w:sz w:val="28"/>
          <w:szCs w:val="28"/>
        </w:rPr>
        <w:tab/>
      </w:r>
      <w:r w:rsidRPr="007A64A2">
        <w:rPr>
          <w:sz w:val="28"/>
          <w:szCs w:val="28"/>
        </w:rPr>
        <w:tab/>
      </w:r>
      <w:r>
        <w:rPr>
          <w:sz w:val="28"/>
          <w:szCs w:val="28"/>
        </w:rPr>
        <w:t>К.С. Юхневич</w:t>
      </w:r>
    </w:p>
    <w:p w14:paraId="580CA7C6" w14:textId="77777777" w:rsidR="003207EB" w:rsidRDefault="003207EB" w:rsidP="008B71C4">
      <w:pPr>
        <w:widowControl w:val="0"/>
        <w:autoSpaceDE w:val="0"/>
        <w:autoSpaceDN w:val="0"/>
        <w:adjustRightInd w:val="0"/>
        <w:ind w:right="-284"/>
        <w:jc w:val="both"/>
        <w:rPr>
          <w:bCs/>
          <w:sz w:val="28"/>
          <w:szCs w:val="28"/>
        </w:rPr>
        <w:sectPr w:rsidR="003207EB" w:rsidSect="006C5DE1">
          <w:pgSz w:w="11906" w:h="16838"/>
          <w:pgMar w:top="992" w:right="567" w:bottom="1134" w:left="1701" w:header="709" w:footer="709" w:gutter="0"/>
          <w:cols w:space="708"/>
          <w:titlePg/>
          <w:docGrid w:linePitch="360"/>
        </w:sectPr>
      </w:pPr>
    </w:p>
    <w:p w14:paraId="1E2CBDB5" w14:textId="77777777" w:rsidR="00AE1906" w:rsidRPr="00AE1906" w:rsidRDefault="00AE1906" w:rsidP="003C78DB">
      <w:pPr>
        <w:tabs>
          <w:tab w:val="left" w:pos="270"/>
          <w:tab w:val="right" w:pos="9355"/>
        </w:tabs>
        <w:ind w:left="-3913" w:firstLine="8166"/>
        <w:rPr>
          <w:b/>
          <w:iCs/>
          <w:sz w:val="28"/>
          <w:szCs w:val="28"/>
        </w:rPr>
      </w:pPr>
      <w:bookmarkStart w:id="19" w:name="_Hlt483802884"/>
    </w:p>
    <w:bookmarkEnd w:id="19"/>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8"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9"/>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7"/>
  </w:num>
  <w:num w:numId="9" w16cid:durableId="1861235356">
    <w:abstractNumId w:val="10"/>
  </w:num>
  <w:num w:numId="10" w16cid:durableId="40597876">
    <w:abstractNumId w:val="6"/>
  </w:num>
  <w:num w:numId="11" w16cid:durableId="1871725094">
    <w:abstractNumId w:val="11"/>
  </w:num>
  <w:num w:numId="12" w16cid:durableId="956418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63FE3"/>
    <w:rsid w:val="000654E5"/>
    <w:rsid w:val="00071A99"/>
    <w:rsid w:val="0007219C"/>
    <w:rsid w:val="000805ED"/>
    <w:rsid w:val="000841CC"/>
    <w:rsid w:val="00091100"/>
    <w:rsid w:val="000935F2"/>
    <w:rsid w:val="000A21AD"/>
    <w:rsid w:val="000A329A"/>
    <w:rsid w:val="000A73AA"/>
    <w:rsid w:val="000B626E"/>
    <w:rsid w:val="000C076F"/>
    <w:rsid w:val="000C6791"/>
    <w:rsid w:val="000D4F19"/>
    <w:rsid w:val="000D592A"/>
    <w:rsid w:val="000E1526"/>
    <w:rsid w:val="000E3AF7"/>
    <w:rsid w:val="001109EF"/>
    <w:rsid w:val="00115D2F"/>
    <w:rsid w:val="00116F45"/>
    <w:rsid w:val="0012485D"/>
    <w:rsid w:val="00130B6A"/>
    <w:rsid w:val="00141909"/>
    <w:rsid w:val="001451B9"/>
    <w:rsid w:val="00147AB5"/>
    <w:rsid w:val="0015484A"/>
    <w:rsid w:val="00156846"/>
    <w:rsid w:val="001575C2"/>
    <w:rsid w:val="00160DA2"/>
    <w:rsid w:val="001627A5"/>
    <w:rsid w:val="0016423E"/>
    <w:rsid w:val="00166192"/>
    <w:rsid w:val="00181538"/>
    <w:rsid w:val="00181A47"/>
    <w:rsid w:val="00182946"/>
    <w:rsid w:val="001865AC"/>
    <w:rsid w:val="001874FF"/>
    <w:rsid w:val="00190535"/>
    <w:rsid w:val="0019326D"/>
    <w:rsid w:val="00196C7E"/>
    <w:rsid w:val="001A00A0"/>
    <w:rsid w:val="001A2947"/>
    <w:rsid w:val="001B249D"/>
    <w:rsid w:val="001B5D41"/>
    <w:rsid w:val="001C2C4D"/>
    <w:rsid w:val="001D4CBD"/>
    <w:rsid w:val="001D5A6B"/>
    <w:rsid w:val="001F02F1"/>
    <w:rsid w:val="001F369E"/>
    <w:rsid w:val="001F4470"/>
    <w:rsid w:val="001F770B"/>
    <w:rsid w:val="001F7E3B"/>
    <w:rsid w:val="00202B29"/>
    <w:rsid w:val="00204A42"/>
    <w:rsid w:val="00223EF2"/>
    <w:rsid w:val="00231511"/>
    <w:rsid w:val="00231A6B"/>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C7076"/>
    <w:rsid w:val="002D2B5E"/>
    <w:rsid w:val="002E3313"/>
    <w:rsid w:val="002E384B"/>
    <w:rsid w:val="002E473C"/>
    <w:rsid w:val="002F47F6"/>
    <w:rsid w:val="002F7144"/>
    <w:rsid w:val="00313FA0"/>
    <w:rsid w:val="003207EB"/>
    <w:rsid w:val="00323D3A"/>
    <w:rsid w:val="00333EC6"/>
    <w:rsid w:val="00334DC7"/>
    <w:rsid w:val="0033696C"/>
    <w:rsid w:val="00341304"/>
    <w:rsid w:val="003501A8"/>
    <w:rsid w:val="00365B39"/>
    <w:rsid w:val="00367BA1"/>
    <w:rsid w:val="00377397"/>
    <w:rsid w:val="003817CA"/>
    <w:rsid w:val="00382CF7"/>
    <w:rsid w:val="0038394C"/>
    <w:rsid w:val="00385589"/>
    <w:rsid w:val="00385B98"/>
    <w:rsid w:val="00386B8B"/>
    <w:rsid w:val="00387E32"/>
    <w:rsid w:val="003A1EC6"/>
    <w:rsid w:val="003A5ECA"/>
    <w:rsid w:val="003B4637"/>
    <w:rsid w:val="003C56A1"/>
    <w:rsid w:val="003C78DB"/>
    <w:rsid w:val="003D0D5B"/>
    <w:rsid w:val="003D370B"/>
    <w:rsid w:val="003D3E77"/>
    <w:rsid w:val="003E2CAF"/>
    <w:rsid w:val="003F5240"/>
    <w:rsid w:val="003F6582"/>
    <w:rsid w:val="003F6BF5"/>
    <w:rsid w:val="00406813"/>
    <w:rsid w:val="0042019D"/>
    <w:rsid w:val="00426631"/>
    <w:rsid w:val="00427EC7"/>
    <w:rsid w:val="00443547"/>
    <w:rsid w:val="0044523B"/>
    <w:rsid w:val="00455F70"/>
    <w:rsid w:val="00457947"/>
    <w:rsid w:val="00463613"/>
    <w:rsid w:val="00463B69"/>
    <w:rsid w:val="004728D9"/>
    <w:rsid w:val="00476319"/>
    <w:rsid w:val="00481976"/>
    <w:rsid w:val="00483B9D"/>
    <w:rsid w:val="00485EB3"/>
    <w:rsid w:val="00494BD8"/>
    <w:rsid w:val="00496817"/>
    <w:rsid w:val="00497D4D"/>
    <w:rsid w:val="004A5105"/>
    <w:rsid w:val="004A68DE"/>
    <w:rsid w:val="004C29EF"/>
    <w:rsid w:val="004C6892"/>
    <w:rsid w:val="004C6BA0"/>
    <w:rsid w:val="004D1BF1"/>
    <w:rsid w:val="004D6B3E"/>
    <w:rsid w:val="004E67D1"/>
    <w:rsid w:val="004E6C27"/>
    <w:rsid w:val="004E6CB0"/>
    <w:rsid w:val="004F433F"/>
    <w:rsid w:val="004F7358"/>
    <w:rsid w:val="00500A11"/>
    <w:rsid w:val="00525B87"/>
    <w:rsid w:val="00531BBD"/>
    <w:rsid w:val="00543536"/>
    <w:rsid w:val="00544553"/>
    <w:rsid w:val="00545FC6"/>
    <w:rsid w:val="00550D55"/>
    <w:rsid w:val="00561CFA"/>
    <w:rsid w:val="005638D8"/>
    <w:rsid w:val="0057556A"/>
    <w:rsid w:val="00586532"/>
    <w:rsid w:val="0059468C"/>
    <w:rsid w:val="005A3217"/>
    <w:rsid w:val="005A3A25"/>
    <w:rsid w:val="005A5BC6"/>
    <w:rsid w:val="005B190D"/>
    <w:rsid w:val="005B5FA6"/>
    <w:rsid w:val="005D4A5A"/>
    <w:rsid w:val="0062486B"/>
    <w:rsid w:val="00632D25"/>
    <w:rsid w:val="006330BF"/>
    <w:rsid w:val="00634DD4"/>
    <w:rsid w:val="00636B3B"/>
    <w:rsid w:val="0064296A"/>
    <w:rsid w:val="0064490E"/>
    <w:rsid w:val="00646DCE"/>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6057C"/>
    <w:rsid w:val="00765454"/>
    <w:rsid w:val="00765C24"/>
    <w:rsid w:val="00766625"/>
    <w:rsid w:val="0078476D"/>
    <w:rsid w:val="00785906"/>
    <w:rsid w:val="007867EF"/>
    <w:rsid w:val="007974E3"/>
    <w:rsid w:val="007A2F34"/>
    <w:rsid w:val="007A516C"/>
    <w:rsid w:val="007A5279"/>
    <w:rsid w:val="007A64A2"/>
    <w:rsid w:val="007B5E51"/>
    <w:rsid w:val="007C4DC5"/>
    <w:rsid w:val="007C6085"/>
    <w:rsid w:val="007C647D"/>
    <w:rsid w:val="007C7E01"/>
    <w:rsid w:val="007D18D0"/>
    <w:rsid w:val="007D62F7"/>
    <w:rsid w:val="007E1300"/>
    <w:rsid w:val="007E4A9A"/>
    <w:rsid w:val="007E537C"/>
    <w:rsid w:val="007F3B5B"/>
    <w:rsid w:val="007F528F"/>
    <w:rsid w:val="007F6CEA"/>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0884"/>
    <w:rsid w:val="0090292F"/>
    <w:rsid w:val="0090308D"/>
    <w:rsid w:val="009034FD"/>
    <w:rsid w:val="00906615"/>
    <w:rsid w:val="00907DF3"/>
    <w:rsid w:val="00910965"/>
    <w:rsid w:val="0091625F"/>
    <w:rsid w:val="00920FF3"/>
    <w:rsid w:val="00922D73"/>
    <w:rsid w:val="00936639"/>
    <w:rsid w:val="009417B7"/>
    <w:rsid w:val="00945314"/>
    <w:rsid w:val="009463C4"/>
    <w:rsid w:val="00953ED9"/>
    <w:rsid w:val="00974B45"/>
    <w:rsid w:val="00977EA9"/>
    <w:rsid w:val="009903E6"/>
    <w:rsid w:val="00991437"/>
    <w:rsid w:val="00993205"/>
    <w:rsid w:val="00995DD4"/>
    <w:rsid w:val="0099666E"/>
    <w:rsid w:val="009A191E"/>
    <w:rsid w:val="009A670A"/>
    <w:rsid w:val="009C5B0E"/>
    <w:rsid w:val="009C631A"/>
    <w:rsid w:val="009E388A"/>
    <w:rsid w:val="009F0AAD"/>
    <w:rsid w:val="009F1D9C"/>
    <w:rsid w:val="00A0068D"/>
    <w:rsid w:val="00A056EB"/>
    <w:rsid w:val="00A12710"/>
    <w:rsid w:val="00A14734"/>
    <w:rsid w:val="00A1476D"/>
    <w:rsid w:val="00A17C8A"/>
    <w:rsid w:val="00A2570A"/>
    <w:rsid w:val="00A318C4"/>
    <w:rsid w:val="00A40113"/>
    <w:rsid w:val="00A47934"/>
    <w:rsid w:val="00A545D1"/>
    <w:rsid w:val="00A67873"/>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60C0"/>
    <w:rsid w:val="00AE7B23"/>
    <w:rsid w:val="00AF148D"/>
    <w:rsid w:val="00AF4C96"/>
    <w:rsid w:val="00AF72B3"/>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6895"/>
    <w:rsid w:val="00BD0588"/>
    <w:rsid w:val="00BE070B"/>
    <w:rsid w:val="00BE49C3"/>
    <w:rsid w:val="00BE5D0F"/>
    <w:rsid w:val="00BF3F2F"/>
    <w:rsid w:val="00C01933"/>
    <w:rsid w:val="00C12566"/>
    <w:rsid w:val="00C134D8"/>
    <w:rsid w:val="00C13D91"/>
    <w:rsid w:val="00C144C9"/>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CE7"/>
    <w:rsid w:val="00CF3B06"/>
    <w:rsid w:val="00CF4BB4"/>
    <w:rsid w:val="00CF6FA8"/>
    <w:rsid w:val="00D020F5"/>
    <w:rsid w:val="00D07B8E"/>
    <w:rsid w:val="00D23EF5"/>
    <w:rsid w:val="00D2634F"/>
    <w:rsid w:val="00D3594D"/>
    <w:rsid w:val="00D35C16"/>
    <w:rsid w:val="00D36956"/>
    <w:rsid w:val="00D410D9"/>
    <w:rsid w:val="00D415F1"/>
    <w:rsid w:val="00D45179"/>
    <w:rsid w:val="00D5542A"/>
    <w:rsid w:val="00D5673A"/>
    <w:rsid w:val="00D64EDD"/>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71041"/>
    <w:rsid w:val="00E75E93"/>
    <w:rsid w:val="00E83BD8"/>
    <w:rsid w:val="00E918E8"/>
    <w:rsid w:val="00E92D7A"/>
    <w:rsid w:val="00E960DB"/>
    <w:rsid w:val="00EB0769"/>
    <w:rsid w:val="00EB48B5"/>
    <w:rsid w:val="00EB61AE"/>
    <w:rsid w:val="00EB6D94"/>
    <w:rsid w:val="00EC25E4"/>
    <w:rsid w:val="00ED5C13"/>
    <w:rsid w:val="00ED79A5"/>
    <w:rsid w:val="00EE4873"/>
    <w:rsid w:val="00EE6EE8"/>
    <w:rsid w:val="00EF10BC"/>
    <w:rsid w:val="00F04CBE"/>
    <w:rsid w:val="00F07A20"/>
    <w:rsid w:val="00F43F9B"/>
    <w:rsid w:val="00F4573F"/>
    <w:rsid w:val="00F60ADD"/>
    <w:rsid w:val="00F709C9"/>
    <w:rsid w:val="00F80F11"/>
    <w:rsid w:val="00F813AA"/>
    <w:rsid w:val="00F83F52"/>
    <w:rsid w:val="00F9118C"/>
    <w:rsid w:val="00F97C18"/>
    <w:rsid w:val="00FA0412"/>
    <w:rsid w:val="00FA25A3"/>
    <w:rsid w:val="00FA4AEA"/>
    <w:rsid w:val="00FA6473"/>
    <w:rsid w:val="00FA6D26"/>
    <w:rsid w:val="00FB03E8"/>
    <w:rsid w:val="00FC0274"/>
    <w:rsid w:val="00FC5146"/>
    <w:rsid w:val="00FC69EA"/>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5753</TotalTime>
  <Pages>10</Pages>
  <Words>2357</Words>
  <Characters>13437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125</cp:revision>
  <cp:lastPrinted>2024-05-07T01:53:00Z</cp:lastPrinted>
  <dcterms:created xsi:type="dcterms:W3CDTF">2024-01-29T04:00:00Z</dcterms:created>
  <dcterms:modified xsi:type="dcterms:W3CDTF">2024-05-17T09:09:00Z</dcterms:modified>
</cp:coreProperties>
</file>