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A748EB" w14:textId="2B209FAE" w:rsidR="000A329A" w:rsidRPr="00F01343" w:rsidRDefault="000A329A" w:rsidP="008F1B05">
      <w:pPr>
        <w:tabs>
          <w:tab w:val="left" w:pos="270"/>
          <w:tab w:val="right" w:pos="9355"/>
        </w:tabs>
        <w:jc w:val="right"/>
      </w:pPr>
      <w:bookmarkStart w:id="0" w:name="_Hlk171944622"/>
      <w:bookmarkStart w:id="1" w:name="_Hlk171944588"/>
      <w:bookmarkEnd w:id="0"/>
      <w:r w:rsidRPr="00F01343">
        <w:t xml:space="preserve">Приложение № </w:t>
      </w:r>
      <w:r>
        <w:t xml:space="preserve">1 </w:t>
      </w:r>
      <w:r w:rsidR="009259F0">
        <w:t xml:space="preserve">к </w:t>
      </w:r>
      <w:r w:rsidR="00DA4459">
        <w:t>протоколу</w:t>
      </w:r>
      <w:r w:rsidRPr="00F01343">
        <w:t xml:space="preserve"> № </w:t>
      </w:r>
      <w:r w:rsidR="002F4B87">
        <w:t>4</w:t>
      </w:r>
      <w:r w:rsidR="004160C1">
        <w:t>2</w:t>
      </w:r>
    </w:p>
    <w:p w14:paraId="58A51611" w14:textId="77777777" w:rsidR="000A329A" w:rsidRPr="00F01343" w:rsidRDefault="000A329A" w:rsidP="0061061E">
      <w:pPr>
        <w:tabs>
          <w:tab w:val="left" w:pos="3686"/>
          <w:tab w:val="left" w:pos="9498"/>
        </w:tabs>
        <w:ind w:left="-1815" w:right="-569" w:firstLine="8052"/>
      </w:pPr>
      <w:r w:rsidRPr="00F01343">
        <w:t>заседания правления Региональной</w:t>
      </w:r>
    </w:p>
    <w:p w14:paraId="504C7AF1" w14:textId="77777777" w:rsidR="000A329A" w:rsidRPr="00F01343" w:rsidRDefault="000A329A" w:rsidP="0061061E">
      <w:pPr>
        <w:tabs>
          <w:tab w:val="left" w:pos="3686"/>
          <w:tab w:val="left" w:pos="9498"/>
        </w:tabs>
        <w:ind w:left="-1815" w:right="-569" w:firstLine="8052"/>
      </w:pPr>
      <w:r w:rsidRPr="00F01343">
        <w:t>энергетической комиссии</w:t>
      </w:r>
    </w:p>
    <w:p w14:paraId="2115578E" w14:textId="5FE3DF58" w:rsidR="000A329A" w:rsidRDefault="000A329A" w:rsidP="0061061E">
      <w:pPr>
        <w:tabs>
          <w:tab w:val="left" w:pos="3686"/>
          <w:tab w:val="left" w:pos="9498"/>
        </w:tabs>
        <w:ind w:left="-1815" w:right="-569" w:firstLine="8052"/>
      </w:pPr>
      <w:r w:rsidRPr="00F01343">
        <w:t>Кузбасса о</w:t>
      </w:r>
      <w:r w:rsidR="002F4B87">
        <w:t>т 0</w:t>
      </w:r>
      <w:r w:rsidR="003E340C">
        <w:t>9</w:t>
      </w:r>
      <w:r w:rsidR="002F4B87">
        <w:t>.07</w:t>
      </w:r>
      <w:r w:rsidRPr="00F01343">
        <w:t>.2024</w:t>
      </w:r>
    </w:p>
    <w:bookmarkEnd w:id="1"/>
    <w:p w14:paraId="19664C98" w14:textId="77777777" w:rsidR="00217269" w:rsidRDefault="00217269" w:rsidP="00DA4459">
      <w:pPr>
        <w:tabs>
          <w:tab w:val="left" w:pos="3686"/>
          <w:tab w:val="left" w:pos="9498"/>
        </w:tabs>
        <w:ind w:left="-1815" w:right="-569" w:firstLine="7769"/>
      </w:pPr>
    </w:p>
    <w:p w14:paraId="66A7160B" w14:textId="77777777" w:rsidR="003E340C" w:rsidRDefault="003E340C" w:rsidP="00DA4459">
      <w:pPr>
        <w:tabs>
          <w:tab w:val="left" w:pos="3686"/>
          <w:tab w:val="left" w:pos="9498"/>
        </w:tabs>
        <w:ind w:left="-1815" w:right="-569" w:firstLine="7769"/>
      </w:pPr>
    </w:p>
    <w:p w14:paraId="79F4D025" w14:textId="77777777" w:rsidR="003E340C" w:rsidRDefault="003E340C" w:rsidP="00DA4459">
      <w:pPr>
        <w:tabs>
          <w:tab w:val="left" w:pos="3686"/>
          <w:tab w:val="left" w:pos="9498"/>
        </w:tabs>
        <w:ind w:left="-1815" w:right="-569" w:firstLine="7769"/>
      </w:pPr>
    </w:p>
    <w:p w14:paraId="1CB7542E" w14:textId="77777777" w:rsidR="004160C1" w:rsidRPr="006E6F82" w:rsidRDefault="004160C1" w:rsidP="004160C1">
      <w:pPr>
        <w:jc w:val="center"/>
        <w:rPr>
          <w:b/>
          <w:sz w:val="28"/>
          <w:szCs w:val="28"/>
        </w:rPr>
      </w:pPr>
      <w:r w:rsidRPr="006E6F82">
        <w:rPr>
          <w:b/>
          <w:sz w:val="28"/>
          <w:szCs w:val="28"/>
        </w:rPr>
        <w:t>Экспертное заключение</w:t>
      </w:r>
    </w:p>
    <w:p w14:paraId="40252255" w14:textId="77777777" w:rsidR="004160C1" w:rsidRPr="008F4FBB" w:rsidRDefault="004160C1" w:rsidP="004160C1">
      <w:pPr>
        <w:jc w:val="center"/>
        <w:rPr>
          <w:b/>
          <w:sz w:val="28"/>
          <w:szCs w:val="28"/>
        </w:rPr>
      </w:pPr>
      <w:r w:rsidRPr="006E6F82">
        <w:rPr>
          <w:b/>
          <w:sz w:val="28"/>
          <w:szCs w:val="28"/>
        </w:rPr>
        <w:t xml:space="preserve">региональной энергетической комиссии </w:t>
      </w:r>
      <w:r>
        <w:rPr>
          <w:b/>
          <w:sz w:val="28"/>
          <w:szCs w:val="28"/>
        </w:rPr>
        <w:t>Кузбасса</w:t>
      </w:r>
    </w:p>
    <w:p w14:paraId="6BA2E481" w14:textId="77777777" w:rsidR="004160C1" w:rsidRDefault="004160C1" w:rsidP="004160C1">
      <w:pPr>
        <w:jc w:val="center"/>
        <w:rPr>
          <w:b/>
          <w:sz w:val="28"/>
          <w:szCs w:val="28"/>
        </w:rPr>
      </w:pPr>
      <w:r w:rsidRPr="006E6F82">
        <w:rPr>
          <w:b/>
          <w:sz w:val="28"/>
          <w:szCs w:val="28"/>
        </w:rPr>
        <w:t xml:space="preserve">по материалам, представленным </w:t>
      </w:r>
      <w:r>
        <w:rPr>
          <w:b/>
          <w:sz w:val="28"/>
          <w:szCs w:val="28"/>
        </w:rPr>
        <w:t>ООО «</w:t>
      </w:r>
      <w:proofErr w:type="spellStart"/>
      <w:r>
        <w:rPr>
          <w:b/>
          <w:sz w:val="28"/>
          <w:szCs w:val="28"/>
        </w:rPr>
        <w:t>Талдинское</w:t>
      </w:r>
      <w:proofErr w:type="spellEnd"/>
      <w:r>
        <w:rPr>
          <w:b/>
          <w:sz w:val="28"/>
          <w:szCs w:val="28"/>
        </w:rPr>
        <w:t xml:space="preserve"> ПТУ» </w:t>
      </w:r>
      <w:r w:rsidRPr="006E6F82">
        <w:rPr>
          <w:b/>
          <w:sz w:val="28"/>
          <w:szCs w:val="28"/>
        </w:rPr>
        <w:t xml:space="preserve">для установления </w:t>
      </w:r>
      <w:r>
        <w:rPr>
          <w:b/>
          <w:sz w:val="28"/>
          <w:szCs w:val="28"/>
        </w:rPr>
        <w:t xml:space="preserve">предельных максимальных </w:t>
      </w:r>
      <w:r w:rsidRPr="006E6F82">
        <w:rPr>
          <w:b/>
          <w:sz w:val="28"/>
          <w:szCs w:val="28"/>
        </w:rPr>
        <w:t>тарифов на транспортные услуги, оказываемые на подъездных железнодорожных путях</w:t>
      </w:r>
    </w:p>
    <w:p w14:paraId="63250998" w14:textId="77777777" w:rsidR="004160C1" w:rsidRDefault="004160C1" w:rsidP="004160C1">
      <w:pPr>
        <w:ind w:firstLine="851"/>
        <w:jc w:val="both"/>
        <w:rPr>
          <w:bCs/>
          <w:sz w:val="28"/>
          <w:szCs w:val="28"/>
        </w:rPr>
      </w:pPr>
    </w:p>
    <w:p w14:paraId="1EEDF93E" w14:textId="77777777" w:rsidR="004160C1" w:rsidRPr="00BB1596" w:rsidRDefault="004160C1" w:rsidP="004160C1">
      <w:pPr>
        <w:ind w:firstLine="709"/>
        <w:jc w:val="both"/>
        <w:rPr>
          <w:sz w:val="28"/>
          <w:szCs w:val="28"/>
        </w:rPr>
      </w:pPr>
      <w:r w:rsidRPr="00BB1596">
        <w:rPr>
          <w:sz w:val="28"/>
          <w:szCs w:val="28"/>
        </w:rPr>
        <w:t>В целях исполнения постановления Правительства Кемеровской области – Кузбасса от 19.03.2020 № 142 «О региональной энергетической комиссии Кузбасса», региональной энергетической комиссией Кузбасса (далее – РЭК Кузбасса) проведен анализ экономической обоснованности увеличения тарифов на транспортные услуги, оказываемых на подъездных железнодорожных путях ООО «</w:t>
      </w:r>
      <w:proofErr w:type="spellStart"/>
      <w:r w:rsidRPr="00BB1596">
        <w:rPr>
          <w:sz w:val="28"/>
          <w:szCs w:val="28"/>
        </w:rPr>
        <w:t>Талдинское</w:t>
      </w:r>
      <w:proofErr w:type="spellEnd"/>
      <w:r w:rsidRPr="00BB1596">
        <w:rPr>
          <w:sz w:val="28"/>
          <w:szCs w:val="28"/>
        </w:rPr>
        <w:t xml:space="preserve"> ПТУ», в соответствии с действующими Порядком регулирования тарифов на транспортные услуги,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на территории Кемеровской области и Методическими рекомендациями по финансовому обоснованию таких тарифов, утвержденными постановлением региональной энергетической комиссии Кемеровской области от 08.08.2017г. №139 (далее - Методические рекомендации).</w:t>
      </w:r>
    </w:p>
    <w:p w14:paraId="2A7F7E04" w14:textId="77777777" w:rsidR="004160C1" w:rsidRPr="00BB1596" w:rsidRDefault="004160C1" w:rsidP="004160C1">
      <w:pPr>
        <w:ind w:firstLine="709"/>
        <w:jc w:val="both"/>
        <w:rPr>
          <w:sz w:val="28"/>
          <w:szCs w:val="28"/>
        </w:rPr>
      </w:pPr>
      <w:r w:rsidRPr="00BB1596">
        <w:rPr>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781225A8" w14:textId="77777777" w:rsidR="004160C1" w:rsidRDefault="004160C1" w:rsidP="004160C1">
      <w:pPr>
        <w:ind w:firstLine="709"/>
        <w:jc w:val="both"/>
        <w:rPr>
          <w:sz w:val="28"/>
          <w:szCs w:val="28"/>
        </w:rPr>
      </w:pPr>
      <w:r w:rsidRPr="00BB1596">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регулируемым РЭК Кузбасса видам деятельности.</w:t>
      </w:r>
    </w:p>
    <w:p w14:paraId="6B3BA5CD" w14:textId="77777777" w:rsidR="004160C1" w:rsidRPr="003E340C" w:rsidRDefault="004160C1" w:rsidP="0061061E">
      <w:pPr>
        <w:pStyle w:val="af8"/>
        <w:ind w:firstLine="567"/>
        <w:jc w:val="both"/>
        <w:rPr>
          <w:sz w:val="28"/>
          <w:szCs w:val="28"/>
        </w:rPr>
      </w:pPr>
      <w:r w:rsidRPr="003E340C">
        <w:rPr>
          <w:sz w:val="28"/>
          <w:szCs w:val="28"/>
        </w:rPr>
        <w:t xml:space="preserve">В соответствии с п. 2.6. Методических рекомендаций при определении расчетных значений экономически обоснованных расходов, учитываемых при установлении тарифов на транспортные услуги, регулирующий орган   использует </w:t>
      </w:r>
    </w:p>
    <w:p w14:paraId="4801DD04" w14:textId="611A7C75" w:rsidR="004160C1" w:rsidRPr="003E340C" w:rsidRDefault="004160C1" w:rsidP="0061061E">
      <w:pPr>
        <w:pStyle w:val="af8"/>
        <w:ind w:firstLine="567"/>
        <w:jc w:val="both"/>
        <w:rPr>
          <w:sz w:val="28"/>
          <w:szCs w:val="28"/>
        </w:rPr>
      </w:pPr>
      <w:r w:rsidRPr="003E340C">
        <w:rPr>
          <w:sz w:val="28"/>
          <w:szCs w:val="28"/>
        </w:rPr>
        <w:t xml:space="preserve">- экономически обоснованные объемы потребления, сырья, материалов, выполненных работ, (услуг) на основании действующих на железнодорожном транспорте рекомендаций, правил, среднесетевых норм, нормативов </w:t>
      </w:r>
      <w:r w:rsidRPr="003E340C">
        <w:rPr>
          <w:sz w:val="28"/>
          <w:szCs w:val="28"/>
        </w:rPr>
        <w:lastRenderedPageBreak/>
        <w:t>численности, периодичности и объемов необходимых работ по содержанию и ремонту основных фондов и (или) на основании экспертных оценок, исходя из анализа статистических показателей за предыдущие три года, проводимых контрольных замеров (исследований) субъектом регулирования;</w:t>
      </w:r>
    </w:p>
    <w:p w14:paraId="0A88B720" w14:textId="77777777" w:rsidR="004160C1" w:rsidRPr="00A164CF" w:rsidRDefault="004160C1" w:rsidP="0061061E">
      <w:pPr>
        <w:autoSpaceDE w:val="0"/>
        <w:autoSpaceDN w:val="0"/>
        <w:adjustRightInd w:val="0"/>
        <w:jc w:val="both"/>
        <w:rPr>
          <w:sz w:val="28"/>
          <w:szCs w:val="28"/>
        </w:rPr>
      </w:pPr>
      <w:r>
        <w:rPr>
          <w:sz w:val="28"/>
          <w:szCs w:val="28"/>
        </w:rPr>
        <w:t xml:space="preserve">       - ц</w:t>
      </w:r>
      <w:r w:rsidRPr="00A164CF">
        <w:rPr>
          <w:sz w:val="28"/>
          <w:szCs w:val="28"/>
        </w:rPr>
        <w:t>ены (тарифы), сведения о которых получены из следующих источников информации (в приоритетном порядке):</w:t>
      </w:r>
    </w:p>
    <w:p w14:paraId="39E603D8" w14:textId="77777777" w:rsidR="004160C1" w:rsidRPr="00A164CF" w:rsidRDefault="004160C1" w:rsidP="0061061E">
      <w:pPr>
        <w:autoSpaceDE w:val="0"/>
        <w:autoSpaceDN w:val="0"/>
        <w:adjustRightInd w:val="0"/>
        <w:ind w:firstLine="567"/>
        <w:jc w:val="both"/>
        <w:rPr>
          <w:sz w:val="28"/>
          <w:szCs w:val="28"/>
        </w:rPr>
      </w:pPr>
      <w:r>
        <w:rPr>
          <w:sz w:val="28"/>
          <w:szCs w:val="28"/>
        </w:rPr>
        <w:t>- ц</w:t>
      </w:r>
      <w:r w:rsidRPr="00A164CF">
        <w:rPr>
          <w:sz w:val="28"/>
          <w:szCs w:val="28"/>
        </w:rPr>
        <w:t xml:space="preserve">ены (тарифы) на потребляемые субъектом регулирования товары (работы, услуги), установленные регулирующим </w:t>
      </w:r>
      <w:proofErr w:type="gramStart"/>
      <w:r w:rsidRPr="00A164CF">
        <w:rPr>
          <w:sz w:val="28"/>
          <w:szCs w:val="28"/>
        </w:rPr>
        <w:t>органом, в случае, если</w:t>
      </w:r>
      <w:proofErr w:type="gramEnd"/>
      <w:r w:rsidRPr="00A164CF">
        <w:rPr>
          <w:sz w:val="28"/>
          <w:szCs w:val="28"/>
        </w:rPr>
        <w:t xml:space="preserve"> цены на товары (работы, услуги) подлежат государственному регулированию</w:t>
      </w:r>
      <w:r>
        <w:rPr>
          <w:sz w:val="28"/>
          <w:szCs w:val="28"/>
        </w:rPr>
        <w:t>;</w:t>
      </w:r>
    </w:p>
    <w:p w14:paraId="482E384E" w14:textId="77777777" w:rsidR="004160C1" w:rsidRPr="00A164CF" w:rsidRDefault="004160C1" w:rsidP="004160C1">
      <w:pPr>
        <w:autoSpaceDE w:val="0"/>
        <w:autoSpaceDN w:val="0"/>
        <w:adjustRightInd w:val="0"/>
        <w:ind w:firstLine="567"/>
        <w:jc w:val="both"/>
        <w:rPr>
          <w:sz w:val="28"/>
          <w:szCs w:val="28"/>
        </w:rPr>
      </w:pPr>
      <w:r>
        <w:rPr>
          <w:sz w:val="28"/>
          <w:szCs w:val="28"/>
        </w:rPr>
        <w:t>-</w:t>
      </w:r>
      <w:r w:rsidRPr="00A164CF">
        <w:rPr>
          <w:sz w:val="28"/>
          <w:szCs w:val="28"/>
        </w:rPr>
        <w:t xml:space="preserve"> </w:t>
      </w:r>
      <w:r>
        <w:rPr>
          <w:sz w:val="28"/>
          <w:szCs w:val="28"/>
        </w:rPr>
        <w:t>ц</w:t>
      </w:r>
      <w:r w:rsidRPr="00A164CF">
        <w:rPr>
          <w:sz w:val="28"/>
          <w:szCs w:val="28"/>
        </w:rPr>
        <w:t xml:space="preserve">ены, установленные в договорах, в том числе заключенных по результатам проведения торгов и иных закупочных процедур, обеспечивающих целевое и эффективное расходование денежных средств. Проведение торгов и иных закупочных процедур осуществляется в соответствии </w:t>
      </w:r>
      <w:r>
        <w:rPr>
          <w:sz w:val="28"/>
          <w:szCs w:val="28"/>
        </w:rPr>
        <w:t>с действующим законодательством;</w:t>
      </w:r>
    </w:p>
    <w:p w14:paraId="3032E313" w14:textId="77777777" w:rsidR="004160C1" w:rsidRPr="00A164CF" w:rsidRDefault="004160C1" w:rsidP="004160C1">
      <w:pPr>
        <w:autoSpaceDE w:val="0"/>
        <w:autoSpaceDN w:val="0"/>
        <w:adjustRightInd w:val="0"/>
        <w:ind w:firstLine="567"/>
        <w:jc w:val="both"/>
        <w:rPr>
          <w:sz w:val="28"/>
          <w:szCs w:val="28"/>
        </w:rPr>
      </w:pPr>
      <w:r>
        <w:rPr>
          <w:sz w:val="28"/>
          <w:szCs w:val="28"/>
        </w:rPr>
        <w:t>-</w:t>
      </w:r>
      <w:r w:rsidRPr="00A164CF">
        <w:rPr>
          <w:sz w:val="28"/>
          <w:szCs w:val="28"/>
        </w:rPr>
        <w:t xml:space="preserve"> </w:t>
      </w:r>
      <w:r>
        <w:rPr>
          <w:sz w:val="28"/>
          <w:szCs w:val="28"/>
        </w:rPr>
        <w:t>п</w:t>
      </w:r>
      <w:r w:rsidRPr="00A164CF">
        <w:rPr>
          <w:sz w:val="28"/>
          <w:szCs w:val="28"/>
        </w:rPr>
        <w:t>рогнозные показатели,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или (при наличии) следующие прогнозные показатели, определенные  в базовом варианте уточненного прогноза социально-экономического развития Российской Федерации  на очередной финансовый год и плановый период:</w:t>
      </w:r>
    </w:p>
    <w:p w14:paraId="2B3E2878" w14:textId="77777777" w:rsidR="004160C1" w:rsidRPr="00A164CF" w:rsidRDefault="004160C1" w:rsidP="004160C1">
      <w:pPr>
        <w:autoSpaceDE w:val="0"/>
        <w:autoSpaceDN w:val="0"/>
        <w:adjustRightInd w:val="0"/>
        <w:ind w:firstLine="567"/>
        <w:jc w:val="both"/>
        <w:rPr>
          <w:sz w:val="28"/>
          <w:szCs w:val="28"/>
        </w:rPr>
      </w:pPr>
      <w:r w:rsidRPr="00A164CF">
        <w:rPr>
          <w:sz w:val="28"/>
          <w:szCs w:val="28"/>
        </w:rPr>
        <w:t xml:space="preserve"> индекса потребительских цен (в сре</w:t>
      </w:r>
      <w:r>
        <w:rPr>
          <w:sz w:val="28"/>
          <w:szCs w:val="28"/>
        </w:rPr>
        <w:t>днем за год к предыдущему году);</w:t>
      </w:r>
      <w:r w:rsidRPr="00A164CF">
        <w:rPr>
          <w:sz w:val="28"/>
          <w:szCs w:val="28"/>
        </w:rPr>
        <w:t xml:space="preserve"> </w:t>
      </w:r>
    </w:p>
    <w:p w14:paraId="0AA351E6" w14:textId="77777777" w:rsidR="004160C1" w:rsidRPr="00A164CF" w:rsidRDefault="004160C1" w:rsidP="004160C1">
      <w:pPr>
        <w:autoSpaceDE w:val="0"/>
        <w:autoSpaceDN w:val="0"/>
        <w:adjustRightInd w:val="0"/>
        <w:ind w:firstLine="567"/>
        <w:jc w:val="both"/>
        <w:rPr>
          <w:sz w:val="28"/>
          <w:szCs w:val="28"/>
        </w:rPr>
      </w:pPr>
      <w:r w:rsidRPr="00A164CF">
        <w:rPr>
          <w:sz w:val="28"/>
          <w:szCs w:val="28"/>
        </w:rPr>
        <w:t xml:space="preserve"> темпа роста цен на электрическую энергию, топливо</w:t>
      </w:r>
      <w:r>
        <w:rPr>
          <w:sz w:val="28"/>
          <w:szCs w:val="28"/>
        </w:rPr>
        <w:t>;</w:t>
      </w:r>
      <w:r w:rsidRPr="00A164CF">
        <w:rPr>
          <w:sz w:val="28"/>
          <w:szCs w:val="28"/>
        </w:rPr>
        <w:t xml:space="preserve"> </w:t>
      </w:r>
    </w:p>
    <w:p w14:paraId="368990EA" w14:textId="77777777" w:rsidR="004160C1" w:rsidRPr="00A164CF" w:rsidRDefault="004160C1" w:rsidP="004160C1">
      <w:pPr>
        <w:autoSpaceDE w:val="0"/>
        <w:autoSpaceDN w:val="0"/>
        <w:adjustRightInd w:val="0"/>
        <w:ind w:firstLine="567"/>
        <w:jc w:val="both"/>
        <w:rPr>
          <w:sz w:val="28"/>
          <w:szCs w:val="28"/>
        </w:rPr>
      </w:pPr>
      <w:r w:rsidRPr="00A164CF">
        <w:rPr>
          <w:sz w:val="28"/>
          <w:szCs w:val="28"/>
        </w:rPr>
        <w:t xml:space="preserve"> темпа роста цен на капитал</w:t>
      </w:r>
      <w:r>
        <w:rPr>
          <w:sz w:val="28"/>
          <w:szCs w:val="28"/>
        </w:rPr>
        <w:t>ьное строительство;</w:t>
      </w:r>
      <w:r w:rsidRPr="00A164CF">
        <w:rPr>
          <w:sz w:val="28"/>
          <w:szCs w:val="28"/>
        </w:rPr>
        <w:t xml:space="preserve"> </w:t>
      </w:r>
    </w:p>
    <w:p w14:paraId="568928DD" w14:textId="77777777" w:rsidR="004160C1" w:rsidRPr="00A164CF" w:rsidRDefault="004160C1" w:rsidP="004160C1">
      <w:pPr>
        <w:autoSpaceDE w:val="0"/>
        <w:autoSpaceDN w:val="0"/>
        <w:adjustRightInd w:val="0"/>
        <w:ind w:firstLine="567"/>
        <w:jc w:val="both"/>
        <w:rPr>
          <w:sz w:val="28"/>
          <w:szCs w:val="28"/>
        </w:rPr>
      </w:pPr>
      <w:r w:rsidRPr="00A164CF">
        <w:rPr>
          <w:sz w:val="28"/>
          <w:szCs w:val="28"/>
        </w:rPr>
        <w:t xml:space="preserve"> темпа роста цен производителей промышленной продукции (без продукции ТЭКа) и пр</w:t>
      </w:r>
      <w:r>
        <w:rPr>
          <w:sz w:val="28"/>
          <w:szCs w:val="28"/>
        </w:rPr>
        <w:t>очие;</w:t>
      </w:r>
    </w:p>
    <w:p w14:paraId="66F1878A" w14:textId="77777777" w:rsidR="004160C1" w:rsidRPr="00A164CF" w:rsidRDefault="004160C1" w:rsidP="004160C1">
      <w:pPr>
        <w:autoSpaceDE w:val="0"/>
        <w:autoSpaceDN w:val="0"/>
        <w:adjustRightInd w:val="0"/>
        <w:ind w:firstLine="567"/>
        <w:jc w:val="both"/>
        <w:rPr>
          <w:sz w:val="28"/>
          <w:szCs w:val="28"/>
        </w:rPr>
      </w:pPr>
      <w:r>
        <w:rPr>
          <w:sz w:val="28"/>
          <w:szCs w:val="28"/>
        </w:rPr>
        <w:t>- с</w:t>
      </w:r>
      <w:r w:rsidRPr="00A164CF">
        <w:rPr>
          <w:sz w:val="28"/>
          <w:szCs w:val="28"/>
        </w:rPr>
        <w:t>ведения о расходах на приобретаемые товары, работы, услуги, производимых другими субъектами регулирования, оказывающими аналогичные транспортные услуги</w:t>
      </w:r>
      <w:r>
        <w:rPr>
          <w:sz w:val="28"/>
          <w:szCs w:val="28"/>
        </w:rPr>
        <w:t>;</w:t>
      </w:r>
    </w:p>
    <w:p w14:paraId="5AE9B07E" w14:textId="77777777" w:rsidR="004160C1" w:rsidRPr="00A164CF" w:rsidRDefault="004160C1" w:rsidP="004160C1">
      <w:pPr>
        <w:autoSpaceDE w:val="0"/>
        <w:autoSpaceDN w:val="0"/>
        <w:adjustRightInd w:val="0"/>
        <w:ind w:firstLine="567"/>
        <w:jc w:val="both"/>
        <w:rPr>
          <w:sz w:val="28"/>
          <w:szCs w:val="28"/>
        </w:rPr>
      </w:pPr>
      <w:r>
        <w:rPr>
          <w:sz w:val="28"/>
          <w:szCs w:val="28"/>
        </w:rPr>
        <w:t>- р</w:t>
      </w:r>
      <w:r w:rsidRPr="00A164CF">
        <w:rPr>
          <w:sz w:val="28"/>
          <w:szCs w:val="28"/>
        </w:rPr>
        <w:t>ыночные цены на потребляемые товары и услуги, сложившиеся в Кемеровской области</w:t>
      </w:r>
      <w:r>
        <w:rPr>
          <w:sz w:val="28"/>
          <w:szCs w:val="28"/>
        </w:rPr>
        <w:t xml:space="preserve"> - Кузбассе</w:t>
      </w:r>
      <w:r w:rsidRPr="00A164CF">
        <w:rPr>
          <w:sz w:val="28"/>
          <w:szCs w:val="28"/>
        </w:rPr>
        <w:t xml:space="preserve">, сведения о которых предоставляются независимыми специализированными информационно-аналитическими организациями, а также рыночные цены, сложившиеся на организованных торговых площадках, функционирующих на </w:t>
      </w:r>
      <w:r>
        <w:rPr>
          <w:sz w:val="28"/>
          <w:szCs w:val="28"/>
        </w:rPr>
        <w:t>территории Российской Федерации;</w:t>
      </w:r>
    </w:p>
    <w:p w14:paraId="5224B92C" w14:textId="77777777" w:rsidR="004160C1" w:rsidRDefault="004160C1" w:rsidP="004160C1">
      <w:pPr>
        <w:autoSpaceDE w:val="0"/>
        <w:autoSpaceDN w:val="0"/>
        <w:adjustRightInd w:val="0"/>
        <w:ind w:firstLine="567"/>
        <w:jc w:val="both"/>
        <w:rPr>
          <w:sz w:val="28"/>
          <w:szCs w:val="28"/>
        </w:rPr>
      </w:pPr>
      <w:r>
        <w:rPr>
          <w:sz w:val="28"/>
          <w:szCs w:val="28"/>
        </w:rPr>
        <w:t>- д</w:t>
      </w:r>
      <w:r w:rsidRPr="00A164CF">
        <w:rPr>
          <w:sz w:val="28"/>
          <w:szCs w:val="28"/>
        </w:rPr>
        <w:t>анные бухгалтерского учета и отчетности субъекта регулирования за предыдущий период регулирования, а также данные, полученные по результатам мероприятий по контролю</w:t>
      </w:r>
      <w:r>
        <w:rPr>
          <w:sz w:val="28"/>
          <w:szCs w:val="28"/>
        </w:rPr>
        <w:t>.</w:t>
      </w:r>
    </w:p>
    <w:p w14:paraId="65E0C04C" w14:textId="77777777" w:rsidR="004160C1" w:rsidRPr="00116AF4" w:rsidRDefault="004160C1" w:rsidP="004160C1">
      <w:pPr>
        <w:ind w:firstLine="709"/>
        <w:jc w:val="both"/>
        <w:outlineLvl w:val="0"/>
        <w:rPr>
          <w:sz w:val="28"/>
          <w:szCs w:val="28"/>
        </w:rPr>
      </w:pPr>
      <w:r w:rsidRPr="00116AF4">
        <w:rPr>
          <w:sz w:val="28"/>
          <w:szCs w:val="28"/>
        </w:rPr>
        <w:t>Для прогнозирования расходов организации на период регулирования специалист опирался на Прогноз социально-экономического развития Российской Федерации на 2024 год и на плановый период 2025 и 2026 годов Минэкономразвития России от 22.09.2023. При формировании статей затрат анализировались расходы за отчетный период 202</w:t>
      </w:r>
      <w:r>
        <w:rPr>
          <w:sz w:val="28"/>
          <w:szCs w:val="28"/>
        </w:rPr>
        <w:t>3</w:t>
      </w:r>
      <w:r w:rsidRPr="00116AF4">
        <w:rPr>
          <w:sz w:val="28"/>
          <w:szCs w:val="28"/>
        </w:rPr>
        <w:t xml:space="preserve"> года и период регулирования 2024 год, к статьям затрат применялся: индекс потребительских цен (ИПЦ) согласно данному прогнозу на 2024 год 107,2%</w:t>
      </w:r>
      <w:r>
        <w:rPr>
          <w:sz w:val="28"/>
          <w:szCs w:val="28"/>
        </w:rPr>
        <w:t xml:space="preserve"> (ИПЦ 107,2); индекс цен производителей обеспечения электрической энергией 105,6% (ИЦП 105,6); индекс цен производителей производства нефтепродуктов 107,7% (ИЦП 107,7).</w:t>
      </w:r>
    </w:p>
    <w:p w14:paraId="7A3E125A" w14:textId="77777777" w:rsidR="004160C1" w:rsidRDefault="004160C1" w:rsidP="004160C1">
      <w:pPr>
        <w:ind w:firstLine="709"/>
        <w:jc w:val="both"/>
        <w:outlineLvl w:val="0"/>
        <w:rPr>
          <w:sz w:val="28"/>
          <w:szCs w:val="28"/>
        </w:rPr>
      </w:pPr>
      <w:r w:rsidRPr="004C1E42">
        <w:rPr>
          <w:sz w:val="28"/>
          <w:szCs w:val="28"/>
        </w:rPr>
        <w:lastRenderedPageBreak/>
        <w:t>При расчете тарифа использовался метод экономически обоснованных затрат в соответствии с п.3.1. Методических рекомендаций № 139.</w:t>
      </w:r>
    </w:p>
    <w:p w14:paraId="3A52F25E" w14:textId="77777777" w:rsidR="004160C1" w:rsidRPr="008D2C64" w:rsidRDefault="004160C1" w:rsidP="004160C1">
      <w:pPr>
        <w:ind w:firstLine="709"/>
        <w:jc w:val="both"/>
        <w:outlineLvl w:val="0"/>
        <w:rPr>
          <w:sz w:val="28"/>
          <w:szCs w:val="28"/>
        </w:rPr>
      </w:pPr>
      <w:r w:rsidRPr="008D2C64">
        <w:rPr>
          <w:sz w:val="28"/>
          <w:szCs w:val="28"/>
        </w:rPr>
        <w:t>Основная деятельность ООО «</w:t>
      </w:r>
      <w:proofErr w:type="spellStart"/>
      <w:r w:rsidRPr="008D2C64">
        <w:rPr>
          <w:sz w:val="28"/>
          <w:szCs w:val="28"/>
        </w:rPr>
        <w:t>Талдинское</w:t>
      </w:r>
      <w:proofErr w:type="spellEnd"/>
      <w:r w:rsidRPr="008D2C64">
        <w:rPr>
          <w:sz w:val="28"/>
          <w:szCs w:val="28"/>
        </w:rPr>
        <w:t xml:space="preserve"> ПТУ»:</w:t>
      </w:r>
    </w:p>
    <w:p w14:paraId="1B28DABD" w14:textId="77777777" w:rsidR="004160C1" w:rsidRPr="008D2C64" w:rsidRDefault="004160C1" w:rsidP="004160C1">
      <w:pPr>
        <w:numPr>
          <w:ilvl w:val="0"/>
          <w:numId w:val="21"/>
        </w:numPr>
        <w:tabs>
          <w:tab w:val="left" w:pos="993"/>
        </w:tabs>
        <w:suppressAutoHyphens/>
        <w:ind w:left="0" w:firstLine="709"/>
        <w:jc w:val="both"/>
        <w:rPr>
          <w:sz w:val="28"/>
          <w:szCs w:val="28"/>
        </w:rPr>
      </w:pPr>
      <w:r w:rsidRPr="008D2C64">
        <w:rPr>
          <w:sz w:val="28"/>
          <w:szCs w:val="28"/>
        </w:rPr>
        <w:t xml:space="preserve"> Деятельность промышленного железнодорожного транспорта: грузовые перевозки;</w:t>
      </w:r>
    </w:p>
    <w:p w14:paraId="095C4F4B" w14:textId="77777777" w:rsidR="004160C1" w:rsidRDefault="004160C1" w:rsidP="004160C1">
      <w:pPr>
        <w:numPr>
          <w:ilvl w:val="0"/>
          <w:numId w:val="21"/>
        </w:numPr>
        <w:tabs>
          <w:tab w:val="left" w:pos="993"/>
        </w:tabs>
        <w:suppressAutoHyphens/>
        <w:ind w:left="0" w:firstLine="709"/>
        <w:jc w:val="both"/>
        <w:rPr>
          <w:sz w:val="28"/>
          <w:szCs w:val="28"/>
        </w:rPr>
      </w:pPr>
      <w:r w:rsidRPr="008D2C64">
        <w:rPr>
          <w:sz w:val="28"/>
          <w:szCs w:val="28"/>
        </w:rPr>
        <w:t xml:space="preserve"> Прочие виды деятельности, не запрещённые законодательством Российской Федерации.</w:t>
      </w:r>
    </w:p>
    <w:p w14:paraId="355AA06D" w14:textId="77777777" w:rsidR="004160C1" w:rsidRDefault="004160C1" w:rsidP="004160C1">
      <w:pPr>
        <w:tabs>
          <w:tab w:val="left" w:pos="993"/>
        </w:tabs>
        <w:suppressAutoHyphens/>
        <w:ind w:firstLine="709"/>
        <w:jc w:val="both"/>
        <w:rPr>
          <w:sz w:val="28"/>
          <w:szCs w:val="28"/>
        </w:rPr>
      </w:pPr>
      <w:r>
        <w:rPr>
          <w:sz w:val="28"/>
          <w:szCs w:val="28"/>
        </w:rPr>
        <w:t>Организация предлагает принять объемы транспортных услуг в следующих размерах:</w:t>
      </w:r>
    </w:p>
    <w:p w14:paraId="70C94791" w14:textId="77777777" w:rsidR="004160C1" w:rsidRDefault="004160C1" w:rsidP="004160C1">
      <w:pPr>
        <w:ind w:right="-1" w:firstLine="709"/>
        <w:jc w:val="both"/>
        <w:rPr>
          <w:bCs/>
          <w:sz w:val="28"/>
        </w:rPr>
      </w:pPr>
      <w:r>
        <w:rPr>
          <w:sz w:val="28"/>
          <w:szCs w:val="28"/>
        </w:rPr>
        <w:t xml:space="preserve">- </w:t>
      </w:r>
      <w:r w:rsidRPr="0075462F">
        <w:rPr>
          <w:sz w:val="28"/>
          <w:szCs w:val="28"/>
        </w:rPr>
        <w:t xml:space="preserve">по перевозке грузов, подаче и уборке </w:t>
      </w:r>
      <w:proofErr w:type="gramStart"/>
      <w:r w:rsidRPr="0075462F">
        <w:rPr>
          <w:sz w:val="28"/>
          <w:szCs w:val="28"/>
        </w:rPr>
        <w:t xml:space="preserve">вагонов </w:t>
      </w:r>
      <w:r>
        <w:rPr>
          <w:sz w:val="28"/>
          <w:szCs w:val="28"/>
        </w:rPr>
        <w:t xml:space="preserve"> -</w:t>
      </w:r>
      <w:proofErr w:type="gramEnd"/>
      <w:r>
        <w:rPr>
          <w:sz w:val="28"/>
          <w:szCs w:val="28"/>
        </w:rPr>
        <w:t xml:space="preserve"> 810600</w:t>
      </w:r>
      <w:r w:rsidRPr="0075462F">
        <w:rPr>
          <w:bCs/>
          <w:sz w:val="28"/>
        </w:rPr>
        <w:t xml:space="preserve"> тыс. </w:t>
      </w:r>
      <w:proofErr w:type="spellStart"/>
      <w:r w:rsidRPr="0075462F">
        <w:rPr>
          <w:bCs/>
          <w:sz w:val="28"/>
        </w:rPr>
        <w:t>т</w:t>
      </w:r>
      <w:r>
        <w:rPr>
          <w:bCs/>
          <w:sz w:val="28"/>
        </w:rPr>
        <w:t>оннокилометр</w:t>
      </w:r>
      <w:proofErr w:type="spellEnd"/>
      <w:r>
        <w:rPr>
          <w:bCs/>
          <w:sz w:val="28"/>
        </w:rPr>
        <w:t>;</w:t>
      </w:r>
    </w:p>
    <w:p w14:paraId="74CB7AF0" w14:textId="77777777" w:rsidR="004160C1" w:rsidRDefault="004160C1" w:rsidP="004160C1">
      <w:pPr>
        <w:ind w:right="-1" w:firstLine="709"/>
        <w:jc w:val="both"/>
        <w:rPr>
          <w:bCs/>
          <w:sz w:val="28"/>
        </w:rPr>
      </w:pPr>
      <w:r>
        <w:rPr>
          <w:bCs/>
          <w:sz w:val="28"/>
        </w:rPr>
        <w:t>-п</w:t>
      </w:r>
      <w:r w:rsidRPr="0075462F">
        <w:rPr>
          <w:bCs/>
          <w:sz w:val="28"/>
        </w:rPr>
        <w:t xml:space="preserve">о </w:t>
      </w:r>
      <w:r w:rsidRPr="0075462F">
        <w:rPr>
          <w:sz w:val="28"/>
          <w:szCs w:val="28"/>
        </w:rPr>
        <w:t>маневровой работе, выполняемой локомотивом ООО «</w:t>
      </w:r>
      <w:proofErr w:type="spellStart"/>
      <w:r w:rsidRPr="0075462F">
        <w:rPr>
          <w:sz w:val="28"/>
          <w:szCs w:val="28"/>
        </w:rPr>
        <w:t>Талдинское</w:t>
      </w:r>
      <w:proofErr w:type="spellEnd"/>
      <w:r w:rsidRPr="0075462F">
        <w:rPr>
          <w:sz w:val="28"/>
          <w:szCs w:val="28"/>
        </w:rPr>
        <w:t xml:space="preserve"> ПТУ»</w:t>
      </w:r>
      <w:r>
        <w:rPr>
          <w:sz w:val="28"/>
          <w:szCs w:val="28"/>
        </w:rPr>
        <w:t xml:space="preserve"> -</w:t>
      </w:r>
      <w:r w:rsidRPr="0075462F">
        <w:rPr>
          <w:sz w:val="28"/>
          <w:szCs w:val="28"/>
        </w:rPr>
        <w:t xml:space="preserve"> 2</w:t>
      </w:r>
      <w:r>
        <w:rPr>
          <w:sz w:val="28"/>
          <w:szCs w:val="28"/>
        </w:rPr>
        <w:t>9881</w:t>
      </w:r>
      <w:r w:rsidRPr="0075462F">
        <w:rPr>
          <w:sz w:val="28"/>
          <w:szCs w:val="28"/>
        </w:rPr>
        <w:t xml:space="preserve"> </w:t>
      </w:r>
      <w:proofErr w:type="spellStart"/>
      <w:r w:rsidRPr="0075462F">
        <w:rPr>
          <w:bCs/>
          <w:sz w:val="28"/>
        </w:rPr>
        <w:t>локомотиво</w:t>
      </w:r>
      <w:proofErr w:type="spellEnd"/>
      <w:r w:rsidRPr="0075462F">
        <w:rPr>
          <w:bCs/>
          <w:sz w:val="28"/>
        </w:rPr>
        <w:t>-часов</w:t>
      </w:r>
      <w:r>
        <w:rPr>
          <w:bCs/>
          <w:sz w:val="28"/>
        </w:rPr>
        <w:t>;</w:t>
      </w:r>
    </w:p>
    <w:p w14:paraId="3D382D5E" w14:textId="77777777" w:rsidR="004160C1" w:rsidRDefault="004160C1" w:rsidP="004160C1">
      <w:pPr>
        <w:ind w:right="-1" w:firstLine="709"/>
        <w:jc w:val="both"/>
        <w:rPr>
          <w:bCs/>
          <w:sz w:val="28"/>
        </w:rPr>
      </w:pPr>
      <w:r>
        <w:rPr>
          <w:bCs/>
          <w:sz w:val="28"/>
        </w:rPr>
        <w:t xml:space="preserve">- по отстою подвижного состава 2195918 </w:t>
      </w:r>
      <w:proofErr w:type="spellStart"/>
      <w:r>
        <w:rPr>
          <w:bCs/>
          <w:sz w:val="28"/>
        </w:rPr>
        <w:t>вагоно</w:t>
      </w:r>
      <w:proofErr w:type="spellEnd"/>
      <w:r>
        <w:rPr>
          <w:bCs/>
          <w:sz w:val="28"/>
        </w:rPr>
        <w:t>-часов;</w:t>
      </w:r>
    </w:p>
    <w:p w14:paraId="2F314372" w14:textId="77777777" w:rsidR="004160C1" w:rsidRPr="00BD64A1" w:rsidRDefault="004160C1" w:rsidP="004160C1">
      <w:pPr>
        <w:ind w:right="-1" w:firstLine="709"/>
        <w:jc w:val="both"/>
        <w:rPr>
          <w:bCs/>
          <w:sz w:val="28"/>
        </w:rPr>
      </w:pPr>
      <w:r w:rsidRPr="00BD64A1">
        <w:rPr>
          <w:bCs/>
          <w:sz w:val="28"/>
        </w:rPr>
        <w:t xml:space="preserve">- по пропуску подвижного состава – 30276 </w:t>
      </w:r>
      <w:proofErr w:type="spellStart"/>
      <w:r w:rsidRPr="00BD64A1">
        <w:rPr>
          <w:bCs/>
          <w:sz w:val="28"/>
        </w:rPr>
        <w:t>тонн</w:t>
      </w:r>
      <w:r>
        <w:rPr>
          <w:bCs/>
          <w:sz w:val="28"/>
        </w:rPr>
        <w:t>окилометр</w:t>
      </w:r>
      <w:proofErr w:type="spellEnd"/>
      <w:r w:rsidRPr="00BD64A1">
        <w:rPr>
          <w:bCs/>
          <w:sz w:val="28"/>
        </w:rPr>
        <w:t>.</w:t>
      </w:r>
    </w:p>
    <w:p w14:paraId="0FF52D28" w14:textId="77777777" w:rsidR="004160C1" w:rsidRDefault="004160C1" w:rsidP="004160C1">
      <w:pPr>
        <w:ind w:right="-1" w:firstLine="709"/>
        <w:jc w:val="both"/>
        <w:rPr>
          <w:bCs/>
          <w:sz w:val="28"/>
        </w:rPr>
      </w:pPr>
      <w:r w:rsidRPr="00BD64A1">
        <w:rPr>
          <w:bCs/>
          <w:sz w:val="28"/>
        </w:rPr>
        <w:t xml:space="preserve">Специалист предлагает принять следующие объемы </w:t>
      </w:r>
      <w:r>
        <w:rPr>
          <w:bCs/>
          <w:sz w:val="28"/>
        </w:rPr>
        <w:t>транспортных услуг:</w:t>
      </w:r>
    </w:p>
    <w:p w14:paraId="4BD2089C" w14:textId="50257A2E" w:rsidR="004160C1" w:rsidRDefault="004160C1" w:rsidP="004160C1">
      <w:pPr>
        <w:ind w:right="-1" w:firstLine="709"/>
        <w:jc w:val="both"/>
        <w:rPr>
          <w:bCs/>
          <w:sz w:val="28"/>
        </w:rPr>
      </w:pPr>
      <w:r>
        <w:rPr>
          <w:sz w:val="28"/>
          <w:szCs w:val="28"/>
        </w:rPr>
        <w:t xml:space="preserve">- </w:t>
      </w:r>
      <w:r w:rsidRPr="0075462F">
        <w:rPr>
          <w:sz w:val="28"/>
          <w:szCs w:val="28"/>
        </w:rPr>
        <w:t>по перевозке грузов, подаче и уборке вагонов</w:t>
      </w:r>
      <w:r>
        <w:rPr>
          <w:sz w:val="28"/>
          <w:szCs w:val="28"/>
        </w:rPr>
        <w:t xml:space="preserve"> - 810600</w:t>
      </w:r>
      <w:r w:rsidRPr="0075462F">
        <w:rPr>
          <w:bCs/>
          <w:sz w:val="28"/>
        </w:rPr>
        <w:t xml:space="preserve"> тыс. ткм</w:t>
      </w:r>
      <w:r>
        <w:rPr>
          <w:bCs/>
          <w:sz w:val="28"/>
        </w:rPr>
        <w:t>. согласно представленным протоколам согласования объемов перевозки (Т1 стр. 278);</w:t>
      </w:r>
    </w:p>
    <w:p w14:paraId="53A12189" w14:textId="77777777" w:rsidR="004160C1" w:rsidRDefault="004160C1" w:rsidP="004160C1">
      <w:pPr>
        <w:ind w:right="-1" w:firstLine="709"/>
        <w:jc w:val="both"/>
        <w:rPr>
          <w:bCs/>
          <w:sz w:val="28"/>
        </w:rPr>
      </w:pPr>
      <w:r>
        <w:rPr>
          <w:bCs/>
          <w:sz w:val="28"/>
        </w:rPr>
        <w:t>-п</w:t>
      </w:r>
      <w:r w:rsidRPr="0075462F">
        <w:rPr>
          <w:bCs/>
          <w:sz w:val="28"/>
        </w:rPr>
        <w:t xml:space="preserve">о </w:t>
      </w:r>
      <w:r w:rsidRPr="0075462F">
        <w:rPr>
          <w:sz w:val="28"/>
          <w:szCs w:val="28"/>
        </w:rPr>
        <w:t>маневровой работе, выполняемой локомотивом ООО «</w:t>
      </w:r>
      <w:proofErr w:type="spellStart"/>
      <w:r w:rsidRPr="0075462F">
        <w:rPr>
          <w:sz w:val="28"/>
          <w:szCs w:val="28"/>
        </w:rPr>
        <w:t>Талдинское</w:t>
      </w:r>
      <w:proofErr w:type="spellEnd"/>
      <w:r w:rsidRPr="0075462F">
        <w:rPr>
          <w:sz w:val="28"/>
          <w:szCs w:val="28"/>
        </w:rPr>
        <w:t xml:space="preserve"> ПТУ»</w:t>
      </w:r>
      <w:r>
        <w:rPr>
          <w:sz w:val="28"/>
          <w:szCs w:val="28"/>
        </w:rPr>
        <w:t xml:space="preserve"> -</w:t>
      </w:r>
      <w:r w:rsidRPr="0075462F">
        <w:rPr>
          <w:sz w:val="28"/>
          <w:szCs w:val="28"/>
        </w:rPr>
        <w:t xml:space="preserve"> 2</w:t>
      </w:r>
      <w:r>
        <w:rPr>
          <w:sz w:val="28"/>
          <w:szCs w:val="28"/>
        </w:rPr>
        <w:t>9881</w:t>
      </w:r>
      <w:r w:rsidRPr="0075462F">
        <w:rPr>
          <w:sz w:val="28"/>
          <w:szCs w:val="28"/>
        </w:rPr>
        <w:t xml:space="preserve"> </w:t>
      </w:r>
      <w:proofErr w:type="spellStart"/>
      <w:r w:rsidRPr="0075462F">
        <w:rPr>
          <w:bCs/>
          <w:sz w:val="28"/>
        </w:rPr>
        <w:t>локомотиво</w:t>
      </w:r>
      <w:proofErr w:type="spellEnd"/>
      <w:r w:rsidRPr="0075462F">
        <w:rPr>
          <w:bCs/>
          <w:sz w:val="28"/>
        </w:rPr>
        <w:t>-часов</w:t>
      </w:r>
      <w:r>
        <w:rPr>
          <w:bCs/>
          <w:sz w:val="28"/>
        </w:rPr>
        <w:t xml:space="preserve"> согласно представленным протоколам согласования объемов перевозки (Т1 стр. 278);</w:t>
      </w:r>
    </w:p>
    <w:p w14:paraId="67906EF1" w14:textId="77777777" w:rsidR="004160C1" w:rsidRDefault="004160C1" w:rsidP="004160C1">
      <w:pPr>
        <w:ind w:right="-1" w:firstLine="709"/>
        <w:jc w:val="both"/>
        <w:rPr>
          <w:bCs/>
          <w:sz w:val="28"/>
        </w:rPr>
      </w:pPr>
      <w:r>
        <w:rPr>
          <w:bCs/>
          <w:sz w:val="28"/>
        </w:rPr>
        <w:t xml:space="preserve">- по отстою подвижного состава 2195918 </w:t>
      </w:r>
      <w:proofErr w:type="spellStart"/>
      <w:r>
        <w:rPr>
          <w:bCs/>
          <w:sz w:val="28"/>
        </w:rPr>
        <w:t>вагоно</w:t>
      </w:r>
      <w:proofErr w:type="spellEnd"/>
      <w:r>
        <w:rPr>
          <w:bCs/>
          <w:sz w:val="28"/>
        </w:rPr>
        <w:t>-часов по предложению организации по факту отчетного периода 2023 года;</w:t>
      </w:r>
    </w:p>
    <w:p w14:paraId="2AFCFC27" w14:textId="77777777" w:rsidR="004160C1" w:rsidRDefault="004160C1" w:rsidP="004160C1">
      <w:pPr>
        <w:ind w:right="-1" w:firstLine="709"/>
        <w:jc w:val="both"/>
        <w:rPr>
          <w:bCs/>
          <w:sz w:val="28"/>
        </w:rPr>
      </w:pPr>
      <w:r>
        <w:rPr>
          <w:bCs/>
          <w:sz w:val="28"/>
        </w:rPr>
        <w:t>- по пропуску подвижного состава – 30276 тонн</w:t>
      </w:r>
      <w:r w:rsidRPr="006F3EB8">
        <w:rPr>
          <w:bCs/>
          <w:sz w:val="28"/>
        </w:rPr>
        <w:t xml:space="preserve"> </w:t>
      </w:r>
      <w:r>
        <w:rPr>
          <w:bCs/>
          <w:sz w:val="28"/>
        </w:rPr>
        <w:t>согласно представленным протоколам согласования объемов перевозки (Т1 стр. 278).</w:t>
      </w:r>
    </w:p>
    <w:p w14:paraId="46622D86" w14:textId="77777777" w:rsidR="004160C1" w:rsidRPr="000A0803" w:rsidRDefault="004160C1" w:rsidP="004160C1">
      <w:pPr>
        <w:ind w:firstLine="709"/>
        <w:jc w:val="both"/>
        <w:rPr>
          <w:bCs/>
          <w:sz w:val="28"/>
        </w:rPr>
      </w:pPr>
      <w:r w:rsidRPr="00E34DD3">
        <w:rPr>
          <w:bCs/>
          <w:sz w:val="28"/>
        </w:rPr>
        <w:t>Величина экономически обоснованных расходов на</w:t>
      </w:r>
      <w:r w:rsidRPr="000A0803">
        <w:rPr>
          <w:bCs/>
          <w:sz w:val="28"/>
        </w:rPr>
        <w:t xml:space="preserve"> регулируемый период по предложению организации составляет </w:t>
      </w:r>
      <w:r>
        <w:rPr>
          <w:bCs/>
          <w:sz w:val="28"/>
        </w:rPr>
        <w:t>3180025</w:t>
      </w:r>
      <w:r w:rsidRPr="000A0803">
        <w:rPr>
          <w:bCs/>
          <w:sz w:val="28"/>
        </w:rPr>
        <w:t xml:space="preserve"> тыс. руб.</w:t>
      </w:r>
    </w:p>
    <w:p w14:paraId="3F7940DA" w14:textId="77777777" w:rsidR="004160C1" w:rsidRPr="00444883" w:rsidRDefault="004160C1" w:rsidP="004160C1">
      <w:pPr>
        <w:ind w:firstLine="709"/>
        <w:jc w:val="both"/>
        <w:rPr>
          <w:bCs/>
          <w:sz w:val="28"/>
        </w:rPr>
      </w:pPr>
      <w:r w:rsidRPr="00444883">
        <w:rPr>
          <w:bCs/>
          <w:sz w:val="28"/>
        </w:rPr>
        <w:t xml:space="preserve">Прямые расходы организацией предлагается принять в размере – </w:t>
      </w:r>
      <w:r>
        <w:rPr>
          <w:bCs/>
          <w:sz w:val="28"/>
        </w:rPr>
        <w:t>2296667</w:t>
      </w:r>
      <w:r w:rsidRPr="00444883">
        <w:rPr>
          <w:bCs/>
          <w:sz w:val="28"/>
        </w:rPr>
        <w:t> тыс. руб.</w:t>
      </w:r>
    </w:p>
    <w:p w14:paraId="29B9B680" w14:textId="00CC82B2" w:rsidR="004160C1" w:rsidRPr="003E340C" w:rsidRDefault="004160C1" w:rsidP="003E340C">
      <w:pPr>
        <w:pStyle w:val="af8"/>
        <w:ind w:firstLine="709"/>
        <w:jc w:val="both"/>
        <w:rPr>
          <w:sz w:val="28"/>
          <w:szCs w:val="28"/>
        </w:rPr>
      </w:pPr>
      <w:r w:rsidRPr="003E340C">
        <w:rPr>
          <w:bCs/>
          <w:sz w:val="28"/>
          <w:szCs w:val="28"/>
        </w:rPr>
        <w:t>Согласно п. 2.9 Методических рекомендаций: р</w:t>
      </w:r>
      <w:r w:rsidRPr="003E340C">
        <w:rPr>
          <w:sz w:val="28"/>
          <w:szCs w:val="28"/>
        </w:rPr>
        <w:t>егулирующий орган при определении экономически обоснованных расходов не учитывает (исключает из расчетной базы) необоснованные расходы субъекта регулирования, вызванные нерациональным использованием производственных ресурсов и финансированием за счет поступлений от оказания услуг, тарифы на которые подлежат государственному регулированию, иной деятельности, не относящейся к этим услугам.</w:t>
      </w:r>
    </w:p>
    <w:p w14:paraId="549B1508" w14:textId="77777777" w:rsidR="004160C1" w:rsidRPr="00444883" w:rsidRDefault="004160C1" w:rsidP="004160C1">
      <w:pPr>
        <w:ind w:firstLine="709"/>
        <w:jc w:val="both"/>
        <w:rPr>
          <w:bCs/>
          <w:sz w:val="28"/>
        </w:rPr>
      </w:pPr>
      <w:r w:rsidRPr="003E340C">
        <w:rPr>
          <w:bCs/>
          <w:sz w:val="28"/>
          <w:szCs w:val="28"/>
        </w:rPr>
        <w:t>При проведении анализа экономической обоснованности</w:t>
      </w:r>
      <w:r w:rsidRPr="00444883">
        <w:rPr>
          <w:bCs/>
          <w:sz w:val="28"/>
        </w:rPr>
        <w:t xml:space="preserve"> представленных для расчёта тарифов материалов считаем экономически обоснованными расходы по статьям затрат на следующем уровне:</w:t>
      </w:r>
    </w:p>
    <w:p w14:paraId="5C82A726" w14:textId="77777777" w:rsidR="004160C1" w:rsidRPr="00444883" w:rsidRDefault="004160C1" w:rsidP="004160C1">
      <w:pPr>
        <w:ind w:firstLine="709"/>
        <w:jc w:val="both"/>
        <w:rPr>
          <w:b/>
          <w:bCs/>
          <w:sz w:val="28"/>
        </w:rPr>
      </w:pPr>
      <w:r w:rsidRPr="00444883">
        <w:rPr>
          <w:bCs/>
          <w:sz w:val="28"/>
        </w:rPr>
        <w:t>Прямые расходы специалист предлагает принять в размере – </w:t>
      </w:r>
      <w:r>
        <w:rPr>
          <w:bCs/>
          <w:sz w:val="28"/>
        </w:rPr>
        <w:t>2278237</w:t>
      </w:r>
      <w:r w:rsidRPr="00444883">
        <w:rPr>
          <w:bCs/>
          <w:sz w:val="28"/>
        </w:rPr>
        <w:t xml:space="preserve"> тыс. руб., включая:         </w:t>
      </w:r>
    </w:p>
    <w:p w14:paraId="1B535571" w14:textId="77777777" w:rsidR="004160C1" w:rsidRPr="00F705D1" w:rsidRDefault="004160C1" w:rsidP="004160C1">
      <w:pPr>
        <w:pStyle w:val="a5"/>
        <w:numPr>
          <w:ilvl w:val="0"/>
          <w:numId w:val="22"/>
        </w:numPr>
        <w:ind w:left="0" w:firstLine="851"/>
        <w:jc w:val="both"/>
        <w:rPr>
          <w:bCs/>
          <w:sz w:val="28"/>
        </w:rPr>
      </w:pPr>
      <w:r w:rsidRPr="00F705D1">
        <w:rPr>
          <w:bCs/>
          <w:sz w:val="28"/>
        </w:rPr>
        <w:t xml:space="preserve">Расходы на оплату труда </w:t>
      </w:r>
      <w:r w:rsidRPr="00F705D1">
        <w:rPr>
          <w:sz w:val="28"/>
          <w:szCs w:val="28"/>
        </w:rPr>
        <w:t>ООО «</w:t>
      </w:r>
      <w:proofErr w:type="spellStart"/>
      <w:r w:rsidRPr="00F705D1">
        <w:rPr>
          <w:sz w:val="28"/>
          <w:szCs w:val="28"/>
        </w:rPr>
        <w:t>Талдинское</w:t>
      </w:r>
      <w:proofErr w:type="spellEnd"/>
      <w:r w:rsidRPr="00F705D1">
        <w:rPr>
          <w:sz w:val="28"/>
          <w:szCs w:val="28"/>
        </w:rPr>
        <w:t xml:space="preserve"> ПТУ» </w:t>
      </w:r>
      <w:r w:rsidRPr="00F705D1">
        <w:rPr>
          <w:bCs/>
          <w:sz w:val="28"/>
        </w:rPr>
        <w:t xml:space="preserve">предлагает принять в </w:t>
      </w:r>
      <w:r>
        <w:rPr>
          <w:bCs/>
          <w:sz w:val="28"/>
        </w:rPr>
        <w:t>размере</w:t>
      </w:r>
      <w:r w:rsidRPr="00F705D1">
        <w:rPr>
          <w:bCs/>
          <w:sz w:val="28"/>
        </w:rPr>
        <w:t xml:space="preserve"> </w:t>
      </w:r>
      <w:r>
        <w:rPr>
          <w:bCs/>
          <w:sz w:val="28"/>
        </w:rPr>
        <w:t>801491</w:t>
      </w:r>
      <w:r w:rsidRPr="00F705D1">
        <w:rPr>
          <w:bCs/>
          <w:sz w:val="28"/>
        </w:rPr>
        <w:t xml:space="preserve"> тыс. руб. </w:t>
      </w:r>
    </w:p>
    <w:p w14:paraId="67019475" w14:textId="77777777" w:rsidR="004160C1" w:rsidRPr="00F705D1" w:rsidRDefault="004160C1" w:rsidP="004160C1">
      <w:pPr>
        <w:pStyle w:val="a5"/>
        <w:ind w:left="0" w:firstLine="851"/>
        <w:jc w:val="both"/>
        <w:rPr>
          <w:bCs/>
          <w:sz w:val="28"/>
        </w:rPr>
      </w:pPr>
      <w:r w:rsidRPr="00F705D1">
        <w:rPr>
          <w:bCs/>
          <w:sz w:val="28"/>
        </w:rPr>
        <w:t xml:space="preserve">Согласно п. 4.3. Методических рекомендаций № 139 в  статье затрат фонд оплаты труда учитываются затраты на оплату труда и налоги и сборы с фонда оплаты труда  основного производственного персонала, занятого в работах по транспортировке грузов по подъездным железнодорожным путям, а также по обслуживанию подвижного состава и подъездных железнодорожных путей,    в том </w:t>
      </w:r>
      <w:r w:rsidRPr="00F705D1">
        <w:rPr>
          <w:bCs/>
          <w:sz w:val="28"/>
        </w:rPr>
        <w:lastRenderedPageBreak/>
        <w:t>числе: машинистов локомотивов, помощников машинистов, составителей поездов, приемосдатчиков, рабочих, занятых ремонтом и техобслуживанием локомотивов, монтеров пути, стрелочников, прочего производственного персонала.</w:t>
      </w:r>
    </w:p>
    <w:p w14:paraId="42A9467D" w14:textId="77777777" w:rsidR="004160C1" w:rsidRPr="00F705D1" w:rsidRDefault="004160C1" w:rsidP="004160C1">
      <w:pPr>
        <w:ind w:firstLine="851"/>
        <w:jc w:val="both"/>
        <w:rPr>
          <w:bCs/>
          <w:sz w:val="28"/>
        </w:rPr>
      </w:pPr>
      <w:r w:rsidRPr="00F705D1">
        <w:rPr>
          <w:bCs/>
          <w:sz w:val="28"/>
        </w:rPr>
        <w:t>Численность основного производственного персонала на регулируемый период определяется на основании фактической расстановки основного производственного персонала за отчетный период, корректируется с учетом анализа планируемых на регулируемый период объемов работ, изменения технологии и т.п., при этом полученные показатели не должны превышать нормативных значений.</w:t>
      </w:r>
    </w:p>
    <w:p w14:paraId="7301F828" w14:textId="77777777" w:rsidR="004160C1" w:rsidRPr="00F705D1" w:rsidRDefault="004160C1" w:rsidP="004160C1">
      <w:pPr>
        <w:ind w:firstLine="851"/>
        <w:jc w:val="both"/>
        <w:rPr>
          <w:bCs/>
          <w:sz w:val="28"/>
        </w:rPr>
      </w:pPr>
      <w:r w:rsidRPr="00F705D1">
        <w:rPr>
          <w:bCs/>
          <w:sz w:val="28"/>
        </w:rPr>
        <w:t xml:space="preserve">Для </w:t>
      </w:r>
      <w:r>
        <w:rPr>
          <w:bCs/>
          <w:sz w:val="28"/>
        </w:rPr>
        <w:t>обоснования затрат</w:t>
      </w:r>
      <w:r w:rsidRPr="00F705D1">
        <w:rPr>
          <w:bCs/>
          <w:sz w:val="28"/>
        </w:rPr>
        <w:t xml:space="preserve"> организацией представлен коллективный договор, штатное расписание, рас</w:t>
      </w:r>
      <w:r>
        <w:rPr>
          <w:bCs/>
          <w:sz w:val="28"/>
        </w:rPr>
        <w:t>шифровка расходов</w:t>
      </w:r>
      <w:r w:rsidRPr="00F705D1">
        <w:rPr>
          <w:bCs/>
          <w:sz w:val="28"/>
        </w:rPr>
        <w:t xml:space="preserve"> (приложение №1) на период регулирования (том 2</w:t>
      </w:r>
      <w:r>
        <w:rPr>
          <w:bCs/>
          <w:sz w:val="28"/>
        </w:rPr>
        <w:t>2</w:t>
      </w:r>
      <w:r w:rsidRPr="00F705D1">
        <w:rPr>
          <w:bCs/>
          <w:sz w:val="28"/>
        </w:rPr>
        <w:t xml:space="preserve"> стр. </w:t>
      </w:r>
      <w:r>
        <w:rPr>
          <w:bCs/>
          <w:sz w:val="28"/>
        </w:rPr>
        <w:t>302</w:t>
      </w:r>
      <w:r w:rsidRPr="00F705D1">
        <w:rPr>
          <w:bCs/>
          <w:sz w:val="28"/>
        </w:rPr>
        <w:t>)</w:t>
      </w:r>
      <w:r>
        <w:rPr>
          <w:bCs/>
          <w:sz w:val="28"/>
        </w:rPr>
        <w:t>, Единый технологический процесс.</w:t>
      </w:r>
    </w:p>
    <w:p w14:paraId="2D9A1310" w14:textId="77777777" w:rsidR="004160C1" w:rsidRPr="00F705D1" w:rsidRDefault="004160C1" w:rsidP="004160C1">
      <w:pPr>
        <w:ind w:firstLine="851"/>
        <w:jc w:val="both"/>
        <w:rPr>
          <w:bCs/>
          <w:sz w:val="28"/>
        </w:rPr>
      </w:pPr>
      <w:r w:rsidRPr="00F705D1">
        <w:rPr>
          <w:bCs/>
          <w:sz w:val="28"/>
        </w:rPr>
        <w:t xml:space="preserve">На период регулирования предприятие предлагает принять численность </w:t>
      </w:r>
      <w:r>
        <w:rPr>
          <w:bCs/>
          <w:sz w:val="28"/>
        </w:rPr>
        <w:t>основного производственного</w:t>
      </w:r>
      <w:r w:rsidRPr="00F705D1">
        <w:rPr>
          <w:bCs/>
          <w:sz w:val="28"/>
        </w:rPr>
        <w:t xml:space="preserve"> персонала </w:t>
      </w:r>
      <w:r>
        <w:rPr>
          <w:bCs/>
          <w:sz w:val="28"/>
        </w:rPr>
        <w:t>777</w:t>
      </w:r>
      <w:r w:rsidRPr="00F705D1">
        <w:rPr>
          <w:bCs/>
          <w:sz w:val="28"/>
        </w:rPr>
        <w:t xml:space="preserve"> </w:t>
      </w:r>
      <w:r>
        <w:rPr>
          <w:bCs/>
          <w:sz w:val="28"/>
        </w:rPr>
        <w:t>единиц</w:t>
      </w:r>
      <w:r w:rsidRPr="00F705D1">
        <w:rPr>
          <w:bCs/>
          <w:sz w:val="28"/>
        </w:rPr>
        <w:t xml:space="preserve">. Специалист РЭК предлагает принять численность по </w:t>
      </w:r>
      <w:r>
        <w:rPr>
          <w:bCs/>
          <w:sz w:val="28"/>
        </w:rPr>
        <w:t xml:space="preserve">предложению организации – 777 единиц. </w:t>
      </w:r>
    </w:p>
    <w:p w14:paraId="0ADA2276" w14:textId="77777777" w:rsidR="004160C1" w:rsidRDefault="004160C1" w:rsidP="004160C1">
      <w:pPr>
        <w:ind w:firstLine="851"/>
        <w:jc w:val="both"/>
        <w:rPr>
          <w:bCs/>
          <w:sz w:val="28"/>
        </w:rPr>
      </w:pPr>
      <w:r w:rsidRPr="00FD1ADD">
        <w:rPr>
          <w:bCs/>
          <w:sz w:val="28"/>
        </w:rPr>
        <w:t xml:space="preserve">  В состав численности </w:t>
      </w:r>
      <w:r>
        <w:rPr>
          <w:bCs/>
          <w:sz w:val="28"/>
        </w:rPr>
        <w:t>основного производственного персонала специалистом включены 24 осмотрщика вагонов. По пояснению организации включение специалистов по осмотру вагонов является обязательной необходимостью для правильной организации приемосдаточных операций между ООО «</w:t>
      </w:r>
      <w:proofErr w:type="spellStart"/>
      <w:r>
        <w:rPr>
          <w:bCs/>
          <w:sz w:val="28"/>
        </w:rPr>
        <w:t>Талдинское</w:t>
      </w:r>
      <w:proofErr w:type="spellEnd"/>
      <w:r>
        <w:rPr>
          <w:bCs/>
          <w:sz w:val="28"/>
        </w:rPr>
        <w:t xml:space="preserve"> ПТУ» и ОАО «РЖД».</w:t>
      </w:r>
    </w:p>
    <w:p w14:paraId="6D68AD94" w14:textId="77777777" w:rsidR="004160C1" w:rsidRPr="0061061E" w:rsidRDefault="004160C1" w:rsidP="0061061E">
      <w:pPr>
        <w:pStyle w:val="af8"/>
        <w:spacing w:line="360" w:lineRule="exact"/>
        <w:ind w:firstLine="708"/>
        <w:jc w:val="both"/>
        <w:rPr>
          <w:bCs/>
          <w:sz w:val="28"/>
          <w:szCs w:val="28"/>
        </w:rPr>
      </w:pPr>
      <w:r w:rsidRPr="0061061E">
        <w:rPr>
          <w:bCs/>
          <w:sz w:val="28"/>
          <w:szCs w:val="28"/>
        </w:rPr>
        <w:t>Согласно пункту 2.5. «Единого технологического процесса» организация приёмосдаточных операций (стр. 20) при передаче вагонов на железнодорожный путь необщего пользования Владельца и при возврате их Перевозчику производятся коммерческий и технический осмотры:</w:t>
      </w:r>
    </w:p>
    <w:p w14:paraId="63D8071E" w14:textId="77777777" w:rsidR="004160C1" w:rsidRPr="0061061E" w:rsidRDefault="004160C1" w:rsidP="0061061E">
      <w:pPr>
        <w:pStyle w:val="af8"/>
        <w:spacing w:line="360" w:lineRule="exact"/>
        <w:ind w:firstLine="851"/>
        <w:jc w:val="both"/>
        <w:rPr>
          <w:bCs/>
          <w:sz w:val="28"/>
          <w:szCs w:val="28"/>
        </w:rPr>
      </w:pPr>
      <w:r w:rsidRPr="0061061E">
        <w:rPr>
          <w:bCs/>
          <w:sz w:val="28"/>
          <w:szCs w:val="28"/>
        </w:rPr>
        <w:t xml:space="preserve">- станция </w:t>
      </w:r>
      <w:proofErr w:type="spellStart"/>
      <w:r w:rsidRPr="0061061E">
        <w:rPr>
          <w:bCs/>
          <w:sz w:val="28"/>
          <w:szCs w:val="28"/>
        </w:rPr>
        <w:t>Ерунаково</w:t>
      </w:r>
      <w:proofErr w:type="spellEnd"/>
      <w:r w:rsidRPr="0061061E">
        <w:rPr>
          <w:bCs/>
          <w:sz w:val="28"/>
          <w:szCs w:val="28"/>
        </w:rPr>
        <w:t xml:space="preserve">: коммерческий осмотр – приёмосдатчиком Перевозчика совместно приёмосдатчиком Владельца. </w:t>
      </w:r>
    </w:p>
    <w:p w14:paraId="7195E994" w14:textId="77777777" w:rsidR="004160C1" w:rsidRPr="0061061E" w:rsidRDefault="004160C1" w:rsidP="0061061E">
      <w:pPr>
        <w:pStyle w:val="af8"/>
        <w:spacing w:line="360" w:lineRule="exact"/>
        <w:ind w:firstLine="851"/>
        <w:jc w:val="both"/>
        <w:rPr>
          <w:bCs/>
          <w:sz w:val="28"/>
          <w:szCs w:val="28"/>
        </w:rPr>
      </w:pPr>
      <w:r w:rsidRPr="0061061E">
        <w:rPr>
          <w:bCs/>
          <w:sz w:val="28"/>
          <w:szCs w:val="28"/>
        </w:rPr>
        <w:t xml:space="preserve">- станция </w:t>
      </w:r>
      <w:proofErr w:type="spellStart"/>
      <w:r w:rsidRPr="0061061E">
        <w:rPr>
          <w:bCs/>
          <w:sz w:val="28"/>
          <w:szCs w:val="28"/>
        </w:rPr>
        <w:t>Ускатская</w:t>
      </w:r>
      <w:proofErr w:type="spellEnd"/>
      <w:r w:rsidRPr="0061061E">
        <w:rPr>
          <w:bCs/>
          <w:sz w:val="28"/>
          <w:szCs w:val="28"/>
        </w:rPr>
        <w:t xml:space="preserve"> (собственности ТПТУ со станции </w:t>
      </w:r>
      <w:proofErr w:type="spellStart"/>
      <w:r w:rsidRPr="0061061E">
        <w:rPr>
          <w:bCs/>
          <w:sz w:val="28"/>
          <w:szCs w:val="28"/>
        </w:rPr>
        <w:t>Красулино</w:t>
      </w:r>
      <w:proofErr w:type="spellEnd"/>
      <w:r w:rsidRPr="0061061E">
        <w:rPr>
          <w:bCs/>
          <w:sz w:val="28"/>
          <w:szCs w:val="28"/>
        </w:rPr>
        <w:t xml:space="preserve"> (разъезд): коммерческий осмотр – приёмосдатчиком Перевозчика совместно приёмосдатчиком Владельца, технический осмотр – осмотрщиками ПТО совместно с осмотрщиками Владельца. </w:t>
      </w:r>
    </w:p>
    <w:p w14:paraId="1F2ED13F" w14:textId="77777777" w:rsidR="004160C1" w:rsidRDefault="004160C1" w:rsidP="0061061E">
      <w:pPr>
        <w:jc w:val="both"/>
        <w:rPr>
          <w:bCs/>
          <w:sz w:val="28"/>
        </w:rPr>
      </w:pPr>
      <w:r w:rsidRPr="00F007C5">
        <w:rPr>
          <w:bCs/>
          <w:sz w:val="28"/>
        </w:rPr>
        <w:t xml:space="preserve">             Среднемесячная заработная плата по предложению организации</w:t>
      </w:r>
      <w:r>
        <w:rPr>
          <w:bCs/>
          <w:sz w:val="28"/>
        </w:rPr>
        <w:t xml:space="preserve"> составит - 85960 рублей в месяц.</w:t>
      </w:r>
    </w:p>
    <w:p w14:paraId="621E28BD" w14:textId="77777777" w:rsidR="004160C1" w:rsidRPr="00F007C5" w:rsidRDefault="004160C1" w:rsidP="0061061E">
      <w:pPr>
        <w:ind w:firstLine="993"/>
        <w:jc w:val="both"/>
        <w:rPr>
          <w:bCs/>
          <w:sz w:val="28"/>
        </w:rPr>
      </w:pPr>
      <w:r>
        <w:rPr>
          <w:bCs/>
          <w:sz w:val="28"/>
        </w:rPr>
        <w:t>Специалист предлагает принять среднемесячную заработную плату по предложению организации в размере – 85960 рублей в месяц.</w:t>
      </w:r>
    </w:p>
    <w:p w14:paraId="3A0DC61C" w14:textId="77777777" w:rsidR="004160C1" w:rsidRPr="0096129A" w:rsidRDefault="004160C1" w:rsidP="004160C1">
      <w:pPr>
        <w:ind w:firstLine="993"/>
        <w:jc w:val="both"/>
        <w:rPr>
          <w:sz w:val="28"/>
          <w:szCs w:val="28"/>
        </w:rPr>
      </w:pPr>
      <w:r w:rsidRPr="00F007C5">
        <w:rPr>
          <w:bCs/>
          <w:sz w:val="28"/>
        </w:rPr>
        <w:t xml:space="preserve"> Расходы на оплату труда на период регулирования специалист предлагает </w:t>
      </w:r>
      <w:r w:rsidRPr="0096129A">
        <w:rPr>
          <w:sz w:val="28"/>
          <w:szCs w:val="28"/>
        </w:rPr>
        <w:t xml:space="preserve">принять с учетом численности и среднемесячной заработной платы в размере </w:t>
      </w:r>
      <w:r>
        <w:rPr>
          <w:sz w:val="28"/>
          <w:szCs w:val="28"/>
        </w:rPr>
        <w:t>8</w:t>
      </w:r>
      <w:r w:rsidRPr="0096129A">
        <w:rPr>
          <w:sz w:val="28"/>
          <w:szCs w:val="28"/>
        </w:rPr>
        <w:t>0</w:t>
      </w:r>
      <w:r>
        <w:rPr>
          <w:sz w:val="28"/>
          <w:szCs w:val="28"/>
        </w:rPr>
        <w:t>1491</w:t>
      </w:r>
      <w:r w:rsidRPr="0096129A">
        <w:rPr>
          <w:sz w:val="28"/>
          <w:szCs w:val="28"/>
        </w:rPr>
        <w:t xml:space="preserve"> тыс. руб.</w:t>
      </w:r>
    </w:p>
    <w:p w14:paraId="3D75E5C8" w14:textId="77777777" w:rsidR="004160C1" w:rsidRPr="006C053C" w:rsidRDefault="004160C1" w:rsidP="004160C1">
      <w:pPr>
        <w:pStyle w:val="a5"/>
        <w:numPr>
          <w:ilvl w:val="0"/>
          <w:numId w:val="22"/>
        </w:numPr>
        <w:ind w:left="0" w:right="-1" w:firstLine="851"/>
        <w:jc w:val="both"/>
        <w:rPr>
          <w:sz w:val="28"/>
          <w:szCs w:val="28"/>
        </w:rPr>
      </w:pPr>
      <w:r w:rsidRPr="006C053C">
        <w:rPr>
          <w:sz w:val="28"/>
          <w:szCs w:val="28"/>
        </w:rPr>
        <w:t>Расходы на налоги и сборы ООО «</w:t>
      </w:r>
      <w:proofErr w:type="spellStart"/>
      <w:r w:rsidRPr="006C053C">
        <w:rPr>
          <w:sz w:val="28"/>
          <w:szCs w:val="28"/>
        </w:rPr>
        <w:t>Талдинское</w:t>
      </w:r>
      <w:proofErr w:type="spellEnd"/>
      <w:r w:rsidRPr="006C053C">
        <w:rPr>
          <w:sz w:val="28"/>
          <w:szCs w:val="28"/>
        </w:rPr>
        <w:t xml:space="preserve"> ПТУ» предлагает принять в </w:t>
      </w:r>
      <w:r>
        <w:rPr>
          <w:sz w:val="28"/>
          <w:szCs w:val="28"/>
        </w:rPr>
        <w:t>размере</w:t>
      </w:r>
      <w:r w:rsidRPr="006C053C">
        <w:rPr>
          <w:sz w:val="28"/>
          <w:szCs w:val="28"/>
        </w:rPr>
        <w:t xml:space="preserve"> </w:t>
      </w:r>
      <w:r>
        <w:rPr>
          <w:sz w:val="28"/>
          <w:szCs w:val="28"/>
        </w:rPr>
        <w:t>243653</w:t>
      </w:r>
      <w:r w:rsidRPr="006C053C">
        <w:rPr>
          <w:sz w:val="28"/>
          <w:szCs w:val="28"/>
        </w:rPr>
        <w:t xml:space="preserve"> тыс. руб. </w:t>
      </w:r>
    </w:p>
    <w:p w14:paraId="6EFCF9AD" w14:textId="77777777" w:rsidR="004160C1" w:rsidRPr="006C053C" w:rsidRDefault="004160C1" w:rsidP="004160C1">
      <w:pPr>
        <w:ind w:right="-1" w:firstLine="851"/>
        <w:jc w:val="both"/>
        <w:rPr>
          <w:sz w:val="28"/>
          <w:szCs w:val="28"/>
        </w:rPr>
      </w:pPr>
      <w:r w:rsidRPr="006C053C">
        <w:rPr>
          <w:sz w:val="28"/>
          <w:szCs w:val="28"/>
        </w:rPr>
        <w:t>Согласно п. 4.3. Методических рекомендаций расчет налогов и сборов с фонда оплаты труда производится в процентах от расходов на оплату труда основного производственного персонала в соответствии с действующим законодательством Российской Федерации.</w:t>
      </w:r>
    </w:p>
    <w:p w14:paraId="7A0361BF" w14:textId="77777777" w:rsidR="004160C1" w:rsidRPr="00FE772E" w:rsidRDefault="004160C1" w:rsidP="004160C1">
      <w:pPr>
        <w:pStyle w:val="a5"/>
        <w:ind w:left="0" w:right="-1" w:firstLine="851"/>
        <w:jc w:val="both"/>
        <w:rPr>
          <w:sz w:val="28"/>
          <w:szCs w:val="28"/>
        </w:rPr>
      </w:pPr>
      <w:r w:rsidRPr="006C053C">
        <w:rPr>
          <w:sz w:val="28"/>
          <w:szCs w:val="28"/>
        </w:rPr>
        <w:t>Для подтверждения затрат организацией представлено:</w:t>
      </w:r>
      <w:r w:rsidRPr="006C053C">
        <w:t xml:space="preserve"> </w:t>
      </w:r>
      <w:r w:rsidRPr="006C053C">
        <w:rPr>
          <w:sz w:val="28"/>
          <w:szCs w:val="28"/>
        </w:rPr>
        <w:t xml:space="preserve">уведомление о размере страховых взносов </w:t>
      </w:r>
      <w:r w:rsidRPr="006C053C">
        <w:rPr>
          <w:bCs/>
          <w:sz w:val="28"/>
          <w:szCs w:val="28"/>
        </w:rPr>
        <w:t xml:space="preserve">на обязательное социальное страхование от несчастных </w:t>
      </w:r>
      <w:r w:rsidRPr="006C053C">
        <w:rPr>
          <w:bCs/>
          <w:sz w:val="28"/>
          <w:szCs w:val="28"/>
        </w:rPr>
        <w:lastRenderedPageBreak/>
        <w:t>случаев на производстве и профессиональных заболеваний. Размер страховых взносов составляет 30,40% к суммам выплат</w:t>
      </w:r>
      <w:r w:rsidRPr="006C053C">
        <w:rPr>
          <w:sz w:val="28"/>
          <w:szCs w:val="28"/>
        </w:rPr>
        <w:t xml:space="preserve"> (том </w:t>
      </w:r>
      <w:r>
        <w:rPr>
          <w:sz w:val="28"/>
          <w:szCs w:val="28"/>
        </w:rPr>
        <w:t>2</w:t>
      </w:r>
      <w:r w:rsidRPr="006C053C">
        <w:rPr>
          <w:sz w:val="28"/>
          <w:szCs w:val="28"/>
        </w:rPr>
        <w:t>2 стр.</w:t>
      </w:r>
      <w:r>
        <w:rPr>
          <w:sz w:val="28"/>
          <w:szCs w:val="28"/>
        </w:rPr>
        <w:t>272</w:t>
      </w:r>
      <w:r w:rsidRPr="006C053C">
        <w:rPr>
          <w:sz w:val="28"/>
          <w:szCs w:val="28"/>
        </w:rPr>
        <w:t xml:space="preserve">), </w:t>
      </w:r>
      <w:r w:rsidRPr="00FE772E">
        <w:rPr>
          <w:sz w:val="28"/>
          <w:szCs w:val="28"/>
        </w:rPr>
        <w:t>форма 4-ФСС за 202</w:t>
      </w:r>
      <w:r>
        <w:rPr>
          <w:sz w:val="28"/>
          <w:szCs w:val="28"/>
        </w:rPr>
        <w:t>3 год</w:t>
      </w:r>
      <w:r w:rsidRPr="00FE772E">
        <w:rPr>
          <w:sz w:val="28"/>
          <w:szCs w:val="28"/>
        </w:rPr>
        <w:t xml:space="preserve">. </w:t>
      </w:r>
    </w:p>
    <w:p w14:paraId="6EC9DEFC" w14:textId="77777777" w:rsidR="004160C1" w:rsidRPr="00474E6A" w:rsidRDefault="004160C1" w:rsidP="004160C1">
      <w:pPr>
        <w:tabs>
          <w:tab w:val="left" w:pos="851"/>
        </w:tabs>
        <w:ind w:right="-2"/>
        <w:jc w:val="both"/>
        <w:rPr>
          <w:bCs/>
          <w:sz w:val="28"/>
          <w:szCs w:val="28"/>
        </w:rPr>
      </w:pPr>
      <w:r>
        <w:rPr>
          <w:bCs/>
          <w:color w:val="FF0000"/>
          <w:sz w:val="28"/>
          <w:szCs w:val="28"/>
        </w:rPr>
        <w:t xml:space="preserve">            </w:t>
      </w:r>
      <w:r w:rsidRPr="00474E6A">
        <w:rPr>
          <w:bCs/>
          <w:sz w:val="28"/>
          <w:szCs w:val="28"/>
        </w:rPr>
        <w:t xml:space="preserve">Специалист предлагает принять расходы в </w:t>
      </w:r>
      <w:r w:rsidRPr="00A617BA">
        <w:rPr>
          <w:bCs/>
          <w:sz w:val="28"/>
          <w:szCs w:val="28"/>
        </w:rPr>
        <w:t>размере отчислений по факту отчетного периода 2023 года (30,4%).</w:t>
      </w:r>
      <w:r w:rsidRPr="00474E6A">
        <w:rPr>
          <w:bCs/>
          <w:sz w:val="28"/>
          <w:szCs w:val="28"/>
        </w:rPr>
        <w:t xml:space="preserve"> </w:t>
      </w:r>
    </w:p>
    <w:p w14:paraId="517C5A77" w14:textId="77777777" w:rsidR="004160C1" w:rsidRPr="00474E6A" w:rsidRDefault="004160C1" w:rsidP="004160C1">
      <w:pPr>
        <w:ind w:right="-2"/>
        <w:jc w:val="both"/>
        <w:rPr>
          <w:sz w:val="28"/>
          <w:szCs w:val="28"/>
        </w:rPr>
      </w:pPr>
      <w:r w:rsidRPr="00474E6A">
        <w:rPr>
          <w:sz w:val="28"/>
          <w:szCs w:val="28"/>
        </w:rPr>
        <w:t xml:space="preserve">            Налоги и сборы с фонда оплаты труда с</w:t>
      </w:r>
      <w:r>
        <w:rPr>
          <w:sz w:val="28"/>
          <w:szCs w:val="28"/>
        </w:rPr>
        <w:t>оставят</w:t>
      </w:r>
      <w:r w:rsidRPr="00474E6A">
        <w:rPr>
          <w:sz w:val="28"/>
          <w:szCs w:val="28"/>
        </w:rPr>
        <w:t xml:space="preserve"> </w:t>
      </w:r>
      <w:r>
        <w:rPr>
          <w:sz w:val="28"/>
          <w:szCs w:val="28"/>
        </w:rPr>
        <w:t>243653</w:t>
      </w:r>
      <w:r w:rsidRPr="00474E6A">
        <w:rPr>
          <w:sz w:val="28"/>
          <w:szCs w:val="28"/>
        </w:rPr>
        <w:t xml:space="preserve"> тыс. руб</w:t>
      </w:r>
      <w:bookmarkStart w:id="2" w:name="_Hlk1658547"/>
      <w:r w:rsidRPr="00474E6A">
        <w:rPr>
          <w:sz w:val="28"/>
          <w:szCs w:val="28"/>
        </w:rPr>
        <w:t>.</w:t>
      </w:r>
    </w:p>
    <w:p w14:paraId="2AA756E2" w14:textId="77777777" w:rsidR="004160C1" w:rsidRPr="00474E6A" w:rsidRDefault="004160C1" w:rsidP="004160C1">
      <w:pPr>
        <w:pStyle w:val="a5"/>
        <w:numPr>
          <w:ilvl w:val="0"/>
          <w:numId w:val="22"/>
        </w:numPr>
        <w:ind w:left="0" w:right="-2" w:firstLine="851"/>
        <w:jc w:val="both"/>
        <w:rPr>
          <w:spacing w:val="5"/>
          <w:szCs w:val="28"/>
        </w:rPr>
      </w:pPr>
      <w:r w:rsidRPr="00474E6A">
        <w:rPr>
          <w:sz w:val="28"/>
          <w:szCs w:val="28"/>
        </w:rPr>
        <w:t xml:space="preserve">Расходы на топливо и ГСМ организация предлагает принять </w:t>
      </w:r>
      <w:r>
        <w:rPr>
          <w:sz w:val="28"/>
          <w:szCs w:val="28"/>
        </w:rPr>
        <w:t>размере</w:t>
      </w:r>
      <w:r w:rsidRPr="00474E6A">
        <w:rPr>
          <w:sz w:val="28"/>
          <w:szCs w:val="28"/>
        </w:rPr>
        <w:t xml:space="preserve"> </w:t>
      </w:r>
      <w:r>
        <w:rPr>
          <w:sz w:val="28"/>
          <w:szCs w:val="28"/>
        </w:rPr>
        <w:t>307916</w:t>
      </w:r>
      <w:r w:rsidRPr="00474E6A">
        <w:rPr>
          <w:sz w:val="28"/>
          <w:szCs w:val="28"/>
        </w:rPr>
        <w:t xml:space="preserve"> тыс. руб. </w:t>
      </w:r>
    </w:p>
    <w:p w14:paraId="70BCD2CC" w14:textId="77777777" w:rsidR="004160C1" w:rsidRPr="00474E6A" w:rsidRDefault="004160C1" w:rsidP="004160C1">
      <w:pPr>
        <w:pStyle w:val="a5"/>
        <w:ind w:left="0" w:right="-1" w:firstLine="851"/>
        <w:jc w:val="both"/>
        <w:rPr>
          <w:spacing w:val="5"/>
          <w:sz w:val="28"/>
          <w:szCs w:val="28"/>
        </w:rPr>
      </w:pPr>
      <w:r w:rsidRPr="00474E6A">
        <w:rPr>
          <w:sz w:val="28"/>
          <w:szCs w:val="28"/>
        </w:rPr>
        <w:t>В соответствии с пунктом 4.4</w:t>
      </w:r>
      <w:r>
        <w:rPr>
          <w:sz w:val="28"/>
          <w:szCs w:val="28"/>
        </w:rPr>
        <w:t>.</w:t>
      </w:r>
      <w:r w:rsidRPr="00474E6A">
        <w:rPr>
          <w:sz w:val="28"/>
          <w:szCs w:val="28"/>
        </w:rPr>
        <w:t xml:space="preserve"> Методических рекомендаций, </w:t>
      </w:r>
      <w:r w:rsidRPr="00474E6A">
        <w:rPr>
          <w:spacing w:val="-5"/>
          <w:sz w:val="28"/>
          <w:szCs w:val="28"/>
        </w:rPr>
        <w:t xml:space="preserve">затраты на топливо и ГСМ </w:t>
      </w:r>
      <w:r w:rsidRPr="00474E6A">
        <w:rPr>
          <w:spacing w:val="5"/>
          <w:sz w:val="28"/>
          <w:szCs w:val="28"/>
        </w:rPr>
        <w:t>рассчитываются в соответствии с приложениями № 2, № 3 к Методическим рекомендациям.</w:t>
      </w:r>
    </w:p>
    <w:p w14:paraId="16EFCCE1" w14:textId="77777777" w:rsidR="004160C1" w:rsidRPr="0061061E" w:rsidRDefault="004160C1" w:rsidP="0061061E">
      <w:pPr>
        <w:pStyle w:val="af8"/>
        <w:ind w:firstLine="709"/>
        <w:jc w:val="both"/>
        <w:rPr>
          <w:spacing w:val="5"/>
          <w:sz w:val="28"/>
          <w:szCs w:val="28"/>
        </w:rPr>
      </w:pPr>
      <w:r w:rsidRPr="0061061E">
        <w:rPr>
          <w:spacing w:val="5"/>
          <w:sz w:val="28"/>
          <w:szCs w:val="28"/>
        </w:rPr>
        <w:t xml:space="preserve"> Для обоснования затрат на топливо и ГСМ предприятием представлены расчеты затрат в соответствии с приложениями № 2, № 3 к Методическим рекомендациям, расчет затрат на ГСМ, нормы расхода топлива и масел, договоры на поставку топлива, данные бухгалтерского учета, счета-фактуры. </w:t>
      </w:r>
    </w:p>
    <w:p w14:paraId="08939574" w14:textId="0B80D987" w:rsidR="004160C1" w:rsidRPr="0061061E" w:rsidRDefault="004160C1" w:rsidP="0061061E">
      <w:pPr>
        <w:pStyle w:val="af8"/>
        <w:ind w:firstLine="709"/>
        <w:jc w:val="both"/>
        <w:rPr>
          <w:spacing w:val="5"/>
          <w:sz w:val="28"/>
          <w:szCs w:val="28"/>
        </w:rPr>
      </w:pPr>
      <w:r w:rsidRPr="0061061E">
        <w:rPr>
          <w:spacing w:val="5"/>
          <w:sz w:val="28"/>
          <w:szCs w:val="28"/>
        </w:rPr>
        <w:t xml:space="preserve">Специалист предлагает принять расход дизельного топлива по предложению организации (4843 </w:t>
      </w:r>
      <w:proofErr w:type="spellStart"/>
      <w:r w:rsidRPr="0061061E">
        <w:rPr>
          <w:spacing w:val="5"/>
          <w:sz w:val="28"/>
          <w:szCs w:val="28"/>
        </w:rPr>
        <w:t>тн</w:t>
      </w:r>
      <w:proofErr w:type="spellEnd"/>
      <w:r w:rsidRPr="0061061E">
        <w:rPr>
          <w:spacing w:val="5"/>
          <w:sz w:val="28"/>
          <w:szCs w:val="28"/>
        </w:rPr>
        <w:t>), с учетом цены за тонну по предложению организации (Т 22 стр. 291) с корректировкой по объемам перевозки. Расход смазочных материалов предлагается по предложению организации в размере 2,9% от предлагаемого расхода дизельного топлива. Цену за тонну смазочных материалов специалист предлагает по факту 2023 года с ИПЦ Минэкономразвития России 107,2% на 2024 год с корректировкой по объемам перевозки.</w:t>
      </w:r>
    </w:p>
    <w:p w14:paraId="20D94215" w14:textId="77777777" w:rsidR="004160C1" w:rsidRPr="0061061E" w:rsidRDefault="004160C1" w:rsidP="0061061E">
      <w:pPr>
        <w:pStyle w:val="af8"/>
        <w:ind w:firstLine="709"/>
        <w:jc w:val="both"/>
        <w:rPr>
          <w:spacing w:val="5"/>
          <w:sz w:val="28"/>
          <w:szCs w:val="28"/>
        </w:rPr>
      </w:pPr>
      <w:r w:rsidRPr="0061061E">
        <w:rPr>
          <w:spacing w:val="5"/>
          <w:sz w:val="28"/>
          <w:szCs w:val="28"/>
        </w:rPr>
        <w:t>Расходы составят 307916 тыс. рублей.</w:t>
      </w:r>
    </w:p>
    <w:bookmarkEnd w:id="2"/>
    <w:p w14:paraId="49C8E948" w14:textId="77777777" w:rsidR="004160C1" w:rsidRPr="0061061E" w:rsidRDefault="004160C1" w:rsidP="0061061E">
      <w:pPr>
        <w:pStyle w:val="af8"/>
        <w:numPr>
          <w:ilvl w:val="0"/>
          <w:numId w:val="22"/>
        </w:numPr>
        <w:spacing w:after="0"/>
        <w:ind w:left="0" w:firstLine="851"/>
        <w:jc w:val="both"/>
        <w:rPr>
          <w:sz w:val="28"/>
          <w:szCs w:val="28"/>
        </w:rPr>
      </w:pPr>
      <w:r w:rsidRPr="0061061E">
        <w:rPr>
          <w:sz w:val="28"/>
          <w:szCs w:val="28"/>
        </w:rPr>
        <w:t>Амортизация нематериальных активов предлагается организацией в размере 1176 тыс. руб.</w:t>
      </w:r>
    </w:p>
    <w:p w14:paraId="3BAA5E33" w14:textId="66973056" w:rsidR="004160C1" w:rsidRPr="00A164CF" w:rsidRDefault="004160C1" w:rsidP="004160C1">
      <w:pPr>
        <w:tabs>
          <w:tab w:val="left" w:pos="851"/>
        </w:tabs>
        <w:ind w:firstLine="567"/>
        <w:jc w:val="both"/>
        <w:rPr>
          <w:sz w:val="28"/>
          <w:szCs w:val="28"/>
        </w:rPr>
      </w:pPr>
      <w:r>
        <w:rPr>
          <w:sz w:val="28"/>
          <w:szCs w:val="28"/>
        </w:rPr>
        <w:t xml:space="preserve">    В соответствии с пунктом </w:t>
      </w:r>
      <w:r w:rsidRPr="00A164CF">
        <w:rPr>
          <w:sz w:val="28"/>
          <w:szCs w:val="28"/>
        </w:rPr>
        <w:t>4.5. Расходы на амортизацию нематериальных активов учитываются в размере, определенном в соответствии с законодательством Российской Федерации о бухгалтерском учете.</w:t>
      </w:r>
    </w:p>
    <w:p w14:paraId="11ECABB6" w14:textId="77777777" w:rsidR="004160C1" w:rsidRDefault="004160C1" w:rsidP="004160C1">
      <w:pPr>
        <w:pStyle w:val="a5"/>
        <w:ind w:left="0" w:right="-1" w:firstLine="851"/>
        <w:jc w:val="both"/>
        <w:rPr>
          <w:sz w:val="28"/>
          <w:szCs w:val="28"/>
        </w:rPr>
      </w:pPr>
      <w:r>
        <w:rPr>
          <w:sz w:val="28"/>
          <w:szCs w:val="28"/>
        </w:rPr>
        <w:t>В обоснование затрат п</w:t>
      </w:r>
      <w:r w:rsidRPr="00913081">
        <w:rPr>
          <w:sz w:val="28"/>
          <w:szCs w:val="28"/>
        </w:rPr>
        <w:t xml:space="preserve">редоставлены оборотно-сальдовые ведомости по счетам 05, 02, 01 за 2023 год. Оборотно-сальдовые ведомости по счетам 02,05 за 2024 год. Счета -фактуры, договоры </w:t>
      </w:r>
      <w:proofErr w:type="gramStart"/>
      <w:r w:rsidRPr="00913081">
        <w:rPr>
          <w:sz w:val="28"/>
          <w:szCs w:val="28"/>
        </w:rPr>
        <w:t>на объекты</w:t>
      </w:r>
      <w:proofErr w:type="gramEnd"/>
      <w:r w:rsidRPr="00913081">
        <w:rPr>
          <w:sz w:val="28"/>
          <w:szCs w:val="28"/>
        </w:rPr>
        <w:t xml:space="preserve"> приобретенные в 2024 году.</w:t>
      </w:r>
    </w:p>
    <w:p w14:paraId="3F842F26" w14:textId="77777777" w:rsidR="004160C1" w:rsidRDefault="004160C1" w:rsidP="004160C1">
      <w:pPr>
        <w:pStyle w:val="a5"/>
        <w:ind w:left="0" w:right="-1" w:firstLine="851"/>
        <w:jc w:val="both"/>
        <w:rPr>
          <w:sz w:val="28"/>
          <w:szCs w:val="28"/>
        </w:rPr>
      </w:pPr>
    </w:p>
    <w:p w14:paraId="40DB8D75" w14:textId="77777777" w:rsidR="0061061E" w:rsidRDefault="0061061E" w:rsidP="004160C1">
      <w:pPr>
        <w:pStyle w:val="a5"/>
        <w:ind w:left="0" w:right="-1" w:firstLine="851"/>
        <w:jc w:val="both"/>
        <w:rPr>
          <w:sz w:val="28"/>
          <w:szCs w:val="28"/>
        </w:rPr>
      </w:pPr>
    </w:p>
    <w:p w14:paraId="2C026979" w14:textId="77777777" w:rsidR="0061061E" w:rsidRDefault="0061061E" w:rsidP="004160C1">
      <w:pPr>
        <w:pStyle w:val="a5"/>
        <w:ind w:left="0" w:right="-1" w:firstLine="851"/>
        <w:jc w:val="both"/>
        <w:rPr>
          <w:sz w:val="28"/>
          <w:szCs w:val="28"/>
        </w:rPr>
      </w:pPr>
    </w:p>
    <w:p w14:paraId="38DEDD63" w14:textId="77777777" w:rsidR="0061061E" w:rsidRDefault="0061061E" w:rsidP="004160C1">
      <w:pPr>
        <w:pStyle w:val="a5"/>
        <w:ind w:left="0" w:right="-1" w:firstLine="851"/>
        <w:jc w:val="both"/>
        <w:rPr>
          <w:sz w:val="28"/>
          <w:szCs w:val="28"/>
        </w:rPr>
      </w:pPr>
    </w:p>
    <w:p w14:paraId="24D43770" w14:textId="77777777" w:rsidR="0061061E" w:rsidRDefault="0061061E" w:rsidP="004160C1">
      <w:pPr>
        <w:pStyle w:val="a5"/>
        <w:ind w:left="0" w:right="-1" w:firstLine="851"/>
        <w:jc w:val="both"/>
        <w:rPr>
          <w:sz w:val="28"/>
          <w:szCs w:val="28"/>
        </w:rPr>
      </w:pPr>
    </w:p>
    <w:p w14:paraId="7A116263" w14:textId="77777777" w:rsidR="0061061E" w:rsidRDefault="0061061E" w:rsidP="004160C1">
      <w:pPr>
        <w:pStyle w:val="a5"/>
        <w:ind w:left="0" w:right="-1" w:firstLine="851"/>
        <w:jc w:val="both"/>
        <w:rPr>
          <w:sz w:val="28"/>
          <w:szCs w:val="28"/>
        </w:rPr>
      </w:pPr>
    </w:p>
    <w:p w14:paraId="5E2B1370" w14:textId="77777777" w:rsidR="0061061E" w:rsidRDefault="0061061E" w:rsidP="004160C1">
      <w:pPr>
        <w:pStyle w:val="a5"/>
        <w:ind w:left="0" w:right="-1" w:firstLine="851"/>
        <w:jc w:val="both"/>
        <w:rPr>
          <w:sz w:val="28"/>
          <w:szCs w:val="28"/>
        </w:rPr>
      </w:pPr>
    </w:p>
    <w:p w14:paraId="4972BC0B" w14:textId="77777777" w:rsidR="0061061E" w:rsidRDefault="0061061E" w:rsidP="004160C1">
      <w:pPr>
        <w:pStyle w:val="a5"/>
        <w:ind w:left="0" w:right="-1" w:firstLine="851"/>
        <w:jc w:val="both"/>
        <w:rPr>
          <w:sz w:val="28"/>
          <w:szCs w:val="28"/>
        </w:rPr>
      </w:pPr>
    </w:p>
    <w:p w14:paraId="3C856763" w14:textId="77777777" w:rsidR="0061061E" w:rsidRDefault="0061061E" w:rsidP="004160C1">
      <w:pPr>
        <w:pStyle w:val="a5"/>
        <w:ind w:left="0" w:right="-1" w:firstLine="851"/>
        <w:jc w:val="both"/>
        <w:rPr>
          <w:sz w:val="28"/>
          <w:szCs w:val="28"/>
        </w:rPr>
      </w:pPr>
    </w:p>
    <w:p w14:paraId="6853E128" w14:textId="77777777" w:rsidR="0061061E" w:rsidRDefault="0061061E" w:rsidP="004160C1">
      <w:pPr>
        <w:pStyle w:val="a5"/>
        <w:ind w:left="0" w:right="-1" w:firstLine="851"/>
        <w:jc w:val="both"/>
        <w:rPr>
          <w:sz w:val="28"/>
          <w:szCs w:val="28"/>
        </w:rPr>
      </w:pPr>
    </w:p>
    <w:p w14:paraId="758E7191" w14:textId="77777777" w:rsidR="0061061E" w:rsidRDefault="0061061E" w:rsidP="004160C1">
      <w:pPr>
        <w:pStyle w:val="a5"/>
        <w:ind w:left="0" w:right="-1" w:firstLine="851"/>
        <w:jc w:val="both"/>
        <w:rPr>
          <w:sz w:val="28"/>
          <w:szCs w:val="28"/>
        </w:rPr>
      </w:pPr>
    </w:p>
    <w:p w14:paraId="602AFCD5" w14:textId="77777777" w:rsidR="0061061E" w:rsidRDefault="0061061E" w:rsidP="004160C1">
      <w:pPr>
        <w:pStyle w:val="a5"/>
        <w:ind w:left="0" w:right="-1" w:firstLine="851"/>
        <w:jc w:val="both"/>
        <w:rPr>
          <w:sz w:val="28"/>
          <w:szCs w:val="28"/>
        </w:rPr>
      </w:pPr>
    </w:p>
    <w:p w14:paraId="6556757E" w14:textId="77777777" w:rsidR="0061061E" w:rsidRDefault="0061061E" w:rsidP="004160C1">
      <w:pPr>
        <w:pStyle w:val="a5"/>
        <w:ind w:left="0" w:right="-1" w:firstLine="851"/>
        <w:jc w:val="both"/>
        <w:rPr>
          <w:sz w:val="28"/>
          <w:szCs w:val="28"/>
        </w:rPr>
      </w:pPr>
    </w:p>
    <w:p w14:paraId="5CB898CF" w14:textId="77777777" w:rsidR="0061061E" w:rsidRDefault="0061061E" w:rsidP="004160C1">
      <w:pPr>
        <w:pStyle w:val="a5"/>
        <w:ind w:left="0" w:right="-1" w:firstLine="851"/>
        <w:jc w:val="both"/>
        <w:rPr>
          <w:sz w:val="28"/>
          <w:szCs w:val="28"/>
        </w:rPr>
      </w:pPr>
    </w:p>
    <w:p w14:paraId="4D1189F7" w14:textId="77777777" w:rsidR="004160C1" w:rsidRDefault="004160C1" w:rsidP="004160C1">
      <w:pPr>
        <w:pStyle w:val="a5"/>
        <w:ind w:left="0" w:right="-1" w:firstLine="851"/>
        <w:jc w:val="both"/>
        <w:rPr>
          <w:b/>
          <w:sz w:val="28"/>
          <w:szCs w:val="28"/>
        </w:rPr>
      </w:pPr>
      <w:r w:rsidRPr="00913081">
        <w:rPr>
          <w:b/>
          <w:sz w:val="28"/>
          <w:szCs w:val="28"/>
        </w:rPr>
        <w:lastRenderedPageBreak/>
        <w:t>Расшифровка амортизации нематериальных активов</w:t>
      </w:r>
    </w:p>
    <w:p w14:paraId="34E6954F" w14:textId="77777777" w:rsidR="004160C1" w:rsidRPr="00913081" w:rsidRDefault="004160C1" w:rsidP="004160C1">
      <w:pPr>
        <w:pStyle w:val="a5"/>
        <w:ind w:left="0" w:right="-1" w:firstLine="851"/>
        <w:jc w:val="both"/>
        <w:rPr>
          <w:b/>
          <w:sz w:val="28"/>
          <w:szCs w:val="28"/>
        </w:rPr>
      </w:pPr>
    </w:p>
    <w:p w14:paraId="0CFAC39B" w14:textId="77777777" w:rsidR="004160C1" w:rsidRDefault="004160C1" w:rsidP="004160C1">
      <w:pPr>
        <w:pStyle w:val="a5"/>
        <w:ind w:left="0" w:right="-1"/>
        <w:jc w:val="both"/>
        <w:rPr>
          <w:sz w:val="28"/>
          <w:szCs w:val="28"/>
        </w:rPr>
      </w:pPr>
      <w:r w:rsidRPr="00913081">
        <w:rPr>
          <w:noProof/>
        </w:rPr>
        <w:drawing>
          <wp:inline distT="0" distB="0" distL="0" distR="0" wp14:anchorId="631F724F" wp14:editId="4871367C">
            <wp:extent cx="5939790" cy="4772025"/>
            <wp:effectExtent l="0" t="0" r="381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9790" cy="4772025"/>
                    </a:xfrm>
                    <a:prstGeom prst="rect">
                      <a:avLst/>
                    </a:prstGeom>
                    <a:noFill/>
                    <a:ln>
                      <a:noFill/>
                    </a:ln>
                  </pic:spPr>
                </pic:pic>
              </a:graphicData>
            </a:graphic>
          </wp:inline>
        </w:drawing>
      </w:r>
    </w:p>
    <w:p w14:paraId="0B2EC4DD" w14:textId="77777777" w:rsidR="004160C1" w:rsidRDefault="004160C1" w:rsidP="004160C1">
      <w:pPr>
        <w:pStyle w:val="a5"/>
        <w:ind w:left="0" w:right="-1" w:firstLine="851"/>
        <w:jc w:val="both"/>
        <w:rPr>
          <w:sz w:val="28"/>
          <w:szCs w:val="28"/>
        </w:rPr>
      </w:pPr>
      <w:r>
        <w:rPr>
          <w:sz w:val="28"/>
          <w:szCs w:val="28"/>
        </w:rPr>
        <w:t>Расходы составят 1175,78 тыс. рублей.</w:t>
      </w:r>
    </w:p>
    <w:p w14:paraId="1C430491" w14:textId="77777777" w:rsidR="004160C1" w:rsidRDefault="004160C1" w:rsidP="004160C1">
      <w:pPr>
        <w:pStyle w:val="a5"/>
        <w:ind w:left="0" w:right="-1" w:firstLine="851"/>
        <w:jc w:val="both"/>
        <w:rPr>
          <w:sz w:val="28"/>
          <w:szCs w:val="28"/>
        </w:rPr>
      </w:pPr>
      <w:r w:rsidRPr="00D825D7">
        <w:rPr>
          <w:sz w:val="28"/>
          <w:szCs w:val="28"/>
        </w:rPr>
        <w:t>5. Расходы</w:t>
      </w:r>
      <w:r w:rsidRPr="00FE772E">
        <w:rPr>
          <w:sz w:val="28"/>
          <w:szCs w:val="28"/>
        </w:rPr>
        <w:t xml:space="preserve"> на аренду основных средств организация предлагает принять в </w:t>
      </w:r>
      <w:r>
        <w:rPr>
          <w:sz w:val="28"/>
          <w:szCs w:val="28"/>
        </w:rPr>
        <w:t>размере</w:t>
      </w:r>
      <w:r w:rsidRPr="00EA72A1">
        <w:rPr>
          <w:color w:val="FF0000"/>
          <w:sz w:val="28"/>
          <w:szCs w:val="28"/>
        </w:rPr>
        <w:t xml:space="preserve"> </w:t>
      </w:r>
      <w:r w:rsidRPr="00476BA8">
        <w:rPr>
          <w:sz w:val="28"/>
          <w:szCs w:val="28"/>
        </w:rPr>
        <w:t>45857 тыс. руб</w:t>
      </w:r>
      <w:r w:rsidRPr="00FE772E">
        <w:rPr>
          <w:sz w:val="28"/>
          <w:szCs w:val="28"/>
        </w:rPr>
        <w:t xml:space="preserve">. </w:t>
      </w:r>
    </w:p>
    <w:p w14:paraId="5212DD95" w14:textId="77777777" w:rsidR="004160C1" w:rsidRPr="00FE772E" w:rsidRDefault="004160C1" w:rsidP="004160C1">
      <w:pPr>
        <w:pStyle w:val="a5"/>
        <w:ind w:left="0" w:right="-1" w:firstLine="851"/>
        <w:jc w:val="both"/>
        <w:rPr>
          <w:spacing w:val="5"/>
          <w:sz w:val="28"/>
          <w:szCs w:val="28"/>
        </w:rPr>
      </w:pPr>
      <w:r w:rsidRPr="00FE772E">
        <w:rPr>
          <w:sz w:val="28"/>
          <w:szCs w:val="28"/>
        </w:rPr>
        <w:t>В обоснование расходов предоставлены расчет затрат на аренду (том 2</w:t>
      </w:r>
      <w:r>
        <w:rPr>
          <w:sz w:val="28"/>
          <w:szCs w:val="28"/>
        </w:rPr>
        <w:t>2</w:t>
      </w:r>
      <w:r w:rsidRPr="00FE772E">
        <w:rPr>
          <w:sz w:val="28"/>
          <w:szCs w:val="28"/>
        </w:rPr>
        <w:t xml:space="preserve"> стр. </w:t>
      </w:r>
      <w:r>
        <w:rPr>
          <w:sz w:val="28"/>
          <w:szCs w:val="28"/>
        </w:rPr>
        <w:t>294</w:t>
      </w:r>
      <w:r w:rsidRPr="00FE772E">
        <w:rPr>
          <w:sz w:val="28"/>
          <w:szCs w:val="28"/>
        </w:rPr>
        <w:t xml:space="preserve">), </w:t>
      </w:r>
      <w:r w:rsidRPr="00FE772E">
        <w:rPr>
          <w:spacing w:val="5"/>
          <w:sz w:val="28"/>
          <w:szCs w:val="28"/>
        </w:rPr>
        <w:t xml:space="preserve">данные бухгалтерского учета ОСВ по счету 20,23 </w:t>
      </w:r>
      <w:r>
        <w:rPr>
          <w:spacing w:val="5"/>
          <w:sz w:val="28"/>
          <w:szCs w:val="28"/>
        </w:rPr>
        <w:t xml:space="preserve">за </w:t>
      </w:r>
      <w:r w:rsidRPr="00FE772E">
        <w:rPr>
          <w:spacing w:val="5"/>
          <w:sz w:val="28"/>
          <w:szCs w:val="28"/>
        </w:rPr>
        <w:t>202</w:t>
      </w:r>
      <w:r>
        <w:rPr>
          <w:spacing w:val="5"/>
          <w:sz w:val="28"/>
          <w:szCs w:val="28"/>
        </w:rPr>
        <w:t>3, договоры.</w:t>
      </w:r>
      <w:r w:rsidRPr="00FE772E">
        <w:rPr>
          <w:spacing w:val="5"/>
          <w:sz w:val="28"/>
          <w:szCs w:val="28"/>
        </w:rPr>
        <w:t xml:space="preserve">   </w:t>
      </w:r>
    </w:p>
    <w:p w14:paraId="38CB6BBB" w14:textId="77777777" w:rsidR="004160C1" w:rsidRDefault="004160C1" w:rsidP="004160C1">
      <w:pPr>
        <w:ind w:firstLine="851"/>
        <w:jc w:val="both"/>
        <w:rPr>
          <w:sz w:val="28"/>
          <w:szCs w:val="28"/>
        </w:rPr>
      </w:pPr>
      <w:r w:rsidRPr="00FE772E">
        <w:rPr>
          <w:sz w:val="28"/>
          <w:szCs w:val="28"/>
        </w:rPr>
        <w:t xml:space="preserve">Согласно п.4.6. Методических рекомендаций экономически обоснованный размер арендной платы или лизингового платежа по основным средствам, непосредственно участвующим в процессе оказания транспортных услуг, определяется исходя из принципа возмещения арендодателю (лизингодателю) амортизации, налога на имущество, в том числе на землю, и других обязательных платежей собственника, передаваемого в аренду (лизинг) имущества, связанных с владением указанным имуществом. </w:t>
      </w:r>
    </w:p>
    <w:p w14:paraId="6EF0AD29" w14:textId="77777777" w:rsidR="004160C1" w:rsidRDefault="004160C1" w:rsidP="004160C1">
      <w:pPr>
        <w:ind w:firstLine="851"/>
        <w:jc w:val="both"/>
        <w:rPr>
          <w:sz w:val="28"/>
          <w:szCs w:val="28"/>
        </w:rPr>
      </w:pPr>
    </w:p>
    <w:p w14:paraId="7ADAE551" w14:textId="77777777" w:rsidR="0061061E" w:rsidRDefault="0061061E" w:rsidP="004160C1">
      <w:pPr>
        <w:ind w:firstLine="851"/>
        <w:jc w:val="both"/>
        <w:rPr>
          <w:sz w:val="28"/>
          <w:szCs w:val="28"/>
        </w:rPr>
      </w:pPr>
    </w:p>
    <w:p w14:paraId="1B7B69D3" w14:textId="77777777" w:rsidR="0061061E" w:rsidRDefault="0061061E" w:rsidP="004160C1">
      <w:pPr>
        <w:ind w:firstLine="851"/>
        <w:jc w:val="both"/>
        <w:rPr>
          <w:sz w:val="28"/>
          <w:szCs w:val="28"/>
        </w:rPr>
      </w:pPr>
    </w:p>
    <w:p w14:paraId="14F0281B" w14:textId="77777777" w:rsidR="0061061E" w:rsidRDefault="0061061E" w:rsidP="004160C1">
      <w:pPr>
        <w:ind w:firstLine="851"/>
        <w:jc w:val="both"/>
        <w:rPr>
          <w:sz w:val="28"/>
          <w:szCs w:val="28"/>
        </w:rPr>
      </w:pPr>
    </w:p>
    <w:p w14:paraId="01A47872" w14:textId="77777777" w:rsidR="0061061E" w:rsidRDefault="0061061E" w:rsidP="004160C1">
      <w:pPr>
        <w:ind w:firstLine="851"/>
        <w:jc w:val="both"/>
        <w:rPr>
          <w:sz w:val="28"/>
          <w:szCs w:val="28"/>
        </w:rPr>
      </w:pPr>
    </w:p>
    <w:p w14:paraId="21566663" w14:textId="77777777" w:rsidR="0061061E" w:rsidRDefault="0061061E" w:rsidP="004160C1">
      <w:pPr>
        <w:ind w:firstLine="851"/>
        <w:jc w:val="both"/>
        <w:rPr>
          <w:sz w:val="28"/>
          <w:szCs w:val="28"/>
        </w:rPr>
      </w:pPr>
    </w:p>
    <w:p w14:paraId="1FE10EE1" w14:textId="77777777" w:rsidR="0061061E" w:rsidRDefault="0061061E" w:rsidP="004160C1">
      <w:pPr>
        <w:ind w:firstLine="851"/>
        <w:jc w:val="both"/>
        <w:rPr>
          <w:sz w:val="28"/>
          <w:szCs w:val="28"/>
        </w:rPr>
      </w:pPr>
    </w:p>
    <w:p w14:paraId="7F8EE035" w14:textId="77777777" w:rsidR="0061061E" w:rsidRDefault="0061061E" w:rsidP="004160C1">
      <w:pPr>
        <w:ind w:firstLine="851"/>
        <w:jc w:val="both"/>
        <w:rPr>
          <w:sz w:val="28"/>
          <w:szCs w:val="28"/>
        </w:rPr>
      </w:pPr>
    </w:p>
    <w:p w14:paraId="4CD91C23" w14:textId="77777777" w:rsidR="0061061E" w:rsidRDefault="0061061E" w:rsidP="004160C1">
      <w:pPr>
        <w:ind w:firstLine="851"/>
        <w:jc w:val="both"/>
        <w:rPr>
          <w:sz w:val="28"/>
          <w:szCs w:val="28"/>
        </w:rPr>
      </w:pPr>
    </w:p>
    <w:p w14:paraId="22F4FDF1" w14:textId="77777777" w:rsidR="0061061E" w:rsidRDefault="0061061E" w:rsidP="004160C1">
      <w:pPr>
        <w:ind w:firstLine="851"/>
        <w:jc w:val="both"/>
        <w:rPr>
          <w:sz w:val="28"/>
          <w:szCs w:val="28"/>
        </w:rPr>
      </w:pPr>
    </w:p>
    <w:p w14:paraId="223001FF" w14:textId="77777777" w:rsidR="004160C1" w:rsidRDefault="004160C1" w:rsidP="004160C1">
      <w:pPr>
        <w:ind w:firstLine="851"/>
        <w:jc w:val="both"/>
        <w:rPr>
          <w:b/>
          <w:sz w:val="28"/>
          <w:szCs w:val="28"/>
        </w:rPr>
      </w:pPr>
      <w:r w:rsidRPr="00476BA8">
        <w:rPr>
          <w:b/>
          <w:sz w:val="28"/>
          <w:szCs w:val="28"/>
        </w:rPr>
        <w:lastRenderedPageBreak/>
        <w:t>Расходы на аренду основных средств, лизинговые платежи</w:t>
      </w:r>
    </w:p>
    <w:p w14:paraId="1412E5B1" w14:textId="77777777" w:rsidR="004160C1" w:rsidRDefault="004160C1" w:rsidP="0061061E">
      <w:pPr>
        <w:jc w:val="both"/>
        <w:rPr>
          <w:b/>
          <w:sz w:val="28"/>
          <w:szCs w:val="28"/>
        </w:rPr>
      </w:pPr>
    </w:p>
    <w:p w14:paraId="34026E86" w14:textId="77777777" w:rsidR="004160C1" w:rsidRDefault="004160C1" w:rsidP="004160C1">
      <w:pPr>
        <w:jc w:val="both"/>
        <w:rPr>
          <w:b/>
          <w:sz w:val="28"/>
          <w:szCs w:val="28"/>
        </w:rPr>
      </w:pPr>
      <w:r w:rsidRPr="00476BA8">
        <w:rPr>
          <w:noProof/>
        </w:rPr>
        <w:drawing>
          <wp:inline distT="0" distB="0" distL="0" distR="0" wp14:anchorId="3A442191" wp14:editId="62C88E71">
            <wp:extent cx="5939790" cy="7705725"/>
            <wp:effectExtent l="0" t="0" r="381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9790" cy="7705725"/>
                    </a:xfrm>
                    <a:prstGeom prst="rect">
                      <a:avLst/>
                    </a:prstGeom>
                    <a:noFill/>
                    <a:ln>
                      <a:noFill/>
                    </a:ln>
                  </pic:spPr>
                </pic:pic>
              </a:graphicData>
            </a:graphic>
          </wp:inline>
        </w:drawing>
      </w:r>
    </w:p>
    <w:p w14:paraId="5C56DF7F" w14:textId="77777777" w:rsidR="004160C1" w:rsidRDefault="004160C1" w:rsidP="004160C1">
      <w:pPr>
        <w:jc w:val="both"/>
        <w:rPr>
          <w:b/>
          <w:sz w:val="28"/>
          <w:szCs w:val="28"/>
        </w:rPr>
      </w:pPr>
      <w:r w:rsidRPr="00D37186">
        <w:rPr>
          <w:noProof/>
        </w:rPr>
        <w:lastRenderedPageBreak/>
        <w:drawing>
          <wp:inline distT="0" distB="0" distL="0" distR="0" wp14:anchorId="430D6BED" wp14:editId="74F24BFF">
            <wp:extent cx="5939790" cy="8105775"/>
            <wp:effectExtent l="0" t="0" r="381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9790" cy="8105775"/>
                    </a:xfrm>
                    <a:prstGeom prst="rect">
                      <a:avLst/>
                    </a:prstGeom>
                    <a:noFill/>
                    <a:ln>
                      <a:noFill/>
                    </a:ln>
                  </pic:spPr>
                </pic:pic>
              </a:graphicData>
            </a:graphic>
          </wp:inline>
        </w:drawing>
      </w:r>
    </w:p>
    <w:p w14:paraId="0BC8FCA8" w14:textId="77777777" w:rsidR="004160C1" w:rsidRPr="00FE772E" w:rsidRDefault="004160C1" w:rsidP="004160C1">
      <w:pPr>
        <w:ind w:firstLine="851"/>
        <w:jc w:val="both"/>
      </w:pPr>
      <w:r w:rsidRPr="00FE772E">
        <w:rPr>
          <w:sz w:val="28"/>
          <w:szCs w:val="28"/>
        </w:rPr>
        <w:t xml:space="preserve">Расходы на аренду основных средств специалист предлагает принять </w:t>
      </w:r>
      <w:r>
        <w:rPr>
          <w:sz w:val="28"/>
          <w:szCs w:val="28"/>
        </w:rPr>
        <w:t>в размере 44288</w:t>
      </w:r>
      <w:r w:rsidRPr="00FE772E">
        <w:rPr>
          <w:sz w:val="28"/>
          <w:szCs w:val="28"/>
        </w:rPr>
        <w:t xml:space="preserve"> тыс. руб.</w:t>
      </w:r>
      <w:r w:rsidRPr="00FE772E">
        <w:t xml:space="preserve"> </w:t>
      </w:r>
    </w:p>
    <w:p w14:paraId="389173A0" w14:textId="77777777" w:rsidR="004160C1" w:rsidRPr="008E1F01" w:rsidRDefault="004160C1" w:rsidP="004160C1">
      <w:pPr>
        <w:ind w:right="-1" w:firstLine="851"/>
        <w:jc w:val="both"/>
        <w:rPr>
          <w:sz w:val="28"/>
          <w:szCs w:val="28"/>
        </w:rPr>
      </w:pPr>
      <w:r w:rsidRPr="008E1F01">
        <w:rPr>
          <w:sz w:val="28"/>
          <w:szCs w:val="28"/>
        </w:rPr>
        <w:t xml:space="preserve">5. Материальные расходы организация предлагает принять в </w:t>
      </w:r>
      <w:r>
        <w:rPr>
          <w:sz w:val="28"/>
          <w:szCs w:val="28"/>
        </w:rPr>
        <w:t xml:space="preserve">размере </w:t>
      </w:r>
      <w:r w:rsidRPr="008E1F01">
        <w:rPr>
          <w:sz w:val="28"/>
          <w:szCs w:val="28"/>
        </w:rPr>
        <w:t xml:space="preserve">   </w:t>
      </w:r>
      <w:r>
        <w:rPr>
          <w:sz w:val="28"/>
          <w:szCs w:val="28"/>
        </w:rPr>
        <w:t>22321</w:t>
      </w:r>
      <w:r w:rsidRPr="008E1F01">
        <w:rPr>
          <w:sz w:val="28"/>
          <w:szCs w:val="28"/>
        </w:rPr>
        <w:t xml:space="preserve"> тыс. руб. </w:t>
      </w:r>
    </w:p>
    <w:p w14:paraId="3F0D9C9D" w14:textId="77777777" w:rsidR="004160C1" w:rsidRPr="008E1F01" w:rsidRDefault="004160C1" w:rsidP="004160C1">
      <w:pPr>
        <w:ind w:right="-1" w:firstLine="851"/>
        <w:jc w:val="both"/>
        <w:rPr>
          <w:bCs/>
          <w:sz w:val="28"/>
          <w:szCs w:val="28"/>
        </w:rPr>
      </w:pPr>
      <w:r w:rsidRPr="008E1F01">
        <w:rPr>
          <w:sz w:val="28"/>
          <w:szCs w:val="28"/>
        </w:rPr>
        <w:t xml:space="preserve">В соответствии с пунктом 4.7 Методических рекомендаций материальные расходы включают в себя расходы </w:t>
      </w:r>
      <w:r w:rsidRPr="008E1F01">
        <w:rPr>
          <w:bCs/>
          <w:sz w:val="28"/>
          <w:szCs w:val="28"/>
        </w:rPr>
        <w:t>на приобретение сырья и (или) материалов, используемых в процессе перевозки (выполнения работ, оказания услуг):</w:t>
      </w:r>
    </w:p>
    <w:p w14:paraId="083E0490" w14:textId="77777777" w:rsidR="004160C1" w:rsidRPr="008E1F01" w:rsidRDefault="004160C1" w:rsidP="004160C1">
      <w:pPr>
        <w:ind w:right="-1" w:firstLine="851"/>
        <w:jc w:val="both"/>
        <w:rPr>
          <w:bCs/>
          <w:sz w:val="28"/>
          <w:szCs w:val="28"/>
        </w:rPr>
      </w:pPr>
      <w:r w:rsidRPr="008E1F01">
        <w:rPr>
          <w:bCs/>
          <w:sz w:val="28"/>
          <w:szCs w:val="28"/>
        </w:rPr>
        <w:lastRenderedPageBreak/>
        <w:t>на приобретение материалов, используемых на производственные и хозяйственные нужды (проведение испытаний, контроля, содержание, эксплуатацию основных средств и иные подобные цели);</w:t>
      </w:r>
    </w:p>
    <w:p w14:paraId="4E41AD67" w14:textId="77777777" w:rsidR="004160C1" w:rsidRPr="008E1F01" w:rsidRDefault="004160C1" w:rsidP="004160C1">
      <w:pPr>
        <w:ind w:right="-1" w:firstLine="851"/>
        <w:jc w:val="both"/>
        <w:rPr>
          <w:bCs/>
          <w:sz w:val="28"/>
          <w:szCs w:val="28"/>
        </w:rPr>
      </w:pPr>
      <w:r w:rsidRPr="008E1F01">
        <w:rPr>
          <w:bCs/>
          <w:sz w:val="28"/>
          <w:szCs w:val="28"/>
        </w:rPr>
        <w:t>на обеспечение охраны труда и техники безопасности;</w:t>
      </w:r>
    </w:p>
    <w:p w14:paraId="48A61EE3" w14:textId="77777777" w:rsidR="004160C1" w:rsidRPr="008E1F01" w:rsidRDefault="004160C1" w:rsidP="004160C1">
      <w:pPr>
        <w:ind w:right="-1" w:firstLine="851"/>
        <w:jc w:val="both"/>
        <w:rPr>
          <w:bCs/>
          <w:sz w:val="28"/>
          <w:szCs w:val="28"/>
        </w:rPr>
      </w:pPr>
      <w:r w:rsidRPr="008E1F01">
        <w:rPr>
          <w:bCs/>
          <w:sz w:val="28"/>
          <w:szCs w:val="28"/>
        </w:rPr>
        <w:t>на приобретение инструментов, приспособлений, инвентаря, приборов, лабораторного оборудования, спецодежды и другого имущества, не являющегося амортизируемым;</w:t>
      </w:r>
    </w:p>
    <w:p w14:paraId="27FBB578" w14:textId="77777777" w:rsidR="004160C1" w:rsidRPr="008E1F01" w:rsidRDefault="004160C1" w:rsidP="004160C1">
      <w:pPr>
        <w:ind w:right="-1" w:firstLine="851"/>
        <w:jc w:val="both"/>
        <w:rPr>
          <w:bCs/>
          <w:sz w:val="28"/>
          <w:szCs w:val="28"/>
        </w:rPr>
      </w:pPr>
      <w:r w:rsidRPr="008E1F01">
        <w:rPr>
          <w:bCs/>
          <w:sz w:val="28"/>
          <w:szCs w:val="28"/>
        </w:rPr>
        <w:t>на приобретение комплектующих изделий и пр.</w:t>
      </w:r>
    </w:p>
    <w:p w14:paraId="7E6D8F9C" w14:textId="77777777" w:rsidR="004160C1" w:rsidRPr="008E1F01" w:rsidRDefault="004160C1" w:rsidP="004160C1">
      <w:pPr>
        <w:ind w:right="-1" w:firstLine="851"/>
        <w:jc w:val="both"/>
        <w:rPr>
          <w:sz w:val="28"/>
          <w:szCs w:val="28"/>
        </w:rPr>
      </w:pPr>
      <w:r w:rsidRPr="008E1F01">
        <w:rPr>
          <w:sz w:val="28"/>
          <w:szCs w:val="28"/>
        </w:rPr>
        <w:t xml:space="preserve">В соответствии с п.4.7. Методических рекомендаций затраты представлены в соответствии с приложением № 5 к Методическим рекомендациям. </w:t>
      </w:r>
    </w:p>
    <w:p w14:paraId="4C2B5DC4" w14:textId="77777777" w:rsidR="004160C1" w:rsidRPr="008E1F01" w:rsidRDefault="004160C1" w:rsidP="004160C1">
      <w:pPr>
        <w:pStyle w:val="a5"/>
        <w:ind w:left="0" w:right="-1" w:firstLine="851"/>
        <w:jc w:val="both"/>
        <w:rPr>
          <w:spacing w:val="5"/>
          <w:sz w:val="28"/>
          <w:szCs w:val="28"/>
        </w:rPr>
      </w:pPr>
      <w:r w:rsidRPr="008E1F01">
        <w:rPr>
          <w:sz w:val="28"/>
          <w:szCs w:val="28"/>
        </w:rPr>
        <w:t xml:space="preserve">Организацией предоставлен расчет затрат (том </w:t>
      </w:r>
      <w:r>
        <w:rPr>
          <w:sz w:val="28"/>
          <w:szCs w:val="28"/>
        </w:rPr>
        <w:t>2</w:t>
      </w:r>
      <w:r w:rsidRPr="008E1F01">
        <w:rPr>
          <w:sz w:val="28"/>
          <w:szCs w:val="28"/>
        </w:rPr>
        <w:t>2 стр.</w:t>
      </w:r>
      <w:r>
        <w:rPr>
          <w:sz w:val="28"/>
          <w:szCs w:val="28"/>
        </w:rPr>
        <w:t>296</w:t>
      </w:r>
      <w:r w:rsidRPr="008E1F01">
        <w:rPr>
          <w:sz w:val="28"/>
          <w:szCs w:val="28"/>
        </w:rPr>
        <w:t xml:space="preserve">), расшифровка по предоставленным документам, </w:t>
      </w:r>
      <w:r w:rsidRPr="008E1F01">
        <w:rPr>
          <w:spacing w:val="5"/>
          <w:sz w:val="28"/>
          <w:szCs w:val="28"/>
        </w:rPr>
        <w:t>данные бухгалтерского учета ОСВ по счету </w:t>
      </w:r>
      <w:r>
        <w:rPr>
          <w:spacing w:val="5"/>
          <w:sz w:val="28"/>
          <w:szCs w:val="28"/>
        </w:rPr>
        <w:t>20,</w:t>
      </w:r>
      <w:r w:rsidRPr="008E1F01">
        <w:rPr>
          <w:spacing w:val="5"/>
          <w:sz w:val="28"/>
          <w:szCs w:val="28"/>
        </w:rPr>
        <w:t>23 за 202</w:t>
      </w:r>
      <w:r>
        <w:rPr>
          <w:spacing w:val="5"/>
          <w:sz w:val="28"/>
          <w:szCs w:val="28"/>
        </w:rPr>
        <w:t>3</w:t>
      </w:r>
      <w:r w:rsidRPr="008E1F01">
        <w:rPr>
          <w:spacing w:val="5"/>
          <w:sz w:val="28"/>
          <w:szCs w:val="28"/>
        </w:rPr>
        <w:t xml:space="preserve"> год</w:t>
      </w:r>
      <w:r>
        <w:rPr>
          <w:spacing w:val="5"/>
          <w:sz w:val="28"/>
          <w:szCs w:val="28"/>
        </w:rPr>
        <w:t>, отчет по проводкам по счету 20 (эл. почта).</w:t>
      </w:r>
      <w:r w:rsidRPr="008E1F01">
        <w:rPr>
          <w:spacing w:val="5"/>
          <w:sz w:val="28"/>
          <w:szCs w:val="28"/>
        </w:rPr>
        <w:t xml:space="preserve">  </w:t>
      </w:r>
    </w:p>
    <w:p w14:paraId="36B8F90D" w14:textId="77777777" w:rsidR="004160C1" w:rsidRPr="008E1F01" w:rsidRDefault="004160C1" w:rsidP="004160C1">
      <w:pPr>
        <w:ind w:right="-1" w:firstLine="851"/>
        <w:jc w:val="both"/>
        <w:rPr>
          <w:sz w:val="28"/>
          <w:szCs w:val="28"/>
        </w:rPr>
      </w:pPr>
      <w:r w:rsidRPr="008E1F01">
        <w:rPr>
          <w:sz w:val="28"/>
          <w:szCs w:val="28"/>
        </w:rPr>
        <w:t xml:space="preserve">В данные расходы организация относит приобретение спецодежды, инструмента, прочих материалов (хозяйственные товары), а также материалы по охране труда. Затраты специалист предлагает принять по предложению предприятия в </w:t>
      </w:r>
      <w:r>
        <w:rPr>
          <w:sz w:val="28"/>
          <w:szCs w:val="28"/>
        </w:rPr>
        <w:t>размере 22321</w:t>
      </w:r>
      <w:r w:rsidRPr="008E1F01">
        <w:rPr>
          <w:sz w:val="28"/>
          <w:szCs w:val="28"/>
        </w:rPr>
        <w:t xml:space="preserve"> тыс. руб.</w:t>
      </w:r>
    </w:p>
    <w:p w14:paraId="7137412F" w14:textId="77777777" w:rsidR="004160C1" w:rsidRPr="00B6586C" w:rsidRDefault="004160C1" w:rsidP="004160C1">
      <w:pPr>
        <w:ind w:right="-1" w:firstLine="851"/>
        <w:jc w:val="both"/>
        <w:rPr>
          <w:sz w:val="28"/>
          <w:szCs w:val="28"/>
        </w:rPr>
      </w:pPr>
      <w:r w:rsidRPr="00B6586C">
        <w:rPr>
          <w:sz w:val="28"/>
          <w:szCs w:val="28"/>
        </w:rPr>
        <w:t xml:space="preserve">6. Расходы на ремонты, техническое обслуживание основных средств организация предлагает принять в </w:t>
      </w:r>
      <w:r>
        <w:rPr>
          <w:sz w:val="28"/>
          <w:szCs w:val="28"/>
        </w:rPr>
        <w:t>размере</w:t>
      </w:r>
      <w:r w:rsidRPr="00B6586C">
        <w:rPr>
          <w:sz w:val="28"/>
          <w:szCs w:val="28"/>
        </w:rPr>
        <w:t xml:space="preserve"> – </w:t>
      </w:r>
      <w:r>
        <w:rPr>
          <w:sz w:val="28"/>
          <w:szCs w:val="28"/>
        </w:rPr>
        <w:t>605714</w:t>
      </w:r>
      <w:r w:rsidRPr="00B6586C">
        <w:rPr>
          <w:sz w:val="28"/>
          <w:szCs w:val="28"/>
        </w:rPr>
        <w:t xml:space="preserve"> тыс. руб</w:t>
      </w:r>
      <w:bookmarkStart w:id="3" w:name="_Hlk3880314"/>
      <w:r>
        <w:rPr>
          <w:sz w:val="28"/>
          <w:szCs w:val="28"/>
        </w:rPr>
        <w:t>.</w:t>
      </w:r>
      <w:r w:rsidRPr="00B6586C">
        <w:rPr>
          <w:sz w:val="28"/>
          <w:szCs w:val="28"/>
        </w:rPr>
        <w:t xml:space="preserve"> </w:t>
      </w:r>
    </w:p>
    <w:p w14:paraId="6FCCA3A1" w14:textId="77777777" w:rsidR="004160C1" w:rsidRPr="002E2680" w:rsidRDefault="004160C1" w:rsidP="004160C1">
      <w:pPr>
        <w:ind w:right="-1" w:firstLine="851"/>
        <w:jc w:val="both"/>
        <w:rPr>
          <w:bCs/>
          <w:sz w:val="28"/>
          <w:szCs w:val="28"/>
        </w:rPr>
      </w:pPr>
      <w:r w:rsidRPr="002E2680">
        <w:rPr>
          <w:sz w:val="28"/>
          <w:szCs w:val="28"/>
        </w:rPr>
        <w:t>В соответствии с пунктом 4.8 Методических рекомендаций, р</w:t>
      </w:r>
      <w:r w:rsidRPr="002E2680">
        <w:rPr>
          <w:bCs/>
          <w:sz w:val="28"/>
          <w:szCs w:val="28"/>
        </w:rPr>
        <w:t>асходы на ремонт и техническое обслуживание включают расходы на:</w:t>
      </w:r>
    </w:p>
    <w:p w14:paraId="18AE4590" w14:textId="77777777" w:rsidR="004160C1" w:rsidRPr="002E2680" w:rsidRDefault="004160C1" w:rsidP="004160C1">
      <w:pPr>
        <w:ind w:right="-1" w:firstLine="851"/>
        <w:jc w:val="both"/>
        <w:rPr>
          <w:bCs/>
          <w:sz w:val="28"/>
          <w:szCs w:val="28"/>
        </w:rPr>
      </w:pPr>
      <w:r w:rsidRPr="002E2680">
        <w:rPr>
          <w:bCs/>
          <w:sz w:val="28"/>
          <w:szCs w:val="28"/>
        </w:rPr>
        <w:t xml:space="preserve">текущее содержание путей, капитальный, средний, </w:t>
      </w:r>
      <w:proofErr w:type="spellStart"/>
      <w:r w:rsidRPr="002E2680">
        <w:rPr>
          <w:bCs/>
          <w:sz w:val="28"/>
          <w:szCs w:val="28"/>
        </w:rPr>
        <w:t>подъёмочный</w:t>
      </w:r>
      <w:proofErr w:type="spellEnd"/>
      <w:r w:rsidRPr="002E2680">
        <w:rPr>
          <w:bCs/>
          <w:sz w:val="28"/>
          <w:szCs w:val="28"/>
        </w:rPr>
        <w:t xml:space="preserve">                    ремонты пути и другие ремонтные работы;</w:t>
      </w:r>
    </w:p>
    <w:p w14:paraId="70AF5257" w14:textId="77777777" w:rsidR="004160C1" w:rsidRPr="002E2680" w:rsidRDefault="004160C1" w:rsidP="004160C1">
      <w:pPr>
        <w:ind w:right="-1" w:firstLine="851"/>
        <w:jc w:val="both"/>
        <w:rPr>
          <w:bCs/>
          <w:sz w:val="28"/>
          <w:szCs w:val="28"/>
        </w:rPr>
      </w:pPr>
      <w:r w:rsidRPr="002E2680">
        <w:rPr>
          <w:bCs/>
          <w:sz w:val="28"/>
          <w:szCs w:val="28"/>
        </w:rPr>
        <w:t>содержание, ремонт и смену стрелочных переводов;</w:t>
      </w:r>
    </w:p>
    <w:p w14:paraId="10F6DA2E" w14:textId="77777777" w:rsidR="004160C1" w:rsidRPr="002E2680" w:rsidRDefault="004160C1" w:rsidP="004160C1">
      <w:pPr>
        <w:ind w:right="-1" w:firstLine="851"/>
        <w:jc w:val="both"/>
        <w:rPr>
          <w:bCs/>
          <w:sz w:val="28"/>
          <w:szCs w:val="28"/>
        </w:rPr>
      </w:pPr>
      <w:r w:rsidRPr="002E2680">
        <w:rPr>
          <w:bCs/>
          <w:sz w:val="28"/>
          <w:szCs w:val="28"/>
        </w:rPr>
        <w:t>ремонт и эксплуатацию подвижного состава;</w:t>
      </w:r>
    </w:p>
    <w:p w14:paraId="691CD2E0" w14:textId="77777777" w:rsidR="004160C1" w:rsidRPr="002E2680" w:rsidRDefault="004160C1" w:rsidP="004160C1">
      <w:pPr>
        <w:ind w:right="-1" w:firstLine="851"/>
        <w:jc w:val="both"/>
        <w:rPr>
          <w:bCs/>
          <w:sz w:val="28"/>
          <w:szCs w:val="28"/>
        </w:rPr>
      </w:pPr>
      <w:r w:rsidRPr="002E2680">
        <w:rPr>
          <w:bCs/>
          <w:sz w:val="28"/>
          <w:szCs w:val="28"/>
        </w:rPr>
        <w:t>ремонт и эксплуатацию автотранспорта;</w:t>
      </w:r>
    </w:p>
    <w:p w14:paraId="11D2D61C" w14:textId="77777777" w:rsidR="004160C1" w:rsidRPr="002E2680" w:rsidRDefault="004160C1" w:rsidP="004160C1">
      <w:pPr>
        <w:ind w:right="-1" w:firstLine="851"/>
        <w:jc w:val="both"/>
        <w:rPr>
          <w:bCs/>
          <w:sz w:val="28"/>
          <w:szCs w:val="28"/>
        </w:rPr>
      </w:pPr>
      <w:r w:rsidRPr="002E2680">
        <w:rPr>
          <w:bCs/>
          <w:sz w:val="28"/>
          <w:szCs w:val="28"/>
        </w:rPr>
        <w:t>ремонт и эксплуатацию устройств сигнализации и связи;</w:t>
      </w:r>
    </w:p>
    <w:p w14:paraId="606CB7E0" w14:textId="77777777" w:rsidR="004160C1" w:rsidRPr="002E2680" w:rsidRDefault="004160C1" w:rsidP="004160C1">
      <w:pPr>
        <w:ind w:right="-1" w:firstLine="851"/>
        <w:jc w:val="both"/>
        <w:rPr>
          <w:bCs/>
          <w:sz w:val="28"/>
          <w:szCs w:val="28"/>
        </w:rPr>
      </w:pPr>
      <w:r w:rsidRPr="002E2680">
        <w:rPr>
          <w:bCs/>
          <w:sz w:val="28"/>
          <w:szCs w:val="28"/>
        </w:rPr>
        <w:t>ремонт и содержание зданий и сооружений;</w:t>
      </w:r>
    </w:p>
    <w:p w14:paraId="45D7060F" w14:textId="77777777" w:rsidR="004160C1" w:rsidRPr="002E2680" w:rsidRDefault="004160C1" w:rsidP="004160C1">
      <w:pPr>
        <w:ind w:right="-1" w:firstLine="851"/>
        <w:jc w:val="both"/>
        <w:rPr>
          <w:bCs/>
          <w:sz w:val="28"/>
          <w:szCs w:val="28"/>
        </w:rPr>
      </w:pPr>
      <w:r w:rsidRPr="002E2680">
        <w:rPr>
          <w:bCs/>
          <w:sz w:val="28"/>
          <w:szCs w:val="28"/>
        </w:rPr>
        <w:t>ремонт подвижного состава;</w:t>
      </w:r>
    </w:p>
    <w:p w14:paraId="651046B0" w14:textId="77777777" w:rsidR="004160C1" w:rsidRPr="002E2680" w:rsidRDefault="004160C1" w:rsidP="004160C1">
      <w:pPr>
        <w:ind w:right="-1" w:firstLine="851"/>
        <w:jc w:val="both"/>
        <w:rPr>
          <w:bCs/>
          <w:sz w:val="28"/>
          <w:szCs w:val="28"/>
        </w:rPr>
      </w:pPr>
      <w:r w:rsidRPr="002E2680">
        <w:rPr>
          <w:bCs/>
          <w:sz w:val="28"/>
          <w:szCs w:val="28"/>
        </w:rPr>
        <w:t>прочие затраты.</w:t>
      </w:r>
    </w:p>
    <w:p w14:paraId="3C74B497" w14:textId="77777777" w:rsidR="004160C1" w:rsidRPr="002E2680" w:rsidRDefault="004160C1" w:rsidP="004160C1">
      <w:pPr>
        <w:ind w:right="-1" w:firstLine="851"/>
        <w:jc w:val="both"/>
        <w:rPr>
          <w:bCs/>
          <w:sz w:val="28"/>
          <w:szCs w:val="28"/>
        </w:rPr>
      </w:pPr>
      <w:r w:rsidRPr="002E2680">
        <w:rPr>
          <w:sz w:val="28"/>
          <w:szCs w:val="28"/>
        </w:rPr>
        <w:t>Исходной базой для определения</w:t>
      </w:r>
      <w:r w:rsidRPr="002E2680">
        <w:rPr>
          <w:bCs/>
          <w:sz w:val="28"/>
          <w:szCs w:val="28"/>
        </w:rPr>
        <w:t xml:space="preserve"> расходов на ремонты и техническое обслуживание являются:</w:t>
      </w:r>
    </w:p>
    <w:p w14:paraId="6440D8D9" w14:textId="77777777" w:rsidR="004160C1" w:rsidRPr="002E2680" w:rsidRDefault="004160C1" w:rsidP="004160C1">
      <w:pPr>
        <w:ind w:right="-1" w:firstLine="851"/>
        <w:jc w:val="both"/>
        <w:rPr>
          <w:b/>
          <w:bCs/>
          <w:sz w:val="28"/>
          <w:szCs w:val="28"/>
        </w:rPr>
      </w:pPr>
      <w:r w:rsidRPr="002E2680">
        <w:rPr>
          <w:bCs/>
          <w:sz w:val="28"/>
          <w:szCs w:val="28"/>
        </w:rPr>
        <w:t xml:space="preserve">планы проведения ремонтных работ производственно-технических объектов на основании </w:t>
      </w:r>
      <w:r w:rsidRPr="002E2680">
        <w:rPr>
          <w:sz w:val="28"/>
          <w:szCs w:val="28"/>
        </w:rPr>
        <w:t>графиков планово-предупредительных ремонтов, разработанных и утвержденных на предприятии, дефектных ведомостей, фактической потребности в проведении тех или иных ремонтов и т.д., но не выше нормативных показателей</w:t>
      </w:r>
      <w:r w:rsidRPr="002E2680">
        <w:rPr>
          <w:bCs/>
          <w:sz w:val="28"/>
          <w:szCs w:val="28"/>
        </w:rPr>
        <w:t xml:space="preserve">;  </w:t>
      </w:r>
    </w:p>
    <w:p w14:paraId="26CBEE6D" w14:textId="77777777" w:rsidR="004160C1" w:rsidRPr="002E2680" w:rsidRDefault="004160C1" w:rsidP="004160C1">
      <w:pPr>
        <w:ind w:right="-1" w:firstLine="851"/>
        <w:jc w:val="both"/>
        <w:rPr>
          <w:sz w:val="28"/>
          <w:szCs w:val="28"/>
        </w:rPr>
      </w:pPr>
      <w:r w:rsidRPr="002E2680">
        <w:rPr>
          <w:bCs/>
          <w:sz w:val="28"/>
          <w:szCs w:val="28"/>
        </w:rPr>
        <w:t xml:space="preserve">стоимость материалов, запчастей на </w:t>
      </w:r>
      <w:r w:rsidRPr="002E2680">
        <w:rPr>
          <w:sz w:val="28"/>
          <w:szCs w:val="28"/>
        </w:rPr>
        <w:t xml:space="preserve">единицу ремонта и т.д. </w:t>
      </w:r>
    </w:p>
    <w:p w14:paraId="78868D28" w14:textId="77777777" w:rsidR="004160C1" w:rsidRPr="002E2680" w:rsidRDefault="004160C1" w:rsidP="004160C1">
      <w:pPr>
        <w:ind w:right="-1" w:firstLine="851"/>
        <w:jc w:val="both"/>
        <w:rPr>
          <w:sz w:val="28"/>
          <w:szCs w:val="28"/>
        </w:rPr>
      </w:pPr>
      <w:r w:rsidRPr="002E2680">
        <w:rPr>
          <w:sz w:val="28"/>
          <w:szCs w:val="28"/>
        </w:rPr>
        <w:t>При определении затрат учитываются:</w:t>
      </w:r>
    </w:p>
    <w:p w14:paraId="5CE23542" w14:textId="77777777" w:rsidR="004160C1" w:rsidRPr="002E2680" w:rsidRDefault="004160C1" w:rsidP="004160C1">
      <w:pPr>
        <w:ind w:right="-1" w:firstLine="851"/>
        <w:jc w:val="both"/>
        <w:rPr>
          <w:sz w:val="28"/>
          <w:szCs w:val="28"/>
        </w:rPr>
      </w:pPr>
      <w:r w:rsidRPr="002E2680">
        <w:rPr>
          <w:sz w:val="28"/>
          <w:szCs w:val="28"/>
        </w:rPr>
        <w:t>срок службы основных фондов;</w:t>
      </w:r>
    </w:p>
    <w:p w14:paraId="6D221D62" w14:textId="77777777" w:rsidR="004160C1" w:rsidRPr="002E2680" w:rsidRDefault="004160C1" w:rsidP="004160C1">
      <w:pPr>
        <w:ind w:right="-1" w:firstLine="851"/>
        <w:jc w:val="both"/>
        <w:rPr>
          <w:sz w:val="28"/>
          <w:szCs w:val="28"/>
        </w:rPr>
      </w:pPr>
      <w:r w:rsidRPr="002E2680">
        <w:rPr>
          <w:sz w:val="28"/>
          <w:szCs w:val="28"/>
        </w:rPr>
        <w:t>продолжительность межремонтных сроков;</w:t>
      </w:r>
    </w:p>
    <w:p w14:paraId="50CE34D5" w14:textId="77777777" w:rsidR="004160C1" w:rsidRPr="002E2680" w:rsidRDefault="004160C1" w:rsidP="004160C1">
      <w:pPr>
        <w:ind w:right="-1" w:firstLine="851"/>
        <w:jc w:val="both"/>
        <w:rPr>
          <w:sz w:val="28"/>
          <w:szCs w:val="28"/>
        </w:rPr>
      </w:pPr>
      <w:r w:rsidRPr="002E2680">
        <w:rPr>
          <w:sz w:val="28"/>
          <w:szCs w:val="28"/>
        </w:rPr>
        <w:t>регламент проведения ремонтных работ по каждому виду основных фондов, а также их элементов и конструкций;</w:t>
      </w:r>
    </w:p>
    <w:p w14:paraId="11CDAF84" w14:textId="77777777" w:rsidR="004160C1" w:rsidRDefault="004160C1" w:rsidP="004160C1">
      <w:pPr>
        <w:ind w:right="-1" w:firstLine="851"/>
        <w:jc w:val="both"/>
        <w:rPr>
          <w:sz w:val="28"/>
          <w:szCs w:val="28"/>
        </w:rPr>
      </w:pPr>
      <w:r w:rsidRPr="002E2680">
        <w:rPr>
          <w:sz w:val="28"/>
          <w:szCs w:val="28"/>
        </w:rPr>
        <w:t xml:space="preserve">сметы затрат на проведение ремонтных работ.  </w:t>
      </w:r>
    </w:p>
    <w:p w14:paraId="1AD31028" w14:textId="77777777" w:rsidR="004160C1" w:rsidRDefault="004160C1" w:rsidP="004160C1">
      <w:pPr>
        <w:ind w:right="-1" w:firstLine="851"/>
        <w:jc w:val="both"/>
        <w:rPr>
          <w:sz w:val="28"/>
          <w:szCs w:val="28"/>
        </w:rPr>
      </w:pPr>
    </w:p>
    <w:p w14:paraId="2E1F80A9" w14:textId="77777777" w:rsidR="004160C1" w:rsidRPr="00B35A4B" w:rsidRDefault="004160C1" w:rsidP="004160C1">
      <w:pPr>
        <w:ind w:right="-1" w:firstLine="851"/>
        <w:jc w:val="both"/>
        <w:rPr>
          <w:b/>
          <w:sz w:val="28"/>
          <w:szCs w:val="28"/>
        </w:rPr>
      </w:pPr>
      <w:r w:rsidRPr="00B35A4B">
        <w:rPr>
          <w:b/>
          <w:sz w:val="28"/>
          <w:szCs w:val="28"/>
        </w:rPr>
        <w:t>Затраты на ремонт и техническое обслуживание основных средств</w:t>
      </w:r>
    </w:p>
    <w:bookmarkEnd w:id="3"/>
    <w:p w14:paraId="09979ABB" w14:textId="77777777" w:rsidR="004160C1" w:rsidRDefault="004160C1" w:rsidP="004160C1">
      <w:pPr>
        <w:ind w:right="-1" w:firstLine="851"/>
        <w:jc w:val="both"/>
        <w:rPr>
          <w:sz w:val="28"/>
          <w:szCs w:val="28"/>
        </w:rPr>
      </w:pPr>
    </w:p>
    <w:p w14:paraId="1817A86A" w14:textId="2BBEDA79" w:rsidR="004160C1" w:rsidRPr="00E9674B" w:rsidRDefault="004160C1" w:rsidP="004160C1">
      <w:pPr>
        <w:ind w:right="-1" w:firstLine="851"/>
        <w:jc w:val="both"/>
        <w:rPr>
          <w:sz w:val="28"/>
          <w:szCs w:val="28"/>
        </w:rPr>
      </w:pPr>
      <w:r w:rsidRPr="00E9674B">
        <w:rPr>
          <w:sz w:val="28"/>
          <w:szCs w:val="28"/>
        </w:rPr>
        <w:lastRenderedPageBreak/>
        <w:t>Специалист предлагает</w:t>
      </w:r>
      <w:r>
        <w:rPr>
          <w:sz w:val="28"/>
          <w:szCs w:val="28"/>
        </w:rPr>
        <w:t xml:space="preserve"> принять </w:t>
      </w:r>
      <w:r w:rsidRPr="00E9674B">
        <w:rPr>
          <w:sz w:val="28"/>
          <w:szCs w:val="28"/>
        </w:rPr>
        <w:t>в размере</w:t>
      </w:r>
      <w:r>
        <w:rPr>
          <w:sz w:val="28"/>
          <w:szCs w:val="28"/>
        </w:rPr>
        <w:t xml:space="preserve"> </w:t>
      </w:r>
      <w:r w:rsidRPr="00E9674B">
        <w:rPr>
          <w:sz w:val="28"/>
          <w:szCs w:val="28"/>
        </w:rPr>
        <w:t>-</w:t>
      </w:r>
      <w:r>
        <w:rPr>
          <w:sz w:val="28"/>
          <w:szCs w:val="28"/>
        </w:rPr>
        <w:t xml:space="preserve"> </w:t>
      </w:r>
      <w:r w:rsidRPr="00E9674B">
        <w:rPr>
          <w:sz w:val="28"/>
          <w:szCs w:val="28"/>
        </w:rPr>
        <w:t>588853 тыс. рублей.</w:t>
      </w:r>
    </w:p>
    <w:p w14:paraId="5EA4B1FD" w14:textId="77777777" w:rsidR="004160C1" w:rsidRPr="00E9674B" w:rsidRDefault="004160C1" w:rsidP="004160C1">
      <w:pPr>
        <w:ind w:right="-1" w:firstLine="851"/>
        <w:jc w:val="center"/>
        <w:rPr>
          <w:sz w:val="28"/>
          <w:szCs w:val="28"/>
        </w:rPr>
      </w:pPr>
    </w:p>
    <w:p w14:paraId="6F4D1BB0" w14:textId="77777777" w:rsidR="004160C1" w:rsidRDefault="004160C1" w:rsidP="004160C1">
      <w:pPr>
        <w:ind w:right="-1"/>
        <w:jc w:val="center"/>
        <w:rPr>
          <w:b/>
          <w:sz w:val="28"/>
          <w:szCs w:val="28"/>
        </w:rPr>
      </w:pPr>
      <w:r w:rsidRPr="00392700">
        <w:rPr>
          <w:noProof/>
        </w:rPr>
        <w:drawing>
          <wp:inline distT="0" distB="0" distL="0" distR="0" wp14:anchorId="0E5A5ADE" wp14:editId="3B5CB969">
            <wp:extent cx="5939790" cy="7105650"/>
            <wp:effectExtent l="0" t="0" r="381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39790" cy="7105650"/>
                    </a:xfrm>
                    <a:prstGeom prst="rect">
                      <a:avLst/>
                    </a:prstGeom>
                    <a:noFill/>
                    <a:ln>
                      <a:noFill/>
                    </a:ln>
                  </pic:spPr>
                </pic:pic>
              </a:graphicData>
            </a:graphic>
          </wp:inline>
        </w:drawing>
      </w:r>
    </w:p>
    <w:p w14:paraId="7C2C1489" w14:textId="77777777" w:rsidR="004160C1" w:rsidRDefault="004160C1" w:rsidP="004160C1">
      <w:pPr>
        <w:ind w:right="-1" w:firstLine="851"/>
        <w:jc w:val="center"/>
        <w:rPr>
          <w:b/>
          <w:sz w:val="28"/>
          <w:szCs w:val="28"/>
        </w:rPr>
      </w:pPr>
    </w:p>
    <w:p w14:paraId="421CD7A9" w14:textId="77777777" w:rsidR="004160C1" w:rsidRDefault="004160C1" w:rsidP="004160C1">
      <w:pPr>
        <w:ind w:right="-1"/>
        <w:jc w:val="center"/>
        <w:rPr>
          <w:b/>
          <w:sz w:val="28"/>
          <w:szCs w:val="28"/>
        </w:rPr>
      </w:pPr>
      <w:r w:rsidRPr="0078580D">
        <w:rPr>
          <w:noProof/>
        </w:rPr>
        <w:lastRenderedPageBreak/>
        <w:drawing>
          <wp:inline distT="0" distB="0" distL="0" distR="0" wp14:anchorId="6F41C4E9" wp14:editId="492C21B2">
            <wp:extent cx="5939790" cy="8658225"/>
            <wp:effectExtent l="0" t="0" r="3810"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9790" cy="8658225"/>
                    </a:xfrm>
                    <a:prstGeom prst="rect">
                      <a:avLst/>
                    </a:prstGeom>
                    <a:noFill/>
                    <a:ln>
                      <a:noFill/>
                    </a:ln>
                  </pic:spPr>
                </pic:pic>
              </a:graphicData>
            </a:graphic>
          </wp:inline>
        </w:drawing>
      </w:r>
    </w:p>
    <w:p w14:paraId="678A4D07" w14:textId="77777777" w:rsidR="004160C1" w:rsidRDefault="004160C1" w:rsidP="004160C1">
      <w:pPr>
        <w:ind w:right="-1" w:firstLine="851"/>
        <w:jc w:val="center"/>
        <w:rPr>
          <w:b/>
          <w:sz w:val="28"/>
          <w:szCs w:val="28"/>
        </w:rPr>
      </w:pPr>
    </w:p>
    <w:p w14:paraId="3FB9EF31" w14:textId="77777777" w:rsidR="004160C1" w:rsidRDefault="004160C1" w:rsidP="004160C1">
      <w:pPr>
        <w:ind w:right="-1" w:firstLine="851"/>
        <w:jc w:val="center"/>
        <w:rPr>
          <w:b/>
          <w:sz w:val="28"/>
          <w:szCs w:val="28"/>
        </w:rPr>
      </w:pPr>
    </w:p>
    <w:p w14:paraId="5B1A08FC" w14:textId="77777777" w:rsidR="004160C1" w:rsidRDefault="004160C1" w:rsidP="004160C1">
      <w:pPr>
        <w:ind w:right="-1"/>
        <w:jc w:val="center"/>
        <w:rPr>
          <w:b/>
          <w:sz w:val="28"/>
          <w:szCs w:val="28"/>
        </w:rPr>
      </w:pPr>
      <w:r w:rsidRPr="001B5751">
        <w:rPr>
          <w:noProof/>
        </w:rPr>
        <w:lastRenderedPageBreak/>
        <w:drawing>
          <wp:inline distT="0" distB="0" distL="0" distR="0" wp14:anchorId="3D1577AA" wp14:editId="7B9C91F7">
            <wp:extent cx="5939790" cy="8810625"/>
            <wp:effectExtent l="0" t="0" r="3810"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39790" cy="8810625"/>
                    </a:xfrm>
                    <a:prstGeom prst="rect">
                      <a:avLst/>
                    </a:prstGeom>
                    <a:noFill/>
                    <a:ln>
                      <a:noFill/>
                    </a:ln>
                  </pic:spPr>
                </pic:pic>
              </a:graphicData>
            </a:graphic>
          </wp:inline>
        </w:drawing>
      </w:r>
    </w:p>
    <w:p w14:paraId="10D791C1" w14:textId="77777777" w:rsidR="004160C1" w:rsidRDefault="004160C1" w:rsidP="004160C1">
      <w:pPr>
        <w:ind w:right="-1" w:firstLine="851"/>
        <w:jc w:val="center"/>
        <w:rPr>
          <w:b/>
          <w:sz w:val="28"/>
          <w:szCs w:val="28"/>
        </w:rPr>
      </w:pPr>
    </w:p>
    <w:p w14:paraId="38FF434C" w14:textId="77777777" w:rsidR="004160C1" w:rsidRDefault="004160C1" w:rsidP="004160C1">
      <w:pPr>
        <w:ind w:right="-1" w:firstLine="851"/>
        <w:jc w:val="center"/>
        <w:rPr>
          <w:b/>
          <w:sz w:val="28"/>
          <w:szCs w:val="28"/>
        </w:rPr>
      </w:pPr>
    </w:p>
    <w:p w14:paraId="33C59E91" w14:textId="77777777" w:rsidR="004160C1" w:rsidRDefault="004160C1" w:rsidP="004160C1">
      <w:pPr>
        <w:ind w:right="-1"/>
        <w:jc w:val="center"/>
        <w:rPr>
          <w:b/>
          <w:sz w:val="28"/>
          <w:szCs w:val="28"/>
        </w:rPr>
      </w:pPr>
      <w:r w:rsidRPr="00E9674B">
        <w:rPr>
          <w:noProof/>
        </w:rPr>
        <w:lastRenderedPageBreak/>
        <w:drawing>
          <wp:inline distT="0" distB="0" distL="0" distR="0" wp14:anchorId="4098AF6F" wp14:editId="3C8F1528">
            <wp:extent cx="5939790" cy="8524875"/>
            <wp:effectExtent l="0" t="0" r="3810"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39790" cy="8524875"/>
                    </a:xfrm>
                    <a:prstGeom prst="rect">
                      <a:avLst/>
                    </a:prstGeom>
                    <a:noFill/>
                    <a:ln>
                      <a:noFill/>
                    </a:ln>
                  </pic:spPr>
                </pic:pic>
              </a:graphicData>
            </a:graphic>
          </wp:inline>
        </w:drawing>
      </w:r>
    </w:p>
    <w:p w14:paraId="3F60DFFE" w14:textId="77777777" w:rsidR="004160C1" w:rsidRDefault="004160C1" w:rsidP="004160C1">
      <w:pPr>
        <w:ind w:right="-1" w:firstLine="851"/>
        <w:jc w:val="center"/>
        <w:rPr>
          <w:b/>
          <w:sz w:val="28"/>
          <w:szCs w:val="28"/>
        </w:rPr>
      </w:pPr>
    </w:p>
    <w:p w14:paraId="027DD969" w14:textId="77777777" w:rsidR="004160C1" w:rsidRDefault="004160C1" w:rsidP="004160C1">
      <w:pPr>
        <w:ind w:right="-1" w:firstLine="851"/>
        <w:jc w:val="center"/>
        <w:rPr>
          <w:b/>
          <w:sz w:val="28"/>
          <w:szCs w:val="28"/>
        </w:rPr>
      </w:pPr>
    </w:p>
    <w:p w14:paraId="310A4539" w14:textId="77777777" w:rsidR="004160C1" w:rsidRDefault="004160C1" w:rsidP="004160C1">
      <w:pPr>
        <w:ind w:right="-1" w:firstLine="851"/>
        <w:jc w:val="center"/>
        <w:rPr>
          <w:b/>
          <w:sz w:val="28"/>
          <w:szCs w:val="28"/>
        </w:rPr>
      </w:pPr>
    </w:p>
    <w:p w14:paraId="720E5866" w14:textId="77777777" w:rsidR="004160C1" w:rsidRDefault="004160C1" w:rsidP="004160C1">
      <w:pPr>
        <w:ind w:right="-1"/>
        <w:jc w:val="center"/>
        <w:rPr>
          <w:b/>
          <w:sz w:val="28"/>
          <w:szCs w:val="28"/>
        </w:rPr>
      </w:pPr>
      <w:r w:rsidRPr="00E9674B">
        <w:rPr>
          <w:noProof/>
        </w:rPr>
        <w:lastRenderedPageBreak/>
        <w:drawing>
          <wp:inline distT="0" distB="0" distL="0" distR="0" wp14:anchorId="582B8595" wp14:editId="18B08E1B">
            <wp:extent cx="5939790" cy="8553450"/>
            <wp:effectExtent l="0" t="0" r="381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39790" cy="8553450"/>
                    </a:xfrm>
                    <a:prstGeom prst="rect">
                      <a:avLst/>
                    </a:prstGeom>
                    <a:noFill/>
                    <a:ln>
                      <a:noFill/>
                    </a:ln>
                  </pic:spPr>
                </pic:pic>
              </a:graphicData>
            </a:graphic>
          </wp:inline>
        </w:drawing>
      </w:r>
    </w:p>
    <w:p w14:paraId="2B6236D8" w14:textId="77777777" w:rsidR="004160C1" w:rsidRDefault="004160C1" w:rsidP="004160C1">
      <w:pPr>
        <w:ind w:right="-1" w:firstLine="851"/>
        <w:jc w:val="center"/>
        <w:rPr>
          <w:b/>
          <w:sz w:val="28"/>
          <w:szCs w:val="28"/>
        </w:rPr>
      </w:pPr>
    </w:p>
    <w:p w14:paraId="71DEC49F" w14:textId="77777777" w:rsidR="004160C1" w:rsidRDefault="004160C1" w:rsidP="004160C1">
      <w:pPr>
        <w:ind w:right="-1" w:firstLine="851"/>
        <w:jc w:val="center"/>
        <w:rPr>
          <w:b/>
          <w:sz w:val="28"/>
          <w:szCs w:val="28"/>
        </w:rPr>
      </w:pPr>
    </w:p>
    <w:p w14:paraId="0A2A04E5" w14:textId="77777777" w:rsidR="004160C1" w:rsidRDefault="004160C1" w:rsidP="004160C1">
      <w:pPr>
        <w:ind w:right="-1"/>
        <w:jc w:val="center"/>
        <w:rPr>
          <w:b/>
          <w:sz w:val="28"/>
          <w:szCs w:val="28"/>
        </w:rPr>
      </w:pPr>
      <w:r w:rsidRPr="00E9674B">
        <w:rPr>
          <w:noProof/>
        </w:rPr>
        <w:lastRenderedPageBreak/>
        <w:drawing>
          <wp:inline distT="0" distB="0" distL="0" distR="0" wp14:anchorId="484867A4" wp14:editId="1CBCE382">
            <wp:extent cx="5939790" cy="8886825"/>
            <wp:effectExtent l="0" t="0" r="3810" b="952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39790" cy="8886825"/>
                    </a:xfrm>
                    <a:prstGeom prst="rect">
                      <a:avLst/>
                    </a:prstGeom>
                    <a:noFill/>
                    <a:ln>
                      <a:noFill/>
                    </a:ln>
                  </pic:spPr>
                </pic:pic>
              </a:graphicData>
            </a:graphic>
          </wp:inline>
        </w:drawing>
      </w:r>
    </w:p>
    <w:p w14:paraId="090A85DC" w14:textId="77777777" w:rsidR="004160C1" w:rsidRDefault="004160C1" w:rsidP="004160C1">
      <w:pPr>
        <w:ind w:right="-1" w:firstLine="851"/>
        <w:jc w:val="both"/>
        <w:rPr>
          <w:sz w:val="28"/>
          <w:szCs w:val="28"/>
        </w:rPr>
      </w:pPr>
      <w:r w:rsidRPr="00C507D2">
        <w:rPr>
          <w:sz w:val="28"/>
          <w:szCs w:val="28"/>
        </w:rPr>
        <w:t>7. Расходы на приобретение электрической энергии.</w:t>
      </w:r>
    </w:p>
    <w:p w14:paraId="73BDF307" w14:textId="77777777" w:rsidR="004160C1" w:rsidRDefault="004160C1" w:rsidP="004160C1">
      <w:pPr>
        <w:ind w:right="-1"/>
        <w:jc w:val="both"/>
        <w:rPr>
          <w:sz w:val="28"/>
          <w:szCs w:val="28"/>
        </w:rPr>
      </w:pPr>
      <w:r>
        <w:rPr>
          <w:sz w:val="28"/>
          <w:szCs w:val="28"/>
        </w:rPr>
        <w:t>Организация предлагает в размере - 20268 тыс. рублей.</w:t>
      </w:r>
    </w:p>
    <w:p w14:paraId="592156E4" w14:textId="77777777" w:rsidR="004160C1" w:rsidRDefault="004160C1" w:rsidP="004160C1">
      <w:pPr>
        <w:ind w:right="-1"/>
        <w:jc w:val="both"/>
        <w:rPr>
          <w:sz w:val="28"/>
          <w:szCs w:val="28"/>
        </w:rPr>
      </w:pPr>
      <w:r>
        <w:rPr>
          <w:sz w:val="28"/>
          <w:szCs w:val="28"/>
        </w:rPr>
        <w:t>В обоснование предоставлен расчет, договоры, бухгалтерская отчетность.</w:t>
      </w:r>
    </w:p>
    <w:p w14:paraId="6F0F52B3" w14:textId="77777777" w:rsidR="004160C1" w:rsidRDefault="004160C1" w:rsidP="004160C1">
      <w:pPr>
        <w:ind w:right="-1"/>
        <w:jc w:val="both"/>
        <w:rPr>
          <w:sz w:val="28"/>
          <w:szCs w:val="28"/>
        </w:rPr>
      </w:pPr>
      <w:r>
        <w:rPr>
          <w:sz w:val="28"/>
          <w:szCs w:val="28"/>
        </w:rPr>
        <w:lastRenderedPageBreak/>
        <w:t xml:space="preserve">Специалист предлагает принять по </w:t>
      </w:r>
      <w:r w:rsidRPr="00C507D2">
        <w:rPr>
          <w:sz w:val="28"/>
          <w:szCs w:val="28"/>
        </w:rPr>
        <w:t>факту отчетного периода 2023 года с ИЦП по обеспечению электрической энергией, газом и паром на 2024 год - 105,6%.</w:t>
      </w:r>
      <w:r>
        <w:rPr>
          <w:sz w:val="28"/>
          <w:szCs w:val="28"/>
        </w:rPr>
        <w:t xml:space="preserve"> Расходы составят 20268 тыс. рублей.</w:t>
      </w:r>
    </w:p>
    <w:p w14:paraId="39E4901E" w14:textId="6E14FD88" w:rsidR="004160C1" w:rsidRDefault="004160C1" w:rsidP="004160C1">
      <w:pPr>
        <w:ind w:left="284" w:right="-285" w:firstLine="425"/>
        <w:jc w:val="both"/>
        <w:rPr>
          <w:sz w:val="28"/>
          <w:szCs w:val="28"/>
        </w:rPr>
      </w:pPr>
      <w:r>
        <w:rPr>
          <w:sz w:val="28"/>
          <w:szCs w:val="28"/>
        </w:rPr>
        <w:t xml:space="preserve">8. Прочие расходы, </w:t>
      </w:r>
      <w:bookmarkStart w:id="4" w:name="_Hlk170374743"/>
      <w:r>
        <w:rPr>
          <w:sz w:val="28"/>
          <w:szCs w:val="28"/>
        </w:rPr>
        <w:t>связанные с производством и реализацией транспортных услуг</w:t>
      </w:r>
      <w:bookmarkEnd w:id="4"/>
      <w:r>
        <w:rPr>
          <w:sz w:val="28"/>
          <w:szCs w:val="28"/>
        </w:rPr>
        <w:t xml:space="preserve"> </w:t>
      </w:r>
      <w:proofErr w:type="gramStart"/>
      <w:r>
        <w:rPr>
          <w:sz w:val="28"/>
          <w:szCs w:val="28"/>
        </w:rPr>
        <w:t>организацией</w:t>
      </w:r>
      <w:proofErr w:type="gramEnd"/>
      <w:r>
        <w:rPr>
          <w:sz w:val="28"/>
          <w:szCs w:val="28"/>
        </w:rPr>
        <w:t xml:space="preserve"> предлагаются в размере – 248271 тыс. руб.</w:t>
      </w:r>
    </w:p>
    <w:p w14:paraId="1079A8BE" w14:textId="53D01837" w:rsidR="004160C1" w:rsidRDefault="004160C1" w:rsidP="004160C1">
      <w:pPr>
        <w:ind w:right="-1" w:firstLine="425"/>
        <w:jc w:val="both"/>
        <w:rPr>
          <w:sz w:val="28"/>
          <w:szCs w:val="28"/>
        </w:rPr>
      </w:pPr>
      <w:r>
        <w:rPr>
          <w:sz w:val="28"/>
          <w:szCs w:val="28"/>
        </w:rPr>
        <w:t xml:space="preserve">В обоснование затрат предоставлена расшифровка расходов, договоры, счета-фактуры, бухгалтерская отчетность за 2023-2024 годы. </w:t>
      </w:r>
      <w:r w:rsidRPr="00C507D2">
        <w:rPr>
          <w:sz w:val="28"/>
          <w:szCs w:val="28"/>
        </w:rPr>
        <w:t>На услугу плата за электровоз (85млн. руб.) предоставлен договор № 86/Н</w:t>
      </w:r>
      <w:r>
        <w:rPr>
          <w:sz w:val="28"/>
          <w:szCs w:val="28"/>
        </w:rPr>
        <w:t xml:space="preserve"> от 03.11.2023 с ОАО «РЖД» (эл. почта) </w:t>
      </w:r>
      <w:r w:rsidRPr="00C507D2">
        <w:rPr>
          <w:sz w:val="28"/>
          <w:szCs w:val="28"/>
        </w:rPr>
        <w:t>на эксплуатацию ж</w:t>
      </w:r>
      <w:r>
        <w:rPr>
          <w:sz w:val="28"/>
          <w:szCs w:val="28"/>
        </w:rPr>
        <w:t xml:space="preserve">елезнодорожного </w:t>
      </w:r>
      <w:r w:rsidRPr="00C507D2">
        <w:rPr>
          <w:sz w:val="28"/>
          <w:szCs w:val="28"/>
        </w:rPr>
        <w:t xml:space="preserve">пути необщего пользования, в котором </w:t>
      </w:r>
      <w:proofErr w:type="gramStart"/>
      <w:r w:rsidRPr="00C507D2">
        <w:rPr>
          <w:sz w:val="28"/>
          <w:szCs w:val="28"/>
        </w:rPr>
        <w:t>говорится</w:t>
      </w:r>
      <w:proofErr w:type="gramEnd"/>
      <w:r w:rsidRPr="00C507D2">
        <w:rPr>
          <w:sz w:val="28"/>
          <w:szCs w:val="28"/>
        </w:rPr>
        <w:t xml:space="preserve"> что вагоны на пути необщего пользования подаются локомотивом ОАО "РЖД".</w:t>
      </w:r>
    </w:p>
    <w:p w14:paraId="264B2C55" w14:textId="364F4643" w:rsidR="004160C1" w:rsidRDefault="004160C1" w:rsidP="004160C1">
      <w:pPr>
        <w:ind w:right="-1" w:firstLine="425"/>
        <w:jc w:val="both"/>
        <w:rPr>
          <w:sz w:val="28"/>
          <w:szCs w:val="28"/>
        </w:rPr>
      </w:pPr>
      <w:r>
        <w:rPr>
          <w:sz w:val="28"/>
          <w:szCs w:val="28"/>
        </w:rPr>
        <w:t>Специалист предлагает принять расходы по предложению организации в размере - 248271 тыс. рублей.</w:t>
      </w:r>
    </w:p>
    <w:p w14:paraId="2CF09245" w14:textId="77777777" w:rsidR="004160C1" w:rsidRPr="001F0473" w:rsidRDefault="004160C1" w:rsidP="004160C1">
      <w:pPr>
        <w:ind w:right="-1" w:firstLine="851"/>
        <w:jc w:val="both"/>
        <w:rPr>
          <w:sz w:val="28"/>
          <w:szCs w:val="28"/>
        </w:rPr>
      </w:pPr>
      <w:r w:rsidRPr="001F0473">
        <w:rPr>
          <w:sz w:val="28"/>
          <w:szCs w:val="28"/>
        </w:rPr>
        <w:t xml:space="preserve">9. Накладные расходы организация предлагает принять в </w:t>
      </w:r>
      <w:r>
        <w:rPr>
          <w:sz w:val="28"/>
          <w:szCs w:val="28"/>
        </w:rPr>
        <w:t>размер</w:t>
      </w:r>
      <w:r w:rsidRPr="001F0473">
        <w:rPr>
          <w:sz w:val="28"/>
          <w:szCs w:val="28"/>
        </w:rPr>
        <w:t xml:space="preserve">е </w:t>
      </w:r>
      <w:r>
        <w:rPr>
          <w:sz w:val="28"/>
          <w:szCs w:val="28"/>
        </w:rPr>
        <w:t>-223957</w:t>
      </w:r>
      <w:r w:rsidRPr="001F0473">
        <w:rPr>
          <w:sz w:val="28"/>
          <w:szCs w:val="28"/>
        </w:rPr>
        <w:t xml:space="preserve"> тыс. руб. </w:t>
      </w:r>
    </w:p>
    <w:p w14:paraId="24282F4B" w14:textId="77777777" w:rsidR="004160C1" w:rsidRPr="001F0473" w:rsidRDefault="004160C1" w:rsidP="004160C1">
      <w:pPr>
        <w:ind w:firstLine="851"/>
        <w:jc w:val="both"/>
        <w:rPr>
          <w:sz w:val="28"/>
          <w:szCs w:val="28"/>
        </w:rPr>
      </w:pPr>
      <w:r w:rsidRPr="001F0473">
        <w:rPr>
          <w:sz w:val="28"/>
          <w:szCs w:val="28"/>
        </w:rPr>
        <w:t xml:space="preserve">Накладные расходы рассчитываются в соответствии с пунктом 4.11 Методических рекомендаций. </w:t>
      </w:r>
    </w:p>
    <w:p w14:paraId="34AB1C00" w14:textId="77777777" w:rsidR="004160C1" w:rsidRPr="0046624D" w:rsidRDefault="004160C1" w:rsidP="004160C1">
      <w:pPr>
        <w:ind w:firstLine="851"/>
        <w:jc w:val="both"/>
        <w:rPr>
          <w:sz w:val="28"/>
          <w:szCs w:val="28"/>
        </w:rPr>
      </w:pPr>
      <w:r w:rsidRPr="0046624D">
        <w:rPr>
          <w:sz w:val="28"/>
          <w:szCs w:val="28"/>
        </w:rPr>
        <w:t>Общехозяйственные расходы предоставляются по форме согласно приложению № 10 к настоящим Методическим рекомендациям и включают в себя расходы:</w:t>
      </w:r>
    </w:p>
    <w:p w14:paraId="235DF7FB" w14:textId="77777777" w:rsidR="004160C1" w:rsidRPr="0046624D" w:rsidRDefault="004160C1" w:rsidP="004160C1">
      <w:pPr>
        <w:ind w:firstLine="709"/>
        <w:jc w:val="both"/>
        <w:rPr>
          <w:sz w:val="28"/>
          <w:szCs w:val="28"/>
        </w:rPr>
      </w:pPr>
      <w:r w:rsidRPr="0046624D">
        <w:rPr>
          <w:sz w:val="28"/>
          <w:szCs w:val="28"/>
        </w:rPr>
        <w:t>на оплату труда административно-управленческого персонала и отчисления на социальные нужды;</w:t>
      </w:r>
    </w:p>
    <w:p w14:paraId="66FF12B3" w14:textId="1A475BEC" w:rsidR="004160C1" w:rsidRPr="0046624D" w:rsidRDefault="004160C1" w:rsidP="004160C1">
      <w:pPr>
        <w:ind w:firstLine="709"/>
        <w:jc w:val="both"/>
        <w:rPr>
          <w:sz w:val="28"/>
          <w:szCs w:val="28"/>
        </w:rPr>
      </w:pPr>
      <w:r w:rsidRPr="0046624D">
        <w:rPr>
          <w:sz w:val="28"/>
          <w:szCs w:val="28"/>
        </w:rPr>
        <w:t>по содержанию зданий и сооружений обще</w:t>
      </w:r>
      <w:r w:rsidR="0061061E">
        <w:rPr>
          <w:sz w:val="28"/>
          <w:szCs w:val="28"/>
        </w:rPr>
        <w:t xml:space="preserve"> </w:t>
      </w:r>
      <w:r w:rsidRPr="0046624D">
        <w:rPr>
          <w:sz w:val="28"/>
          <w:szCs w:val="28"/>
        </w:rPr>
        <w:t>эксплуатационного характера;</w:t>
      </w:r>
    </w:p>
    <w:p w14:paraId="627D57E8" w14:textId="77777777" w:rsidR="004160C1" w:rsidRPr="0046624D" w:rsidRDefault="004160C1" w:rsidP="004160C1">
      <w:pPr>
        <w:ind w:firstLine="709"/>
        <w:jc w:val="both"/>
        <w:rPr>
          <w:sz w:val="28"/>
          <w:szCs w:val="28"/>
        </w:rPr>
      </w:pPr>
      <w:r w:rsidRPr="0046624D">
        <w:rPr>
          <w:sz w:val="28"/>
          <w:szCs w:val="28"/>
        </w:rPr>
        <w:t>на содержание пожарно-охранной сигнализации, вневедомственной охраны;</w:t>
      </w:r>
    </w:p>
    <w:p w14:paraId="7DA25B49" w14:textId="77777777" w:rsidR="004160C1" w:rsidRPr="0046624D" w:rsidRDefault="004160C1" w:rsidP="004160C1">
      <w:pPr>
        <w:ind w:firstLine="709"/>
        <w:jc w:val="both"/>
        <w:rPr>
          <w:sz w:val="28"/>
          <w:szCs w:val="28"/>
        </w:rPr>
      </w:pPr>
      <w:r w:rsidRPr="0046624D">
        <w:rPr>
          <w:sz w:val="28"/>
          <w:szCs w:val="28"/>
        </w:rPr>
        <w:t>на обучение персонала;</w:t>
      </w:r>
    </w:p>
    <w:p w14:paraId="5894F0F6" w14:textId="77777777" w:rsidR="004160C1" w:rsidRPr="0046624D" w:rsidRDefault="004160C1" w:rsidP="004160C1">
      <w:pPr>
        <w:ind w:firstLine="709"/>
        <w:jc w:val="both"/>
        <w:rPr>
          <w:sz w:val="28"/>
          <w:szCs w:val="28"/>
        </w:rPr>
      </w:pPr>
      <w:r w:rsidRPr="0046624D">
        <w:rPr>
          <w:sz w:val="28"/>
          <w:szCs w:val="28"/>
        </w:rPr>
        <w:t>по оплате сторонним организациям, индивидуальным предпринимателям на оплату услуг связи, канцелярских, юридических, информационных, аудиторских услуг;</w:t>
      </w:r>
    </w:p>
    <w:p w14:paraId="64ECE781" w14:textId="77777777" w:rsidR="004160C1" w:rsidRPr="0046624D" w:rsidRDefault="004160C1" w:rsidP="004160C1">
      <w:pPr>
        <w:ind w:firstLine="709"/>
        <w:jc w:val="both"/>
        <w:rPr>
          <w:sz w:val="28"/>
          <w:szCs w:val="28"/>
        </w:rPr>
      </w:pPr>
      <w:r w:rsidRPr="0046624D">
        <w:rPr>
          <w:sz w:val="28"/>
          <w:szCs w:val="28"/>
        </w:rPr>
        <w:t>прочие административные расходы.</w:t>
      </w:r>
    </w:p>
    <w:p w14:paraId="6F7A2D68" w14:textId="77777777" w:rsidR="004160C1" w:rsidRPr="003A2384" w:rsidRDefault="004160C1" w:rsidP="004160C1">
      <w:pPr>
        <w:ind w:firstLine="709"/>
        <w:jc w:val="both"/>
        <w:rPr>
          <w:sz w:val="28"/>
          <w:szCs w:val="28"/>
        </w:rPr>
      </w:pPr>
      <w:r w:rsidRPr="0046624D">
        <w:rPr>
          <w:sz w:val="28"/>
          <w:szCs w:val="28"/>
        </w:rPr>
        <w:t>Организацией представлены оборотно-сальдовая ведомость по сч</w:t>
      </w:r>
      <w:r>
        <w:rPr>
          <w:sz w:val="28"/>
          <w:szCs w:val="28"/>
        </w:rPr>
        <w:t xml:space="preserve">ету </w:t>
      </w:r>
      <w:r w:rsidRPr="0046624D">
        <w:rPr>
          <w:sz w:val="28"/>
          <w:szCs w:val="28"/>
        </w:rPr>
        <w:t>26</w:t>
      </w:r>
      <w:r w:rsidRPr="003A2384">
        <w:rPr>
          <w:sz w:val="28"/>
          <w:szCs w:val="28"/>
        </w:rPr>
        <w:t xml:space="preserve">, расшифровка общехозяйственных расходов (том </w:t>
      </w:r>
      <w:r>
        <w:rPr>
          <w:sz w:val="28"/>
          <w:szCs w:val="28"/>
        </w:rPr>
        <w:t>23</w:t>
      </w:r>
      <w:r w:rsidRPr="003A2384">
        <w:rPr>
          <w:sz w:val="28"/>
          <w:szCs w:val="28"/>
        </w:rPr>
        <w:t>)</w:t>
      </w:r>
      <w:r>
        <w:rPr>
          <w:sz w:val="28"/>
          <w:szCs w:val="28"/>
        </w:rPr>
        <w:t>, договоры, счета-фактуры (Т15-17).</w:t>
      </w:r>
    </w:p>
    <w:p w14:paraId="3D2CDE0D" w14:textId="227080DC" w:rsidR="004160C1" w:rsidRPr="009444A2" w:rsidRDefault="004160C1" w:rsidP="004160C1">
      <w:pPr>
        <w:ind w:firstLine="709"/>
        <w:jc w:val="both"/>
        <w:rPr>
          <w:sz w:val="28"/>
          <w:szCs w:val="28"/>
        </w:rPr>
      </w:pPr>
      <w:r w:rsidRPr="009444A2">
        <w:rPr>
          <w:sz w:val="28"/>
          <w:szCs w:val="28"/>
        </w:rPr>
        <w:t xml:space="preserve">Специалист предлагает принять расходы </w:t>
      </w:r>
      <w:r>
        <w:rPr>
          <w:sz w:val="28"/>
          <w:szCs w:val="28"/>
        </w:rPr>
        <w:t>п</w:t>
      </w:r>
      <w:r w:rsidRPr="009444A2">
        <w:rPr>
          <w:sz w:val="28"/>
          <w:szCs w:val="28"/>
        </w:rPr>
        <w:t>о факту отчетного периода 2023 года с ИПЦ Минэкономразвития России на 2024 год - 107,2%. Исключены расходы, как экономически необоснованные и не являю</w:t>
      </w:r>
      <w:r>
        <w:rPr>
          <w:sz w:val="28"/>
          <w:szCs w:val="28"/>
        </w:rPr>
        <w:t>щиеся</w:t>
      </w:r>
      <w:r w:rsidRPr="009444A2">
        <w:rPr>
          <w:sz w:val="28"/>
          <w:szCs w:val="28"/>
        </w:rPr>
        <w:t xml:space="preserve"> обязательными для регулируемой деятельности</w:t>
      </w:r>
      <w:r>
        <w:rPr>
          <w:sz w:val="28"/>
          <w:szCs w:val="28"/>
        </w:rPr>
        <w:t>:</w:t>
      </w:r>
      <w:r w:rsidRPr="009444A2">
        <w:rPr>
          <w:sz w:val="28"/>
          <w:szCs w:val="28"/>
        </w:rPr>
        <w:t xml:space="preserve"> на оказание информационных и рекламных услуг</w:t>
      </w:r>
      <w:r w:rsidR="0061061E">
        <w:rPr>
          <w:sz w:val="28"/>
          <w:szCs w:val="28"/>
        </w:rPr>
        <w:t xml:space="preserve"> </w:t>
      </w:r>
      <w:r>
        <w:rPr>
          <w:sz w:val="28"/>
          <w:szCs w:val="28"/>
        </w:rPr>
        <w:t>(</w:t>
      </w:r>
      <w:r w:rsidRPr="009444A2">
        <w:rPr>
          <w:sz w:val="28"/>
          <w:szCs w:val="28"/>
        </w:rPr>
        <w:t>Т 16 стр. 236</w:t>
      </w:r>
      <w:r>
        <w:rPr>
          <w:sz w:val="28"/>
          <w:szCs w:val="28"/>
        </w:rPr>
        <w:t>)</w:t>
      </w:r>
      <w:r w:rsidRPr="009444A2">
        <w:rPr>
          <w:sz w:val="28"/>
          <w:szCs w:val="28"/>
        </w:rPr>
        <w:t>, расходы на покупную воду, борьба с COVID19, услуги аудиторской службы, расходы по ДМС. Также исключены прочие расходы эксплуатационного характера и расходы на   МБП, так как не представлена расшифровка расходов и обоснование стоимости.</w:t>
      </w:r>
    </w:p>
    <w:p w14:paraId="7D4F6885" w14:textId="77777777" w:rsidR="004160C1" w:rsidRDefault="004160C1" w:rsidP="004160C1">
      <w:pPr>
        <w:ind w:firstLine="709"/>
        <w:jc w:val="both"/>
        <w:rPr>
          <w:sz w:val="28"/>
          <w:szCs w:val="28"/>
        </w:rPr>
      </w:pPr>
      <w:r>
        <w:rPr>
          <w:sz w:val="28"/>
          <w:szCs w:val="28"/>
        </w:rPr>
        <w:t>Общехозяйственные расходы по предложению специалиста составят 223957 тыс. рублей.</w:t>
      </w:r>
    </w:p>
    <w:p w14:paraId="6A69A150" w14:textId="77777777" w:rsidR="004160C1" w:rsidRPr="00193AF1" w:rsidRDefault="004160C1" w:rsidP="004160C1">
      <w:pPr>
        <w:ind w:firstLine="709"/>
        <w:jc w:val="both"/>
        <w:rPr>
          <w:sz w:val="28"/>
          <w:szCs w:val="28"/>
          <w:lang w:eastAsia="x-none"/>
        </w:rPr>
      </w:pPr>
      <w:r w:rsidRPr="00193AF1">
        <w:rPr>
          <w:sz w:val="28"/>
          <w:szCs w:val="28"/>
          <w:lang w:eastAsia="x-none"/>
        </w:rPr>
        <w:t>Распределение общехозяйственных расходов по видам услуг</w:t>
      </w:r>
      <w:r>
        <w:rPr>
          <w:sz w:val="28"/>
          <w:szCs w:val="28"/>
          <w:lang w:eastAsia="x-none"/>
        </w:rPr>
        <w:t xml:space="preserve"> в долях по предложению организации, так как тарифы устанавливаются единые (ранее тарифы устанавливались по участкам.</w:t>
      </w:r>
    </w:p>
    <w:p w14:paraId="715E6296" w14:textId="77777777" w:rsidR="004160C1" w:rsidRPr="0061061E" w:rsidRDefault="004160C1" w:rsidP="0061061E">
      <w:pPr>
        <w:pStyle w:val="af8"/>
        <w:ind w:firstLine="709"/>
        <w:jc w:val="both"/>
        <w:rPr>
          <w:sz w:val="28"/>
          <w:szCs w:val="28"/>
        </w:rPr>
      </w:pPr>
      <w:r w:rsidRPr="0061061E">
        <w:rPr>
          <w:sz w:val="28"/>
          <w:szCs w:val="28"/>
        </w:rPr>
        <w:lastRenderedPageBreak/>
        <w:t>10. Амортизация предлагается организацией в размере 302705 тыс. руб., в том числе: амортизация основных средств в размере 171012 тыс. руб., за право пользования активом в размере 131693 тыс. руб.</w:t>
      </w:r>
    </w:p>
    <w:p w14:paraId="4CF8FD3E" w14:textId="77777777" w:rsidR="004160C1" w:rsidRPr="004F7043" w:rsidRDefault="004160C1" w:rsidP="004160C1">
      <w:pPr>
        <w:shd w:val="clear" w:color="auto" w:fill="FFFFFF"/>
        <w:tabs>
          <w:tab w:val="left" w:pos="900"/>
        </w:tabs>
        <w:ind w:firstLine="709"/>
        <w:jc w:val="both"/>
        <w:rPr>
          <w:sz w:val="28"/>
          <w:lang w:eastAsia="en-US"/>
        </w:rPr>
      </w:pPr>
      <w:r w:rsidRPr="004F7043">
        <w:rPr>
          <w:spacing w:val="-4"/>
          <w:sz w:val="28"/>
          <w:szCs w:val="28"/>
          <w:lang w:eastAsia="en-US"/>
        </w:rPr>
        <w:t>В соответствии с пунктом 4.14. Методических рекомендаций а</w:t>
      </w:r>
      <w:r w:rsidRPr="004F7043">
        <w:rPr>
          <w:spacing w:val="-5"/>
          <w:sz w:val="28"/>
          <w:szCs w:val="28"/>
          <w:lang w:eastAsia="en-US"/>
        </w:rPr>
        <w:t xml:space="preserve">мортизация основных средств, используемых непосредственно при оказании транспортных услуг, учитывается при установлении тарифов на очередной период регулирования в размере, определенном в соответствии с </w:t>
      </w:r>
      <w:r w:rsidRPr="004F7043">
        <w:rPr>
          <w:sz w:val="28"/>
          <w:lang w:eastAsia="en-US"/>
        </w:rPr>
        <w:t>законодательством Российской Федерации о бухгалтерском учете.</w:t>
      </w:r>
    </w:p>
    <w:p w14:paraId="07180AF8" w14:textId="77777777" w:rsidR="004160C1" w:rsidRPr="0061061E" w:rsidRDefault="004160C1" w:rsidP="0061061E">
      <w:pPr>
        <w:ind w:firstLine="709"/>
        <w:jc w:val="both"/>
        <w:rPr>
          <w:sz w:val="28"/>
          <w:szCs w:val="28"/>
          <w:lang w:eastAsia="en-US"/>
        </w:rPr>
      </w:pPr>
      <w:r w:rsidRPr="004F7043">
        <w:rPr>
          <w:sz w:val="28"/>
          <w:szCs w:val="28"/>
          <w:lang w:eastAsia="en-US"/>
        </w:rPr>
        <w:t xml:space="preserve">Расчет амортизационных отчислений субъекта регулирования на очередной </w:t>
      </w:r>
      <w:r w:rsidRPr="0061061E">
        <w:rPr>
          <w:sz w:val="28"/>
          <w:szCs w:val="28"/>
          <w:lang w:eastAsia="en-US"/>
        </w:rPr>
        <w:t>период регулирования производится в соответствии с приложением № 11 к настоящим Методическим рекомендациям.</w:t>
      </w:r>
    </w:p>
    <w:p w14:paraId="40697E99" w14:textId="77777777" w:rsidR="004160C1" w:rsidRPr="0061061E" w:rsidRDefault="004160C1" w:rsidP="0061061E">
      <w:pPr>
        <w:pStyle w:val="af8"/>
        <w:ind w:firstLine="709"/>
        <w:jc w:val="both"/>
        <w:rPr>
          <w:sz w:val="28"/>
          <w:szCs w:val="28"/>
        </w:rPr>
      </w:pPr>
      <w:r w:rsidRPr="0061061E">
        <w:rPr>
          <w:sz w:val="28"/>
          <w:szCs w:val="28"/>
        </w:rPr>
        <w:t xml:space="preserve">Организацией предоставлены: расчет затрат, оборотно-сальдовые ведомости по счетам 05, 02, 01 за 2023 год. Оборотно-сальдовые ведомости по счетам 02, 05 за 2024 год. Счета - фактуры, договоры </w:t>
      </w:r>
      <w:proofErr w:type="gramStart"/>
      <w:r w:rsidRPr="0061061E">
        <w:rPr>
          <w:sz w:val="28"/>
          <w:szCs w:val="28"/>
        </w:rPr>
        <w:t>на объекты</w:t>
      </w:r>
      <w:proofErr w:type="gramEnd"/>
      <w:r w:rsidRPr="0061061E">
        <w:rPr>
          <w:sz w:val="28"/>
          <w:szCs w:val="28"/>
        </w:rPr>
        <w:t xml:space="preserve"> приобретенные в 2024 году. </w:t>
      </w:r>
    </w:p>
    <w:p w14:paraId="2A2A7765" w14:textId="38A0B697" w:rsidR="004160C1" w:rsidRPr="0061061E" w:rsidRDefault="004160C1" w:rsidP="0061061E">
      <w:pPr>
        <w:pStyle w:val="af8"/>
        <w:ind w:firstLine="709"/>
        <w:jc w:val="both"/>
        <w:rPr>
          <w:sz w:val="28"/>
          <w:szCs w:val="28"/>
        </w:rPr>
      </w:pPr>
      <w:r w:rsidRPr="0061061E">
        <w:rPr>
          <w:sz w:val="28"/>
          <w:szCs w:val="28"/>
        </w:rPr>
        <w:t xml:space="preserve">Специалист исключил </w:t>
      </w:r>
      <w:proofErr w:type="spellStart"/>
      <w:r w:rsidRPr="0061061E">
        <w:rPr>
          <w:sz w:val="28"/>
          <w:szCs w:val="28"/>
        </w:rPr>
        <w:t>саморт</w:t>
      </w:r>
      <w:r w:rsidR="0061061E">
        <w:rPr>
          <w:sz w:val="28"/>
          <w:szCs w:val="28"/>
        </w:rPr>
        <w:t>и</w:t>
      </w:r>
      <w:r w:rsidRPr="0061061E">
        <w:rPr>
          <w:sz w:val="28"/>
          <w:szCs w:val="28"/>
        </w:rPr>
        <w:t>зированное</w:t>
      </w:r>
      <w:proofErr w:type="spellEnd"/>
      <w:r w:rsidRPr="0061061E">
        <w:rPr>
          <w:sz w:val="28"/>
          <w:szCs w:val="28"/>
        </w:rPr>
        <w:t xml:space="preserve"> имущество (таблица в «Расчете тарифа»), расходы составят 162354 тыс. рублей.</w:t>
      </w:r>
    </w:p>
    <w:p w14:paraId="3A331FEE" w14:textId="48ADB28D" w:rsidR="004160C1" w:rsidRPr="0061061E" w:rsidRDefault="004160C1" w:rsidP="0061061E">
      <w:pPr>
        <w:pStyle w:val="af8"/>
        <w:ind w:firstLine="709"/>
        <w:jc w:val="both"/>
        <w:rPr>
          <w:sz w:val="28"/>
          <w:szCs w:val="28"/>
        </w:rPr>
      </w:pPr>
      <w:r w:rsidRPr="0061061E">
        <w:rPr>
          <w:sz w:val="28"/>
          <w:szCs w:val="28"/>
        </w:rPr>
        <w:t>Расходы по амортизационным отчислениям на право пользования активом специалист предлагает принять в размере 126531 тыс. рублей. Согласно пункту 2.9. Методики исключены вагоны и платформы, которые не относятся на регулируемую деятельность.</w:t>
      </w:r>
    </w:p>
    <w:p w14:paraId="565CB6D1" w14:textId="77777777" w:rsidR="004160C1" w:rsidRPr="0061061E" w:rsidRDefault="004160C1" w:rsidP="0061061E">
      <w:pPr>
        <w:ind w:right="-1" w:firstLine="851"/>
        <w:jc w:val="both"/>
        <w:rPr>
          <w:sz w:val="28"/>
          <w:szCs w:val="28"/>
        </w:rPr>
      </w:pPr>
      <w:r w:rsidRPr="00FF298B">
        <w:rPr>
          <w:sz w:val="28"/>
          <w:szCs w:val="28"/>
        </w:rPr>
        <w:t>11.</w:t>
      </w:r>
      <w:r w:rsidRPr="00FF298B">
        <w:t xml:space="preserve"> </w:t>
      </w:r>
      <w:r w:rsidRPr="00FF298B">
        <w:rPr>
          <w:sz w:val="28"/>
        </w:rPr>
        <w:t xml:space="preserve">Расходы, связанные с оплатой услуг, оказываемых кредитными организациями, включая уплату процентов за предоставление в пользование средств кредитов и займов (за исключением средств кредитов и займов, включая уплату процентов по кредитам и займам, привлекаемых на реализацию инвестиционной программы), определяются в соответствии с пунктом 2.11 </w:t>
      </w:r>
      <w:r w:rsidRPr="0061061E">
        <w:rPr>
          <w:sz w:val="28"/>
          <w:szCs w:val="28"/>
        </w:rPr>
        <w:t xml:space="preserve">Методических рекомендаций, предлагаются организацией в размере 2417 тыс. руб. </w:t>
      </w:r>
    </w:p>
    <w:p w14:paraId="3DDE4319" w14:textId="77777777" w:rsidR="004160C1" w:rsidRPr="0061061E" w:rsidRDefault="004160C1" w:rsidP="0061061E">
      <w:pPr>
        <w:pStyle w:val="af8"/>
        <w:ind w:firstLine="851"/>
        <w:jc w:val="both"/>
        <w:rPr>
          <w:sz w:val="28"/>
          <w:szCs w:val="28"/>
        </w:rPr>
      </w:pPr>
      <w:r w:rsidRPr="0061061E">
        <w:rPr>
          <w:sz w:val="28"/>
          <w:szCs w:val="28"/>
        </w:rPr>
        <w:t xml:space="preserve">Организацией предоставлены данные бухгалтерского учета за 2023 год по счету 91.02, карточка счета 91.02 за 2022 год, расчет необходимого размера нормативной прибыли. Специалист предлагает принять расходы по предложению организации </w:t>
      </w:r>
      <w:r w:rsidRPr="0061061E">
        <w:rPr>
          <w:sz w:val="28"/>
          <w:szCs w:val="28"/>
          <w:lang w:eastAsia="en-US"/>
        </w:rPr>
        <w:t>в размере – 2417 тыс. руб.</w:t>
      </w:r>
      <w:r w:rsidRPr="0061061E">
        <w:rPr>
          <w:sz w:val="28"/>
          <w:szCs w:val="28"/>
        </w:rPr>
        <w:t xml:space="preserve"> </w:t>
      </w:r>
    </w:p>
    <w:p w14:paraId="12C0E163" w14:textId="77777777" w:rsidR="004160C1" w:rsidRPr="0061061E" w:rsidRDefault="004160C1" w:rsidP="0061061E">
      <w:pPr>
        <w:pStyle w:val="af8"/>
        <w:ind w:firstLine="851"/>
        <w:jc w:val="both"/>
        <w:rPr>
          <w:sz w:val="28"/>
          <w:szCs w:val="28"/>
        </w:rPr>
      </w:pPr>
      <w:r w:rsidRPr="0061061E">
        <w:rPr>
          <w:sz w:val="28"/>
          <w:szCs w:val="28"/>
        </w:rPr>
        <w:t>Расшифровка прилагается.</w:t>
      </w:r>
    </w:p>
    <w:p w14:paraId="0C935B80" w14:textId="77777777" w:rsidR="004160C1" w:rsidRPr="0061061E" w:rsidRDefault="004160C1" w:rsidP="0061061E">
      <w:pPr>
        <w:pStyle w:val="af8"/>
        <w:ind w:firstLine="709"/>
        <w:jc w:val="both"/>
        <w:rPr>
          <w:sz w:val="28"/>
          <w:szCs w:val="28"/>
        </w:rPr>
      </w:pPr>
      <w:r w:rsidRPr="0061061E">
        <w:rPr>
          <w:sz w:val="28"/>
          <w:szCs w:val="28"/>
        </w:rPr>
        <w:t xml:space="preserve">12. Нормативная прибыль рассчитывается в соответствии с пунктом 4.15 Методических рекомендаций. </w:t>
      </w:r>
    </w:p>
    <w:p w14:paraId="0C29EA63" w14:textId="77777777" w:rsidR="004160C1" w:rsidRPr="0061061E" w:rsidRDefault="004160C1" w:rsidP="0061061E">
      <w:pPr>
        <w:pStyle w:val="af8"/>
        <w:ind w:firstLine="851"/>
        <w:jc w:val="both"/>
        <w:rPr>
          <w:sz w:val="28"/>
          <w:szCs w:val="28"/>
        </w:rPr>
      </w:pPr>
      <w:r w:rsidRPr="0061061E">
        <w:rPr>
          <w:sz w:val="28"/>
          <w:szCs w:val="28"/>
        </w:rPr>
        <w:t>Учитываемая при определении необходимой валовой выручки нормативная прибыль включает в себя:</w:t>
      </w:r>
    </w:p>
    <w:p w14:paraId="3F1183E0" w14:textId="77777777" w:rsidR="004160C1" w:rsidRPr="0061061E" w:rsidRDefault="004160C1" w:rsidP="0061061E">
      <w:pPr>
        <w:pStyle w:val="af8"/>
        <w:ind w:firstLine="851"/>
        <w:jc w:val="both"/>
        <w:rPr>
          <w:sz w:val="28"/>
          <w:szCs w:val="28"/>
        </w:rPr>
      </w:pPr>
      <w:r w:rsidRPr="0061061E">
        <w:rPr>
          <w:sz w:val="28"/>
          <w:szCs w:val="28"/>
        </w:rPr>
        <w:t xml:space="preserve"> расходы на развитие производства (капитальные вложения) на период регулирования;</w:t>
      </w:r>
    </w:p>
    <w:p w14:paraId="1DFCECC9" w14:textId="77777777" w:rsidR="004160C1" w:rsidRPr="0061061E" w:rsidRDefault="004160C1" w:rsidP="0061061E">
      <w:pPr>
        <w:pStyle w:val="af8"/>
        <w:ind w:firstLine="851"/>
        <w:jc w:val="both"/>
        <w:rPr>
          <w:sz w:val="28"/>
          <w:szCs w:val="28"/>
        </w:rPr>
      </w:pPr>
      <w:r w:rsidRPr="0061061E">
        <w:rPr>
          <w:sz w:val="28"/>
          <w:szCs w:val="28"/>
        </w:rPr>
        <w:t>экономически обоснованные расходы на выплаты социального характера,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14:paraId="0B14AEA5" w14:textId="77777777" w:rsidR="004160C1" w:rsidRPr="0061061E" w:rsidRDefault="004160C1" w:rsidP="0061061E">
      <w:pPr>
        <w:pStyle w:val="af8"/>
        <w:ind w:firstLine="851"/>
        <w:jc w:val="both"/>
        <w:rPr>
          <w:sz w:val="28"/>
          <w:szCs w:val="28"/>
        </w:rPr>
      </w:pPr>
      <w:r w:rsidRPr="0061061E">
        <w:rPr>
          <w:sz w:val="28"/>
          <w:szCs w:val="28"/>
        </w:rPr>
        <w:t>прочие расходы, предусмотренные действующим законодательством;</w:t>
      </w:r>
    </w:p>
    <w:p w14:paraId="337C9854" w14:textId="77777777" w:rsidR="004160C1" w:rsidRPr="0061061E" w:rsidRDefault="004160C1" w:rsidP="0061061E">
      <w:pPr>
        <w:pStyle w:val="af8"/>
        <w:ind w:firstLine="851"/>
        <w:jc w:val="both"/>
        <w:rPr>
          <w:sz w:val="28"/>
          <w:szCs w:val="28"/>
        </w:rPr>
      </w:pPr>
      <w:r w:rsidRPr="0061061E">
        <w:rPr>
          <w:sz w:val="28"/>
          <w:szCs w:val="28"/>
        </w:rPr>
        <w:lastRenderedPageBreak/>
        <w:t>средства на возврат займов и кредитов,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а также проценты по таким займам и кредитам, размер которых определен с учетом положений, предусмотренных пунктом 2.11 настоящих Методических рекомендаций.</w:t>
      </w:r>
    </w:p>
    <w:p w14:paraId="4DECA4AF" w14:textId="77777777" w:rsidR="004160C1" w:rsidRPr="0061061E" w:rsidRDefault="004160C1" w:rsidP="0061061E">
      <w:pPr>
        <w:pStyle w:val="af8"/>
        <w:ind w:firstLine="851"/>
        <w:jc w:val="both"/>
        <w:rPr>
          <w:sz w:val="28"/>
          <w:szCs w:val="28"/>
        </w:rPr>
      </w:pPr>
      <w:r w:rsidRPr="0061061E">
        <w:rPr>
          <w:sz w:val="28"/>
          <w:szCs w:val="28"/>
        </w:rPr>
        <w:t>Расчет нормативной прибыли субъектом регулирования производится в соответствии с приложением № 12 к Методическим рекомендациям.</w:t>
      </w:r>
    </w:p>
    <w:p w14:paraId="0A76A312" w14:textId="77777777" w:rsidR="004160C1" w:rsidRPr="0061061E" w:rsidRDefault="004160C1" w:rsidP="0061061E">
      <w:pPr>
        <w:pStyle w:val="af8"/>
        <w:ind w:firstLine="851"/>
        <w:jc w:val="both"/>
        <w:rPr>
          <w:sz w:val="28"/>
          <w:szCs w:val="28"/>
        </w:rPr>
      </w:pPr>
      <w:r w:rsidRPr="0061061E">
        <w:rPr>
          <w:sz w:val="28"/>
          <w:szCs w:val="28"/>
        </w:rPr>
        <w:t>В составе нормативной прибыли организация предлагает включить расходы на выплаты социального характера в размере 26816 тыс. рублей.</w:t>
      </w:r>
    </w:p>
    <w:p w14:paraId="045AA6AF" w14:textId="77777777" w:rsidR="004160C1" w:rsidRPr="0061061E" w:rsidRDefault="004160C1" w:rsidP="0061061E">
      <w:pPr>
        <w:pStyle w:val="af8"/>
        <w:ind w:firstLine="851"/>
        <w:jc w:val="both"/>
        <w:rPr>
          <w:b/>
          <w:sz w:val="28"/>
          <w:szCs w:val="28"/>
        </w:rPr>
      </w:pPr>
      <w:r w:rsidRPr="0061061E">
        <w:rPr>
          <w:sz w:val="28"/>
          <w:szCs w:val="28"/>
        </w:rPr>
        <w:t>В обоснование расходов предоставлена справка об использовании нормативной прибыли, расчет (Т17 стр. 222), оборотно-сальдовая ведомость по счету 91.02 (Т2 стр.272), коллективный договор.</w:t>
      </w:r>
    </w:p>
    <w:p w14:paraId="24B94372" w14:textId="543C3B5C" w:rsidR="004160C1" w:rsidRPr="0061061E" w:rsidRDefault="004160C1" w:rsidP="0061061E">
      <w:pPr>
        <w:pStyle w:val="af8"/>
        <w:ind w:firstLine="851"/>
        <w:jc w:val="both"/>
        <w:rPr>
          <w:b/>
          <w:sz w:val="28"/>
          <w:szCs w:val="28"/>
        </w:rPr>
      </w:pPr>
      <w:r w:rsidRPr="0061061E">
        <w:rPr>
          <w:sz w:val="28"/>
          <w:szCs w:val="28"/>
        </w:rPr>
        <w:t xml:space="preserve">В расчет включены выплаты работникам, находящимся в зоне СВО в размере 4546 тыс. руб.  В соответствии с пунктами 5.8; 7,4; 10.3 коллективного договора включены расходы на оздоровление работников, детей, проезд к месту отдыха 7915 тыс. руб., расходы на пайковый уголь работникам 5495 тыс. </w:t>
      </w:r>
      <w:r w:rsidR="0061061E">
        <w:rPr>
          <w:sz w:val="28"/>
          <w:szCs w:val="28"/>
        </w:rPr>
        <w:t>р</w:t>
      </w:r>
      <w:r w:rsidRPr="0061061E">
        <w:rPr>
          <w:sz w:val="28"/>
          <w:szCs w:val="28"/>
        </w:rPr>
        <w:t>уб., расходы на частичную компенсацию за отопление 8860 тыс. рублей.</w:t>
      </w:r>
    </w:p>
    <w:p w14:paraId="725D24E8" w14:textId="77777777" w:rsidR="004160C1" w:rsidRPr="0061061E" w:rsidRDefault="004160C1" w:rsidP="0061061E">
      <w:pPr>
        <w:pStyle w:val="af8"/>
        <w:ind w:firstLine="993"/>
        <w:jc w:val="both"/>
        <w:rPr>
          <w:sz w:val="28"/>
          <w:szCs w:val="28"/>
        </w:rPr>
      </w:pPr>
      <w:r w:rsidRPr="0061061E">
        <w:rPr>
          <w:sz w:val="28"/>
          <w:szCs w:val="28"/>
        </w:rPr>
        <w:t>Специалист предлагает принять расходы по предложению в размере -26816 тыс. рублей.</w:t>
      </w:r>
    </w:p>
    <w:p w14:paraId="7A5DD6D5" w14:textId="77777777" w:rsidR="004160C1" w:rsidRPr="0061061E" w:rsidRDefault="004160C1" w:rsidP="0061061E">
      <w:pPr>
        <w:pStyle w:val="af8"/>
        <w:ind w:firstLine="851"/>
        <w:jc w:val="both"/>
        <w:rPr>
          <w:sz w:val="28"/>
          <w:szCs w:val="28"/>
        </w:rPr>
      </w:pPr>
      <w:r w:rsidRPr="0061061E">
        <w:rPr>
          <w:sz w:val="28"/>
          <w:szCs w:val="28"/>
        </w:rPr>
        <w:t>13. Налоги и сборы организация предлагает принять в размере 23259 тыс. руб., в том числе налог на имущество – 17875 тыс. руб., земельный налог – 5126 тыс. руб., транспортный налог – 234 тыс. руб., прочие налоги и сборы – 24 тыс. руб.</w:t>
      </w:r>
    </w:p>
    <w:p w14:paraId="7D07A1A3" w14:textId="77777777" w:rsidR="004160C1" w:rsidRPr="0061061E" w:rsidRDefault="004160C1" w:rsidP="0061061E">
      <w:pPr>
        <w:pStyle w:val="af8"/>
        <w:ind w:firstLine="851"/>
        <w:jc w:val="both"/>
        <w:rPr>
          <w:sz w:val="28"/>
          <w:szCs w:val="28"/>
        </w:rPr>
      </w:pPr>
      <w:r w:rsidRPr="0061061E">
        <w:rPr>
          <w:sz w:val="28"/>
          <w:szCs w:val="28"/>
        </w:rPr>
        <w:t>Фактические затраты за 2023 год составили 24342 тыс. руб. Организацией представлены налоговые декларации за отчетный период, обосновывающие документы, расчеты (том 22 стр.314-316). Затраты по налогам и сборам  по предложению специалиста составят  - 23256 тыс. руб., в том числе налог на имущество – 17875 тыс. руб., земельный налог – 5126 тыс. руб., транспортный налог – 234 тыс. руб., прочие налоги и сборы – 21 тыс. </w:t>
      </w:r>
      <w:proofErr w:type="spellStart"/>
      <w:r w:rsidRPr="0061061E">
        <w:rPr>
          <w:sz w:val="28"/>
          <w:szCs w:val="28"/>
        </w:rPr>
        <w:t>руб</w:t>
      </w:r>
      <w:proofErr w:type="spellEnd"/>
      <w:r w:rsidRPr="0061061E">
        <w:rPr>
          <w:sz w:val="28"/>
          <w:szCs w:val="28"/>
        </w:rPr>
        <w:t xml:space="preserve"> по факту отчетного периода.</w:t>
      </w:r>
    </w:p>
    <w:p w14:paraId="28D0D896" w14:textId="77777777" w:rsidR="004160C1" w:rsidRPr="0061061E" w:rsidRDefault="004160C1" w:rsidP="0061061E">
      <w:pPr>
        <w:pStyle w:val="af8"/>
        <w:ind w:left="284" w:right="-285"/>
        <w:jc w:val="both"/>
        <w:rPr>
          <w:color w:val="000000"/>
          <w:sz w:val="28"/>
          <w:szCs w:val="28"/>
        </w:rPr>
      </w:pPr>
      <w:r w:rsidRPr="0061061E">
        <w:rPr>
          <w:sz w:val="28"/>
          <w:szCs w:val="28"/>
        </w:rPr>
        <w:t xml:space="preserve">14. </w:t>
      </w:r>
      <w:r w:rsidRPr="0061061E">
        <w:rPr>
          <w:color w:val="000000"/>
          <w:sz w:val="28"/>
          <w:szCs w:val="28"/>
        </w:rPr>
        <w:t>Экономически обоснованные расходы, не учтенные при установлении тарифов на транспортные услуги в отчетном периоде регулирования.</w:t>
      </w:r>
    </w:p>
    <w:p w14:paraId="6F11BB65" w14:textId="382601FD" w:rsidR="004160C1" w:rsidRPr="0061061E" w:rsidRDefault="004160C1" w:rsidP="0061061E">
      <w:pPr>
        <w:pStyle w:val="af8"/>
        <w:ind w:left="284" w:right="-285"/>
        <w:jc w:val="both"/>
        <w:rPr>
          <w:color w:val="000000"/>
          <w:sz w:val="28"/>
          <w:szCs w:val="28"/>
        </w:rPr>
      </w:pPr>
      <w:r w:rsidRPr="0061061E">
        <w:rPr>
          <w:color w:val="000000"/>
          <w:sz w:val="28"/>
          <w:szCs w:val="28"/>
        </w:rPr>
        <w:t>Организацией предлагается включить экономически обоснованные расходы, не учтенные при установлении тарифов на транспортные услуги в отчетном периоде регулирования 2023 года в размере 178178 тыс. рублей.</w:t>
      </w:r>
    </w:p>
    <w:p w14:paraId="164F07C8" w14:textId="77777777" w:rsidR="004160C1" w:rsidRPr="0061061E" w:rsidRDefault="004160C1" w:rsidP="0061061E">
      <w:pPr>
        <w:pStyle w:val="af8"/>
        <w:ind w:left="284" w:right="-285"/>
        <w:jc w:val="both"/>
        <w:rPr>
          <w:color w:val="000000"/>
          <w:sz w:val="28"/>
          <w:szCs w:val="28"/>
        </w:rPr>
      </w:pPr>
      <w:r w:rsidRPr="0061061E">
        <w:rPr>
          <w:color w:val="000000"/>
          <w:sz w:val="28"/>
          <w:szCs w:val="28"/>
        </w:rPr>
        <w:t>В обоснование расходов предоставлен расчет.</w:t>
      </w:r>
    </w:p>
    <w:p w14:paraId="70EA4152" w14:textId="77777777" w:rsidR="004160C1" w:rsidRPr="0061061E" w:rsidRDefault="004160C1" w:rsidP="0061061E">
      <w:pPr>
        <w:pStyle w:val="af8"/>
        <w:ind w:left="284" w:right="-285"/>
        <w:jc w:val="both"/>
        <w:rPr>
          <w:color w:val="000000"/>
          <w:sz w:val="28"/>
          <w:szCs w:val="28"/>
        </w:rPr>
      </w:pPr>
      <w:r w:rsidRPr="0061061E">
        <w:rPr>
          <w:color w:val="000000"/>
          <w:sz w:val="28"/>
          <w:szCs w:val="28"/>
        </w:rPr>
        <w:t>Проанализировав данные расходы специалистом сделан вывод, что предложения организации в рамках расчета РЭК Кузбасса. Специалист предлагает принять расходы в размере – 178178 тысяч рублей.</w:t>
      </w:r>
    </w:p>
    <w:p w14:paraId="65D8D36F" w14:textId="77777777" w:rsidR="004160C1" w:rsidRPr="0061061E" w:rsidRDefault="004160C1" w:rsidP="0061061E">
      <w:pPr>
        <w:pStyle w:val="af8"/>
        <w:ind w:left="284" w:right="-285"/>
        <w:jc w:val="both"/>
        <w:rPr>
          <w:sz w:val="28"/>
          <w:szCs w:val="28"/>
        </w:rPr>
      </w:pPr>
      <w:r w:rsidRPr="0061061E">
        <w:rPr>
          <w:sz w:val="28"/>
          <w:szCs w:val="28"/>
        </w:rPr>
        <w:t>15. Предпринимательская прибыль.</w:t>
      </w:r>
    </w:p>
    <w:p w14:paraId="4A3431D9" w14:textId="77777777" w:rsidR="004160C1" w:rsidRPr="0061061E" w:rsidRDefault="004160C1" w:rsidP="0061061E">
      <w:pPr>
        <w:pStyle w:val="af8"/>
        <w:ind w:left="284" w:right="-285"/>
        <w:jc w:val="both"/>
        <w:rPr>
          <w:color w:val="000000"/>
          <w:sz w:val="28"/>
          <w:szCs w:val="28"/>
        </w:rPr>
      </w:pPr>
      <w:r w:rsidRPr="0061061E">
        <w:rPr>
          <w:color w:val="000000"/>
          <w:sz w:val="28"/>
          <w:szCs w:val="28"/>
        </w:rPr>
        <w:t xml:space="preserve">Организация предлагает принять предпринимательскую прибыль в размере – 126031 тыс. руб. </w:t>
      </w:r>
    </w:p>
    <w:p w14:paraId="4F693A95" w14:textId="77777777" w:rsidR="004160C1" w:rsidRPr="0061061E" w:rsidRDefault="004160C1" w:rsidP="0061061E">
      <w:pPr>
        <w:pStyle w:val="af8"/>
        <w:ind w:left="284" w:right="-285"/>
        <w:jc w:val="both"/>
        <w:rPr>
          <w:color w:val="000000"/>
          <w:sz w:val="28"/>
          <w:szCs w:val="28"/>
        </w:rPr>
      </w:pPr>
      <w:r w:rsidRPr="0061061E">
        <w:rPr>
          <w:color w:val="000000"/>
          <w:sz w:val="28"/>
          <w:szCs w:val="28"/>
        </w:rPr>
        <w:lastRenderedPageBreak/>
        <w:t>Специалист предлагает принять прибыль в размере 5% от суммы прямых и накладных расходов, которая составит 125110 тыс. рублей.</w:t>
      </w:r>
    </w:p>
    <w:p w14:paraId="12F93D6C" w14:textId="25271C55" w:rsidR="004160C1" w:rsidRDefault="004160C1" w:rsidP="004160C1">
      <w:pPr>
        <w:ind w:left="284" w:right="-285" w:firstLine="720"/>
        <w:jc w:val="both"/>
        <w:rPr>
          <w:sz w:val="28"/>
          <w:szCs w:val="28"/>
        </w:rPr>
      </w:pPr>
      <w:r w:rsidRPr="00D16ED1">
        <w:rPr>
          <w:sz w:val="28"/>
          <w:szCs w:val="28"/>
        </w:rPr>
        <w:t>Величина экономически обоснованных</w:t>
      </w:r>
      <w:r w:rsidRPr="002E1DB2">
        <w:rPr>
          <w:sz w:val="28"/>
          <w:szCs w:val="28"/>
        </w:rPr>
        <w:t xml:space="preserve"> расходов на регулируемый период </w:t>
      </w:r>
      <w:r>
        <w:rPr>
          <w:sz w:val="28"/>
          <w:szCs w:val="28"/>
        </w:rPr>
        <w:t xml:space="preserve">по предложению РЭК Кузбасса </w:t>
      </w:r>
      <w:r w:rsidRPr="00A072F6">
        <w:rPr>
          <w:sz w:val="28"/>
          <w:szCs w:val="28"/>
        </w:rPr>
        <w:t>состав</w:t>
      </w:r>
      <w:r>
        <w:rPr>
          <w:sz w:val="28"/>
          <w:szCs w:val="28"/>
        </w:rPr>
        <w:t>ит 3146856</w:t>
      </w:r>
      <w:r w:rsidRPr="00A072F6">
        <w:rPr>
          <w:sz w:val="28"/>
          <w:szCs w:val="28"/>
        </w:rPr>
        <w:t xml:space="preserve"> тыс. руб</w:t>
      </w:r>
      <w:r>
        <w:rPr>
          <w:sz w:val="28"/>
          <w:szCs w:val="28"/>
        </w:rPr>
        <w:t>лей.</w:t>
      </w:r>
    </w:p>
    <w:p w14:paraId="7EB62329" w14:textId="77777777" w:rsidR="004160C1" w:rsidRDefault="004160C1" w:rsidP="004160C1">
      <w:pPr>
        <w:ind w:left="284" w:right="-285" w:firstLine="720"/>
        <w:jc w:val="both"/>
        <w:rPr>
          <w:bCs/>
          <w:color w:val="000000"/>
          <w:sz w:val="28"/>
        </w:rPr>
      </w:pPr>
      <w:r>
        <w:rPr>
          <w:sz w:val="28"/>
          <w:szCs w:val="28"/>
        </w:rPr>
        <w:t>На основании вышеизложенного, предлагаемый уровень предельных максимальных тарифов на транспортные услуги, оказываемые</w:t>
      </w:r>
      <w:r w:rsidRPr="00C762D2">
        <w:rPr>
          <w:bCs/>
          <w:color w:val="000000"/>
          <w:sz w:val="28"/>
        </w:rPr>
        <w:t xml:space="preserve"> </w:t>
      </w:r>
      <w:r>
        <w:rPr>
          <w:bCs/>
          <w:color w:val="000000"/>
          <w:sz w:val="28"/>
        </w:rPr>
        <w:t xml:space="preserve">на </w:t>
      </w:r>
      <w:r w:rsidRPr="0054291D">
        <w:rPr>
          <w:bCs/>
          <w:color w:val="000000"/>
          <w:sz w:val="28"/>
        </w:rPr>
        <w:t>подъездных железнодорожных путях</w:t>
      </w:r>
      <w:r>
        <w:rPr>
          <w:bCs/>
          <w:color w:val="000000"/>
          <w:sz w:val="28"/>
        </w:rPr>
        <w:t xml:space="preserve"> ООО «</w:t>
      </w:r>
      <w:proofErr w:type="spellStart"/>
      <w:r>
        <w:rPr>
          <w:bCs/>
          <w:color w:val="000000"/>
          <w:sz w:val="28"/>
        </w:rPr>
        <w:t>Талдинское</w:t>
      </w:r>
      <w:proofErr w:type="spellEnd"/>
      <w:r>
        <w:rPr>
          <w:bCs/>
          <w:color w:val="000000"/>
          <w:sz w:val="28"/>
        </w:rPr>
        <w:t xml:space="preserve"> ПТУ» по предложению </w:t>
      </w:r>
      <w:proofErr w:type="gramStart"/>
      <w:r>
        <w:rPr>
          <w:bCs/>
          <w:color w:val="000000"/>
          <w:sz w:val="28"/>
        </w:rPr>
        <w:t>специалиста</w:t>
      </w:r>
      <w:proofErr w:type="gramEnd"/>
      <w:r>
        <w:rPr>
          <w:bCs/>
          <w:color w:val="000000"/>
          <w:sz w:val="28"/>
        </w:rPr>
        <w:t xml:space="preserve"> составят:</w:t>
      </w:r>
    </w:p>
    <w:p w14:paraId="2C6FCE50" w14:textId="77777777" w:rsidR="004160C1" w:rsidRPr="0061376F" w:rsidRDefault="004160C1" w:rsidP="004160C1">
      <w:pPr>
        <w:tabs>
          <w:tab w:val="left" w:pos="1276"/>
        </w:tabs>
        <w:autoSpaceDE w:val="0"/>
        <w:autoSpaceDN w:val="0"/>
        <w:adjustRightInd w:val="0"/>
        <w:spacing w:line="252" w:lineRule="auto"/>
        <w:ind w:firstLine="851"/>
        <w:jc w:val="both"/>
        <w:rPr>
          <w:sz w:val="28"/>
          <w:szCs w:val="28"/>
          <w:lang w:eastAsia="en-US"/>
        </w:rPr>
      </w:pPr>
      <w:r>
        <w:rPr>
          <w:sz w:val="28"/>
          <w:szCs w:val="28"/>
        </w:rPr>
        <w:t>- по п</w:t>
      </w:r>
      <w:r w:rsidRPr="0061376F">
        <w:rPr>
          <w:sz w:val="28"/>
          <w:szCs w:val="28"/>
        </w:rPr>
        <w:t>еревозк</w:t>
      </w:r>
      <w:r>
        <w:rPr>
          <w:sz w:val="28"/>
          <w:szCs w:val="28"/>
        </w:rPr>
        <w:t>е</w:t>
      </w:r>
      <w:r w:rsidRPr="0061376F">
        <w:rPr>
          <w:sz w:val="28"/>
          <w:szCs w:val="28"/>
        </w:rPr>
        <w:t xml:space="preserve"> грузов, подач</w:t>
      </w:r>
      <w:r>
        <w:rPr>
          <w:sz w:val="28"/>
          <w:szCs w:val="28"/>
        </w:rPr>
        <w:t>е</w:t>
      </w:r>
      <w:r w:rsidRPr="0061376F">
        <w:rPr>
          <w:sz w:val="28"/>
          <w:szCs w:val="28"/>
        </w:rPr>
        <w:t xml:space="preserve"> и уборк</w:t>
      </w:r>
      <w:r>
        <w:rPr>
          <w:sz w:val="28"/>
          <w:szCs w:val="28"/>
        </w:rPr>
        <w:t>е</w:t>
      </w:r>
      <w:r w:rsidRPr="0061376F">
        <w:rPr>
          <w:sz w:val="28"/>
          <w:szCs w:val="28"/>
        </w:rPr>
        <w:t xml:space="preserve"> вагонов по подъездным железнодорожным путям в размере </w:t>
      </w:r>
      <w:r>
        <w:rPr>
          <w:sz w:val="28"/>
          <w:szCs w:val="28"/>
        </w:rPr>
        <w:t>3,55</w:t>
      </w:r>
      <w:r w:rsidRPr="0061376F">
        <w:rPr>
          <w:sz w:val="28"/>
          <w:szCs w:val="28"/>
        </w:rPr>
        <w:t xml:space="preserve"> рубля за </w:t>
      </w:r>
      <w:proofErr w:type="spellStart"/>
      <w:r w:rsidRPr="0061376F">
        <w:rPr>
          <w:sz w:val="28"/>
          <w:szCs w:val="28"/>
        </w:rPr>
        <w:t>тоннокилометр</w:t>
      </w:r>
      <w:proofErr w:type="spellEnd"/>
      <w:r>
        <w:rPr>
          <w:sz w:val="28"/>
          <w:szCs w:val="28"/>
        </w:rPr>
        <w:t>;</w:t>
      </w:r>
    </w:p>
    <w:p w14:paraId="584A94A0" w14:textId="77777777" w:rsidR="004160C1" w:rsidRDefault="004160C1" w:rsidP="004160C1">
      <w:pPr>
        <w:tabs>
          <w:tab w:val="left" w:pos="1276"/>
        </w:tabs>
        <w:autoSpaceDE w:val="0"/>
        <w:autoSpaceDN w:val="0"/>
        <w:adjustRightInd w:val="0"/>
        <w:spacing w:line="252" w:lineRule="auto"/>
        <w:ind w:firstLine="851"/>
        <w:jc w:val="both"/>
        <w:rPr>
          <w:sz w:val="28"/>
          <w:szCs w:val="28"/>
        </w:rPr>
      </w:pPr>
      <w:r>
        <w:rPr>
          <w:sz w:val="28"/>
          <w:szCs w:val="28"/>
          <w:lang w:eastAsia="en-US"/>
        </w:rPr>
        <w:t>- по м</w:t>
      </w:r>
      <w:r w:rsidRPr="0061376F">
        <w:rPr>
          <w:sz w:val="28"/>
          <w:szCs w:val="28"/>
          <w:lang w:eastAsia="en-US"/>
        </w:rPr>
        <w:t>аневров</w:t>
      </w:r>
      <w:r>
        <w:rPr>
          <w:sz w:val="28"/>
          <w:szCs w:val="28"/>
          <w:lang w:eastAsia="en-US"/>
        </w:rPr>
        <w:t>ой</w:t>
      </w:r>
      <w:r w:rsidRPr="0061376F">
        <w:rPr>
          <w:sz w:val="28"/>
          <w:szCs w:val="28"/>
          <w:lang w:eastAsia="en-US"/>
        </w:rPr>
        <w:t xml:space="preserve"> работ</w:t>
      </w:r>
      <w:r>
        <w:rPr>
          <w:sz w:val="28"/>
          <w:szCs w:val="28"/>
          <w:lang w:eastAsia="en-US"/>
        </w:rPr>
        <w:t>е</w:t>
      </w:r>
      <w:r w:rsidRPr="0061376F">
        <w:rPr>
          <w:sz w:val="28"/>
          <w:szCs w:val="28"/>
          <w:lang w:eastAsia="en-US"/>
        </w:rPr>
        <w:t>, выполняем</w:t>
      </w:r>
      <w:r>
        <w:rPr>
          <w:sz w:val="28"/>
          <w:szCs w:val="28"/>
          <w:lang w:eastAsia="en-US"/>
        </w:rPr>
        <w:t>ой</w:t>
      </w:r>
      <w:r w:rsidRPr="0061376F">
        <w:rPr>
          <w:sz w:val="28"/>
          <w:szCs w:val="28"/>
          <w:lang w:eastAsia="en-US"/>
        </w:rPr>
        <w:t xml:space="preserve"> локомотивом </w:t>
      </w:r>
      <w:r w:rsidRPr="0061376F">
        <w:rPr>
          <w:sz w:val="28"/>
          <w:szCs w:val="28"/>
        </w:rPr>
        <w:t>ООО «</w:t>
      </w:r>
      <w:proofErr w:type="spellStart"/>
      <w:r w:rsidRPr="0061376F">
        <w:rPr>
          <w:sz w:val="28"/>
          <w:szCs w:val="28"/>
        </w:rPr>
        <w:t>Талдинское</w:t>
      </w:r>
      <w:proofErr w:type="spellEnd"/>
      <w:r w:rsidRPr="0061376F">
        <w:rPr>
          <w:sz w:val="28"/>
          <w:szCs w:val="28"/>
        </w:rPr>
        <w:t xml:space="preserve"> ПТУ», в размере 3</w:t>
      </w:r>
      <w:r>
        <w:rPr>
          <w:sz w:val="28"/>
          <w:szCs w:val="28"/>
        </w:rPr>
        <w:t> 964</w:t>
      </w:r>
      <w:r w:rsidRPr="0061376F">
        <w:rPr>
          <w:sz w:val="28"/>
          <w:szCs w:val="28"/>
        </w:rPr>
        <w:t xml:space="preserve"> рублей за </w:t>
      </w:r>
      <w:proofErr w:type="spellStart"/>
      <w:r w:rsidRPr="0061376F">
        <w:rPr>
          <w:sz w:val="28"/>
          <w:szCs w:val="28"/>
        </w:rPr>
        <w:t>локомотиво</w:t>
      </w:r>
      <w:proofErr w:type="spellEnd"/>
      <w:r w:rsidRPr="0061376F">
        <w:rPr>
          <w:sz w:val="28"/>
          <w:szCs w:val="28"/>
        </w:rPr>
        <w:t>-час</w:t>
      </w:r>
      <w:r>
        <w:rPr>
          <w:sz w:val="28"/>
          <w:szCs w:val="28"/>
        </w:rPr>
        <w:t>;</w:t>
      </w:r>
    </w:p>
    <w:p w14:paraId="4034957E" w14:textId="77777777" w:rsidR="004160C1" w:rsidRDefault="004160C1" w:rsidP="004160C1">
      <w:pPr>
        <w:tabs>
          <w:tab w:val="left" w:pos="1276"/>
        </w:tabs>
        <w:autoSpaceDE w:val="0"/>
        <w:autoSpaceDN w:val="0"/>
        <w:adjustRightInd w:val="0"/>
        <w:spacing w:line="252" w:lineRule="auto"/>
        <w:ind w:firstLine="851"/>
        <w:jc w:val="both"/>
        <w:rPr>
          <w:sz w:val="28"/>
          <w:szCs w:val="28"/>
          <w:lang w:eastAsia="en-US"/>
        </w:rPr>
      </w:pPr>
      <w:r>
        <w:rPr>
          <w:sz w:val="28"/>
          <w:szCs w:val="28"/>
          <w:lang w:eastAsia="en-US"/>
        </w:rPr>
        <w:t xml:space="preserve">- по отстою подвижного состава - 8,90 рублей за </w:t>
      </w:r>
      <w:proofErr w:type="spellStart"/>
      <w:r>
        <w:rPr>
          <w:sz w:val="28"/>
          <w:szCs w:val="28"/>
          <w:lang w:eastAsia="en-US"/>
        </w:rPr>
        <w:t>вагоно</w:t>
      </w:r>
      <w:proofErr w:type="spellEnd"/>
      <w:r>
        <w:rPr>
          <w:sz w:val="28"/>
          <w:szCs w:val="28"/>
          <w:lang w:eastAsia="en-US"/>
        </w:rPr>
        <w:t>-час;</w:t>
      </w:r>
    </w:p>
    <w:p w14:paraId="3C57D4AC" w14:textId="77777777" w:rsidR="004160C1" w:rsidRPr="0061376F" w:rsidRDefault="004160C1" w:rsidP="004160C1">
      <w:pPr>
        <w:tabs>
          <w:tab w:val="left" w:pos="1276"/>
        </w:tabs>
        <w:autoSpaceDE w:val="0"/>
        <w:autoSpaceDN w:val="0"/>
        <w:adjustRightInd w:val="0"/>
        <w:spacing w:line="252" w:lineRule="auto"/>
        <w:ind w:firstLine="851"/>
        <w:jc w:val="both"/>
        <w:rPr>
          <w:sz w:val="28"/>
          <w:szCs w:val="28"/>
          <w:lang w:eastAsia="en-US"/>
        </w:rPr>
      </w:pPr>
      <w:r>
        <w:rPr>
          <w:sz w:val="28"/>
          <w:szCs w:val="28"/>
          <w:lang w:eastAsia="en-US"/>
        </w:rPr>
        <w:t xml:space="preserve">- по пропуску подвижного состава - 1,65 рублей за </w:t>
      </w:r>
      <w:proofErr w:type="spellStart"/>
      <w:r>
        <w:rPr>
          <w:sz w:val="28"/>
          <w:szCs w:val="28"/>
          <w:lang w:eastAsia="en-US"/>
        </w:rPr>
        <w:t>тоннокилометр</w:t>
      </w:r>
      <w:proofErr w:type="spellEnd"/>
      <w:r>
        <w:rPr>
          <w:sz w:val="28"/>
          <w:szCs w:val="28"/>
          <w:lang w:eastAsia="en-US"/>
        </w:rPr>
        <w:t>.</w:t>
      </w:r>
    </w:p>
    <w:p w14:paraId="1086926B" w14:textId="77777777" w:rsidR="004160C1" w:rsidRPr="0061061E" w:rsidRDefault="004160C1" w:rsidP="004160C1">
      <w:pPr>
        <w:pStyle w:val="af8"/>
        <w:ind w:firstLine="851"/>
        <w:rPr>
          <w:sz w:val="28"/>
          <w:szCs w:val="28"/>
        </w:rPr>
      </w:pPr>
      <w:r w:rsidRPr="0061061E">
        <w:rPr>
          <w:sz w:val="28"/>
          <w:szCs w:val="28"/>
        </w:rPr>
        <w:t xml:space="preserve">Расчет тарифа прилагается (Приложение № 1). </w:t>
      </w:r>
    </w:p>
    <w:p w14:paraId="15ABD4BC" w14:textId="77777777" w:rsidR="004160C1" w:rsidRDefault="004160C1" w:rsidP="004160C1">
      <w:pPr>
        <w:tabs>
          <w:tab w:val="left" w:pos="993"/>
        </w:tabs>
        <w:suppressAutoHyphens/>
        <w:ind w:left="709"/>
        <w:jc w:val="both"/>
        <w:rPr>
          <w:b/>
          <w:i/>
          <w:sz w:val="28"/>
          <w:szCs w:val="28"/>
          <w:u w:val="single"/>
        </w:rPr>
      </w:pPr>
    </w:p>
    <w:p w14:paraId="7C0CFD2C" w14:textId="77777777" w:rsidR="004160C1" w:rsidRDefault="004160C1" w:rsidP="004160C1">
      <w:pPr>
        <w:pStyle w:val="af8"/>
        <w:rPr>
          <w:szCs w:val="28"/>
        </w:rPr>
      </w:pPr>
    </w:p>
    <w:p w14:paraId="195968C3" w14:textId="77777777" w:rsidR="004160C1" w:rsidRDefault="004160C1" w:rsidP="004160C1">
      <w:pPr>
        <w:pStyle w:val="af8"/>
        <w:rPr>
          <w:szCs w:val="28"/>
        </w:rPr>
      </w:pPr>
    </w:p>
    <w:p w14:paraId="1614CA59" w14:textId="77777777" w:rsidR="004160C1" w:rsidRDefault="004160C1" w:rsidP="004160C1">
      <w:pPr>
        <w:pStyle w:val="af8"/>
        <w:rPr>
          <w:szCs w:val="28"/>
        </w:rPr>
      </w:pPr>
    </w:p>
    <w:p w14:paraId="36A37314" w14:textId="77777777" w:rsidR="004160C1" w:rsidRDefault="004160C1" w:rsidP="004160C1">
      <w:pPr>
        <w:pStyle w:val="af8"/>
        <w:rPr>
          <w:szCs w:val="28"/>
        </w:rPr>
      </w:pPr>
    </w:p>
    <w:p w14:paraId="37828954" w14:textId="77777777" w:rsidR="004160C1" w:rsidRDefault="004160C1" w:rsidP="004160C1">
      <w:pPr>
        <w:pStyle w:val="af8"/>
        <w:rPr>
          <w:szCs w:val="28"/>
        </w:rPr>
      </w:pPr>
    </w:p>
    <w:p w14:paraId="170443C9" w14:textId="789B53DD" w:rsidR="00217269" w:rsidRDefault="00217269" w:rsidP="004160C1">
      <w:pPr>
        <w:spacing w:line="276" w:lineRule="auto"/>
        <w:jc w:val="both"/>
        <w:rPr>
          <w:sz w:val="28"/>
          <w:szCs w:val="28"/>
        </w:rPr>
      </w:pPr>
    </w:p>
    <w:p w14:paraId="1FDA2F5D" w14:textId="77777777" w:rsidR="004160C1" w:rsidRDefault="004160C1" w:rsidP="004160C1">
      <w:pPr>
        <w:spacing w:line="276" w:lineRule="auto"/>
        <w:jc w:val="both"/>
        <w:rPr>
          <w:sz w:val="28"/>
          <w:szCs w:val="28"/>
        </w:rPr>
      </w:pPr>
    </w:p>
    <w:p w14:paraId="0FF7FA04" w14:textId="77777777" w:rsidR="004160C1" w:rsidRDefault="004160C1" w:rsidP="004160C1">
      <w:pPr>
        <w:spacing w:line="276" w:lineRule="auto"/>
        <w:jc w:val="both"/>
        <w:rPr>
          <w:sz w:val="28"/>
          <w:szCs w:val="28"/>
        </w:rPr>
      </w:pPr>
    </w:p>
    <w:p w14:paraId="0B8122EA" w14:textId="77777777" w:rsidR="004160C1" w:rsidRDefault="004160C1" w:rsidP="004160C1">
      <w:pPr>
        <w:spacing w:line="276" w:lineRule="auto"/>
        <w:jc w:val="both"/>
        <w:rPr>
          <w:sz w:val="28"/>
          <w:szCs w:val="28"/>
        </w:rPr>
      </w:pPr>
    </w:p>
    <w:p w14:paraId="4CF2E508" w14:textId="77777777" w:rsidR="004160C1" w:rsidRDefault="004160C1" w:rsidP="004160C1">
      <w:pPr>
        <w:spacing w:line="276" w:lineRule="auto"/>
        <w:jc w:val="both"/>
        <w:rPr>
          <w:sz w:val="28"/>
          <w:szCs w:val="28"/>
        </w:rPr>
      </w:pPr>
    </w:p>
    <w:p w14:paraId="1EE68DA5" w14:textId="77777777" w:rsidR="004160C1" w:rsidRDefault="004160C1" w:rsidP="004160C1">
      <w:pPr>
        <w:spacing w:line="276" w:lineRule="auto"/>
        <w:jc w:val="both"/>
        <w:rPr>
          <w:sz w:val="28"/>
          <w:szCs w:val="28"/>
        </w:rPr>
      </w:pPr>
    </w:p>
    <w:p w14:paraId="35E3BBCC" w14:textId="77777777" w:rsidR="004160C1" w:rsidRDefault="004160C1" w:rsidP="004160C1">
      <w:pPr>
        <w:spacing w:line="276" w:lineRule="auto"/>
        <w:jc w:val="both"/>
        <w:rPr>
          <w:sz w:val="28"/>
          <w:szCs w:val="28"/>
        </w:rPr>
      </w:pPr>
    </w:p>
    <w:p w14:paraId="60AD79D8" w14:textId="77777777" w:rsidR="004160C1" w:rsidRDefault="004160C1" w:rsidP="004160C1">
      <w:pPr>
        <w:spacing w:line="276" w:lineRule="auto"/>
        <w:jc w:val="both"/>
        <w:rPr>
          <w:sz w:val="28"/>
          <w:szCs w:val="28"/>
        </w:rPr>
      </w:pPr>
    </w:p>
    <w:p w14:paraId="7766C76E" w14:textId="77777777" w:rsidR="004160C1" w:rsidRDefault="004160C1" w:rsidP="004160C1">
      <w:pPr>
        <w:spacing w:line="276" w:lineRule="auto"/>
        <w:jc w:val="both"/>
        <w:rPr>
          <w:sz w:val="28"/>
          <w:szCs w:val="28"/>
        </w:rPr>
      </w:pPr>
    </w:p>
    <w:p w14:paraId="6E0AF0CC" w14:textId="77777777" w:rsidR="004160C1" w:rsidRDefault="004160C1" w:rsidP="004160C1">
      <w:pPr>
        <w:spacing w:line="276" w:lineRule="auto"/>
        <w:jc w:val="both"/>
        <w:rPr>
          <w:sz w:val="28"/>
          <w:szCs w:val="28"/>
        </w:rPr>
      </w:pPr>
    </w:p>
    <w:p w14:paraId="785A0BAB" w14:textId="77777777" w:rsidR="004160C1" w:rsidRDefault="004160C1" w:rsidP="004160C1">
      <w:pPr>
        <w:spacing w:line="276" w:lineRule="auto"/>
        <w:jc w:val="both"/>
        <w:rPr>
          <w:sz w:val="28"/>
          <w:szCs w:val="28"/>
        </w:rPr>
      </w:pPr>
    </w:p>
    <w:p w14:paraId="6320148C" w14:textId="77777777" w:rsidR="004160C1" w:rsidRDefault="004160C1" w:rsidP="004160C1">
      <w:pPr>
        <w:spacing w:line="276" w:lineRule="auto"/>
        <w:jc w:val="both"/>
        <w:rPr>
          <w:sz w:val="28"/>
          <w:szCs w:val="28"/>
        </w:rPr>
      </w:pPr>
    </w:p>
    <w:p w14:paraId="6EF0CDC0" w14:textId="77777777" w:rsidR="004160C1" w:rsidRDefault="004160C1" w:rsidP="004160C1">
      <w:pPr>
        <w:spacing w:line="276" w:lineRule="auto"/>
        <w:jc w:val="both"/>
        <w:rPr>
          <w:sz w:val="28"/>
          <w:szCs w:val="28"/>
        </w:rPr>
      </w:pPr>
    </w:p>
    <w:p w14:paraId="01FD48B4" w14:textId="77777777" w:rsidR="004160C1" w:rsidRDefault="004160C1" w:rsidP="004160C1">
      <w:pPr>
        <w:spacing w:line="276" w:lineRule="auto"/>
        <w:jc w:val="both"/>
        <w:rPr>
          <w:sz w:val="28"/>
          <w:szCs w:val="28"/>
        </w:rPr>
      </w:pPr>
    </w:p>
    <w:p w14:paraId="23EE25C3" w14:textId="77777777" w:rsidR="004160C1" w:rsidRDefault="004160C1" w:rsidP="004160C1">
      <w:pPr>
        <w:spacing w:line="276" w:lineRule="auto"/>
        <w:jc w:val="both"/>
        <w:rPr>
          <w:sz w:val="28"/>
          <w:szCs w:val="28"/>
        </w:rPr>
      </w:pPr>
    </w:p>
    <w:p w14:paraId="57931C79" w14:textId="77777777" w:rsidR="004160C1" w:rsidRDefault="004160C1" w:rsidP="004160C1">
      <w:pPr>
        <w:spacing w:line="276" w:lineRule="auto"/>
        <w:jc w:val="both"/>
        <w:rPr>
          <w:sz w:val="28"/>
          <w:szCs w:val="28"/>
        </w:rPr>
      </w:pPr>
    </w:p>
    <w:p w14:paraId="5131E1E7" w14:textId="77777777" w:rsidR="004160C1" w:rsidRDefault="004160C1" w:rsidP="004160C1">
      <w:pPr>
        <w:spacing w:line="276" w:lineRule="auto"/>
        <w:jc w:val="both"/>
        <w:rPr>
          <w:sz w:val="28"/>
          <w:szCs w:val="28"/>
        </w:rPr>
      </w:pPr>
    </w:p>
    <w:p w14:paraId="7C63C519" w14:textId="77777777" w:rsidR="004160C1" w:rsidRDefault="004160C1" w:rsidP="004160C1">
      <w:pPr>
        <w:spacing w:line="276" w:lineRule="auto"/>
        <w:jc w:val="both"/>
        <w:rPr>
          <w:sz w:val="28"/>
          <w:szCs w:val="28"/>
        </w:rPr>
      </w:pPr>
    </w:p>
    <w:p w14:paraId="743BF5A8" w14:textId="77777777" w:rsidR="004160C1" w:rsidRDefault="004160C1" w:rsidP="004160C1">
      <w:pPr>
        <w:spacing w:line="276" w:lineRule="auto"/>
        <w:jc w:val="both"/>
        <w:rPr>
          <w:sz w:val="28"/>
          <w:szCs w:val="28"/>
        </w:rPr>
      </w:pPr>
    </w:p>
    <w:p w14:paraId="75C17817" w14:textId="77777777" w:rsidR="004160C1" w:rsidRDefault="004160C1" w:rsidP="004160C1">
      <w:pPr>
        <w:spacing w:line="276" w:lineRule="auto"/>
        <w:jc w:val="both"/>
        <w:rPr>
          <w:sz w:val="28"/>
          <w:szCs w:val="28"/>
        </w:rPr>
      </w:pPr>
    </w:p>
    <w:p w14:paraId="338401E7" w14:textId="3FCE1F77" w:rsidR="004160C1" w:rsidRDefault="004160C1" w:rsidP="004160C1">
      <w:pPr>
        <w:spacing w:line="276" w:lineRule="auto"/>
        <w:jc w:val="both"/>
        <w:rPr>
          <w:sz w:val="28"/>
          <w:szCs w:val="28"/>
        </w:rPr>
      </w:pPr>
    </w:p>
    <w:p w14:paraId="2A57ABF9" w14:textId="5849F5BB" w:rsidR="004160C1" w:rsidRDefault="00E14FB8" w:rsidP="004160C1">
      <w:pPr>
        <w:spacing w:line="276" w:lineRule="auto"/>
        <w:jc w:val="both"/>
        <w:rPr>
          <w:sz w:val="28"/>
          <w:szCs w:val="28"/>
        </w:rPr>
      </w:pPr>
      <w:r w:rsidRPr="00C73570">
        <w:rPr>
          <w:noProof/>
        </w:rPr>
        <w:lastRenderedPageBreak/>
        <w:drawing>
          <wp:inline distT="0" distB="0" distL="0" distR="0" wp14:anchorId="2864DFE0" wp14:editId="557A0D0A">
            <wp:extent cx="6816469" cy="4543200"/>
            <wp:effectExtent l="0" t="0" r="381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852289" cy="4567074"/>
                    </a:xfrm>
                    <a:prstGeom prst="rect">
                      <a:avLst/>
                    </a:prstGeom>
                    <a:noFill/>
                    <a:ln>
                      <a:noFill/>
                    </a:ln>
                  </pic:spPr>
                </pic:pic>
              </a:graphicData>
            </a:graphic>
          </wp:inline>
        </w:drawing>
      </w:r>
    </w:p>
    <w:p w14:paraId="7A292B38" w14:textId="77777777" w:rsidR="004160C1" w:rsidRDefault="004160C1" w:rsidP="004160C1">
      <w:pPr>
        <w:spacing w:line="276" w:lineRule="auto"/>
        <w:jc w:val="both"/>
        <w:rPr>
          <w:sz w:val="28"/>
          <w:szCs w:val="28"/>
        </w:rPr>
      </w:pPr>
    </w:p>
    <w:p w14:paraId="032A0B11" w14:textId="77777777" w:rsidR="004160C1" w:rsidRDefault="004160C1" w:rsidP="004160C1">
      <w:pPr>
        <w:spacing w:line="276" w:lineRule="auto"/>
        <w:jc w:val="both"/>
        <w:rPr>
          <w:sz w:val="28"/>
          <w:szCs w:val="28"/>
        </w:rPr>
      </w:pPr>
    </w:p>
    <w:p w14:paraId="6C0C16C8" w14:textId="77777777" w:rsidR="004160C1" w:rsidRDefault="004160C1" w:rsidP="004160C1">
      <w:pPr>
        <w:spacing w:line="276" w:lineRule="auto"/>
        <w:jc w:val="both"/>
        <w:rPr>
          <w:sz w:val="28"/>
          <w:szCs w:val="28"/>
        </w:rPr>
      </w:pPr>
    </w:p>
    <w:p w14:paraId="05B42EEA" w14:textId="77777777" w:rsidR="004160C1" w:rsidRDefault="004160C1" w:rsidP="004160C1">
      <w:pPr>
        <w:spacing w:line="276" w:lineRule="auto"/>
        <w:jc w:val="both"/>
        <w:rPr>
          <w:sz w:val="28"/>
          <w:szCs w:val="28"/>
        </w:rPr>
      </w:pPr>
    </w:p>
    <w:p w14:paraId="6610CC6E" w14:textId="77777777" w:rsidR="004160C1" w:rsidRDefault="004160C1" w:rsidP="004160C1">
      <w:pPr>
        <w:spacing w:line="276" w:lineRule="auto"/>
        <w:jc w:val="both"/>
        <w:rPr>
          <w:sz w:val="28"/>
          <w:szCs w:val="28"/>
        </w:rPr>
      </w:pPr>
    </w:p>
    <w:p w14:paraId="11C12329" w14:textId="77777777" w:rsidR="004160C1" w:rsidRDefault="004160C1" w:rsidP="004160C1">
      <w:pPr>
        <w:spacing w:line="276" w:lineRule="auto"/>
        <w:jc w:val="both"/>
        <w:rPr>
          <w:sz w:val="28"/>
          <w:szCs w:val="28"/>
        </w:rPr>
      </w:pPr>
    </w:p>
    <w:p w14:paraId="605F8E1D" w14:textId="77777777" w:rsidR="004160C1" w:rsidRDefault="004160C1" w:rsidP="004160C1">
      <w:pPr>
        <w:spacing w:line="276" w:lineRule="auto"/>
        <w:jc w:val="both"/>
        <w:rPr>
          <w:sz w:val="28"/>
          <w:szCs w:val="28"/>
        </w:rPr>
      </w:pPr>
    </w:p>
    <w:p w14:paraId="2AD5EC2E" w14:textId="77777777" w:rsidR="004160C1" w:rsidRDefault="004160C1" w:rsidP="004160C1">
      <w:pPr>
        <w:spacing w:line="276" w:lineRule="auto"/>
        <w:jc w:val="both"/>
        <w:rPr>
          <w:sz w:val="28"/>
          <w:szCs w:val="28"/>
        </w:rPr>
      </w:pPr>
    </w:p>
    <w:p w14:paraId="03A05150" w14:textId="77777777" w:rsidR="004160C1" w:rsidRDefault="004160C1" w:rsidP="004160C1">
      <w:pPr>
        <w:spacing w:line="276" w:lineRule="auto"/>
        <w:jc w:val="both"/>
        <w:rPr>
          <w:sz w:val="28"/>
          <w:szCs w:val="28"/>
        </w:rPr>
      </w:pPr>
    </w:p>
    <w:p w14:paraId="4EF1C632" w14:textId="77777777" w:rsidR="003E340C" w:rsidRDefault="003E340C" w:rsidP="004160C1">
      <w:pPr>
        <w:spacing w:line="276" w:lineRule="auto"/>
        <w:jc w:val="both"/>
        <w:rPr>
          <w:sz w:val="28"/>
          <w:szCs w:val="28"/>
        </w:rPr>
      </w:pPr>
    </w:p>
    <w:p w14:paraId="2BB163F8" w14:textId="77777777" w:rsidR="003E340C" w:rsidRDefault="003E340C" w:rsidP="004160C1">
      <w:pPr>
        <w:spacing w:line="276" w:lineRule="auto"/>
        <w:jc w:val="both"/>
        <w:rPr>
          <w:sz w:val="28"/>
          <w:szCs w:val="28"/>
        </w:rPr>
      </w:pPr>
    </w:p>
    <w:p w14:paraId="05F864DE" w14:textId="77777777" w:rsidR="003E340C" w:rsidRDefault="003E340C" w:rsidP="004160C1">
      <w:pPr>
        <w:spacing w:line="276" w:lineRule="auto"/>
        <w:jc w:val="both"/>
        <w:rPr>
          <w:sz w:val="28"/>
          <w:szCs w:val="28"/>
        </w:rPr>
      </w:pPr>
    </w:p>
    <w:p w14:paraId="7C60AE6E" w14:textId="77777777" w:rsidR="003E340C" w:rsidRDefault="003E340C" w:rsidP="004160C1">
      <w:pPr>
        <w:spacing w:line="276" w:lineRule="auto"/>
        <w:jc w:val="both"/>
        <w:rPr>
          <w:sz w:val="28"/>
          <w:szCs w:val="28"/>
        </w:rPr>
      </w:pPr>
    </w:p>
    <w:p w14:paraId="2F5C0955" w14:textId="77777777" w:rsidR="003E340C" w:rsidRDefault="003E340C" w:rsidP="004160C1">
      <w:pPr>
        <w:spacing w:line="276" w:lineRule="auto"/>
        <w:jc w:val="both"/>
        <w:rPr>
          <w:sz w:val="28"/>
          <w:szCs w:val="28"/>
        </w:rPr>
      </w:pPr>
    </w:p>
    <w:p w14:paraId="19384CAA" w14:textId="77777777" w:rsidR="003E340C" w:rsidRDefault="003E340C" w:rsidP="004160C1">
      <w:pPr>
        <w:spacing w:line="276" w:lineRule="auto"/>
        <w:jc w:val="both"/>
        <w:rPr>
          <w:sz w:val="28"/>
          <w:szCs w:val="28"/>
        </w:rPr>
      </w:pPr>
    </w:p>
    <w:p w14:paraId="35A6C0D0" w14:textId="77777777" w:rsidR="003E340C" w:rsidRDefault="003E340C" w:rsidP="004160C1">
      <w:pPr>
        <w:spacing w:line="276" w:lineRule="auto"/>
        <w:jc w:val="both"/>
        <w:rPr>
          <w:sz w:val="28"/>
          <w:szCs w:val="28"/>
        </w:rPr>
      </w:pPr>
    </w:p>
    <w:p w14:paraId="7C90A897" w14:textId="77777777" w:rsidR="003E340C" w:rsidRDefault="003E340C" w:rsidP="004160C1">
      <w:pPr>
        <w:spacing w:line="276" w:lineRule="auto"/>
        <w:jc w:val="both"/>
        <w:rPr>
          <w:sz w:val="28"/>
          <w:szCs w:val="28"/>
        </w:rPr>
      </w:pPr>
    </w:p>
    <w:p w14:paraId="30AB0B68" w14:textId="77777777" w:rsidR="003E340C" w:rsidRDefault="003E340C" w:rsidP="004160C1">
      <w:pPr>
        <w:spacing w:line="276" w:lineRule="auto"/>
        <w:jc w:val="both"/>
        <w:rPr>
          <w:sz w:val="28"/>
          <w:szCs w:val="28"/>
        </w:rPr>
      </w:pPr>
    </w:p>
    <w:p w14:paraId="5E244987" w14:textId="77777777" w:rsidR="003E340C" w:rsidRDefault="003E340C" w:rsidP="004160C1">
      <w:pPr>
        <w:spacing w:line="276" w:lineRule="auto"/>
        <w:jc w:val="both"/>
        <w:rPr>
          <w:sz w:val="28"/>
          <w:szCs w:val="28"/>
        </w:rPr>
      </w:pPr>
    </w:p>
    <w:p w14:paraId="0E8F769B" w14:textId="77777777" w:rsidR="003E340C" w:rsidRDefault="003E340C" w:rsidP="004160C1">
      <w:pPr>
        <w:spacing w:line="276" w:lineRule="auto"/>
        <w:jc w:val="both"/>
        <w:rPr>
          <w:sz w:val="28"/>
          <w:szCs w:val="28"/>
        </w:rPr>
      </w:pPr>
    </w:p>
    <w:p w14:paraId="32D3A567" w14:textId="77777777" w:rsidR="003E340C" w:rsidRDefault="003E340C" w:rsidP="004160C1">
      <w:pPr>
        <w:spacing w:line="276" w:lineRule="auto"/>
        <w:jc w:val="both"/>
        <w:rPr>
          <w:sz w:val="28"/>
          <w:szCs w:val="28"/>
        </w:rPr>
      </w:pPr>
    </w:p>
    <w:p w14:paraId="6A64B0D4" w14:textId="77777777" w:rsidR="003E340C" w:rsidRDefault="003E340C" w:rsidP="004160C1">
      <w:pPr>
        <w:spacing w:line="276" w:lineRule="auto"/>
        <w:jc w:val="both"/>
        <w:rPr>
          <w:sz w:val="28"/>
          <w:szCs w:val="28"/>
        </w:rPr>
      </w:pPr>
    </w:p>
    <w:p w14:paraId="4C61905D" w14:textId="5A371C70" w:rsidR="003E340C" w:rsidRDefault="003E340C" w:rsidP="004160C1">
      <w:pPr>
        <w:spacing w:line="276" w:lineRule="auto"/>
        <w:jc w:val="both"/>
        <w:rPr>
          <w:sz w:val="28"/>
          <w:szCs w:val="28"/>
        </w:rPr>
      </w:pPr>
      <w:r w:rsidRPr="00C73570">
        <w:rPr>
          <w:noProof/>
        </w:rPr>
        <w:lastRenderedPageBreak/>
        <w:drawing>
          <wp:inline distT="0" distB="0" distL="0" distR="0" wp14:anchorId="0F4AEE13" wp14:editId="663BBF17">
            <wp:extent cx="6775144" cy="4276800"/>
            <wp:effectExtent l="0" t="0" r="6985"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806568" cy="4296636"/>
                    </a:xfrm>
                    <a:prstGeom prst="rect">
                      <a:avLst/>
                    </a:prstGeom>
                    <a:noFill/>
                    <a:ln>
                      <a:noFill/>
                    </a:ln>
                  </pic:spPr>
                </pic:pic>
              </a:graphicData>
            </a:graphic>
          </wp:inline>
        </w:drawing>
      </w:r>
    </w:p>
    <w:p w14:paraId="5DDF1DF3" w14:textId="77777777" w:rsidR="003E340C" w:rsidRDefault="003E340C" w:rsidP="004160C1">
      <w:pPr>
        <w:spacing w:line="276" w:lineRule="auto"/>
        <w:jc w:val="both"/>
        <w:rPr>
          <w:sz w:val="28"/>
          <w:szCs w:val="28"/>
        </w:rPr>
      </w:pPr>
    </w:p>
    <w:p w14:paraId="5F3DA02F" w14:textId="77777777" w:rsidR="003E340C" w:rsidRDefault="003E340C" w:rsidP="004160C1">
      <w:pPr>
        <w:spacing w:line="276" w:lineRule="auto"/>
        <w:jc w:val="both"/>
        <w:rPr>
          <w:sz w:val="28"/>
          <w:szCs w:val="28"/>
        </w:rPr>
      </w:pPr>
    </w:p>
    <w:p w14:paraId="600983DF" w14:textId="77777777" w:rsidR="00E14FB8" w:rsidRDefault="00E14FB8" w:rsidP="004160C1">
      <w:pPr>
        <w:spacing w:line="276" w:lineRule="auto"/>
        <w:jc w:val="both"/>
        <w:rPr>
          <w:sz w:val="28"/>
          <w:szCs w:val="28"/>
        </w:rPr>
      </w:pPr>
    </w:p>
    <w:p w14:paraId="03378C63" w14:textId="77777777" w:rsidR="00E14FB8" w:rsidRDefault="00E14FB8" w:rsidP="004160C1">
      <w:pPr>
        <w:spacing w:line="276" w:lineRule="auto"/>
        <w:jc w:val="both"/>
        <w:rPr>
          <w:sz w:val="28"/>
          <w:szCs w:val="28"/>
        </w:rPr>
      </w:pPr>
    </w:p>
    <w:p w14:paraId="09D4960E" w14:textId="77777777" w:rsidR="00E14FB8" w:rsidRDefault="00E14FB8" w:rsidP="004160C1">
      <w:pPr>
        <w:spacing w:line="276" w:lineRule="auto"/>
        <w:jc w:val="both"/>
        <w:rPr>
          <w:sz w:val="28"/>
          <w:szCs w:val="28"/>
        </w:rPr>
      </w:pPr>
    </w:p>
    <w:p w14:paraId="3424A683" w14:textId="77777777" w:rsidR="00E14FB8" w:rsidRDefault="00E14FB8" w:rsidP="004160C1">
      <w:pPr>
        <w:spacing w:line="276" w:lineRule="auto"/>
        <w:jc w:val="both"/>
        <w:rPr>
          <w:sz w:val="28"/>
          <w:szCs w:val="28"/>
        </w:rPr>
      </w:pPr>
    </w:p>
    <w:p w14:paraId="225AC8CE" w14:textId="77777777" w:rsidR="00E14FB8" w:rsidRDefault="00E14FB8" w:rsidP="004160C1">
      <w:pPr>
        <w:spacing w:line="276" w:lineRule="auto"/>
        <w:jc w:val="both"/>
        <w:rPr>
          <w:sz w:val="28"/>
          <w:szCs w:val="28"/>
        </w:rPr>
      </w:pPr>
    </w:p>
    <w:p w14:paraId="2D4AA9E7" w14:textId="77777777" w:rsidR="00E14FB8" w:rsidRDefault="00E14FB8" w:rsidP="004160C1">
      <w:pPr>
        <w:spacing w:line="276" w:lineRule="auto"/>
        <w:jc w:val="both"/>
        <w:rPr>
          <w:sz w:val="28"/>
          <w:szCs w:val="28"/>
        </w:rPr>
      </w:pPr>
    </w:p>
    <w:p w14:paraId="493FB523" w14:textId="77777777" w:rsidR="00E14FB8" w:rsidRDefault="00E14FB8" w:rsidP="004160C1">
      <w:pPr>
        <w:spacing w:line="276" w:lineRule="auto"/>
        <w:jc w:val="both"/>
        <w:rPr>
          <w:sz w:val="28"/>
          <w:szCs w:val="28"/>
        </w:rPr>
      </w:pPr>
    </w:p>
    <w:p w14:paraId="35418166" w14:textId="77777777" w:rsidR="00E14FB8" w:rsidRDefault="00E14FB8" w:rsidP="004160C1">
      <w:pPr>
        <w:spacing w:line="276" w:lineRule="auto"/>
        <w:jc w:val="both"/>
        <w:rPr>
          <w:sz w:val="28"/>
          <w:szCs w:val="28"/>
        </w:rPr>
      </w:pPr>
    </w:p>
    <w:p w14:paraId="0C780D5E" w14:textId="77777777" w:rsidR="00E14FB8" w:rsidRDefault="00E14FB8" w:rsidP="004160C1">
      <w:pPr>
        <w:spacing w:line="276" w:lineRule="auto"/>
        <w:jc w:val="both"/>
        <w:rPr>
          <w:sz w:val="28"/>
          <w:szCs w:val="28"/>
        </w:rPr>
      </w:pPr>
    </w:p>
    <w:p w14:paraId="0DD2F751" w14:textId="77777777" w:rsidR="00E14FB8" w:rsidRDefault="00E14FB8" w:rsidP="004160C1">
      <w:pPr>
        <w:spacing w:line="276" w:lineRule="auto"/>
        <w:jc w:val="both"/>
        <w:rPr>
          <w:sz w:val="28"/>
          <w:szCs w:val="28"/>
        </w:rPr>
      </w:pPr>
    </w:p>
    <w:p w14:paraId="06BE9F2E" w14:textId="77777777" w:rsidR="00E14FB8" w:rsidRDefault="00E14FB8" w:rsidP="004160C1">
      <w:pPr>
        <w:spacing w:line="276" w:lineRule="auto"/>
        <w:jc w:val="both"/>
        <w:rPr>
          <w:sz w:val="28"/>
          <w:szCs w:val="28"/>
        </w:rPr>
      </w:pPr>
    </w:p>
    <w:p w14:paraId="029F08CD" w14:textId="77777777" w:rsidR="00E14FB8" w:rsidRDefault="00E14FB8" w:rsidP="004160C1">
      <w:pPr>
        <w:spacing w:line="276" w:lineRule="auto"/>
        <w:jc w:val="both"/>
        <w:rPr>
          <w:sz w:val="28"/>
          <w:szCs w:val="28"/>
        </w:rPr>
      </w:pPr>
    </w:p>
    <w:p w14:paraId="5D141223" w14:textId="77777777" w:rsidR="00E14FB8" w:rsidRDefault="00E14FB8" w:rsidP="004160C1">
      <w:pPr>
        <w:spacing w:line="276" w:lineRule="auto"/>
        <w:jc w:val="both"/>
        <w:rPr>
          <w:sz w:val="28"/>
          <w:szCs w:val="28"/>
        </w:rPr>
      </w:pPr>
    </w:p>
    <w:p w14:paraId="77E5EA00" w14:textId="77777777" w:rsidR="00E14FB8" w:rsidRDefault="00E14FB8" w:rsidP="004160C1">
      <w:pPr>
        <w:spacing w:line="276" w:lineRule="auto"/>
        <w:jc w:val="both"/>
        <w:rPr>
          <w:sz w:val="28"/>
          <w:szCs w:val="28"/>
        </w:rPr>
      </w:pPr>
    </w:p>
    <w:p w14:paraId="5279490E" w14:textId="77777777" w:rsidR="00E14FB8" w:rsidRDefault="00E14FB8" w:rsidP="004160C1">
      <w:pPr>
        <w:spacing w:line="276" w:lineRule="auto"/>
        <w:jc w:val="both"/>
        <w:rPr>
          <w:sz w:val="28"/>
          <w:szCs w:val="28"/>
        </w:rPr>
      </w:pPr>
    </w:p>
    <w:p w14:paraId="6CAC199E" w14:textId="77777777" w:rsidR="00E14FB8" w:rsidRDefault="00E14FB8" w:rsidP="004160C1">
      <w:pPr>
        <w:spacing w:line="276" w:lineRule="auto"/>
        <w:jc w:val="both"/>
        <w:rPr>
          <w:sz w:val="28"/>
          <w:szCs w:val="28"/>
        </w:rPr>
      </w:pPr>
    </w:p>
    <w:p w14:paraId="7057CF86" w14:textId="77777777" w:rsidR="00E14FB8" w:rsidRDefault="00E14FB8" w:rsidP="004160C1">
      <w:pPr>
        <w:spacing w:line="276" w:lineRule="auto"/>
        <w:jc w:val="both"/>
        <w:rPr>
          <w:sz w:val="28"/>
          <w:szCs w:val="28"/>
        </w:rPr>
      </w:pPr>
    </w:p>
    <w:p w14:paraId="5457CFD1" w14:textId="77777777" w:rsidR="00E14FB8" w:rsidRDefault="00E14FB8" w:rsidP="004160C1">
      <w:pPr>
        <w:spacing w:line="276" w:lineRule="auto"/>
        <w:jc w:val="both"/>
        <w:rPr>
          <w:sz w:val="28"/>
          <w:szCs w:val="28"/>
        </w:rPr>
      </w:pPr>
    </w:p>
    <w:p w14:paraId="0805C3BD" w14:textId="77777777" w:rsidR="00E14FB8" w:rsidRDefault="00E14FB8" w:rsidP="004160C1">
      <w:pPr>
        <w:spacing w:line="276" w:lineRule="auto"/>
        <w:jc w:val="both"/>
        <w:rPr>
          <w:sz w:val="28"/>
          <w:szCs w:val="28"/>
        </w:rPr>
      </w:pPr>
    </w:p>
    <w:p w14:paraId="1ADE9371" w14:textId="77777777" w:rsidR="00E14FB8" w:rsidRDefault="00E14FB8" w:rsidP="004160C1">
      <w:pPr>
        <w:spacing w:line="276" w:lineRule="auto"/>
        <w:jc w:val="both"/>
        <w:rPr>
          <w:sz w:val="28"/>
          <w:szCs w:val="28"/>
        </w:rPr>
      </w:pPr>
    </w:p>
    <w:p w14:paraId="737E4E9C" w14:textId="77777777" w:rsidR="00E14FB8" w:rsidRDefault="00E14FB8" w:rsidP="004160C1">
      <w:pPr>
        <w:spacing w:line="276" w:lineRule="auto"/>
        <w:jc w:val="both"/>
        <w:rPr>
          <w:sz w:val="28"/>
          <w:szCs w:val="28"/>
        </w:rPr>
      </w:pPr>
    </w:p>
    <w:p w14:paraId="7A02682D" w14:textId="77777777" w:rsidR="00E14FB8" w:rsidRDefault="00E14FB8" w:rsidP="004160C1">
      <w:pPr>
        <w:spacing w:line="276" w:lineRule="auto"/>
        <w:jc w:val="both"/>
        <w:rPr>
          <w:sz w:val="28"/>
          <w:szCs w:val="28"/>
        </w:rPr>
      </w:pPr>
    </w:p>
    <w:p w14:paraId="787FB124" w14:textId="0BC739E5" w:rsidR="00E14FB8" w:rsidRPr="00F01343" w:rsidRDefault="00E14FB8" w:rsidP="00E14FB8">
      <w:pPr>
        <w:tabs>
          <w:tab w:val="left" w:pos="270"/>
          <w:tab w:val="right" w:pos="9355"/>
        </w:tabs>
        <w:jc w:val="right"/>
      </w:pPr>
      <w:r w:rsidRPr="00F01343">
        <w:t xml:space="preserve">Приложение № </w:t>
      </w:r>
      <w:r>
        <w:t>2 к протоколу</w:t>
      </w:r>
      <w:r w:rsidRPr="00F01343">
        <w:t xml:space="preserve"> № </w:t>
      </w:r>
      <w:r>
        <w:t>42</w:t>
      </w:r>
    </w:p>
    <w:p w14:paraId="55BB9BBA" w14:textId="0B950B8C" w:rsidR="00E14FB8" w:rsidRPr="00F01343" w:rsidRDefault="00E14FB8" w:rsidP="00681D0B">
      <w:pPr>
        <w:tabs>
          <w:tab w:val="left" w:pos="3686"/>
          <w:tab w:val="left" w:pos="9498"/>
        </w:tabs>
        <w:ind w:left="-1815" w:right="-569" w:firstLine="8052"/>
      </w:pPr>
      <w:r w:rsidRPr="00F01343">
        <w:t>заседания правления Региональной</w:t>
      </w:r>
    </w:p>
    <w:p w14:paraId="19520CE8" w14:textId="77777777" w:rsidR="00E14FB8" w:rsidRPr="00F01343" w:rsidRDefault="00E14FB8" w:rsidP="00681D0B">
      <w:pPr>
        <w:tabs>
          <w:tab w:val="left" w:pos="3686"/>
          <w:tab w:val="left" w:pos="9498"/>
        </w:tabs>
        <w:ind w:left="-1815" w:right="-569" w:firstLine="8052"/>
      </w:pPr>
      <w:r w:rsidRPr="00F01343">
        <w:t>энергетической комиссии</w:t>
      </w:r>
    </w:p>
    <w:p w14:paraId="7BC5EE0E" w14:textId="77777777" w:rsidR="00E14FB8" w:rsidRDefault="00E14FB8" w:rsidP="00681D0B">
      <w:pPr>
        <w:tabs>
          <w:tab w:val="left" w:pos="3686"/>
          <w:tab w:val="left" w:pos="9498"/>
        </w:tabs>
        <w:ind w:left="-1815" w:right="-569" w:firstLine="8052"/>
      </w:pPr>
      <w:r w:rsidRPr="00F01343">
        <w:t>Кузбасса о</w:t>
      </w:r>
      <w:r>
        <w:t>т 09.07</w:t>
      </w:r>
      <w:r w:rsidRPr="00F01343">
        <w:t>.2024</w:t>
      </w:r>
    </w:p>
    <w:p w14:paraId="07F19AA2" w14:textId="77777777" w:rsidR="00E14FB8" w:rsidRDefault="00E14FB8" w:rsidP="00E14FB8">
      <w:pPr>
        <w:spacing w:line="276" w:lineRule="auto"/>
        <w:jc w:val="right"/>
        <w:rPr>
          <w:sz w:val="28"/>
          <w:szCs w:val="28"/>
        </w:rPr>
      </w:pPr>
    </w:p>
    <w:p w14:paraId="052DCDC6" w14:textId="77777777" w:rsidR="00681D0B" w:rsidRDefault="00681D0B" w:rsidP="00E14FB8">
      <w:pPr>
        <w:spacing w:line="276" w:lineRule="auto"/>
        <w:jc w:val="right"/>
        <w:rPr>
          <w:sz w:val="28"/>
          <w:szCs w:val="28"/>
        </w:rPr>
      </w:pPr>
    </w:p>
    <w:p w14:paraId="24DB10AF" w14:textId="77777777" w:rsidR="00681D0B" w:rsidRDefault="00681D0B" w:rsidP="00681D0B">
      <w:pPr>
        <w:ind w:firstLine="720"/>
        <w:jc w:val="center"/>
        <w:rPr>
          <w:b/>
          <w:sz w:val="28"/>
          <w:szCs w:val="28"/>
        </w:rPr>
      </w:pPr>
      <w:r>
        <w:rPr>
          <w:b/>
          <w:sz w:val="28"/>
          <w:szCs w:val="28"/>
        </w:rPr>
        <w:t>Экспертное заключение</w:t>
      </w:r>
    </w:p>
    <w:p w14:paraId="031BCBBD" w14:textId="77777777" w:rsidR="00681D0B" w:rsidRDefault="00681D0B" w:rsidP="00681D0B">
      <w:pPr>
        <w:ind w:firstLine="720"/>
        <w:jc w:val="center"/>
        <w:rPr>
          <w:b/>
          <w:sz w:val="28"/>
          <w:szCs w:val="28"/>
        </w:rPr>
      </w:pPr>
      <w:r>
        <w:rPr>
          <w:b/>
          <w:sz w:val="28"/>
          <w:szCs w:val="28"/>
        </w:rPr>
        <w:t>Региональной энергетической комиссии Кузбасса</w:t>
      </w:r>
    </w:p>
    <w:p w14:paraId="5C63D40C" w14:textId="77777777" w:rsidR="00681D0B" w:rsidRDefault="00681D0B" w:rsidP="00681D0B">
      <w:pPr>
        <w:ind w:firstLine="720"/>
        <w:jc w:val="center"/>
        <w:rPr>
          <w:b/>
          <w:sz w:val="28"/>
          <w:szCs w:val="28"/>
        </w:rPr>
      </w:pPr>
      <w:r>
        <w:rPr>
          <w:b/>
          <w:sz w:val="28"/>
          <w:szCs w:val="28"/>
        </w:rPr>
        <w:t>по материалам, представленным ООО «Мечел-Транс» для установления предельных максимальных тарифов на транспортные услуги, оказываемые на подъездных железнодорожных путях</w:t>
      </w:r>
    </w:p>
    <w:p w14:paraId="7CCAA7A6" w14:textId="77777777" w:rsidR="00681D0B" w:rsidRDefault="00681D0B" w:rsidP="00681D0B">
      <w:pPr>
        <w:ind w:firstLine="720"/>
        <w:jc w:val="both"/>
        <w:rPr>
          <w:sz w:val="28"/>
          <w:szCs w:val="28"/>
        </w:rPr>
      </w:pPr>
    </w:p>
    <w:p w14:paraId="058E939A" w14:textId="77777777" w:rsidR="00681D0B" w:rsidRDefault="00681D0B" w:rsidP="00681D0B">
      <w:pPr>
        <w:ind w:left="284" w:firstLine="850"/>
        <w:jc w:val="both"/>
        <w:rPr>
          <w:sz w:val="28"/>
          <w:szCs w:val="28"/>
        </w:rPr>
      </w:pPr>
      <w:r>
        <w:rPr>
          <w:sz w:val="28"/>
          <w:szCs w:val="28"/>
        </w:rPr>
        <w:t>В целях исполнения постановления Правительства Кемеровской области – Кузбасса от 19.03.2020 № 142 «О региональной энергетической комиссии Кузбасса», региональной энергетической комиссией Кузбасса (далее – РЭК Кузбасса) проведен анализ экономической обоснованности увеличения тарифов на транспортные услуги, оказываемых на подъездных железнодорожных путях ООО «Мечел - Транс», в соответствии с действующими Порядком регулирования тарифов на транспортные услуги,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на территории Кемеровской области и Методическими рекомендациями по финансовому обоснованию таких тарифов, утвержденными постановлением региональной энергетической комиссии Кемеровской области от 08.08.2017г. №139 (далее - Методические рекомендации).</w:t>
      </w:r>
    </w:p>
    <w:p w14:paraId="49C13E02" w14:textId="77777777" w:rsidR="00681D0B" w:rsidRPr="00681D0B" w:rsidRDefault="00681D0B" w:rsidP="00A35DA8">
      <w:pPr>
        <w:pStyle w:val="af8"/>
        <w:ind w:left="284" w:right="-285" w:firstLine="861"/>
        <w:jc w:val="both"/>
        <w:rPr>
          <w:sz w:val="28"/>
          <w:szCs w:val="28"/>
        </w:rPr>
      </w:pPr>
      <w:r w:rsidRPr="00681D0B">
        <w:rPr>
          <w:sz w:val="28"/>
          <w:szCs w:val="28"/>
        </w:rPr>
        <w:t xml:space="preserve">В соответствии с п.2.6. Методических рекомендаций при определении расчетных значений экономически обоснованных расходов, учитываемых при установлении тарифов на транспортные услуги, регулирующий орган    использует: </w:t>
      </w:r>
    </w:p>
    <w:p w14:paraId="15749C02" w14:textId="77777777" w:rsidR="00681D0B" w:rsidRPr="00681D0B" w:rsidRDefault="00681D0B" w:rsidP="00A35DA8">
      <w:pPr>
        <w:pStyle w:val="af8"/>
        <w:ind w:left="284" w:right="-285" w:firstLine="861"/>
        <w:jc w:val="both"/>
        <w:rPr>
          <w:sz w:val="28"/>
          <w:szCs w:val="28"/>
          <w:lang w:val="x-none"/>
        </w:rPr>
      </w:pPr>
      <w:r w:rsidRPr="00681D0B">
        <w:rPr>
          <w:sz w:val="28"/>
          <w:szCs w:val="28"/>
        </w:rPr>
        <w:t>- экономически обоснованные объемы потребления, сырья, материалов, выполненных работ, (услуг) на основании действующих на железнодорожном транспорте рекомендаций, правил, среднесетевых норм, нормативов численности, периодичности и объемов необходимых работ по содержанию и ремонту основных фондов и (или) на основании экспертных оценок, исходя из анализа статистических показателей за предыдущие три года, проводимых контрольных замеров (исследований) субъектом регулирования;</w:t>
      </w:r>
    </w:p>
    <w:p w14:paraId="3591C4EE" w14:textId="6907338B" w:rsidR="00681D0B" w:rsidRDefault="00681D0B" w:rsidP="00A35DA8">
      <w:pPr>
        <w:autoSpaceDE w:val="0"/>
        <w:autoSpaceDN w:val="0"/>
        <w:adjustRightInd w:val="0"/>
        <w:ind w:left="284" w:right="-285" w:firstLine="861"/>
        <w:jc w:val="both"/>
        <w:rPr>
          <w:sz w:val="28"/>
          <w:szCs w:val="28"/>
        </w:rPr>
      </w:pPr>
      <w:r>
        <w:rPr>
          <w:sz w:val="28"/>
          <w:szCs w:val="28"/>
        </w:rPr>
        <w:t>- цены (тарифы), сведения о которых получены из следующих источников информации (в приоритетном порядке):</w:t>
      </w:r>
    </w:p>
    <w:p w14:paraId="343CADE3" w14:textId="4FF2B6CD" w:rsidR="00681D0B" w:rsidRDefault="00681D0B" w:rsidP="00A35DA8">
      <w:pPr>
        <w:autoSpaceDE w:val="0"/>
        <w:autoSpaceDN w:val="0"/>
        <w:adjustRightInd w:val="0"/>
        <w:ind w:left="284" w:right="-285" w:firstLine="861"/>
        <w:jc w:val="both"/>
        <w:rPr>
          <w:sz w:val="28"/>
          <w:szCs w:val="28"/>
        </w:rPr>
      </w:pPr>
      <w:r>
        <w:rPr>
          <w:sz w:val="28"/>
          <w:szCs w:val="28"/>
        </w:rPr>
        <w:t>-</w:t>
      </w:r>
      <w:r w:rsidR="00A35DA8">
        <w:rPr>
          <w:sz w:val="28"/>
          <w:szCs w:val="28"/>
        </w:rPr>
        <w:t xml:space="preserve"> </w:t>
      </w:r>
      <w:r>
        <w:rPr>
          <w:sz w:val="28"/>
          <w:szCs w:val="28"/>
        </w:rPr>
        <w:t xml:space="preserve">цены (тарифы) на потребляемые субъектом регулирования товары (работы, услуги), установленные регулирующим </w:t>
      </w:r>
      <w:proofErr w:type="gramStart"/>
      <w:r>
        <w:rPr>
          <w:sz w:val="28"/>
          <w:szCs w:val="28"/>
        </w:rPr>
        <w:t>органом, в случае, если</w:t>
      </w:r>
      <w:proofErr w:type="gramEnd"/>
      <w:r>
        <w:rPr>
          <w:sz w:val="28"/>
          <w:szCs w:val="28"/>
        </w:rPr>
        <w:t xml:space="preserve"> цены на товары (работы, услуги) подлежат государственному регулированию;</w:t>
      </w:r>
    </w:p>
    <w:p w14:paraId="16E7A5A0" w14:textId="77777777" w:rsidR="00681D0B" w:rsidRDefault="00681D0B" w:rsidP="00A35DA8">
      <w:pPr>
        <w:autoSpaceDE w:val="0"/>
        <w:autoSpaceDN w:val="0"/>
        <w:adjustRightInd w:val="0"/>
        <w:ind w:left="284" w:right="-285" w:firstLine="861"/>
        <w:jc w:val="both"/>
        <w:rPr>
          <w:sz w:val="28"/>
          <w:szCs w:val="28"/>
        </w:rPr>
      </w:pPr>
      <w:r>
        <w:rPr>
          <w:sz w:val="28"/>
          <w:szCs w:val="28"/>
        </w:rPr>
        <w:t xml:space="preserve">- цены, установленные в договорах, в том числе заключенных по результатам проведения торгов и иных закупочных процедур, обеспечивающих целевое и эффективное расходование денежных средств. </w:t>
      </w:r>
    </w:p>
    <w:p w14:paraId="4FC99B87" w14:textId="77777777" w:rsidR="00681D0B" w:rsidRDefault="00681D0B" w:rsidP="00681D0B">
      <w:pPr>
        <w:autoSpaceDE w:val="0"/>
        <w:autoSpaceDN w:val="0"/>
        <w:adjustRightInd w:val="0"/>
        <w:ind w:left="284" w:right="-285" w:firstLine="861"/>
        <w:jc w:val="both"/>
        <w:rPr>
          <w:sz w:val="28"/>
          <w:szCs w:val="28"/>
        </w:rPr>
      </w:pPr>
      <w:r>
        <w:rPr>
          <w:sz w:val="28"/>
          <w:szCs w:val="28"/>
        </w:rPr>
        <w:lastRenderedPageBreak/>
        <w:t>- прогнозные показатели,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или (при наличии) следующие прогнозные показатели, определенные  в базовом варианте уточненного прогноза социально-экономического развития Российской Федерации  на очередной финансовый год и плановый период:</w:t>
      </w:r>
    </w:p>
    <w:p w14:paraId="046070EC" w14:textId="77777777" w:rsidR="00681D0B" w:rsidRDefault="00681D0B" w:rsidP="00681D0B">
      <w:pPr>
        <w:autoSpaceDE w:val="0"/>
        <w:autoSpaceDN w:val="0"/>
        <w:adjustRightInd w:val="0"/>
        <w:ind w:left="284" w:right="-285" w:firstLine="861"/>
        <w:jc w:val="both"/>
        <w:rPr>
          <w:sz w:val="28"/>
          <w:szCs w:val="28"/>
        </w:rPr>
      </w:pPr>
      <w:r>
        <w:rPr>
          <w:sz w:val="28"/>
          <w:szCs w:val="28"/>
        </w:rPr>
        <w:t xml:space="preserve"> индекса потребительских цен (в среднем за год к предыдущему году); </w:t>
      </w:r>
    </w:p>
    <w:p w14:paraId="02D8D046" w14:textId="77777777" w:rsidR="00681D0B" w:rsidRDefault="00681D0B" w:rsidP="00681D0B">
      <w:pPr>
        <w:autoSpaceDE w:val="0"/>
        <w:autoSpaceDN w:val="0"/>
        <w:adjustRightInd w:val="0"/>
        <w:ind w:left="284" w:right="-285" w:firstLine="861"/>
        <w:jc w:val="both"/>
        <w:rPr>
          <w:sz w:val="28"/>
          <w:szCs w:val="28"/>
        </w:rPr>
      </w:pPr>
      <w:r>
        <w:rPr>
          <w:sz w:val="28"/>
          <w:szCs w:val="28"/>
        </w:rPr>
        <w:t xml:space="preserve"> темпа роста цен на электрическую энергию, топливо; </w:t>
      </w:r>
    </w:p>
    <w:p w14:paraId="52BACC4B" w14:textId="77777777" w:rsidR="00681D0B" w:rsidRDefault="00681D0B" w:rsidP="00681D0B">
      <w:pPr>
        <w:autoSpaceDE w:val="0"/>
        <w:autoSpaceDN w:val="0"/>
        <w:adjustRightInd w:val="0"/>
        <w:ind w:left="284" w:right="-285" w:firstLine="861"/>
        <w:jc w:val="both"/>
        <w:rPr>
          <w:sz w:val="28"/>
          <w:szCs w:val="28"/>
        </w:rPr>
      </w:pPr>
      <w:r>
        <w:rPr>
          <w:sz w:val="28"/>
          <w:szCs w:val="28"/>
        </w:rPr>
        <w:t xml:space="preserve"> темпа роста цен на капитальное строительство; </w:t>
      </w:r>
    </w:p>
    <w:p w14:paraId="633C424C" w14:textId="77777777" w:rsidR="00681D0B" w:rsidRDefault="00681D0B" w:rsidP="00681D0B">
      <w:pPr>
        <w:autoSpaceDE w:val="0"/>
        <w:autoSpaceDN w:val="0"/>
        <w:adjustRightInd w:val="0"/>
        <w:ind w:left="284" w:right="-285" w:firstLine="861"/>
        <w:jc w:val="both"/>
        <w:rPr>
          <w:sz w:val="28"/>
          <w:szCs w:val="28"/>
        </w:rPr>
      </w:pPr>
      <w:r>
        <w:rPr>
          <w:sz w:val="28"/>
          <w:szCs w:val="28"/>
        </w:rPr>
        <w:t xml:space="preserve"> темпа роста цен производителей промышленной продукции (без продукции ТЭКа) и </w:t>
      </w:r>
      <w:proofErr w:type="spellStart"/>
      <w:r>
        <w:rPr>
          <w:sz w:val="28"/>
          <w:szCs w:val="28"/>
        </w:rPr>
        <w:t>пр</w:t>
      </w:r>
      <w:proofErr w:type="spellEnd"/>
      <w:r>
        <w:rPr>
          <w:sz w:val="28"/>
          <w:szCs w:val="28"/>
        </w:rPr>
        <w:t>;</w:t>
      </w:r>
    </w:p>
    <w:p w14:paraId="19C8416B" w14:textId="77777777" w:rsidR="00681D0B" w:rsidRDefault="00681D0B" w:rsidP="00681D0B">
      <w:pPr>
        <w:autoSpaceDE w:val="0"/>
        <w:autoSpaceDN w:val="0"/>
        <w:adjustRightInd w:val="0"/>
        <w:ind w:left="284" w:right="-285" w:firstLine="861"/>
        <w:jc w:val="both"/>
        <w:rPr>
          <w:sz w:val="28"/>
          <w:szCs w:val="28"/>
        </w:rPr>
      </w:pPr>
      <w:r>
        <w:rPr>
          <w:sz w:val="28"/>
          <w:szCs w:val="28"/>
        </w:rPr>
        <w:t>- сведения о расходах на приобретаемые товары, работы, услуги, производимых другими субъектами регулирования, оказывающими аналогичные транспортные услуги;</w:t>
      </w:r>
    </w:p>
    <w:p w14:paraId="32825740" w14:textId="77777777" w:rsidR="00681D0B" w:rsidRDefault="00681D0B" w:rsidP="00681D0B">
      <w:pPr>
        <w:autoSpaceDE w:val="0"/>
        <w:autoSpaceDN w:val="0"/>
        <w:adjustRightInd w:val="0"/>
        <w:ind w:left="284" w:right="-285" w:firstLine="861"/>
        <w:jc w:val="both"/>
        <w:rPr>
          <w:sz w:val="28"/>
          <w:szCs w:val="28"/>
        </w:rPr>
      </w:pPr>
      <w:r>
        <w:rPr>
          <w:sz w:val="28"/>
          <w:szCs w:val="28"/>
        </w:rPr>
        <w:t>- рыночные цены на потребляемые товары и услуги, сложившиеся в Кемеровской области, сведения о которых предоставляются независимыми специализированными информационно-аналитическими организациями, а также рыночные цены, сложившиеся на организованных торговых площадках, функционирующих на территории Российской Федерации;</w:t>
      </w:r>
    </w:p>
    <w:p w14:paraId="4D5A00A0" w14:textId="77777777" w:rsidR="00681D0B" w:rsidRDefault="00681D0B" w:rsidP="00681D0B">
      <w:pPr>
        <w:autoSpaceDE w:val="0"/>
        <w:autoSpaceDN w:val="0"/>
        <w:adjustRightInd w:val="0"/>
        <w:ind w:left="284" w:right="-285" w:firstLine="861"/>
        <w:jc w:val="both"/>
        <w:rPr>
          <w:sz w:val="28"/>
          <w:szCs w:val="28"/>
        </w:rPr>
      </w:pPr>
      <w:r>
        <w:rPr>
          <w:sz w:val="28"/>
          <w:szCs w:val="28"/>
        </w:rPr>
        <w:t>- данные бухгалтерского учета и отчетности субъекта регулирования за предыдущий период регулирования, а также данные, полученные по результатам мероприятий по контролю.</w:t>
      </w:r>
    </w:p>
    <w:p w14:paraId="10D6D3D1" w14:textId="77777777" w:rsidR="00681D0B" w:rsidRDefault="00681D0B" w:rsidP="00681D0B">
      <w:pPr>
        <w:ind w:left="284" w:right="-285" w:firstLine="861"/>
        <w:jc w:val="both"/>
        <w:rPr>
          <w:bCs/>
          <w:sz w:val="28"/>
          <w:szCs w:val="28"/>
        </w:rPr>
      </w:pPr>
      <w:r>
        <w:rPr>
          <w:bCs/>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1C88BCAA" w14:textId="77777777" w:rsidR="00681D0B" w:rsidRDefault="00681D0B" w:rsidP="00681D0B">
      <w:pPr>
        <w:ind w:left="284" w:right="-285" w:firstLine="861"/>
        <w:jc w:val="both"/>
        <w:rPr>
          <w:bCs/>
          <w:sz w:val="28"/>
          <w:szCs w:val="28"/>
        </w:rPr>
      </w:pPr>
      <w:r>
        <w:rPr>
          <w:bCs/>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регулируемым РЭК Кузбасса области видам деятельности.</w:t>
      </w:r>
    </w:p>
    <w:p w14:paraId="44BA8107" w14:textId="2D5BC60B" w:rsidR="00681D0B" w:rsidRDefault="00681D0B" w:rsidP="00681D0B">
      <w:pPr>
        <w:ind w:left="284" w:right="-285" w:firstLine="861"/>
        <w:jc w:val="both"/>
        <w:rPr>
          <w:bCs/>
          <w:sz w:val="28"/>
        </w:rPr>
      </w:pPr>
      <w:r>
        <w:rPr>
          <w:bCs/>
          <w:sz w:val="28"/>
        </w:rPr>
        <w:t>Основная деятельность ООО «Мечел-Транс» - деятельность железнодорожного транспорта.</w:t>
      </w:r>
      <w:r>
        <w:rPr>
          <w:sz w:val="28"/>
          <w:szCs w:val="28"/>
        </w:rPr>
        <w:t xml:space="preserve"> </w:t>
      </w:r>
      <w:r>
        <w:rPr>
          <w:bCs/>
          <w:sz w:val="28"/>
        </w:rPr>
        <w:t>Предприятие арендует 3 локомотива, в том числе 2 локомотива серии ТЭМ-2 и 1 локомотив серии ТЭМ-18, эксплуатируемая протяженность пути составляет 13,758 км.</w:t>
      </w:r>
      <w:r>
        <w:rPr>
          <w:bCs/>
          <w:color w:val="FF0000"/>
          <w:sz w:val="28"/>
        </w:rPr>
        <w:t xml:space="preserve"> </w:t>
      </w:r>
      <w:r>
        <w:rPr>
          <w:bCs/>
          <w:sz w:val="28"/>
        </w:rPr>
        <w:t xml:space="preserve">На период регулирования организация планирует оказывать услуги Томь-Усинской ГРЭС. </w:t>
      </w:r>
    </w:p>
    <w:p w14:paraId="41F4B705" w14:textId="77777777" w:rsidR="00681D0B" w:rsidRDefault="00681D0B" w:rsidP="00681D0B">
      <w:pPr>
        <w:ind w:left="284" w:right="-285" w:firstLine="861"/>
        <w:jc w:val="both"/>
        <w:rPr>
          <w:bCs/>
          <w:sz w:val="28"/>
        </w:rPr>
      </w:pPr>
      <w:r>
        <w:rPr>
          <w:bCs/>
          <w:sz w:val="28"/>
        </w:rPr>
        <w:t xml:space="preserve">Организация предлагает принять объемы транспортных услуг на период регулирования в следующих размерах: </w:t>
      </w:r>
    </w:p>
    <w:p w14:paraId="641E0D9C" w14:textId="77777777" w:rsidR="00681D0B" w:rsidRDefault="00681D0B" w:rsidP="00681D0B">
      <w:pPr>
        <w:ind w:left="284" w:right="-285" w:firstLine="720"/>
        <w:jc w:val="both"/>
        <w:rPr>
          <w:bCs/>
          <w:sz w:val="28"/>
        </w:rPr>
      </w:pPr>
      <w:r>
        <w:rPr>
          <w:bCs/>
          <w:sz w:val="28"/>
        </w:rPr>
        <w:t xml:space="preserve"> - перевозка грузов – 2949,10 </w:t>
      </w:r>
      <w:proofErr w:type="spellStart"/>
      <w:proofErr w:type="gramStart"/>
      <w:r>
        <w:rPr>
          <w:bCs/>
          <w:sz w:val="28"/>
        </w:rPr>
        <w:t>тыс.тонн</w:t>
      </w:r>
      <w:proofErr w:type="spellEnd"/>
      <w:proofErr w:type="gramEnd"/>
      <w:r>
        <w:rPr>
          <w:bCs/>
          <w:sz w:val="28"/>
        </w:rPr>
        <w:t xml:space="preserve">. </w:t>
      </w:r>
    </w:p>
    <w:p w14:paraId="6FFD0EDB" w14:textId="77777777" w:rsidR="00681D0B" w:rsidRDefault="00681D0B" w:rsidP="00681D0B">
      <w:pPr>
        <w:ind w:left="284" w:right="-285" w:firstLine="709"/>
        <w:jc w:val="both"/>
        <w:rPr>
          <w:sz w:val="28"/>
          <w:szCs w:val="28"/>
        </w:rPr>
      </w:pPr>
      <w:r>
        <w:rPr>
          <w:bCs/>
          <w:sz w:val="28"/>
        </w:rPr>
        <w:t xml:space="preserve"> - по маневровой работе локомотива – 94,65 </w:t>
      </w:r>
      <w:proofErr w:type="spellStart"/>
      <w:r>
        <w:rPr>
          <w:bCs/>
          <w:sz w:val="28"/>
        </w:rPr>
        <w:t>локомотиво</w:t>
      </w:r>
      <w:proofErr w:type="spellEnd"/>
      <w:r>
        <w:rPr>
          <w:bCs/>
          <w:sz w:val="28"/>
        </w:rPr>
        <w:t xml:space="preserve">-часов. </w:t>
      </w:r>
    </w:p>
    <w:p w14:paraId="5A2FEB0E" w14:textId="06489BAE" w:rsidR="00681D0B" w:rsidRDefault="00681D0B" w:rsidP="00681D0B">
      <w:pPr>
        <w:ind w:left="284" w:right="-285" w:firstLine="720"/>
        <w:jc w:val="both"/>
        <w:rPr>
          <w:sz w:val="28"/>
          <w:szCs w:val="28"/>
        </w:rPr>
      </w:pPr>
      <w:r>
        <w:rPr>
          <w:sz w:val="28"/>
          <w:szCs w:val="28"/>
        </w:rPr>
        <w:lastRenderedPageBreak/>
        <w:t xml:space="preserve">Специалист предлагает принять объемы по перевозке грузов по предложению организации в размере - 2949,10 тыс. тонн (согласно протоколу согласования объемов), по маневровой работе локомотива по факту отчетного периода в размере 115,25 </w:t>
      </w:r>
      <w:proofErr w:type="spellStart"/>
      <w:r>
        <w:rPr>
          <w:sz w:val="28"/>
          <w:szCs w:val="28"/>
        </w:rPr>
        <w:t>локомотиво</w:t>
      </w:r>
      <w:proofErr w:type="spellEnd"/>
      <w:r>
        <w:rPr>
          <w:sz w:val="28"/>
          <w:szCs w:val="28"/>
        </w:rPr>
        <w:t>-часов.</w:t>
      </w:r>
    </w:p>
    <w:p w14:paraId="7B596FE5" w14:textId="69313990" w:rsidR="00681D0B" w:rsidRDefault="00681D0B" w:rsidP="00681D0B">
      <w:pPr>
        <w:ind w:left="284" w:right="-285" w:firstLine="720"/>
        <w:jc w:val="both"/>
        <w:rPr>
          <w:sz w:val="28"/>
          <w:szCs w:val="28"/>
        </w:rPr>
      </w:pPr>
      <w:r>
        <w:rPr>
          <w:sz w:val="28"/>
          <w:szCs w:val="28"/>
        </w:rPr>
        <w:t xml:space="preserve">Величина экономически обоснованных расходов на регулируемый период по предложению организации составляет 210034,76 тыс. руб., из них на перевозку грузов 209605,80 тыс. руб., на маневровую работу локомотива 428,96 </w:t>
      </w:r>
      <w:proofErr w:type="spellStart"/>
      <w:r>
        <w:rPr>
          <w:sz w:val="28"/>
          <w:szCs w:val="28"/>
        </w:rPr>
        <w:t>тыс.руб</w:t>
      </w:r>
      <w:proofErr w:type="spellEnd"/>
      <w:r>
        <w:rPr>
          <w:sz w:val="28"/>
          <w:szCs w:val="28"/>
        </w:rPr>
        <w:t xml:space="preserve">. </w:t>
      </w:r>
    </w:p>
    <w:p w14:paraId="31268F0A" w14:textId="77777777" w:rsidR="00681D0B" w:rsidRDefault="00681D0B" w:rsidP="00681D0B">
      <w:pPr>
        <w:ind w:left="284" w:right="-285" w:firstLine="720"/>
        <w:jc w:val="both"/>
        <w:rPr>
          <w:sz w:val="28"/>
          <w:szCs w:val="28"/>
        </w:rPr>
      </w:pPr>
      <w:r>
        <w:rPr>
          <w:sz w:val="28"/>
          <w:szCs w:val="28"/>
        </w:rPr>
        <w:t>При проведении анализа экономической обоснованности представленных для расчёта тарифов материалов, специалист считает экономически обоснованными расходы по статьям затрат учесть на следующем уровне:</w:t>
      </w:r>
    </w:p>
    <w:p w14:paraId="2F4A4D5F" w14:textId="77777777" w:rsidR="00681D0B" w:rsidRDefault="00681D0B" w:rsidP="00681D0B">
      <w:pPr>
        <w:numPr>
          <w:ilvl w:val="0"/>
          <w:numId w:val="23"/>
        </w:numPr>
        <w:ind w:left="284" w:right="-285" w:firstLine="709"/>
        <w:jc w:val="both"/>
        <w:rPr>
          <w:sz w:val="28"/>
          <w:szCs w:val="28"/>
        </w:rPr>
      </w:pPr>
      <w:bookmarkStart w:id="5" w:name="_Hlk529871800"/>
      <w:bookmarkStart w:id="6" w:name="_Hlk1658512"/>
      <w:r>
        <w:rPr>
          <w:sz w:val="28"/>
          <w:szCs w:val="28"/>
        </w:rPr>
        <w:t xml:space="preserve">Расходы на оплату труда ООО «Мечел-Транс» предлагает принять в размере 59507,12 тыс. руб. </w:t>
      </w:r>
    </w:p>
    <w:p w14:paraId="50870E14" w14:textId="77777777" w:rsidR="00681D0B" w:rsidRDefault="00681D0B" w:rsidP="00681D0B">
      <w:pPr>
        <w:ind w:left="426" w:right="-285" w:firstLine="1134"/>
        <w:jc w:val="both"/>
        <w:rPr>
          <w:sz w:val="28"/>
          <w:szCs w:val="28"/>
        </w:rPr>
      </w:pPr>
      <w:r>
        <w:rPr>
          <w:sz w:val="28"/>
          <w:szCs w:val="28"/>
        </w:rPr>
        <w:t>В обоснование расходов организацией представлены штатные расписания (Т3 стр. 267), оборотно-сальдовая ведомость  за 2023 год, расчетные таблицы «Расходы на оплату труда за отчетный и расчетный периоды регулирования» (Т3 стр. 257), статистическая форма № П-4, анализ счета 20 за 2023 год (Т3 стр. 256).</w:t>
      </w:r>
    </w:p>
    <w:p w14:paraId="6833E390" w14:textId="77777777" w:rsidR="00681D0B" w:rsidRDefault="00681D0B" w:rsidP="00681D0B">
      <w:pPr>
        <w:ind w:left="284" w:right="-285" w:firstLine="993"/>
        <w:jc w:val="both"/>
        <w:rPr>
          <w:sz w:val="28"/>
          <w:szCs w:val="28"/>
        </w:rPr>
      </w:pPr>
      <w:r>
        <w:rPr>
          <w:sz w:val="28"/>
          <w:szCs w:val="28"/>
        </w:rPr>
        <w:t xml:space="preserve">Численность предлагается принять в составе 97,74 </w:t>
      </w:r>
      <w:proofErr w:type="gramStart"/>
      <w:r>
        <w:rPr>
          <w:sz w:val="28"/>
          <w:szCs w:val="28"/>
        </w:rPr>
        <w:t xml:space="preserve">единицы,   </w:t>
      </w:r>
      <w:proofErr w:type="gramEnd"/>
      <w:r>
        <w:rPr>
          <w:sz w:val="28"/>
          <w:szCs w:val="28"/>
        </w:rPr>
        <w:t xml:space="preserve">                       среднюю   заработную плату – 50735,90 руб.</w:t>
      </w:r>
    </w:p>
    <w:p w14:paraId="29AE0466" w14:textId="77777777" w:rsidR="00681D0B" w:rsidRPr="00681D0B" w:rsidRDefault="00681D0B" w:rsidP="00A35DA8">
      <w:pPr>
        <w:pStyle w:val="af8"/>
        <w:ind w:left="284" w:right="-285" w:firstLine="861"/>
        <w:jc w:val="both"/>
        <w:rPr>
          <w:bCs/>
          <w:sz w:val="28"/>
          <w:szCs w:val="28"/>
        </w:rPr>
      </w:pPr>
      <w:r w:rsidRPr="00681D0B">
        <w:rPr>
          <w:bCs/>
          <w:sz w:val="28"/>
          <w:szCs w:val="28"/>
        </w:rPr>
        <w:t xml:space="preserve">Численность основного </w:t>
      </w:r>
      <w:r w:rsidRPr="00681D0B">
        <w:rPr>
          <w:sz w:val="28"/>
          <w:szCs w:val="28"/>
        </w:rPr>
        <w:t>производственного персонала на регулируемый период определяется на основании фактической расстановки основного производственного персонала за отчетный период, корректируется с учетом анализа планируемых на регулируемый период объемов работ, изменения технологии и т.п., при этом полученные показатели не должны превышать нормативных значений.</w:t>
      </w:r>
    </w:p>
    <w:p w14:paraId="13EB84EA" w14:textId="77777777" w:rsidR="00681D0B" w:rsidRDefault="00681D0B" w:rsidP="00A35DA8">
      <w:pPr>
        <w:ind w:left="284" w:right="-285" w:firstLine="861"/>
        <w:jc w:val="both"/>
        <w:rPr>
          <w:sz w:val="28"/>
          <w:szCs w:val="28"/>
        </w:rPr>
      </w:pPr>
      <w:r>
        <w:rPr>
          <w:sz w:val="28"/>
          <w:szCs w:val="28"/>
        </w:rPr>
        <w:t xml:space="preserve">Специалист предлагает принять численность предприятия в составе 88 единиц по факту отчетного периода 2023 года.  </w:t>
      </w:r>
    </w:p>
    <w:p w14:paraId="4D56BFE7" w14:textId="77777777" w:rsidR="00681D0B" w:rsidRDefault="00681D0B" w:rsidP="00A35DA8">
      <w:pPr>
        <w:tabs>
          <w:tab w:val="left" w:pos="1276"/>
        </w:tabs>
        <w:ind w:left="284" w:right="-285" w:firstLine="861"/>
        <w:jc w:val="both"/>
        <w:rPr>
          <w:bCs/>
          <w:sz w:val="28"/>
          <w:szCs w:val="28"/>
        </w:rPr>
      </w:pPr>
      <w:r>
        <w:rPr>
          <w:bCs/>
          <w:sz w:val="28"/>
          <w:szCs w:val="28"/>
        </w:rPr>
        <w:t>Согласно п. 4.3. Методических рекомендаций № 139 в  статье затрат фонд оплаты труда учитываются затраты на оплату труда и налоги и сборы с фонда оплаты труда  основного производственного персонала, занятого в работах по транспортировке грузов по подъездным железнодорожным путям, а также    по обслуживанию подвижного состава и подъездных железнодорожных путей, в том числе: машинистов локомотивов, помощников машинистов, составителей поездов, приемосдатчиков, рабочих, занятых ремонтом и техобслуживанием локомотивов, монтеров пути, стрелочников, прочего производственного персонала.</w:t>
      </w:r>
    </w:p>
    <w:p w14:paraId="140CD1EB" w14:textId="34C9593B" w:rsidR="00681D0B" w:rsidRDefault="00681D0B" w:rsidP="00A35DA8">
      <w:pPr>
        <w:tabs>
          <w:tab w:val="left" w:pos="1276"/>
        </w:tabs>
        <w:ind w:left="284" w:right="-285" w:firstLine="861"/>
        <w:jc w:val="both"/>
        <w:rPr>
          <w:bCs/>
          <w:sz w:val="28"/>
          <w:szCs w:val="28"/>
        </w:rPr>
      </w:pPr>
      <w:r>
        <w:rPr>
          <w:bCs/>
          <w:sz w:val="28"/>
          <w:szCs w:val="28"/>
        </w:rPr>
        <w:t>Специалист предлагает принять среднемесячную заработную плату по предложению организации, которая составит 50735,9 рублей.</w:t>
      </w:r>
    </w:p>
    <w:p w14:paraId="4ADDE569" w14:textId="2B70FFFB" w:rsidR="00681D0B" w:rsidRPr="00681D0B" w:rsidRDefault="00681D0B" w:rsidP="00A35DA8">
      <w:pPr>
        <w:pStyle w:val="af8"/>
        <w:ind w:left="284" w:right="-285" w:firstLine="851"/>
        <w:jc w:val="both"/>
        <w:rPr>
          <w:sz w:val="28"/>
          <w:szCs w:val="28"/>
        </w:rPr>
      </w:pPr>
      <w:r w:rsidRPr="00681D0B">
        <w:rPr>
          <w:sz w:val="28"/>
          <w:szCs w:val="28"/>
        </w:rPr>
        <w:t xml:space="preserve">Фонд оплаты труда на период регулирования специалист предлагает принять с учетом численности и среднемесячной заработной платы в размере 53577,11 тыс. руб. </w:t>
      </w:r>
    </w:p>
    <w:bookmarkEnd w:id="5"/>
    <w:bookmarkEnd w:id="6"/>
    <w:p w14:paraId="3DB6BA19" w14:textId="77777777" w:rsidR="00681D0B" w:rsidRDefault="00681D0B" w:rsidP="00A35DA8">
      <w:pPr>
        <w:ind w:left="284" w:right="-285" w:firstLine="709"/>
        <w:jc w:val="both"/>
        <w:rPr>
          <w:sz w:val="28"/>
          <w:szCs w:val="28"/>
        </w:rPr>
      </w:pPr>
      <w:r>
        <w:rPr>
          <w:sz w:val="28"/>
          <w:szCs w:val="28"/>
        </w:rPr>
        <w:t>2</w:t>
      </w:r>
      <w:r>
        <w:rPr>
          <w:color w:val="FF0000"/>
          <w:sz w:val="28"/>
          <w:szCs w:val="28"/>
        </w:rPr>
        <w:t xml:space="preserve">. </w:t>
      </w:r>
      <w:r>
        <w:rPr>
          <w:sz w:val="28"/>
          <w:szCs w:val="28"/>
        </w:rPr>
        <w:t xml:space="preserve">Расходы на налоги и сборы ООО «Мечел-Транс» предлагает принять в размере 18090,17 тыс. руб. </w:t>
      </w:r>
    </w:p>
    <w:p w14:paraId="260E1977" w14:textId="77777777" w:rsidR="00681D0B" w:rsidRDefault="00681D0B" w:rsidP="00A35DA8">
      <w:pPr>
        <w:ind w:left="284" w:right="-285" w:firstLine="709"/>
        <w:jc w:val="both"/>
        <w:rPr>
          <w:bCs/>
          <w:sz w:val="28"/>
          <w:szCs w:val="28"/>
        </w:rPr>
      </w:pPr>
      <w:r>
        <w:rPr>
          <w:sz w:val="28"/>
          <w:szCs w:val="28"/>
        </w:rPr>
        <w:t xml:space="preserve">В обоснование расходов </w:t>
      </w:r>
      <w:r>
        <w:rPr>
          <w:bCs/>
          <w:sz w:val="28"/>
          <w:szCs w:val="28"/>
        </w:rPr>
        <w:t>представлено уведомление о размере страховых взносов на обязательное социальное страхование от несчастных случаев на производстве и профессиональных заболеваний. Размер страховых взносов составляет 30,40% к суммам выплат (Т3).</w:t>
      </w:r>
    </w:p>
    <w:p w14:paraId="05F3AF8B" w14:textId="77777777" w:rsidR="00681D0B" w:rsidRDefault="00681D0B" w:rsidP="00681D0B">
      <w:pPr>
        <w:ind w:left="284" w:right="-285" w:firstLine="709"/>
        <w:jc w:val="both"/>
        <w:rPr>
          <w:bCs/>
          <w:sz w:val="28"/>
          <w:szCs w:val="28"/>
        </w:rPr>
      </w:pPr>
      <w:r>
        <w:rPr>
          <w:bCs/>
          <w:sz w:val="28"/>
          <w:szCs w:val="28"/>
        </w:rPr>
        <w:lastRenderedPageBreak/>
        <w:t>Согласно п. 4.3. Методических рекомендаций расчет налогов и сборов с фонда оплаты труда производится в процентах от расходов на оплату труда основного производственного персонала в соответствии с действующим законодательством Российской Федерации.</w:t>
      </w:r>
    </w:p>
    <w:p w14:paraId="70A21BA5" w14:textId="77777777" w:rsidR="00681D0B" w:rsidRDefault="00681D0B" w:rsidP="00681D0B">
      <w:pPr>
        <w:ind w:left="284" w:right="-285" w:firstLine="709"/>
        <w:jc w:val="both"/>
        <w:rPr>
          <w:bCs/>
          <w:sz w:val="28"/>
          <w:szCs w:val="28"/>
        </w:rPr>
      </w:pPr>
      <w:r>
        <w:rPr>
          <w:bCs/>
          <w:sz w:val="28"/>
          <w:szCs w:val="28"/>
        </w:rPr>
        <w:t>Специалист предлагает принять расходы в размере отчислений по предложению организации на период регулирования -30,4%.</w:t>
      </w:r>
    </w:p>
    <w:p w14:paraId="160B72F8" w14:textId="77777777" w:rsidR="00681D0B" w:rsidRDefault="00681D0B" w:rsidP="00681D0B">
      <w:pPr>
        <w:ind w:left="284" w:right="-285" w:firstLine="720"/>
        <w:jc w:val="both"/>
        <w:rPr>
          <w:sz w:val="28"/>
          <w:szCs w:val="28"/>
        </w:rPr>
      </w:pPr>
      <w:r>
        <w:rPr>
          <w:sz w:val="28"/>
          <w:szCs w:val="28"/>
        </w:rPr>
        <w:t xml:space="preserve">Налоги и сборы с фонда оплаты труда специалист предлагает принять в размере 16287,44 </w:t>
      </w:r>
      <w:proofErr w:type="spellStart"/>
      <w:r>
        <w:rPr>
          <w:sz w:val="28"/>
          <w:szCs w:val="28"/>
        </w:rPr>
        <w:t>тыс.руб</w:t>
      </w:r>
      <w:proofErr w:type="spellEnd"/>
      <w:r>
        <w:rPr>
          <w:sz w:val="28"/>
          <w:szCs w:val="28"/>
        </w:rPr>
        <w:t xml:space="preserve">., </w:t>
      </w:r>
      <w:bookmarkStart w:id="7" w:name="_Hlk10793165"/>
    </w:p>
    <w:bookmarkEnd w:id="7"/>
    <w:p w14:paraId="50464878" w14:textId="77777777" w:rsidR="00681D0B" w:rsidRDefault="00681D0B" w:rsidP="00681D0B">
      <w:pPr>
        <w:ind w:left="284" w:right="-285" w:firstLine="709"/>
        <w:jc w:val="both"/>
        <w:rPr>
          <w:sz w:val="28"/>
          <w:szCs w:val="28"/>
        </w:rPr>
      </w:pPr>
      <w:r>
        <w:rPr>
          <w:sz w:val="28"/>
          <w:szCs w:val="28"/>
        </w:rPr>
        <w:t>3</w:t>
      </w:r>
      <w:r>
        <w:rPr>
          <w:szCs w:val="28"/>
        </w:rPr>
        <w:t>.</w:t>
      </w:r>
      <w:r>
        <w:rPr>
          <w:sz w:val="28"/>
          <w:szCs w:val="28"/>
        </w:rPr>
        <w:t xml:space="preserve"> Расходы на топливо и ГСМ организация предлагает принять в размере 12337,24 тыс. руб. </w:t>
      </w:r>
    </w:p>
    <w:p w14:paraId="3356FC29" w14:textId="77777777" w:rsidR="00681D0B" w:rsidRPr="00681D0B" w:rsidRDefault="00681D0B" w:rsidP="00A35DA8">
      <w:pPr>
        <w:pStyle w:val="af8"/>
        <w:ind w:left="284" w:right="-285" w:firstLine="424"/>
        <w:jc w:val="both"/>
        <w:rPr>
          <w:sz w:val="28"/>
          <w:szCs w:val="28"/>
        </w:rPr>
      </w:pPr>
      <w:r w:rsidRPr="00681D0B">
        <w:rPr>
          <w:sz w:val="28"/>
          <w:szCs w:val="28"/>
        </w:rPr>
        <w:t>В обоснование расходов организацией предоставлены расшифровки расходов на топливо (Т3 стр. 359), смазочные материалы (Т3 стр. 359), оборотно-сальдовая ведомость по счету 20  за 2023 год, нормы расхода топлива, предоставлен анализ счета 20.01 за 2023 год,  договор поставки № Х-037/23 от 16.05.2023 (Т3 стр. 378), счета-фактуры выборочно на дизельное топливо  и АИ-92 (Т3 стр. 378).</w:t>
      </w:r>
    </w:p>
    <w:p w14:paraId="2B147F32" w14:textId="77777777" w:rsidR="00681D0B" w:rsidRDefault="00681D0B" w:rsidP="00681D0B">
      <w:pPr>
        <w:ind w:left="284" w:right="-285" w:firstLine="720"/>
        <w:jc w:val="both"/>
        <w:rPr>
          <w:sz w:val="28"/>
          <w:szCs w:val="28"/>
        </w:rPr>
      </w:pPr>
      <w:r>
        <w:rPr>
          <w:sz w:val="28"/>
          <w:szCs w:val="28"/>
        </w:rPr>
        <w:t>Специалист на период регулирования предлагает принять затраты на дизельное топливо для тепловозов и на ГСМ марки АИ-92  с учетом норм расхода дизельного топлива и ГСМ  по факту 2023 года и  с учетом цены за  1 тонну по факту отчетного периода 2023 года с ИПЦ по производству нефтепродуктов Минэкономразвития  России 107,7%  с корректировкой на  объемы перевозок. Расходы на дизельное топливо составят 10648,79 тыс. руб.</w:t>
      </w:r>
    </w:p>
    <w:p w14:paraId="4C6073E2" w14:textId="40536905" w:rsidR="00681D0B" w:rsidRDefault="00681D0B" w:rsidP="00681D0B">
      <w:pPr>
        <w:ind w:left="284" w:right="-285" w:firstLine="720"/>
        <w:jc w:val="both"/>
        <w:rPr>
          <w:sz w:val="28"/>
          <w:szCs w:val="28"/>
        </w:rPr>
      </w:pPr>
      <w:r>
        <w:rPr>
          <w:sz w:val="28"/>
          <w:szCs w:val="28"/>
        </w:rPr>
        <w:t>Специалист предлагает принять</w:t>
      </w:r>
      <w:r>
        <w:t xml:space="preserve"> </w:t>
      </w:r>
      <w:r>
        <w:rPr>
          <w:sz w:val="28"/>
          <w:szCs w:val="28"/>
          <w:lang w:eastAsia="x-none"/>
        </w:rPr>
        <w:t>за</w:t>
      </w:r>
      <w:r>
        <w:rPr>
          <w:sz w:val="28"/>
          <w:szCs w:val="28"/>
        </w:rPr>
        <w:t>траты на смазочные материалы в соответствии с п. 4.4. Методических рекомендаций, т.е. расход смазочных материалов не должен превышать 4% от расхода дизельного топлива. Специалист предлагает принять расход смазочных материалов в размере 4% от расхода дизельного топлива по факту отчетного периода 2023 года, с учетом цены по факту отчетного периода 2023 года с ИПЦ Минэкономразвития России 107,2%.</w:t>
      </w:r>
    </w:p>
    <w:p w14:paraId="2B4A9353" w14:textId="77777777" w:rsidR="00681D0B" w:rsidRDefault="00681D0B" w:rsidP="00681D0B">
      <w:pPr>
        <w:ind w:left="284" w:right="-285" w:firstLine="720"/>
        <w:jc w:val="both"/>
        <w:rPr>
          <w:sz w:val="28"/>
          <w:szCs w:val="28"/>
        </w:rPr>
      </w:pPr>
      <w:r>
        <w:rPr>
          <w:sz w:val="28"/>
          <w:szCs w:val="28"/>
        </w:rPr>
        <w:t>Расходы на смазочные материалы составят 758,5 тыс. руб.</w:t>
      </w:r>
    </w:p>
    <w:p w14:paraId="6702920B" w14:textId="77777777" w:rsidR="00681D0B" w:rsidRDefault="00681D0B" w:rsidP="00681D0B">
      <w:pPr>
        <w:ind w:left="284" w:right="-285" w:firstLine="720"/>
        <w:jc w:val="both"/>
        <w:rPr>
          <w:sz w:val="28"/>
          <w:szCs w:val="28"/>
        </w:rPr>
      </w:pPr>
      <w:r>
        <w:rPr>
          <w:sz w:val="28"/>
          <w:szCs w:val="28"/>
        </w:rPr>
        <w:t xml:space="preserve">4. Материальные расходы организация предлагает принять в размере                   1534,76 </w:t>
      </w:r>
      <w:proofErr w:type="spellStart"/>
      <w:r>
        <w:rPr>
          <w:sz w:val="28"/>
          <w:szCs w:val="28"/>
        </w:rPr>
        <w:t>тыс.руб</w:t>
      </w:r>
      <w:proofErr w:type="spellEnd"/>
      <w:r>
        <w:rPr>
          <w:sz w:val="28"/>
          <w:szCs w:val="28"/>
        </w:rPr>
        <w:t xml:space="preserve">. </w:t>
      </w:r>
    </w:p>
    <w:p w14:paraId="68A9A75B" w14:textId="77777777" w:rsidR="00681D0B" w:rsidRDefault="00681D0B" w:rsidP="00681D0B">
      <w:pPr>
        <w:ind w:left="284" w:right="-285" w:firstLine="720"/>
        <w:jc w:val="both"/>
        <w:rPr>
          <w:bCs/>
          <w:sz w:val="28"/>
          <w:szCs w:val="28"/>
        </w:rPr>
      </w:pPr>
      <w:r>
        <w:rPr>
          <w:sz w:val="28"/>
          <w:szCs w:val="28"/>
        </w:rPr>
        <w:t xml:space="preserve">В соответствии с пунктом 4.7 Методических рекомендаций материальные расходы включают в себя расходы </w:t>
      </w:r>
      <w:r>
        <w:rPr>
          <w:bCs/>
          <w:sz w:val="28"/>
          <w:szCs w:val="28"/>
        </w:rPr>
        <w:t>на приобретение сырья и (или) материалов, используемых в процессе перевозки (выполнения работ, оказания услуг):</w:t>
      </w:r>
    </w:p>
    <w:p w14:paraId="4F863576" w14:textId="77777777" w:rsidR="00681D0B" w:rsidRDefault="00681D0B" w:rsidP="00681D0B">
      <w:pPr>
        <w:ind w:left="284" w:right="-285" w:firstLine="720"/>
        <w:jc w:val="both"/>
        <w:rPr>
          <w:bCs/>
          <w:sz w:val="28"/>
          <w:szCs w:val="28"/>
        </w:rPr>
      </w:pPr>
      <w:r>
        <w:rPr>
          <w:bCs/>
          <w:sz w:val="28"/>
          <w:szCs w:val="28"/>
        </w:rPr>
        <w:t>на приобретение материалов, используемых на производственные и хозяйственные нужды (проведение испытаний, контроля, содержание, эксплуатацию основных средств и иные подобные цели);</w:t>
      </w:r>
    </w:p>
    <w:p w14:paraId="6ABDBCD1" w14:textId="77777777" w:rsidR="00681D0B" w:rsidRDefault="00681D0B" w:rsidP="00681D0B">
      <w:pPr>
        <w:ind w:left="284" w:right="-285" w:firstLine="720"/>
        <w:jc w:val="both"/>
        <w:rPr>
          <w:bCs/>
          <w:sz w:val="28"/>
          <w:szCs w:val="28"/>
        </w:rPr>
      </w:pPr>
      <w:r>
        <w:rPr>
          <w:bCs/>
          <w:sz w:val="28"/>
          <w:szCs w:val="28"/>
        </w:rPr>
        <w:t>на обеспечение охраны труда и техники безопасности;</w:t>
      </w:r>
    </w:p>
    <w:p w14:paraId="0C018CAC" w14:textId="77777777" w:rsidR="00681D0B" w:rsidRDefault="00681D0B" w:rsidP="00681D0B">
      <w:pPr>
        <w:ind w:left="284" w:right="-285" w:firstLine="720"/>
        <w:jc w:val="both"/>
        <w:rPr>
          <w:bCs/>
          <w:sz w:val="28"/>
          <w:szCs w:val="28"/>
        </w:rPr>
      </w:pPr>
      <w:r>
        <w:rPr>
          <w:bCs/>
          <w:sz w:val="28"/>
          <w:szCs w:val="28"/>
        </w:rPr>
        <w:t>на приобретение инструментов, приспособлений, инвентаря, приборов, лабораторного оборудования, спецодежды и другого имущества, не являющегося амортизируемым;</w:t>
      </w:r>
    </w:p>
    <w:p w14:paraId="327E67CB" w14:textId="77777777" w:rsidR="00681D0B" w:rsidRDefault="00681D0B" w:rsidP="00681D0B">
      <w:pPr>
        <w:ind w:left="284" w:right="-285" w:firstLine="720"/>
        <w:jc w:val="both"/>
        <w:rPr>
          <w:bCs/>
          <w:sz w:val="28"/>
          <w:szCs w:val="28"/>
        </w:rPr>
      </w:pPr>
      <w:r>
        <w:rPr>
          <w:bCs/>
          <w:sz w:val="28"/>
          <w:szCs w:val="28"/>
        </w:rPr>
        <w:t>на приобретение комплектующих изделий и пр.</w:t>
      </w:r>
    </w:p>
    <w:p w14:paraId="3660B143" w14:textId="5AF0B9EF" w:rsidR="00681D0B" w:rsidRDefault="00681D0B" w:rsidP="00681D0B">
      <w:pPr>
        <w:ind w:left="284" w:right="-285" w:firstLine="720"/>
        <w:jc w:val="both"/>
        <w:rPr>
          <w:bCs/>
          <w:sz w:val="28"/>
          <w:szCs w:val="28"/>
        </w:rPr>
      </w:pPr>
      <w:r>
        <w:rPr>
          <w:bCs/>
          <w:sz w:val="28"/>
          <w:szCs w:val="28"/>
        </w:rPr>
        <w:t>В обоснование расходов предоставлен расчет материальных расходов (Т4), оборотно-сальдовая ведомость по счету 20 по статьям «Инструменты», «Спецодежда», «Охрана труда» (Т4, 5, 6), договоры поставки материалов.</w:t>
      </w:r>
    </w:p>
    <w:p w14:paraId="367D1B00" w14:textId="77777777" w:rsidR="00681D0B" w:rsidRDefault="00681D0B" w:rsidP="00681D0B">
      <w:pPr>
        <w:ind w:left="284" w:right="-285" w:firstLine="720"/>
        <w:jc w:val="both"/>
        <w:rPr>
          <w:bCs/>
          <w:sz w:val="28"/>
          <w:szCs w:val="28"/>
        </w:rPr>
      </w:pPr>
      <w:r>
        <w:rPr>
          <w:bCs/>
          <w:sz w:val="28"/>
          <w:szCs w:val="28"/>
        </w:rPr>
        <w:t>Специалист предлагает принять расходы по предложению организации, которые составят 1534,76 тыс. рублей.</w:t>
      </w:r>
    </w:p>
    <w:p w14:paraId="7881A9A9" w14:textId="77777777" w:rsidR="00681D0B" w:rsidRDefault="00681D0B" w:rsidP="00681D0B">
      <w:pPr>
        <w:ind w:left="284" w:right="-285" w:firstLine="709"/>
        <w:jc w:val="both"/>
        <w:rPr>
          <w:sz w:val="28"/>
          <w:szCs w:val="28"/>
        </w:rPr>
      </w:pPr>
      <w:r>
        <w:rPr>
          <w:sz w:val="28"/>
          <w:szCs w:val="28"/>
        </w:rPr>
        <w:lastRenderedPageBreak/>
        <w:t xml:space="preserve">5. Расходы на ремонты, техническое обслуживание основных средств организация предлагает принять в размере – 14156,15 </w:t>
      </w:r>
      <w:proofErr w:type="spellStart"/>
      <w:proofErr w:type="gramStart"/>
      <w:r>
        <w:rPr>
          <w:sz w:val="28"/>
          <w:szCs w:val="28"/>
        </w:rPr>
        <w:t>тыс.руб</w:t>
      </w:r>
      <w:proofErr w:type="spellEnd"/>
      <w:proofErr w:type="gramEnd"/>
      <w:r>
        <w:rPr>
          <w:sz w:val="28"/>
          <w:szCs w:val="28"/>
        </w:rPr>
        <w:t xml:space="preserve">, в том числе по видам деятельности. </w:t>
      </w:r>
    </w:p>
    <w:p w14:paraId="2156B05B" w14:textId="77777777" w:rsidR="00681D0B" w:rsidRDefault="00681D0B" w:rsidP="00681D0B">
      <w:pPr>
        <w:ind w:left="284" w:right="-285" w:firstLine="720"/>
        <w:jc w:val="both"/>
        <w:rPr>
          <w:bCs/>
          <w:sz w:val="28"/>
          <w:szCs w:val="28"/>
        </w:rPr>
      </w:pPr>
      <w:r>
        <w:rPr>
          <w:sz w:val="28"/>
          <w:szCs w:val="28"/>
        </w:rPr>
        <w:t>В соответствии с пунктом 4.8 Методических рекомендаций, р</w:t>
      </w:r>
      <w:r>
        <w:rPr>
          <w:bCs/>
          <w:sz w:val="28"/>
          <w:szCs w:val="28"/>
        </w:rPr>
        <w:t xml:space="preserve">асходы на ремонт и техническое обслуживание </w:t>
      </w:r>
      <w:bookmarkStart w:id="8" w:name="_Hlk531959776"/>
      <w:r>
        <w:rPr>
          <w:bCs/>
          <w:sz w:val="28"/>
          <w:szCs w:val="28"/>
        </w:rPr>
        <w:t>включают расходы на:</w:t>
      </w:r>
    </w:p>
    <w:p w14:paraId="15B8658F" w14:textId="77777777" w:rsidR="00681D0B" w:rsidRDefault="00681D0B" w:rsidP="00681D0B">
      <w:pPr>
        <w:ind w:left="284" w:right="-285" w:firstLine="720"/>
        <w:jc w:val="both"/>
        <w:rPr>
          <w:bCs/>
          <w:sz w:val="28"/>
          <w:szCs w:val="28"/>
        </w:rPr>
      </w:pPr>
      <w:r>
        <w:rPr>
          <w:bCs/>
          <w:sz w:val="28"/>
          <w:szCs w:val="28"/>
        </w:rPr>
        <w:t xml:space="preserve">текущее содержание путей, капитальный, средний, </w:t>
      </w:r>
      <w:proofErr w:type="spellStart"/>
      <w:r>
        <w:rPr>
          <w:bCs/>
          <w:sz w:val="28"/>
          <w:szCs w:val="28"/>
        </w:rPr>
        <w:t>подъёмочный</w:t>
      </w:r>
      <w:proofErr w:type="spellEnd"/>
      <w:r>
        <w:rPr>
          <w:bCs/>
          <w:sz w:val="28"/>
          <w:szCs w:val="28"/>
        </w:rPr>
        <w:t xml:space="preserve">                    ремонты пути и другие ремонтные работы;</w:t>
      </w:r>
    </w:p>
    <w:p w14:paraId="5E1CD1E6" w14:textId="77777777" w:rsidR="00681D0B" w:rsidRDefault="00681D0B" w:rsidP="00681D0B">
      <w:pPr>
        <w:ind w:left="284" w:right="-285" w:firstLine="720"/>
        <w:jc w:val="both"/>
        <w:rPr>
          <w:bCs/>
          <w:sz w:val="28"/>
          <w:szCs w:val="28"/>
        </w:rPr>
      </w:pPr>
      <w:r>
        <w:rPr>
          <w:bCs/>
          <w:sz w:val="28"/>
          <w:szCs w:val="28"/>
        </w:rPr>
        <w:t>содержание, ремонт и смену стрелочных переводов;</w:t>
      </w:r>
    </w:p>
    <w:p w14:paraId="12AD522E" w14:textId="77777777" w:rsidR="00681D0B" w:rsidRDefault="00681D0B" w:rsidP="00681D0B">
      <w:pPr>
        <w:ind w:left="284" w:right="-285" w:firstLine="720"/>
        <w:jc w:val="both"/>
        <w:rPr>
          <w:bCs/>
          <w:sz w:val="28"/>
          <w:szCs w:val="28"/>
        </w:rPr>
      </w:pPr>
      <w:r>
        <w:rPr>
          <w:bCs/>
          <w:sz w:val="28"/>
          <w:szCs w:val="28"/>
        </w:rPr>
        <w:t>ремонт и эксплуатацию подвижного состава;</w:t>
      </w:r>
    </w:p>
    <w:p w14:paraId="1E365839" w14:textId="77777777" w:rsidR="00681D0B" w:rsidRDefault="00681D0B" w:rsidP="00681D0B">
      <w:pPr>
        <w:ind w:left="284" w:right="-285" w:firstLine="720"/>
        <w:jc w:val="both"/>
        <w:rPr>
          <w:bCs/>
          <w:sz w:val="28"/>
          <w:szCs w:val="28"/>
        </w:rPr>
      </w:pPr>
      <w:r>
        <w:rPr>
          <w:bCs/>
          <w:sz w:val="28"/>
          <w:szCs w:val="28"/>
        </w:rPr>
        <w:t>ремонт и эксплуатацию автотранспорта;</w:t>
      </w:r>
    </w:p>
    <w:p w14:paraId="25E34E50" w14:textId="77777777" w:rsidR="00681D0B" w:rsidRDefault="00681D0B" w:rsidP="00681D0B">
      <w:pPr>
        <w:ind w:left="284" w:right="-285" w:firstLine="720"/>
        <w:jc w:val="both"/>
        <w:rPr>
          <w:bCs/>
          <w:sz w:val="28"/>
          <w:szCs w:val="28"/>
        </w:rPr>
      </w:pPr>
      <w:r>
        <w:rPr>
          <w:bCs/>
          <w:sz w:val="28"/>
          <w:szCs w:val="28"/>
        </w:rPr>
        <w:t>ремонт и эксплуатацию устройств сигнализации и связи;</w:t>
      </w:r>
    </w:p>
    <w:p w14:paraId="1C40111B" w14:textId="77777777" w:rsidR="00681D0B" w:rsidRDefault="00681D0B" w:rsidP="00681D0B">
      <w:pPr>
        <w:ind w:left="284" w:right="-285" w:firstLine="720"/>
        <w:jc w:val="both"/>
        <w:rPr>
          <w:bCs/>
          <w:sz w:val="28"/>
          <w:szCs w:val="28"/>
        </w:rPr>
      </w:pPr>
      <w:r>
        <w:rPr>
          <w:bCs/>
          <w:sz w:val="28"/>
          <w:szCs w:val="28"/>
        </w:rPr>
        <w:t>ремонт и содержание зданий и сооружений;</w:t>
      </w:r>
    </w:p>
    <w:p w14:paraId="60DCFB91" w14:textId="77777777" w:rsidR="00681D0B" w:rsidRDefault="00681D0B" w:rsidP="00681D0B">
      <w:pPr>
        <w:ind w:left="284" w:right="-285" w:firstLine="720"/>
        <w:jc w:val="both"/>
        <w:rPr>
          <w:bCs/>
          <w:sz w:val="28"/>
          <w:szCs w:val="28"/>
        </w:rPr>
      </w:pPr>
      <w:r>
        <w:rPr>
          <w:bCs/>
          <w:sz w:val="28"/>
          <w:szCs w:val="28"/>
        </w:rPr>
        <w:t>ремонт подвижного состава;</w:t>
      </w:r>
    </w:p>
    <w:p w14:paraId="18ABE3D0" w14:textId="77777777" w:rsidR="00681D0B" w:rsidRDefault="00681D0B" w:rsidP="00681D0B">
      <w:pPr>
        <w:ind w:left="284" w:right="-285" w:firstLine="720"/>
        <w:jc w:val="both"/>
        <w:rPr>
          <w:bCs/>
          <w:sz w:val="28"/>
          <w:szCs w:val="28"/>
        </w:rPr>
      </w:pPr>
      <w:r>
        <w:rPr>
          <w:bCs/>
          <w:sz w:val="28"/>
          <w:szCs w:val="28"/>
        </w:rPr>
        <w:t>прочие затраты.</w:t>
      </w:r>
    </w:p>
    <w:p w14:paraId="154F58E3" w14:textId="77777777" w:rsidR="00681D0B" w:rsidRDefault="00681D0B" w:rsidP="00681D0B">
      <w:pPr>
        <w:ind w:left="284" w:right="-285" w:firstLine="720"/>
        <w:jc w:val="both"/>
        <w:rPr>
          <w:bCs/>
          <w:sz w:val="28"/>
          <w:szCs w:val="28"/>
        </w:rPr>
      </w:pPr>
      <w:r>
        <w:rPr>
          <w:sz w:val="28"/>
          <w:szCs w:val="28"/>
        </w:rPr>
        <w:t>Исходной базой для определения</w:t>
      </w:r>
      <w:r>
        <w:rPr>
          <w:bCs/>
          <w:sz w:val="28"/>
          <w:szCs w:val="28"/>
        </w:rPr>
        <w:t xml:space="preserve"> расходов на ремонты и техническое обслуживание являются:</w:t>
      </w:r>
    </w:p>
    <w:p w14:paraId="2011CA64" w14:textId="77777777" w:rsidR="00681D0B" w:rsidRDefault="00681D0B" w:rsidP="00681D0B">
      <w:pPr>
        <w:ind w:left="284" w:right="-285" w:firstLine="720"/>
        <w:jc w:val="both"/>
        <w:rPr>
          <w:b/>
          <w:bCs/>
          <w:sz w:val="28"/>
          <w:szCs w:val="28"/>
        </w:rPr>
      </w:pPr>
      <w:r>
        <w:rPr>
          <w:bCs/>
          <w:sz w:val="28"/>
          <w:szCs w:val="28"/>
        </w:rPr>
        <w:t xml:space="preserve">   планы проведения ремонтных работ производственно-технических объектов на основании </w:t>
      </w:r>
      <w:r>
        <w:rPr>
          <w:sz w:val="28"/>
          <w:szCs w:val="28"/>
        </w:rPr>
        <w:t>графиков планово-предупредительных ремонтов, разработанных и утвержденных на предприятии, дефектных ведомостей, фактической потребности в проведении тех или иных ремонтов и т.д., но не выше нормативных показателей</w:t>
      </w:r>
      <w:r>
        <w:rPr>
          <w:bCs/>
          <w:sz w:val="28"/>
          <w:szCs w:val="28"/>
        </w:rPr>
        <w:t xml:space="preserve">;  </w:t>
      </w:r>
    </w:p>
    <w:p w14:paraId="658E3492" w14:textId="77777777" w:rsidR="00681D0B" w:rsidRDefault="00681D0B" w:rsidP="00681D0B">
      <w:pPr>
        <w:ind w:left="284" w:right="-285" w:firstLine="720"/>
        <w:jc w:val="both"/>
        <w:rPr>
          <w:sz w:val="28"/>
          <w:szCs w:val="28"/>
        </w:rPr>
      </w:pPr>
      <w:r>
        <w:rPr>
          <w:bCs/>
          <w:sz w:val="28"/>
          <w:szCs w:val="28"/>
        </w:rPr>
        <w:t xml:space="preserve">стоимость материалов, запчастей на </w:t>
      </w:r>
      <w:r>
        <w:rPr>
          <w:sz w:val="28"/>
          <w:szCs w:val="28"/>
        </w:rPr>
        <w:t xml:space="preserve">единицу ремонта и т.д. </w:t>
      </w:r>
    </w:p>
    <w:bookmarkEnd w:id="8"/>
    <w:p w14:paraId="1B83A181" w14:textId="77777777" w:rsidR="00681D0B" w:rsidRDefault="00681D0B" w:rsidP="00681D0B">
      <w:pPr>
        <w:ind w:left="284" w:right="-285" w:firstLine="720"/>
        <w:jc w:val="both"/>
        <w:rPr>
          <w:sz w:val="28"/>
          <w:szCs w:val="28"/>
        </w:rPr>
      </w:pPr>
      <w:r>
        <w:rPr>
          <w:sz w:val="28"/>
          <w:szCs w:val="28"/>
        </w:rPr>
        <w:t>При определении затрат учитываются:</w:t>
      </w:r>
    </w:p>
    <w:p w14:paraId="23D78AE3" w14:textId="77777777" w:rsidR="00681D0B" w:rsidRDefault="00681D0B" w:rsidP="00681D0B">
      <w:pPr>
        <w:ind w:left="284" w:right="-285" w:firstLine="720"/>
        <w:jc w:val="both"/>
        <w:rPr>
          <w:sz w:val="28"/>
          <w:szCs w:val="28"/>
        </w:rPr>
      </w:pPr>
      <w:r>
        <w:rPr>
          <w:sz w:val="28"/>
          <w:szCs w:val="28"/>
        </w:rPr>
        <w:t xml:space="preserve">    срок службы основных фондов;</w:t>
      </w:r>
    </w:p>
    <w:p w14:paraId="1EF7E2B6" w14:textId="77777777" w:rsidR="00681D0B" w:rsidRDefault="00681D0B" w:rsidP="00681D0B">
      <w:pPr>
        <w:ind w:left="284" w:right="-285" w:firstLine="720"/>
        <w:jc w:val="both"/>
        <w:rPr>
          <w:sz w:val="28"/>
          <w:szCs w:val="28"/>
        </w:rPr>
      </w:pPr>
      <w:r>
        <w:rPr>
          <w:sz w:val="28"/>
          <w:szCs w:val="28"/>
        </w:rPr>
        <w:t xml:space="preserve">    продолжительность межремонтных сроков;</w:t>
      </w:r>
    </w:p>
    <w:p w14:paraId="26C11518" w14:textId="77777777" w:rsidR="00681D0B" w:rsidRDefault="00681D0B" w:rsidP="00681D0B">
      <w:pPr>
        <w:ind w:left="284" w:right="-285" w:firstLine="720"/>
        <w:jc w:val="both"/>
        <w:rPr>
          <w:sz w:val="28"/>
          <w:szCs w:val="28"/>
        </w:rPr>
      </w:pPr>
      <w:r>
        <w:rPr>
          <w:sz w:val="28"/>
          <w:szCs w:val="28"/>
        </w:rPr>
        <w:t xml:space="preserve">    регламент проведения ремонтных работ по каждому виду основных фондов, а также их элементов и конструкций;</w:t>
      </w:r>
    </w:p>
    <w:p w14:paraId="5852FD4E" w14:textId="77777777" w:rsidR="00681D0B" w:rsidRDefault="00681D0B" w:rsidP="00681D0B">
      <w:pPr>
        <w:ind w:left="284" w:right="-285" w:firstLine="720"/>
        <w:jc w:val="both"/>
        <w:rPr>
          <w:sz w:val="28"/>
          <w:szCs w:val="28"/>
        </w:rPr>
      </w:pPr>
      <w:r>
        <w:rPr>
          <w:sz w:val="28"/>
          <w:szCs w:val="28"/>
        </w:rPr>
        <w:t xml:space="preserve"> сметы затрат на проведение ремонтных работ.  </w:t>
      </w:r>
    </w:p>
    <w:p w14:paraId="02CC6D09" w14:textId="77777777" w:rsidR="00681D0B" w:rsidRDefault="00681D0B" w:rsidP="00681D0B">
      <w:pPr>
        <w:ind w:left="284" w:right="-285" w:firstLine="850"/>
        <w:jc w:val="both"/>
        <w:rPr>
          <w:sz w:val="28"/>
          <w:szCs w:val="28"/>
        </w:rPr>
      </w:pPr>
      <w:r>
        <w:rPr>
          <w:sz w:val="28"/>
          <w:szCs w:val="28"/>
        </w:rPr>
        <w:t>Расходы на ремонты, обосновывающие стоимость ремонтов документы отражены в таблице № 1.</w:t>
      </w:r>
    </w:p>
    <w:p w14:paraId="777FA19F" w14:textId="77777777" w:rsidR="00681D0B" w:rsidRDefault="00681D0B" w:rsidP="00681D0B">
      <w:pPr>
        <w:ind w:left="284" w:right="-285" w:firstLine="850"/>
        <w:jc w:val="both"/>
        <w:rPr>
          <w:sz w:val="28"/>
          <w:szCs w:val="28"/>
        </w:rPr>
      </w:pPr>
      <w:r>
        <w:rPr>
          <w:sz w:val="28"/>
          <w:szCs w:val="28"/>
        </w:rPr>
        <w:t xml:space="preserve">                                                                                                     Таблица № 1</w:t>
      </w:r>
    </w:p>
    <w:p w14:paraId="7668492C" w14:textId="77777777" w:rsidR="00681D0B" w:rsidRDefault="00681D0B" w:rsidP="00681D0B">
      <w:pPr>
        <w:ind w:left="284" w:right="-285" w:firstLine="850"/>
        <w:jc w:val="both"/>
        <w:rPr>
          <w:sz w:val="28"/>
          <w:szCs w:val="28"/>
        </w:rPr>
      </w:pPr>
    </w:p>
    <w:p w14:paraId="19CC09DC" w14:textId="707DD7BB" w:rsidR="00681D0B" w:rsidRDefault="00681D0B" w:rsidP="00681D0B">
      <w:pPr>
        <w:ind w:left="284" w:right="-711"/>
        <w:jc w:val="both"/>
        <w:rPr>
          <w:sz w:val="28"/>
          <w:szCs w:val="28"/>
        </w:rPr>
      </w:pPr>
      <w:r>
        <w:rPr>
          <w:noProof/>
        </w:rPr>
        <w:drawing>
          <wp:inline distT="0" distB="0" distL="0" distR="0" wp14:anchorId="7284F1D6" wp14:editId="13F671F1">
            <wp:extent cx="6285865" cy="2174240"/>
            <wp:effectExtent l="0" t="0" r="635" b="0"/>
            <wp:docPr id="5545125"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285865" cy="2174240"/>
                    </a:xfrm>
                    <a:prstGeom prst="rect">
                      <a:avLst/>
                    </a:prstGeom>
                    <a:noFill/>
                    <a:ln>
                      <a:noFill/>
                    </a:ln>
                  </pic:spPr>
                </pic:pic>
              </a:graphicData>
            </a:graphic>
          </wp:inline>
        </w:drawing>
      </w:r>
    </w:p>
    <w:p w14:paraId="43A2ED8D" w14:textId="77777777" w:rsidR="00681D0B" w:rsidRDefault="00681D0B" w:rsidP="00681D0B">
      <w:pPr>
        <w:ind w:left="284" w:right="-285" w:firstLine="850"/>
        <w:jc w:val="both"/>
        <w:rPr>
          <w:sz w:val="28"/>
          <w:szCs w:val="28"/>
        </w:rPr>
      </w:pPr>
    </w:p>
    <w:p w14:paraId="5C800FA4" w14:textId="77777777" w:rsidR="00681D0B" w:rsidRDefault="00681D0B" w:rsidP="00681D0B">
      <w:pPr>
        <w:ind w:left="284" w:right="-285" w:firstLine="850"/>
        <w:jc w:val="both"/>
        <w:rPr>
          <w:sz w:val="28"/>
          <w:szCs w:val="28"/>
        </w:rPr>
      </w:pPr>
    </w:p>
    <w:p w14:paraId="37E4E31E" w14:textId="77777777" w:rsidR="00681D0B" w:rsidRDefault="00681D0B" w:rsidP="00681D0B">
      <w:pPr>
        <w:ind w:left="284" w:right="-285" w:firstLine="850"/>
        <w:jc w:val="both"/>
        <w:rPr>
          <w:sz w:val="28"/>
          <w:szCs w:val="28"/>
        </w:rPr>
      </w:pPr>
    </w:p>
    <w:p w14:paraId="62E9B5E3" w14:textId="64993330" w:rsidR="00681D0B" w:rsidRDefault="00681D0B" w:rsidP="00681D0B">
      <w:pPr>
        <w:ind w:left="284" w:right="-285"/>
        <w:jc w:val="both"/>
        <w:rPr>
          <w:sz w:val="28"/>
          <w:szCs w:val="28"/>
        </w:rPr>
      </w:pPr>
      <w:r>
        <w:rPr>
          <w:noProof/>
        </w:rPr>
        <w:lastRenderedPageBreak/>
        <w:drawing>
          <wp:inline distT="0" distB="0" distL="0" distR="0" wp14:anchorId="713EA4C9" wp14:editId="6F7B347B">
            <wp:extent cx="6299835" cy="8319770"/>
            <wp:effectExtent l="0" t="0" r="5715" b="5080"/>
            <wp:docPr id="1453565799"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299835" cy="8319770"/>
                    </a:xfrm>
                    <a:prstGeom prst="rect">
                      <a:avLst/>
                    </a:prstGeom>
                    <a:noFill/>
                    <a:ln>
                      <a:noFill/>
                    </a:ln>
                  </pic:spPr>
                </pic:pic>
              </a:graphicData>
            </a:graphic>
          </wp:inline>
        </w:drawing>
      </w:r>
    </w:p>
    <w:p w14:paraId="3AF3A3F3" w14:textId="77777777" w:rsidR="00681D0B" w:rsidRDefault="00681D0B" w:rsidP="00681D0B">
      <w:pPr>
        <w:ind w:left="284" w:right="-285" w:firstLine="850"/>
        <w:jc w:val="both"/>
        <w:rPr>
          <w:sz w:val="28"/>
          <w:szCs w:val="28"/>
        </w:rPr>
      </w:pPr>
    </w:p>
    <w:p w14:paraId="2FE57CFE" w14:textId="77777777" w:rsidR="00681D0B" w:rsidRDefault="00681D0B" w:rsidP="00681D0B">
      <w:pPr>
        <w:ind w:left="284" w:right="-285" w:firstLine="850"/>
        <w:jc w:val="both"/>
        <w:rPr>
          <w:sz w:val="28"/>
          <w:szCs w:val="28"/>
        </w:rPr>
      </w:pPr>
    </w:p>
    <w:p w14:paraId="11F8DC57" w14:textId="6CDF18CB" w:rsidR="00681D0B" w:rsidRDefault="00681D0B" w:rsidP="00681D0B">
      <w:pPr>
        <w:ind w:left="284" w:right="-285"/>
        <w:jc w:val="both"/>
        <w:rPr>
          <w:sz w:val="28"/>
          <w:szCs w:val="28"/>
        </w:rPr>
      </w:pPr>
      <w:r>
        <w:rPr>
          <w:noProof/>
        </w:rPr>
        <w:lastRenderedPageBreak/>
        <w:drawing>
          <wp:inline distT="0" distB="0" distL="0" distR="0" wp14:anchorId="0B44B194" wp14:editId="780B844B">
            <wp:extent cx="6299835" cy="5996940"/>
            <wp:effectExtent l="0" t="0" r="5715" b="3810"/>
            <wp:docPr id="385410108"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299835" cy="5996940"/>
                    </a:xfrm>
                    <a:prstGeom prst="rect">
                      <a:avLst/>
                    </a:prstGeom>
                    <a:noFill/>
                    <a:ln>
                      <a:noFill/>
                    </a:ln>
                  </pic:spPr>
                </pic:pic>
              </a:graphicData>
            </a:graphic>
          </wp:inline>
        </w:drawing>
      </w:r>
    </w:p>
    <w:p w14:paraId="1329B4B3" w14:textId="77777777" w:rsidR="00681D0B" w:rsidRDefault="00681D0B" w:rsidP="00681D0B">
      <w:pPr>
        <w:ind w:left="284" w:right="-285" w:firstLine="850"/>
        <w:jc w:val="both"/>
        <w:rPr>
          <w:sz w:val="28"/>
          <w:szCs w:val="28"/>
        </w:rPr>
      </w:pPr>
      <w:r>
        <w:rPr>
          <w:sz w:val="28"/>
          <w:szCs w:val="28"/>
        </w:rPr>
        <w:t>Расходы по предложению специалиста составят 10090,83 тыс. рублей.</w:t>
      </w:r>
    </w:p>
    <w:p w14:paraId="4205E841" w14:textId="77777777" w:rsidR="00681D0B" w:rsidRDefault="00681D0B" w:rsidP="00681D0B">
      <w:pPr>
        <w:ind w:left="284" w:right="-285" w:firstLine="720"/>
        <w:jc w:val="both"/>
        <w:rPr>
          <w:sz w:val="28"/>
          <w:szCs w:val="28"/>
        </w:rPr>
      </w:pPr>
      <w:r>
        <w:rPr>
          <w:sz w:val="28"/>
          <w:szCs w:val="28"/>
        </w:rPr>
        <w:t>6. Расходы на приобретение электроэнергии организация предлагает принять в размере – 1244,03 тыс. руб.</w:t>
      </w:r>
    </w:p>
    <w:p w14:paraId="77ABEC69" w14:textId="77777777" w:rsidR="00681D0B" w:rsidRDefault="00681D0B" w:rsidP="00681D0B">
      <w:pPr>
        <w:ind w:left="284" w:right="-285" w:firstLine="720"/>
        <w:jc w:val="both"/>
        <w:rPr>
          <w:sz w:val="28"/>
          <w:szCs w:val="28"/>
        </w:rPr>
      </w:pPr>
      <w:r>
        <w:rPr>
          <w:sz w:val="28"/>
          <w:szCs w:val="28"/>
        </w:rPr>
        <w:t>В обоснование расходов предоставлен расчет, анализ счета 20, договор, счета-фактуры (Т7).</w:t>
      </w:r>
    </w:p>
    <w:p w14:paraId="19998071" w14:textId="6019ECD9" w:rsidR="00681D0B" w:rsidRDefault="00681D0B" w:rsidP="00681D0B">
      <w:pPr>
        <w:ind w:left="284" w:right="-285" w:firstLine="720"/>
        <w:jc w:val="both"/>
        <w:rPr>
          <w:sz w:val="28"/>
          <w:szCs w:val="28"/>
        </w:rPr>
      </w:pPr>
      <w:r>
        <w:rPr>
          <w:sz w:val="28"/>
          <w:szCs w:val="28"/>
        </w:rPr>
        <w:t>Специалист предлагает принять расходы по факту 2023 года с ИЦП по обеспечению электрической энергией, газом, паром Минэкономразвития России на 2024 год 105,6%. Расходы составят 1241,49 тыс. рублей.</w:t>
      </w:r>
    </w:p>
    <w:p w14:paraId="30E1321D" w14:textId="6684781B" w:rsidR="00681D0B" w:rsidRDefault="00681D0B" w:rsidP="00681D0B">
      <w:pPr>
        <w:ind w:left="284" w:right="-285" w:firstLine="720"/>
        <w:jc w:val="both"/>
        <w:rPr>
          <w:sz w:val="28"/>
          <w:szCs w:val="28"/>
        </w:rPr>
      </w:pPr>
      <w:r>
        <w:rPr>
          <w:sz w:val="28"/>
          <w:szCs w:val="28"/>
        </w:rPr>
        <w:t xml:space="preserve"> 7. Прочие расходы, связанные с производством и реализацией транспортных услуг </w:t>
      </w:r>
      <w:proofErr w:type="gramStart"/>
      <w:r>
        <w:rPr>
          <w:sz w:val="28"/>
          <w:szCs w:val="28"/>
        </w:rPr>
        <w:t>организацией</w:t>
      </w:r>
      <w:proofErr w:type="gramEnd"/>
      <w:r>
        <w:rPr>
          <w:sz w:val="28"/>
          <w:szCs w:val="28"/>
        </w:rPr>
        <w:t xml:space="preserve"> предлагаются в размере – 7665 тыс. руб.</w:t>
      </w:r>
    </w:p>
    <w:p w14:paraId="4A4C4BD1" w14:textId="77777777" w:rsidR="00681D0B" w:rsidRPr="00A35DA8" w:rsidRDefault="00681D0B" w:rsidP="00681D0B">
      <w:pPr>
        <w:pStyle w:val="af8"/>
        <w:ind w:left="284" w:right="-285"/>
        <w:rPr>
          <w:sz w:val="28"/>
          <w:szCs w:val="28"/>
        </w:rPr>
      </w:pPr>
      <w:r w:rsidRPr="00A35DA8">
        <w:rPr>
          <w:sz w:val="28"/>
          <w:szCs w:val="28"/>
        </w:rPr>
        <w:t xml:space="preserve">Расшифровка прочих расходов и обоснование расходов представлены в таблице № 2. </w:t>
      </w:r>
    </w:p>
    <w:p w14:paraId="6C055D20" w14:textId="77777777" w:rsidR="00681D0B" w:rsidRDefault="00681D0B" w:rsidP="00681D0B">
      <w:pPr>
        <w:pStyle w:val="af8"/>
        <w:ind w:left="284" w:right="-285"/>
        <w:rPr>
          <w:szCs w:val="28"/>
        </w:rPr>
      </w:pPr>
    </w:p>
    <w:p w14:paraId="7ECA1C47" w14:textId="77777777" w:rsidR="00681D0B" w:rsidRDefault="00681D0B" w:rsidP="00681D0B">
      <w:pPr>
        <w:pStyle w:val="af8"/>
        <w:ind w:left="284" w:right="-285"/>
        <w:rPr>
          <w:szCs w:val="28"/>
        </w:rPr>
      </w:pPr>
    </w:p>
    <w:p w14:paraId="1DB8CB8E" w14:textId="77777777" w:rsidR="00681D0B" w:rsidRDefault="00681D0B" w:rsidP="00681D0B">
      <w:pPr>
        <w:pStyle w:val="af8"/>
        <w:ind w:left="284" w:right="-285"/>
        <w:rPr>
          <w:szCs w:val="28"/>
        </w:rPr>
      </w:pPr>
    </w:p>
    <w:p w14:paraId="3B6BE04E" w14:textId="77777777" w:rsidR="00681D0B" w:rsidRDefault="00681D0B" w:rsidP="00681D0B">
      <w:pPr>
        <w:pStyle w:val="af8"/>
        <w:ind w:left="284" w:right="-285"/>
        <w:rPr>
          <w:szCs w:val="28"/>
        </w:rPr>
      </w:pPr>
    </w:p>
    <w:p w14:paraId="7FE09C4E" w14:textId="77777777" w:rsidR="00681D0B" w:rsidRDefault="00681D0B" w:rsidP="00681D0B">
      <w:pPr>
        <w:pStyle w:val="af8"/>
        <w:ind w:left="284" w:right="-285"/>
        <w:rPr>
          <w:szCs w:val="28"/>
        </w:rPr>
      </w:pPr>
    </w:p>
    <w:p w14:paraId="24D28A6A" w14:textId="77777777" w:rsidR="00681D0B" w:rsidRDefault="00681D0B" w:rsidP="00681D0B">
      <w:pPr>
        <w:pStyle w:val="af8"/>
        <w:ind w:left="284" w:right="-285"/>
        <w:rPr>
          <w:szCs w:val="28"/>
        </w:rPr>
      </w:pPr>
    </w:p>
    <w:p w14:paraId="3C14CCAA" w14:textId="77777777" w:rsidR="00681D0B" w:rsidRDefault="00681D0B" w:rsidP="00681D0B">
      <w:pPr>
        <w:ind w:left="284" w:right="-285" w:firstLine="850"/>
        <w:jc w:val="both"/>
        <w:rPr>
          <w:sz w:val="28"/>
          <w:szCs w:val="28"/>
        </w:rPr>
      </w:pPr>
      <w:r>
        <w:rPr>
          <w:sz w:val="28"/>
          <w:szCs w:val="28"/>
        </w:rPr>
        <w:t xml:space="preserve">                                                                                                     Таблица № 2</w:t>
      </w:r>
    </w:p>
    <w:p w14:paraId="04FC6C87" w14:textId="77777777" w:rsidR="00681D0B" w:rsidRDefault="00681D0B" w:rsidP="00681D0B">
      <w:pPr>
        <w:ind w:left="284" w:right="-285" w:firstLine="850"/>
        <w:jc w:val="both"/>
        <w:rPr>
          <w:sz w:val="28"/>
          <w:szCs w:val="28"/>
        </w:rPr>
      </w:pPr>
    </w:p>
    <w:p w14:paraId="62DC378E" w14:textId="77777777" w:rsidR="00681D0B" w:rsidRDefault="00681D0B" w:rsidP="00681D0B">
      <w:pPr>
        <w:ind w:left="284" w:right="-285" w:firstLine="850"/>
        <w:jc w:val="both"/>
        <w:rPr>
          <w:sz w:val="28"/>
          <w:szCs w:val="28"/>
        </w:rPr>
      </w:pPr>
      <w:r>
        <w:rPr>
          <w:sz w:val="28"/>
          <w:szCs w:val="28"/>
        </w:rPr>
        <w:t>Прочие расходы, связанные с производством и реализацией</w:t>
      </w:r>
    </w:p>
    <w:p w14:paraId="354C2B7D" w14:textId="77777777" w:rsidR="00681D0B" w:rsidRDefault="00681D0B" w:rsidP="00681D0B">
      <w:pPr>
        <w:ind w:left="284" w:right="-285" w:firstLine="850"/>
        <w:jc w:val="center"/>
        <w:rPr>
          <w:sz w:val="28"/>
          <w:szCs w:val="28"/>
        </w:rPr>
      </w:pPr>
      <w:r>
        <w:rPr>
          <w:sz w:val="28"/>
          <w:szCs w:val="28"/>
        </w:rPr>
        <w:t>транспортных услуг</w:t>
      </w:r>
    </w:p>
    <w:p w14:paraId="462D1946" w14:textId="77777777" w:rsidR="00681D0B" w:rsidRDefault="00681D0B" w:rsidP="00681D0B">
      <w:pPr>
        <w:ind w:left="284" w:right="-285" w:firstLine="850"/>
        <w:jc w:val="both"/>
        <w:rPr>
          <w:sz w:val="28"/>
          <w:szCs w:val="28"/>
        </w:rPr>
      </w:pPr>
    </w:p>
    <w:p w14:paraId="4B2F7B7B" w14:textId="483CCDDD" w:rsidR="00681D0B" w:rsidRDefault="00681D0B" w:rsidP="00681D0B">
      <w:pPr>
        <w:ind w:left="284" w:right="-285" w:firstLine="283"/>
        <w:jc w:val="both"/>
        <w:rPr>
          <w:sz w:val="28"/>
          <w:szCs w:val="28"/>
        </w:rPr>
      </w:pPr>
      <w:r>
        <w:rPr>
          <w:noProof/>
        </w:rPr>
        <w:drawing>
          <wp:inline distT="0" distB="0" distL="0" distR="0" wp14:anchorId="655D264C" wp14:editId="03434F10">
            <wp:extent cx="6026150" cy="8020685"/>
            <wp:effectExtent l="0" t="0" r="0" b="0"/>
            <wp:docPr id="1592813816"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26150" cy="8020685"/>
                    </a:xfrm>
                    <a:prstGeom prst="rect">
                      <a:avLst/>
                    </a:prstGeom>
                    <a:noFill/>
                    <a:ln>
                      <a:noFill/>
                    </a:ln>
                  </pic:spPr>
                </pic:pic>
              </a:graphicData>
            </a:graphic>
          </wp:inline>
        </w:drawing>
      </w:r>
    </w:p>
    <w:p w14:paraId="77A0EA7B" w14:textId="77777777" w:rsidR="00681D0B" w:rsidRDefault="00681D0B" w:rsidP="00681D0B">
      <w:pPr>
        <w:ind w:left="284" w:right="-285" w:firstLine="850"/>
        <w:jc w:val="both"/>
        <w:rPr>
          <w:sz w:val="28"/>
          <w:szCs w:val="28"/>
        </w:rPr>
      </w:pPr>
      <w:r>
        <w:rPr>
          <w:sz w:val="28"/>
          <w:szCs w:val="28"/>
        </w:rPr>
        <w:t>Расходы составят 1325,43 тыс. рублей.</w:t>
      </w:r>
    </w:p>
    <w:p w14:paraId="735077DA" w14:textId="77777777" w:rsidR="00681D0B" w:rsidRDefault="00681D0B" w:rsidP="00681D0B">
      <w:pPr>
        <w:ind w:left="284" w:right="-285" w:firstLine="720"/>
        <w:jc w:val="both"/>
        <w:rPr>
          <w:sz w:val="28"/>
          <w:szCs w:val="28"/>
        </w:rPr>
      </w:pPr>
    </w:p>
    <w:p w14:paraId="7112DA1B" w14:textId="77777777" w:rsidR="00681D0B" w:rsidRDefault="00681D0B" w:rsidP="00681D0B">
      <w:pPr>
        <w:ind w:left="284" w:right="-285" w:firstLine="720"/>
        <w:jc w:val="both"/>
        <w:rPr>
          <w:sz w:val="28"/>
          <w:szCs w:val="28"/>
        </w:rPr>
      </w:pPr>
      <w:r>
        <w:rPr>
          <w:sz w:val="28"/>
          <w:szCs w:val="28"/>
        </w:rPr>
        <w:lastRenderedPageBreak/>
        <w:t xml:space="preserve">8. Накладные расходы (общехозяйственные расходы) организация предлагает в размере – 18563,84 тыс. руб. </w:t>
      </w:r>
    </w:p>
    <w:p w14:paraId="7B463E02" w14:textId="77777777" w:rsidR="00681D0B" w:rsidRDefault="00681D0B" w:rsidP="00681D0B">
      <w:pPr>
        <w:ind w:left="284" w:right="-285" w:firstLine="720"/>
        <w:jc w:val="both"/>
        <w:rPr>
          <w:sz w:val="28"/>
          <w:szCs w:val="28"/>
        </w:rPr>
      </w:pPr>
      <w:r>
        <w:rPr>
          <w:sz w:val="28"/>
          <w:szCs w:val="28"/>
        </w:rPr>
        <w:t>Общехозяйственные расходы предоставляются по форме согласно приложению № 10 к настоящим Методическим рекомендациям и включают в себя расходы:</w:t>
      </w:r>
    </w:p>
    <w:p w14:paraId="50C5CAD6" w14:textId="77777777" w:rsidR="00681D0B" w:rsidRDefault="00681D0B" w:rsidP="00681D0B">
      <w:pPr>
        <w:ind w:left="284" w:right="-285" w:firstLine="720"/>
        <w:jc w:val="both"/>
        <w:rPr>
          <w:sz w:val="28"/>
          <w:szCs w:val="28"/>
        </w:rPr>
      </w:pPr>
      <w:r>
        <w:rPr>
          <w:sz w:val="28"/>
          <w:szCs w:val="28"/>
        </w:rPr>
        <w:t>на оплату труда административно-управленческого персонала и отчисления на социальные нужды;</w:t>
      </w:r>
    </w:p>
    <w:p w14:paraId="4F03542D" w14:textId="25A7B1EE" w:rsidR="00681D0B" w:rsidRDefault="00681D0B" w:rsidP="00681D0B">
      <w:pPr>
        <w:ind w:left="284" w:right="-285" w:firstLine="720"/>
        <w:jc w:val="both"/>
        <w:rPr>
          <w:sz w:val="28"/>
          <w:szCs w:val="28"/>
        </w:rPr>
      </w:pPr>
      <w:r>
        <w:rPr>
          <w:sz w:val="28"/>
          <w:szCs w:val="28"/>
        </w:rPr>
        <w:t>по содержанию зданий и сооружений обще</w:t>
      </w:r>
      <w:r w:rsidR="00A35DA8">
        <w:rPr>
          <w:sz w:val="28"/>
          <w:szCs w:val="28"/>
        </w:rPr>
        <w:t xml:space="preserve"> </w:t>
      </w:r>
      <w:r>
        <w:rPr>
          <w:sz w:val="28"/>
          <w:szCs w:val="28"/>
        </w:rPr>
        <w:t>эксплуатационного характера;</w:t>
      </w:r>
    </w:p>
    <w:p w14:paraId="4DC1136B" w14:textId="77777777" w:rsidR="00681D0B" w:rsidRDefault="00681D0B" w:rsidP="00681D0B">
      <w:pPr>
        <w:ind w:left="284" w:right="-285" w:firstLine="720"/>
        <w:jc w:val="both"/>
        <w:rPr>
          <w:sz w:val="28"/>
          <w:szCs w:val="28"/>
        </w:rPr>
      </w:pPr>
      <w:r>
        <w:rPr>
          <w:sz w:val="28"/>
          <w:szCs w:val="28"/>
        </w:rPr>
        <w:t>на содержание пожарно-охранной сигнализации, вневедомственной охраны;</w:t>
      </w:r>
    </w:p>
    <w:p w14:paraId="0312DE3F" w14:textId="77777777" w:rsidR="00681D0B" w:rsidRDefault="00681D0B" w:rsidP="00681D0B">
      <w:pPr>
        <w:ind w:left="284" w:right="-285" w:firstLine="720"/>
        <w:jc w:val="both"/>
        <w:rPr>
          <w:sz w:val="28"/>
          <w:szCs w:val="28"/>
        </w:rPr>
      </w:pPr>
      <w:r>
        <w:rPr>
          <w:sz w:val="28"/>
          <w:szCs w:val="28"/>
        </w:rPr>
        <w:t xml:space="preserve"> на обучение персонала;</w:t>
      </w:r>
    </w:p>
    <w:p w14:paraId="05E4B95C" w14:textId="77777777" w:rsidR="00681D0B" w:rsidRDefault="00681D0B" w:rsidP="00681D0B">
      <w:pPr>
        <w:ind w:left="284" w:right="-285" w:firstLine="720"/>
        <w:jc w:val="both"/>
        <w:rPr>
          <w:sz w:val="28"/>
          <w:szCs w:val="28"/>
        </w:rPr>
      </w:pPr>
      <w:r>
        <w:rPr>
          <w:sz w:val="28"/>
          <w:szCs w:val="28"/>
        </w:rPr>
        <w:t xml:space="preserve"> по оплате сторонним организациям, индивидуальным предпринимателям на оплату услуг связи, канцелярских, юридических, информационных, аудиторских услуг;</w:t>
      </w:r>
    </w:p>
    <w:p w14:paraId="32A7A0D1" w14:textId="77777777" w:rsidR="00681D0B" w:rsidRDefault="00681D0B" w:rsidP="00681D0B">
      <w:pPr>
        <w:ind w:left="284" w:right="-285" w:firstLine="720"/>
        <w:jc w:val="both"/>
        <w:rPr>
          <w:sz w:val="28"/>
          <w:szCs w:val="28"/>
        </w:rPr>
      </w:pPr>
      <w:r>
        <w:rPr>
          <w:sz w:val="28"/>
          <w:szCs w:val="28"/>
        </w:rPr>
        <w:t xml:space="preserve"> прочие административные расходы.</w:t>
      </w:r>
    </w:p>
    <w:p w14:paraId="63D14AB4" w14:textId="3DFA4270" w:rsidR="00681D0B" w:rsidRDefault="00681D0B" w:rsidP="00681D0B">
      <w:pPr>
        <w:ind w:left="284" w:right="-285" w:firstLine="720"/>
        <w:jc w:val="both"/>
        <w:rPr>
          <w:sz w:val="28"/>
          <w:szCs w:val="28"/>
        </w:rPr>
      </w:pPr>
      <w:r>
        <w:rPr>
          <w:sz w:val="28"/>
          <w:szCs w:val="28"/>
        </w:rPr>
        <w:t>В обоснование расходов организацией предоставлены расчеты на период регулирования, оборотно-сальдовая ведомость по счету 26 за 2023 год, договорна</w:t>
      </w:r>
      <w:r w:rsidR="00A35DA8">
        <w:rPr>
          <w:sz w:val="28"/>
          <w:szCs w:val="28"/>
        </w:rPr>
        <w:t>я</w:t>
      </w:r>
      <w:r>
        <w:rPr>
          <w:sz w:val="28"/>
          <w:szCs w:val="28"/>
        </w:rPr>
        <w:t xml:space="preserve"> оказание услуг, акты выполненных работ.</w:t>
      </w:r>
    </w:p>
    <w:p w14:paraId="6F2BD5B5" w14:textId="77777777" w:rsidR="00681D0B" w:rsidRPr="00A35DA8" w:rsidRDefault="00681D0B" w:rsidP="00681D0B">
      <w:pPr>
        <w:pStyle w:val="af8"/>
        <w:ind w:left="284" w:right="-285"/>
        <w:rPr>
          <w:sz w:val="28"/>
          <w:szCs w:val="28"/>
          <w:lang w:eastAsia="en-US"/>
        </w:rPr>
      </w:pPr>
      <w:r w:rsidRPr="00A35DA8">
        <w:rPr>
          <w:sz w:val="28"/>
          <w:szCs w:val="28"/>
          <w:lang w:eastAsia="en-US"/>
        </w:rPr>
        <w:t>Расшифровка и обоснование Общехозяйственных расходов представлена в таблице №3.</w:t>
      </w:r>
    </w:p>
    <w:p w14:paraId="5821A26A" w14:textId="5B8D22AC" w:rsidR="00681D0B" w:rsidRDefault="00681D0B" w:rsidP="00A35DA8">
      <w:pPr>
        <w:pStyle w:val="af8"/>
        <w:ind w:left="284" w:right="-285"/>
        <w:rPr>
          <w:szCs w:val="28"/>
          <w:lang w:eastAsia="en-US"/>
        </w:rPr>
      </w:pPr>
      <w:r>
        <w:rPr>
          <w:szCs w:val="28"/>
          <w:lang w:eastAsia="en-US"/>
        </w:rPr>
        <w:t xml:space="preserve">                                                                                                           </w:t>
      </w:r>
      <w:r w:rsidR="00A35DA8">
        <w:rPr>
          <w:szCs w:val="28"/>
          <w:lang w:eastAsia="en-US"/>
        </w:rPr>
        <w:t xml:space="preserve">                        </w:t>
      </w:r>
      <w:r>
        <w:rPr>
          <w:szCs w:val="28"/>
          <w:lang w:eastAsia="en-US"/>
        </w:rPr>
        <w:t xml:space="preserve">   Таблица № 3</w:t>
      </w:r>
    </w:p>
    <w:p w14:paraId="1D608F28" w14:textId="3B588347" w:rsidR="00681D0B" w:rsidRDefault="00681D0B" w:rsidP="00681D0B">
      <w:pPr>
        <w:pStyle w:val="af8"/>
        <w:ind w:left="284" w:right="-285"/>
        <w:rPr>
          <w:szCs w:val="28"/>
        </w:rPr>
      </w:pPr>
      <w:r>
        <w:rPr>
          <w:noProof/>
        </w:rPr>
        <w:drawing>
          <wp:inline distT="0" distB="0" distL="0" distR="0" wp14:anchorId="41931FE7" wp14:editId="67336FE5">
            <wp:extent cx="6292850" cy="4298315"/>
            <wp:effectExtent l="0" t="0" r="0" b="6985"/>
            <wp:docPr id="18400487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292850" cy="4298315"/>
                    </a:xfrm>
                    <a:prstGeom prst="rect">
                      <a:avLst/>
                    </a:prstGeom>
                    <a:noFill/>
                    <a:ln>
                      <a:noFill/>
                    </a:ln>
                  </pic:spPr>
                </pic:pic>
              </a:graphicData>
            </a:graphic>
          </wp:inline>
        </w:drawing>
      </w:r>
    </w:p>
    <w:p w14:paraId="1C60B26C" w14:textId="77777777" w:rsidR="00681D0B" w:rsidRDefault="00681D0B" w:rsidP="00681D0B">
      <w:pPr>
        <w:pStyle w:val="af8"/>
        <w:ind w:left="284" w:right="-285"/>
        <w:rPr>
          <w:szCs w:val="28"/>
        </w:rPr>
      </w:pPr>
    </w:p>
    <w:p w14:paraId="44A99840" w14:textId="77777777" w:rsidR="00681D0B" w:rsidRDefault="00681D0B" w:rsidP="00681D0B">
      <w:pPr>
        <w:pStyle w:val="af8"/>
        <w:ind w:left="284" w:right="-285"/>
        <w:rPr>
          <w:szCs w:val="28"/>
        </w:rPr>
      </w:pPr>
    </w:p>
    <w:p w14:paraId="39429FE0" w14:textId="53CD5381" w:rsidR="00681D0B" w:rsidRDefault="00681D0B" w:rsidP="00681D0B">
      <w:pPr>
        <w:pStyle w:val="af8"/>
        <w:ind w:left="284" w:right="-285" w:hanging="142"/>
        <w:rPr>
          <w:szCs w:val="28"/>
        </w:rPr>
      </w:pPr>
      <w:r>
        <w:rPr>
          <w:noProof/>
        </w:rPr>
        <w:lastRenderedPageBreak/>
        <w:drawing>
          <wp:inline distT="0" distB="0" distL="0" distR="0" wp14:anchorId="443BC925" wp14:editId="7B5700F9">
            <wp:extent cx="6292850" cy="8820150"/>
            <wp:effectExtent l="0" t="0" r="0" b="0"/>
            <wp:docPr id="427118446"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92850" cy="8820150"/>
                    </a:xfrm>
                    <a:prstGeom prst="rect">
                      <a:avLst/>
                    </a:prstGeom>
                    <a:noFill/>
                    <a:ln>
                      <a:noFill/>
                    </a:ln>
                  </pic:spPr>
                </pic:pic>
              </a:graphicData>
            </a:graphic>
          </wp:inline>
        </w:drawing>
      </w:r>
    </w:p>
    <w:p w14:paraId="4BFC18EF" w14:textId="77777777" w:rsidR="00681D0B" w:rsidRDefault="00681D0B" w:rsidP="00681D0B">
      <w:pPr>
        <w:pStyle w:val="af8"/>
        <w:ind w:left="284" w:right="-285"/>
        <w:rPr>
          <w:szCs w:val="28"/>
        </w:rPr>
      </w:pPr>
      <w:r>
        <w:rPr>
          <w:szCs w:val="28"/>
        </w:rPr>
        <w:t>Расходы составят 15490,85 тыс. рублей.</w:t>
      </w:r>
    </w:p>
    <w:p w14:paraId="21556A62" w14:textId="77777777" w:rsidR="00681D0B" w:rsidRDefault="00681D0B" w:rsidP="00681D0B">
      <w:pPr>
        <w:pStyle w:val="af8"/>
        <w:ind w:left="284" w:right="-285"/>
        <w:rPr>
          <w:szCs w:val="28"/>
        </w:rPr>
      </w:pPr>
    </w:p>
    <w:p w14:paraId="3C698453" w14:textId="77777777" w:rsidR="00681D0B" w:rsidRDefault="00681D0B" w:rsidP="00681D0B">
      <w:pPr>
        <w:pStyle w:val="af8"/>
        <w:ind w:left="284" w:right="-285"/>
        <w:rPr>
          <w:szCs w:val="28"/>
        </w:rPr>
      </w:pPr>
    </w:p>
    <w:p w14:paraId="64DEF81B" w14:textId="77777777" w:rsidR="00681D0B" w:rsidRPr="00A35DA8" w:rsidRDefault="00681D0B" w:rsidP="00A35DA8">
      <w:pPr>
        <w:pStyle w:val="af8"/>
        <w:ind w:left="284" w:right="-285"/>
        <w:jc w:val="both"/>
        <w:rPr>
          <w:sz w:val="28"/>
          <w:szCs w:val="28"/>
        </w:rPr>
      </w:pPr>
      <w:r w:rsidRPr="00A35DA8">
        <w:rPr>
          <w:sz w:val="28"/>
          <w:szCs w:val="28"/>
        </w:rPr>
        <w:lastRenderedPageBreak/>
        <w:t>9. Амортизацию основных средств организация предлагает принять в размере 43959,82 тыс. руб.</w:t>
      </w:r>
    </w:p>
    <w:p w14:paraId="58E12116" w14:textId="77777777" w:rsidR="00681D0B" w:rsidRPr="00A35DA8" w:rsidRDefault="00681D0B" w:rsidP="00A35DA8">
      <w:pPr>
        <w:pStyle w:val="af8"/>
        <w:ind w:left="284" w:right="-285"/>
        <w:jc w:val="both"/>
        <w:rPr>
          <w:sz w:val="28"/>
          <w:szCs w:val="28"/>
        </w:rPr>
      </w:pPr>
      <w:r w:rsidRPr="00A35DA8">
        <w:rPr>
          <w:sz w:val="28"/>
          <w:szCs w:val="28"/>
        </w:rPr>
        <w:t>Предоставлены оборотно-сальдовые ведомости по счетам 01,02 за 2023, инвентарные карточки учета основных средств, анализ счета, на объекты 2024 года договоры.</w:t>
      </w:r>
    </w:p>
    <w:p w14:paraId="4FBF3DCE" w14:textId="77777777" w:rsidR="00681D0B" w:rsidRPr="00A35DA8" w:rsidRDefault="00681D0B" w:rsidP="00A35DA8">
      <w:pPr>
        <w:pStyle w:val="af8"/>
        <w:ind w:left="284" w:right="-285"/>
        <w:jc w:val="both"/>
        <w:rPr>
          <w:sz w:val="28"/>
          <w:szCs w:val="28"/>
        </w:rPr>
      </w:pPr>
      <w:r w:rsidRPr="00A35DA8">
        <w:rPr>
          <w:sz w:val="28"/>
          <w:szCs w:val="28"/>
        </w:rPr>
        <w:t>Расшифровка амортизационных отчислений на период регулирования представлена в таблице № 4.</w:t>
      </w:r>
    </w:p>
    <w:p w14:paraId="76B2E87E" w14:textId="77777777" w:rsidR="00681D0B" w:rsidRDefault="00681D0B" w:rsidP="00681D0B">
      <w:pPr>
        <w:pStyle w:val="af8"/>
        <w:ind w:left="284" w:right="-285"/>
        <w:rPr>
          <w:szCs w:val="28"/>
        </w:rPr>
      </w:pPr>
    </w:p>
    <w:p w14:paraId="0CFF1AD6" w14:textId="1D6E044F" w:rsidR="00681D0B" w:rsidRDefault="00681D0B" w:rsidP="00A35DA8">
      <w:pPr>
        <w:pStyle w:val="af8"/>
        <w:ind w:left="284" w:right="-285"/>
        <w:rPr>
          <w:szCs w:val="28"/>
        </w:rPr>
      </w:pPr>
      <w:r>
        <w:rPr>
          <w:szCs w:val="28"/>
        </w:rPr>
        <w:t xml:space="preserve">                                                                                                         </w:t>
      </w:r>
      <w:r w:rsidR="00A35DA8">
        <w:rPr>
          <w:szCs w:val="28"/>
        </w:rPr>
        <w:t xml:space="preserve">                         </w:t>
      </w:r>
      <w:r>
        <w:rPr>
          <w:szCs w:val="28"/>
        </w:rPr>
        <w:t xml:space="preserve">      Таблица № 4</w:t>
      </w:r>
    </w:p>
    <w:p w14:paraId="31B52E4D" w14:textId="27B28874" w:rsidR="00681D0B" w:rsidRDefault="00681D0B" w:rsidP="00681D0B">
      <w:pPr>
        <w:pStyle w:val="af8"/>
        <w:ind w:left="284" w:right="-285"/>
        <w:rPr>
          <w:szCs w:val="28"/>
        </w:rPr>
      </w:pPr>
      <w:r>
        <w:rPr>
          <w:noProof/>
        </w:rPr>
        <w:drawing>
          <wp:inline distT="0" distB="0" distL="0" distR="0" wp14:anchorId="44A05D51" wp14:editId="610569A3">
            <wp:extent cx="6285865" cy="7084695"/>
            <wp:effectExtent l="0" t="0" r="635" b="1905"/>
            <wp:docPr id="1171173755"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285865" cy="7084695"/>
                    </a:xfrm>
                    <a:prstGeom prst="rect">
                      <a:avLst/>
                    </a:prstGeom>
                    <a:noFill/>
                    <a:ln>
                      <a:noFill/>
                    </a:ln>
                  </pic:spPr>
                </pic:pic>
              </a:graphicData>
            </a:graphic>
          </wp:inline>
        </w:drawing>
      </w:r>
    </w:p>
    <w:p w14:paraId="0EBE2069" w14:textId="77777777" w:rsidR="00681D0B" w:rsidRDefault="00681D0B" w:rsidP="00681D0B">
      <w:pPr>
        <w:pStyle w:val="af8"/>
        <w:ind w:left="284" w:right="-285"/>
        <w:rPr>
          <w:szCs w:val="28"/>
        </w:rPr>
      </w:pPr>
    </w:p>
    <w:p w14:paraId="2EEE06DB" w14:textId="3B7D7D9B" w:rsidR="00681D0B" w:rsidRDefault="00681D0B" w:rsidP="00681D0B">
      <w:pPr>
        <w:pStyle w:val="af8"/>
        <w:ind w:left="284" w:right="-285"/>
        <w:rPr>
          <w:szCs w:val="28"/>
        </w:rPr>
      </w:pPr>
      <w:r>
        <w:rPr>
          <w:noProof/>
        </w:rPr>
        <w:lastRenderedPageBreak/>
        <w:drawing>
          <wp:inline distT="0" distB="0" distL="0" distR="0" wp14:anchorId="5728D433" wp14:editId="212FA299">
            <wp:extent cx="6285865" cy="8877300"/>
            <wp:effectExtent l="0" t="0" r="635" b="0"/>
            <wp:docPr id="1524490265"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285865" cy="8877300"/>
                    </a:xfrm>
                    <a:prstGeom prst="rect">
                      <a:avLst/>
                    </a:prstGeom>
                    <a:noFill/>
                    <a:ln>
                      <a:noFill/>
                    </a:ln>
                  </pic:spPr>
                </pic:pic>
              </a:graphicData>
            </a:graphic>
          </wp:inline>
        </w:drawing>
      </w:r>
    </w:p>
    <w:p w14:paraId="7C89C790" w14:textId="77777777" w:rsidR="00681D0B" w:rsidRDefault="00681D0B" w:rsidP="00681D0B">
      <w:pPr>
        <w:pStyle w:val="af8"/>
        <w:ind w:left="284" w:right="-285"/>
        <w:rPr>
          <w:szCs w:val="28"/>
        </w:rPr>
      </w:pPr>
    </w:p>
    <w:p w14:paraId="4CB9CE81" w14:textId="42246F0F" w:rsidR="00681D0B" w:rsidRDefault="00681D0B" w:rsidP="00681D0B">
      <w:pPr>
        <w:pStyle w:val="af8"/>
        <w:ind w:left="284" w:right="-285"/>
        <w:rPr>
          <w:szCs w:val="28"/>
        </w:rPr>
      </w:pPr>
      <w:r>
        <w:rPr>
          <w:noProof/>
        </w:rPr>
        <w:lastRenderedPageBreak/>
        <w:drawing>
          <wp:inline distT="0" distB="0" distL="0" distR="0" wp14:anchorId="54619852" wp14:editId="5B1B51F8">
            <wp:extent cx="6264275" cy="9525635"/>
            <wp:effectExtent l="0" t="0" r="3175" b="0"/>
            <wp:docPr id="87322715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264275" cy="9525635"/>
                    </a:xfrm>
                    <a:prstGeom prst="rect">
                      <a:avLst/>
                    </a:prstGeom>
                    <a:noFill/>
                    <a:ln>
                      <a:noFill/>
                    </a:ln>
                  </pic:spPr>
                </pic:pic>
              </a:graphicData>
            </a:graphic>
          </wp:inline>
        </w:drawing>
      </w:r>
    </w:p>
    <w:p w14:paraId="0F3419FC" w14:textId="57407E94" w:rsidR="00681D0B" w:rsidRDefault="00681D0B" w:rsidP="00681D0B">
      <w:pPr>
        <w:pStyle w:val="af8"/>
        <w:ind w:left="284" w:right="-285" w:hanging="142"/>
        <w:rPr>
          <w:szCs w:val="28"/>
        </w:rPr>
      </w:pPr>
      <w:r>
        <w:rPr>
          <w:noProof/>
        </w:rPr>
        <w:lastRenderedPageBreak/>
        <w:drawing>
          <wp:inline distT="0" distB="0" distL="0" distR="0" wp14:anchorId="3F1D5BEE" wp14:editId="3DF7673E">
            <wp:extent cx="6228080" cy="9460865"/>
            <wp:effectExtent l="0" t="0" r="1270" b="6985"/>
            <wp:docPr id="154713188"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228080" cy="9460865"/>
                    </a:xfrm>
                    <a:prstGeom prst="rect">
                      <a:avLst/>
                    </a:prstGeom>
                    <a:noFill/>
                    <a:ln>
                      <a:noFill/>
                    </a:ln>
                  </pic:spPr>
                </pic:pic>
              </a:graphicData>
            </a:graphic>
          </wp:inline>
        </w:drawing>
      </w:r>
    </w:p>
    <w:p w14:paraId="5CD59A55" w14:textId="77777777" w:rsidR="00681D0B" w:rsidRDefault="00681D0B" w:rsidP="00681D0B">
      <w:pPr>
        <w:pStyle w:val="af8"/>
        <w:ind w:left="284" w:right="-285"/>
        <w:rPr>
          <w:szCs w:val="28"/>
        </w:rPr>
      </w:pPr>
    </w:p>
    <w:p w14:paraId="098E9B27" w14:textId="77777777" w:rsidR="00681D0B" w:rsidRPr="00A35DA8" w:rsidRDefault="00681D0B" w:rsidP="00A35DA8">
      <w:pPr>
        <w:pStyle w:val="af8"/>
        <w:ind w:left="284" w:right="-285"/>
        <w:jc w:val="both"/>
        <w:rPr>
          <w:sz w:val="28"/>
          <w:szCs w:val="28"/>
        </w:rPr>
      </w:pPr>
      <w:r w:rsidRPr="00A35DA8">
        <w:rPr>
          <w:sz w:val="28"/>
          <w:szCs w:val="28"/>
        </w:rPr>
        <w:lastRenderedPageBreak/>
        <w:t>Амортизационные отчисления по предложению специалиста составят 41574,24 тыс. рублей.</w:t>
      </w:r>
    </w:p>
    <w:p w14:paraId="3EE2ECB4" w14:textId="07D88CCB" w:rsidR="00681D0B" w:rsidRPr="00A35DA8" w:rsidRDefault="00681D0B" w:rsidP="00A35DA8">
      <w:pPr>
        <w:pStyle w:val="af8"/>
        <w:ind w:left="284" w:right="-285"/>
        <w:jc w:val="both"/>
        <w:rPr>
          <w:color w:val="000000"/>
          <w:sz w:val="28"/>
          <w:szCs w:val="28"/>
        </w:rPr>
      </w:pPr>
      <w:r w:rsidRPr="00A35DA8">
        <w:rPr>
          <w:color w:val="000000"/>
          <w:sz w:val="28"/>
          <w:szCs w:val="28"/>
        </w:rPr>
        <w:t>10. Расходы по налогам и сборам организация предлагает в размере – 3737,22 тыс. рублей, в том числе:</w:t>
      </w:r>
    </w:p>
    <w:p w14:paraId="229F7E73" w14:textId="77777777" w:rsidR="00681D0B" w:rsidRPr="00A35DA8" w:rsidRDefault="00681D0B" w:rsidP="00A35DA8">
      <w:pPr>
        <w:pStyle w:val="af8"/>
        <w:ind w:left="284" w:right="-285"/>
        <w:jc w:val="both"/>
        <w:rPr>
          <w:color w:val="000000"/>
          <w:sz w:val="28"/>
          <w:szCs w:val="28"/>
        </w:rPr>
      </w:pPr>
      <w:r w:rsidRPr="00A35DA8">
        <w:rPr>
          <w:color w:val="000000"/>
          <w:sz w:val="28"/>
          <w:szCs w:val="28"/>
        </w:rPr>
        <w:t xml:space="preserve">налог на имущество – 2720,31 </w:t>
      </w:r>
      <w:bookmarkStart w:id="9" w:name="_Hlk86053196"/>
      <w:r w:rsidRPr="00A35DA8">
        <w:rPr>
          <w:color w:val="000000"/>
          <w:sz w:val="28"/>
          <w:szCs w:val="28"/>
        </w:rPr>
        <w:t xml:space="preserve">тыс. </w:t>
      </w:r>
      <w:proofErr w:type="spellStart"/>
      <w:r w:rsidRPr="00A35DA8">
        <w:rPr>
          <w:color w:val="000000"/>
          <w:sz w:val="28"/>
          <w:szCs w:val="28"/>
        </w:rPr>
        <w:t>руб</w:t>
      </w:r>
      <w:proofErr w:type="spellEnd"/>
      <w:r w:rsidRPr="00A35DA8">
        <w:rPr>
          <w:color w:val="000000"/>
          <w:sz w:val="28"/>
          <w:szCs w:val="28"/>
        </w:rPr>
        <w:t>;</w:t>
      </w:r>
      <w:bookmarkEnd w:id="9"/>
    </w:p>
    <w:p w14:paraId="5BC2B913" w14:textId="77777777" w:rsidR="00681D0B" w:rsidRPr="00A35DA8" w:rsidRDefault="00681D0B" w:rsidP="00A35DA8">
      <w:pPr>
        <w:pStyle w:val="af8"/>
        <w:ind w:left="284" w:right="-285"/>
        <w:jc w:val="both"/>
        <w:rPr>
          <w:color w:val="000000"/>
          <w:sz w:val="28"/>
          <w:szCs w:val="28"/>
        </w:rPr>
      </w:pPr>
      <w:r w:rsidRPr="00A35DA8">
        <w:rPr>
          <w:color w:val="000000"/>
          <w:sz w:val="28"/>
          <w:szCs w:val="28"/>
        </w:rPr>
        <w:t xml:space="preserve">земельный налог – 1009,43 тыс. </w:t>
      </w:r>
      <w:proofErr w:type="spellStart"/>
      <w:r w:rsidRPr="00A35DA8">
        <w:rPr>
          <w:color w:val="000000"/>
          <w:sz w:val="28"/>
          <w:szCs w:val="28"/>
        </w:rPr>
        <w:t>руб</w:t>
      </w:r>
      <w:proofErr w:type="spellEnd"/>
      <w:r w:rsidRPr="00A35DA8">
        <w:rPr>
          <w:color w:val="000000"/>
          <w:sz w:val="28"/>
          <w:szCs w:val="28"/>
        </w:rPr>
        <w:t>;</w:t>
      </w:r>
    </w:p>
    <w:p w14:paraId="5842E9B0" w14:textId="199DF29C" w:rsidR="00681D0B" w:rsidRPr="00A35DA8" w:rsidRDefault="00681D0B" w:rsidP="00A35DA8">
      <w:pPr>
        <w:pStyle w:val="af8"/>
        <w:ind w:left="284" w:right="-285"/>
        <w:jc w:val="both"/>
        <w:rPr>
          <w:color w:val="000000"/>
          <w:sz w:val="28"/>
          <w:szCs w:val="28"/>
        </w:rPr>
      </w:pPr>
      <w:r w:rsidRPr="00A35DA8">
        <w:rPr>
          <w:color w:val="000000"/>
          <w:sz w:val="28"/>
          <w:szCs w:val="28"/>
        </w:rPr>
        <w:t>транспортный налог – 7,49 тыс. руб.</w:t>
      </w:r>
    </w:p>
    <w:p w14:paraId="1A0BF256" w14:textId="77777777" w:rsidR="00681D0B" w:rsidRPr="00A35DA8" w:rsidRDefault="00681D0B" w:rsidP="00A35DA8">
      <w:pPr>
        <w:pStyle w:val="af8"/>
        <w:ind w:left="284" w:right="-285"/>
        <w:jc w:val="both"/>
        <w:rPr>
          <w:color w:val="000000"/>
          <w:sz w:val="28"/>
          <w:szCs w:val="28"/>
        </w:rPr>
      </w:pPr>
      <w:r w:rsidRPr="00A35DA8">
        <w:rPr>
          <w:color w:val="000000"/>
          <w:sz w:val="28"/>
          <w:szCs w:val="28"/>
        </w:rPr>
        <w:t>В обоснование расходов предоставлен расчет налогов, налоговые декларации.</w:t>
      </w:r>
    </w:p>
    <w:p w14:paraId="575C8836" w14:textId="77777777" w:rsidR="00681D0B" w:rsidRPr="00A35DA8" w:rsidRDefault="00681D0B" w:rsidP="00A35DA8">
      <w:pPr>
        <w:pStyle w:val="af8"/>
        <w:ind w:left="284" w:right="-285"/>
        <w:jc w:val="both"/>
        <w:rPr>
          <w:color w:val="000000"/>
          <w:sz w:val="28"/>
          <w:szCs w:val="28"/>
        </w:rPr>
      </w:pPr>
      <w:r w:rsidRPr="00A35DA8">
        <w:rPr>
          <w:color w:val="000000"/>
          <w:sz w:val="28"/>
          <w:szCs w:val="28"/>
        </w:rPr>
        <w:t>Налог на имущество специалист предлагает принять согласно расчету в размере 2395 тыс. руб.</w:t>
      </w:r>
    </w:p>
    <w:p w14:paraId="13E25796" w14:textId="77777777" w:rsidR="00681D0B" w:rsidRDefault="00681D0B" w:rsidP="00681D0B">
      <w:pPr>
        <w:pStyle w:val="af8"/>
        <w:ind w:left="284" w:right="-285"/>
        <w:rPr>
          <w:color w:val="000000"/>
          <w:szCs w:val="28"/>
        </w:rPr>
      </w:pPr>
    </w:p>
    <w:p w14:paraId="6D46D268" w14:textId="77777777" w:rsidR="00681D0B" w:rsidRDefault="00681D0B" w:rsidP="00681D0B">
      <w:pPr>
        <w:pStyle w:val="af8"/>
        <w:ind w:left="284" w:right="-285"/>
        <w:jc w:val="center"/>
        <w:rPr>
          <w:b/>
          <w:color w:val="000000"/>
          <w:szCs w:val="28"/>
        </w:rPr>
      </w:pPr>
      <w:r>
        <w:rPr>
          <w:b/>
          <w:color w:val="000000"/>
          <w:szCs w:val="28"/>
        </w:rPr>
        <w:t>Расчет налога на имущество</w:t>
      </w:r>
    </w:p>
    <w:p w14:paraId="5102D378" w14:textId="77777777" w:rsidR="00681D0B" w:rsidRDefault="00681D0B" w:rsidP="00681D0B">
      <w:pPr>
        <w:pStyle w:val="af8"/>
        <w:ind w:left="284" w:right="-285"/>
        <w:jc w:val="center"/>
        <w:rPr>
          <w:b/>
          <w:color w:val="000000"/>
          <w:szCs w:val="28"/>
        </w:rPr>
      </w:pPr>
    </w:p>
    <w:p w14:paraId="74778DD0" w14:textId="1408ECEC" w:rsidR="00681D0B" w:rsidRDefault="00681D0B" w:rsidP="00681D0B">
      <w:pPr>
        <w:pStyle w:val="af8"/>
        <w:ind w:left="284" w:right="-285"/>
        <w:jc w:val="center"/>
        <w:rPr>
          <w:b/>
          <w:color w:val="000000"/>
          <w:szCs w:val="28"/>
        </w:rPr>
      </w:pPr>
      <w:r>
        <w:rPr>
          <w:noProof/>
        </w:rPr>
        <w:drawing>
          <wp:inline distT="0" distB="0" distL="0" distR="0" wp14:anchorId="645C80A4" wp14:editId="7E837413">
            <wp:extent cx="6292850" cy="1332230"/>
            <wp:effectExtent l="0" t="0" r="0" b="1270"/>
            <wp:docPr id="118605055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292850" cy="1332230"/>
                    </a:xfrm>
                    <a:prstGeom prst="rect">
                      <a:avLst/>
                    </a:prstGeom>
                    <a:noFill/>
                    <a:ln>
                      <a:noFill/>
                    </a:ln>
                  </pic:spPr>
                </pic:pic>
              </a:graphicData>
            </a:graphic>
          </wp:inline>
        </w:drawing>
      </w:r>
    </w:p>
    <w:p w14:paraId="298861FF" w14:textId="77777777" w:rsidR="00681D0B" w:rsidRPr="00681D0B" w:rsidRDefault="00681D0B" w:rsidP="00681D0B">
      <w:pPr>
        <w:pStyle w:val="af8"/>
        <w:ind w:left="284" w:right="-285" w:firstLine="424"/>
        <w:jc w:val="both"/>
        <w:rPr>
          <w:sz w:val="28"/>
          <w:szCs w:val="28"/>
          <w:lang w:val="x-none"/>
        </w:rPr>
      </w:pPr>
      <w:r w:rsidRPr="00681D0B">
        <w:rPr>
          <w:color w:val="000000"/>
          <w:sz w:val="28"/>
          <w:szCs w:val="28"/>
        </w:rPr>
        <w:t>Земельный налог предлагает специалист в размере 1009,43 тыс. руб. по предложению.</w:t>
      </w:r>
      <w:r w:rsidRPr="00681D0B">
        <w:rPr>
          <w:sz w:val="28"/>
          <w:szCs w:val="28"/>
        </w:rPr>
        <w:t xml:space="preserve"> </w:t>
      </w:r>
    </w:p>
    <w:p w14:paraId="702429CF" w14:textId="5DF6A858" w:rsidR="00681D0B" w:rsidRPr="00681D0B" w:rsidRDefault="00681D0B" w:rsidP="00681D0B">
      <w:pPr>
        <w:pStyle w:val="af8"/>
        <w:ind w:left="284" w:right="-285" w:firstLine="424"/>
        <w:jc w:val="both"/>
        <w:rPr>
          <w:color w:val="000000"/>
          <w:sz w:val="28"/>
          <w:szCs w:val="28"/>
        </w:rPr>
      </w:pPr>
      <w:r w:rsidRPr="00681D0B">
        <w:rPr>
          <w:color w:val="000000"/>
          <w:sz w:val="28"/>
          <w:szCs w:val="28"/>
        </w:rPr>
        <w:t>Транспортный налог специалист предлагает принять в размере 7,49 тыс. рублей.</w:t>
      </w:r>
    </w:p>
    <w:p w14:paraId="3664D08D" w14:textId="77777777" w:rsidR="00681D0B" w:rsidRPr="00681D0B" w:rsidRDefault="00681D0B" w:rsidP="00681D0B">
      <w:pPr>
        <w:pStyle w:val="af8"/>
        <w:ind w:left="284" w:right="-285"/>
        <w:jc w:val="both"/>
        <w:rPr>
          <w:color w:val="000000"/>
          <w:sz w:val="28"/>
          <w:szCs w:val="28"/>
        </w:rPr>
      </w:pPr>
      <w:r w:rsidRPr="00681D0B">
        <w:rPr>
          <w:color w:val="000000"/>
          <w:sz w:val="28"/>
          <w:szCs w:val="28"/>
        </w:rPr>
        <w:t>11. Экономически обоснованные расходы, не учтенные при установлении тарифов на транспортные услуги в отчетном периоде регулирования.</w:t>
      </w:r>
    </w:p>
    <w:p w14:paraId="54A18FDB" w14:textId="0B3E51A4" w:rsidR="00681D0B" w:rsidRPr="00681D0B" w:rsidRDefault="00681D0B" w:rsidP="00681D0B">
      <w:pPr>
        <w:pStyle w:val="af8"/>
        <w:ind w:left="284" w:right="-285" w:firstLine="424"/>
        <w:jc w:val="both"/>
        <w:rPr>
          <w:color w:val="000000"/>
          <w:sz w:val="28"/>
          <w:szCs w:val="28"/>
        </w:rPr>
      </w:pPr>
      <w:r w:rsidRPr="00681D0B">
        <w:rPr>
          <w:color w:val="000000"/>
          <w:sz w:val="28"/>
          <w:szCs w:val="28"/>
        </w:rPr>
        <w:t>Организацией предлагается включить экономически обоснованные расходы, не учтенные при установлении тарифов на транспортные услуги в отчетных периодах регулирования 2022 года и 2023 года в размере 24869,88 тыс. рублей.</w:t>
      </w:r>
    </w:p>
    <w:p w14:paraId="5518AE35" w14:textId="77777777" w:rsidR="00681D0B" w:rsidRPr="00681D0B" w:rsidRDefault="00681D0B" w:rsidP="00681D0B">
      <w:pPr>
        <w:pStyle w:val="af8"/>
        <w:ind w:left="284" w:right="-285" w:firstLine="424"/>
        <w:jc w:val="both"/>
        <w:rPr>
          <w:color w:val="000000"/>
          <w:sz w:val="28"/>
          <w:szCs w:val="28"/>
        </w:rPr>
      </w:pPr>
      <w:r w:rsidRPr="00681D0B">
        <w:rPr>
          <w:color w:val="000000"/>
          <w:sz w:val="28"/>
          <w:szCs w:val="28"/>
        </w:rPr>
        <w:t>В обоснование расходов предоставлен расчет (Т12).</w:t>
      </w:r>
    </w:p>
    <w:p w14:paraId="2EE00571" w14:textId="77777777" w:rsidR="00681D0B" w:rsidRPr="00681D0B" w:rsidRDefault="00681D0B" w:rsidP="00681D0B">
      <w:pPr>
        <w:pStyle w:val="af8"/>
        <w:ind w:left="284" w:right="-285" w:firstLine="424"/>
        <w:jc w:val="both"/>
        <w:rPr>
          <w:color w:val="000000"/>
          <w:sz w:val="28"/>
          <w:szCs w:val="28"/>
        </w:rPr>
      </w:pPr>
      <w:bookmarkStart w:id="10" w:name="_Hlk170458626"/>
      <w:r w:rsidRPr="00681D0B">
        <w:rPr>
          <w:color w:val="000000"/>
          <w:sz w:val="28"/>
          <w:szCs w:val="28"/>
        </w:rPr>
        <w:t>Проанализировав данные расходы специалистом сделан вывод, что в расчет тарифа будут включены неучтенные расходы по предложению организации за 2023 год, которые составят 8158,11 тыс. рублей. Предложения организации соответствуют расчету специалиста РЭК Кузбасса.</w:t>
      </w:r>
    </w:p>
    <w:p w14:paraId="633D7FE3" w14:textId="43F5793C" w:rsidR="00681D0B" w:rsidRPr="00681D0B" w:rsidRDefault="00681D0B" w:rsidP="00681D0B">
      <w:pPr>
        <w:pStyle w:val="af8"/>
        <w:ind w:left="284" w:right="-285" w:firstLine="424"/>
        <w:jc w:val="both"/>
        <w:rPr>
          <w:color w:val="000000"/>
          <w:sz w:val="28"/>
          <w:szCs w:val="28"/>
        </w:rPr>
      </w:pPr>
      <w:r w:rsidRPr="00681D0B">
        <w:rPr>
          <w:color w:val="000000"/>
          <w:sz w:val="28"/>
          <w:szCs w:val="28"/>
        </w:rPr>
        <w:t xml:space="preserve">Что касается расходов за 2022 год, то фактическим отчетным периодом при рассмотрении документов при установлении тарифов являлся 2021 год. Бухгалтерская отчетность за 2022 год, подтверждающие расходы документы за 2022 год в РЭК Кузбасса организацией не предоставлялись. Поэтому проанализировать экономически обоснованные расходы, не учтенные при установлении тарифов </w:t>
      </w:r>
      <w:proofErr w:type="gramStart"/>
      <w:r w:rsidRPr="00681D0B">
        <w:rPr>
          <w:color w:val="000000"/>
          <w:sz w:val="28"/>
          <w:szCs w:val="28"/>
        </w:rPr>
        <w:t>на 2022 год</w:t>
      </w:r>
      <w:proofErr w:type="gramEnd"/>
      <w:r w:rsidRPr="00681D0B">
        <w:rPr>
          <w:color w:val="000000"/>
          <w:sz w:val="28"/>
          <w:szCs w:val="28"/>
        </w:rPr>
        <w:t xml:space="preserve"> не представляется возможным. В случае предоставления организацией в последующем периоде регулирования, подтверждающих документов по неучтенным расходам 2022 года, данные расходы будут </w:t>
      </w:r>
      <w:bookmarkEnd w:id="10"/>
      <w:r w:rsidRPr="00681D0B">
        <w:rPr>
          <w:color w:val="000000"/>
          <w:sz w:val="28"/>
          <w:szCs w:val="28"/>
        </w:rPr>
        <w:t>включены в расчет тарифа.</w:t>
      </w:r>
    </w:p>
    <w:p w14:paraId="49601E60" w14:textId="0B492F53" w:rsidR="00681D0B" w:rsidRPr="00681D0B" w:rsidRDefault="00681D0B" w:rsidP="00681D0B">
      <w:pPr>
        <w:pStyle w:val="af8"/>
        <w:ind w:left="284" w:right="-285"/>
        <w:rPr>
          <w:color w:val="000000"/>
          <w:sz w:val="28"/>
          <w:szCs w:val="28"/>
        </w:rPr>
      </w:pPr>
      <w:r w:rsidRPr="00681D0B">
        <w:rPr>
          <w:color w:val="000000"/>
          <w:sz w:val="28"/>
          <w:szCs w:val="28"/>
        </w:rPr>
        <w:lastRenderedPageBreak/>
        <w:t>12.Недополученные доходы за отчетный период регулирования.</w:t>
      </w:r>
    </w:p>
    <w:p w14:paraId="077A2CD5" w14:textId="236812C0" w:rsidR="00681D0B" w:rsidRPr="00681D0B" w:rsidRDefault="00681D0B" w:rsidP="00681D0B">
      <w:pPr>
        <w:pStyle w:val="af8"/>
        <w:ind w:left="284" w:right="-285" w:firstLine="424"/>
        <w:jc w:val="both"/>
        <w:rPr>
          <w:color w:val="000000"/>
          <w:sz w:val="28"/>
          <w:szCs w:val="28"/>
        </w:rPr>
      </w:pPr>
      <w:r w:rsidRPr="00681D0B">
        <w:rPr>
          <w:color w:val="000000"/>
          <w:sz w:val="28"/>
          <w:szCs w:val="28"/>
        </w:rPr>
        <w:t>Организацией предлагается включить недополученные доходы за отчетные периоды регулирования 2022 года и 2023 года в размере 15549,46 тыс. рублей.</w:t>
      </w:r>
    </w:p>
    <w:p w14:paraId="7516A6B1" w14:textId="77777777" w:rsidR="00681D0B" w:rsidRPr="00681D0B" w:rsidRDefault="00681D0B" w:rsidP="00681D0B">
      <w:pPr>
        <w:pStyle w:val="af8"/>
        <w:ind w:left="284" w:right="-285" w:firstLine="424"/>
        <w:jc w:val="both"/>
        <w:rPr>
          <w:color w:val="000000"/>
          <w:sz w:val="28"/>
          <w:szCs w:val="28"/>
        </w:rPr>
      </w:pPr>
      <w:r w:rsidRPr="00681D0B">
        <w:rPr>
          <w:color w:val="000000"/>
          <w:sz w:val="28"/>
          <w:szCs w:val="28"/>
        </w:rPr>
        <w:t>Проанализировав данные расходы специалистом сделан вывод, что в расчет тарифа будут включены недополученные доходы по предложению организации за 2023 год, которые составят 10158,89 тыс. рублей. Предложения организации соответствуют расчету специалиста РЭК Кузбасса.</w:t>
      </w:r>
    </w:p>
    <w:p w14:paraId="0105C0CD" w14:textId="6AA40878" w:rsidR="00681D0B" w:rsidRPr="00681D0B" w:rsidRDefault="00681D0B" w:rsidP="00681D0B">
      <w:pPr>
        <w:pStyle w:val="af8"/>
        <w:ind w:left="284" w:right="-285" w:firstLine="424"/>
        <w:jc w:val="both"/>
        <w:rPr>
          <w:color w:val="000000"/>
          <w:sz w:val="28"/>
          <w:szCs w:val="28"/>
        </w:rPr>
      </w:pPr>
      <w:r w:rsidRPr="00681D0B">
        <w:rPr>
          <w:color w:val="000000"/>
          <w:sz w:val="28"/>
          <w:szCs w:val="28"/>
        </w:rPr>
        <w:t>В обоснование доходов предоставлен расчет (Т12).</w:t>
      </w:r>
    </w:p>
    <w:p w14:paraId="54C22C8C" w14:textId="5B70FA40" w:rsidR="00681D0B" w:rsidRPr="00681D0B" w:rsidRDefault="00681D0B" w:rsidP="00681D0B">
      <w:pPr>
        <w:pStyle w:val="af8"/>
        <w:ind w:left="284" w:right="-285" w:firstLine="424"/>
        <w:jc w:val="both"/>
        <w:rPr>
          <w:color w:val="000000"/>
          <w:sz w:val="28"/>
          <w:szCs w:val="28"/>
        </w:rPr>
      </w:pPr>
      <w:r w:rsidRPr="00681D0B">
        <w:rPr>
          <w:color w:val="000000"/>
          <w:sz w:val="28"/>
          <w:szCs w:val="28"/>
        </w:rPr>
        <w:t>Что касается доходов за 2022 год, то фактическим отчетным периодом при рассмотрении документов при установлении тарифов являлся 2021 год. Бухгалтерская отчетность за 2022 год в РЭК Кузбасса организацией не предоставлялась. Поэтому проанализировать недополученные доходы за 2022 год не представляется возможным. В случае предоставления организацией в последующем периоде регулирования, подтверждающих документов по неучтенным доходам за 2022 год, данные доходы будут включены в расчет тарифа.</w:t>
      </w:r>
    </w:p>
    <w:p w14:paraId="3833D9EB" w14:textId="5883DBC2" w:rsidR="00681D0B" w:rsidRPr="00681D0B" w:rsidRDefault="00681D0B" w:rsidP="00681D0B">
      <w:pPr>
        <w:pStyle w:val="af8"/>
        <w:ind w:left="284" w:right="-285" w:firstLine="424"/>
        <w:jc w:val="both"/>
        <w:rPr>
          <w:color w:val="000000"/>
          <w:sz w:val="28"/>
          <w:szCs w:val="28"/>
        </w:rPr>
      </w:pPr>
      <w:r w:rsidRPr="00681D0B">
        <w:rPr>
          <w:color w:val="000000"/>
          <w:sz w:val="28"/>
          <w:szCs w:val="28"/>
        </w:rPr>
        <w:t>13.Достигнутая экономия по расходам, понесенным в отчетном периоде, в котором заявлены недополученные доходы.</w:t>
      </w:r>
    </w:p>
    <w:p w14:paraId="383BD042" w14:textId="77777777" w:rsidR="00681D0B" w:rsidRPr="00681D0B" w:rsidRDefault="00681D0B" w:rsidP="00681D0B">
      <w:pPr>
        <w:pStyle w:val="af8"/>
        <w:ind w:left="284" w:right="-285" w:firstLine="424"/>
        <w:jc w:val="both"/>
        <w:rPr>
          <w:color w:val="000000"/>
          <w:sz w:val="28"/>
          <w:szCs w:val="28"/>
        </w:rPr>
      </w:pPr>
      <w:r w:rsidRPr="00681D0B">
        <w:rPr>
          <w:color w:val="000000"/>
          <w:sz w:val="28"/>
          <w:szCs w:val="28"/>
        </w:rPr>
        <w:t>Организация предлагает принять экономию в размере 11987,60 тыс. рублей.</w:t>
      </w:r>
    </w:p>
    <w:p w14:paraId="69B13D2E" w14:textId="77777777" w:rsidR="00681D0B" w:rsidRPr="00681D0B" w:rsidRDefault="00681D0B" w:rsidP="00681D0B">
      <w:pPr>
        <w:pStyle w:val="af8"/>
        <w:ind w:left="284" w:right="-285" w:firstLine="424"/>
        <w:jc w:val="both"/>
        <w:rPr>
          <w:color w:val="000000"/>
          <w:sz w:val="28"/>
          <w:szCs w:val="28"/>
        </w:rPr>
      </w:pPr>
      <w:r w:rsidRPr="00681D0B">
        <w:rPr>
          <w:color w:val="000000"/>
          <w:sz w:val="28"/>
          <w:szCs w:val="28"/>
        </w:rPr>
        <w:t>В обоснование предоставлен расчет (Т12 стр. 346).</w:t>
      </w:r>
    </w:p>
    <w:p w14:paraId="4F84F94F" w14:textId="77777777" w:rsidR="00681D0B" w:rsidRPr="00681D0B" w:rsidRDefault="00681D0B" w:rsidP="00681D0B">
      <w:pPr>
        <w:pStyle w:val="af8"/>
        <w:ind w:left="284" w:right="-285" w:firstLine="424"/>
        <w:jc w:val="both"/>
        <w:rPr>
          <w:color w:val="000000"/>
          <w:sz w:val="28"/>
          <w:szCs w:val="28"/>
        </w:rPr>
      </w:pPr>
      <w:r w:rsidRPr="00681D0B">
        <w:rPr>
          <w:color w:val="000000"/>
          <w:sz w:val="28"/>
          <w:szCs w:val="28"/>
        </w:rPr>
        <w:t>Специалист предлагает принять экономию по расчету организации в размере 11987,60 тыс. рублей.  Предложения организации соответствуют расчету РЭК Кузбасса.</w:t>
      </w:r>
    </w:p>
    <w:p w14:paraId="3B5D1F3F" w14:textId="77777777" w:rsidR="00681D0B" w:rsidRPr="00681D0B" w:rsidRDefault="00681D0B" w:rsidP="00681D0B">
      <w:pPr>
        <w:pStyle w:val="af8"/>
        <w:ind w:left="284" w:right="-285" w:firstLine="424"/>
        <w:jc w:val="both"/>
        <w:rPr>
          <w:color w:val="000000"/>
          <w:sz w:val="28"/>
          <w:szCs w:val="28"/>
        </w:rPr>
      </w:pPr>
      <w:r w:rsidRPr="00681D0B">
        <w:rPr>
          <w:color w:val="000000"/>
          <w:sz w:val="28"/>
          <w:szCs w:val="28"/>
        </w:rPr>
        <w:t>14. Предпринимательская прибыль.</w:t>
      </w:r>
    </w:p>
    <w:p w14:paraId="7E847BAA" w14:textId="77777777" w:rsidR="00681D0B" w:rsidRPr="00681D0B" w:rsidRDefault="00681D0B" w:rsidP="00681D0B">
      <w:pPr>
        <w:pStyle w:val="af8"/>
        <w:ind w:left="284" w:right="-285" w:firstLine="424"/>
        <w:jc w:val="both"/>
        <w:rPr>
          <w:color w:val="000000"/>
          <w:sz w:val="28"/>
          <w:szCs w:val="28"/>
        </w:rPr>
      </w:pPr>
      <w:r w:rsidRPr="00681D0B">
        <w:rPr>
          <w:color w:val="000000"/>
          <w:sz w:val="28"/>
          <w:szCs w:val="28"/>
        </w:rPr>
        <w:t xml:space="preserve">Организация предлагает принять предпринимательскую прибыль в размере – 724,95 тыс. руб. </w:t>
      </w:r>
    </w:p>
    <w:p w14:paraId="3B892969" w14:textId="77777777" w:rsidR="00681D0B" w:rsidRPr="00681D0B" w:rsidRDefault="00681D0B" w:rsidP="00681D0B">
      <w:pPr>
        <w:pStyle w:val="af8"/>
        <w:ind w:left="284" w:right="-285" w:firstLine="424"/>
        <w:jc w:val="both"/>
        <w:rPr>
          <w:color w:val="000000"/>
          <w:sz w:val="28"/>
          <w:szCs w:val="28"/>
        </w:rPr>
      </w:pPr>
      <w:r w:rsidRPr="00681D0B">
        <w:rPr>
          <w:color w:val="000000"/>
          <w:sz w:val="28"/>
          <w:szCs w:val="28"/>
        </w:rPr>
        <w:t>Предложения организации в рамках 5% от суммы прямых и накладных расходов. Специалист предлагает принять прибыль по предложению организации в размере 724,95 тыс. рублей.</w:t>
      </w:r>
    </w:p>
    <w:p w14:paraId="18067657" w14:textId="559289ED" w:rsidR="00681D0B" w:rsidRPr="00681D0B" w:rsidRDefault="00681D0B" w:rsidP="00681D0B">
      <w:pPr>
        <w:ind w:left="284" w:right="-285" w:firstLine="720"/>
        <w:jc w:val="both"/>
        <w:rPr>
          <w:sz w:val="28"/>
          <w:szCs w:val="28"/>
        </w:rPr>
      </w:pPr>
      <w:r w:rsidRPr="00681D0B">
        <w:rPr>
          <w:sz w:val="28"/>
          <w:szCs w:val="28"/>
        </w:rPr>
        <w:t>Величина экономически обоснованных расходов на регулируемый период по предложению РЭК Кузбасса составит 162823,83 тыс. рублей.</w:t>
      </w:r>
    </w:p>
    <w:p w14:paraId="4AF6AF3D" w14:textId="77777777" w:rsidR="00681D0B" w:rsidRPr="00681D0B" w:rsidRDefault="00681D0B" w:rsidP="00681D0B">
      <w:pPr>
        <w:ind w:left="284" w:right="-285" w:firstLine="720"/>
        <w:jc w:val="both"/>
        <w:rPr>
          <w:bCs/>
          <w:color w:val="000000"/>
          <w:sz w:val="28"/>
          <w:szCs w:val="28"/>
        </w:rPr>
      </w:pPr>
      <w:r w:rsidRPr="00681D0B">
        <w:rPr>
          <w:sz w:val="28"/>
          <w:szCs w:val="28"/>
        </w:rPr>
        <w:t>На основании вышеизложенного, предлагаемый уровень предельных максимальных тарифов на транспортные услуги, оказываемые</w:t>
      </w:r>
      <w:r w:rsidRPr="00681D0B">
        <w:rPr>
          <w:bCs/>
          <w:color w:val="000000"/>
          <w:sz w:val="28"/>
          <w:szCs w:val="28"/>
        </w:rPr>
        <w:t xml:space="preserve"> на подъездных железнодорожных путях ООО «Мечел-Транс» по предложению </w:t>
      </w:r>
      <w:proofErr w:type="gramStart"/>
      <w:r w:rsidRPr="00681D0B">
        <w:rPr>
          <w:bCs/>
          <w:color w:val="000000"/>
          <w:sz w:val="28"/>
          <w:szCs w:val="28"/>
        </w:rPr>
        <w:t>специалиста</w:t>
      </w:r>
      <w:proofErr w:type="gramEnd"/>
      <w:r w:rsidRPr="00681D0B">
        <w:rPr>
          <w:bCs/>
          <w:color w:val="000000"/>
          <w:sz w:val="28"/>
          <w:szCs w:val="28"/>
        </w:rPr>
        <w:t xml:space="preserve"> составит:</w:t>
      </w:r>
    </w:p>
    <w:p w14:paraId="74AD8382" w14:textId="77777777" w:rsidR="00681D0B" w:rsidRDefault="00681D0B" w:rsidP="00681D0B">
      <w:pPr>
        <w:ind w:left="284" w:right="-285" w:firstLine="720"/>
        <w:jc w:val="both"/>
        <w:rPr>
          <w:bCs/>
          <w:color w:val="000000"/>
          <w:sz w:val="28"/>
        </w:rPr>
      </w:pPr>
      <w:r w:rsidRPr="00681D0B">
        <w:rPr>
          <w:bCs/>
          <w:color w:val="000000"/>
          <w:sz w:val="28"/>
          <w:szCs w:val="28"/>
        </w:rPr>
        <w:t>- перевозка грузов, подача и уборка вагонов подъездным железнодорожным</w:t>
      </w:r>
      <w:r>
        <w:rPr>
          <w:bCs/>
          <w:color w:val="000000"/>
          <w:sz w:val="28"/>
        </w:rPr>
        <w:t xml:space="preserve"> путям станции Томусинская в размере 55,08 рублей за тонну;</w:t>
      </w:r>
    </w:p>
    <w:p w14:paraId="3F9B15F3" w14:textId="183D5034" w:rsidR="00681D0B" w:rsidRDefault="00681D0B" w:rsidP="00681D0B">
      <w:pPr>
        <w:ind w:left="284" w:right="-285" w:firstLine="720"/>
        <w:jc w:val="both"/>
        <w:rPr>
          <w:bCs/>
          <w:color w:val="000000"/>
          <w:sz w:val="28"/>
        </w:rPr>
      </w:pPr>
      <w:r>
        <w:rPr>
          <w:bCs/>
          <w:color w:val="000000"/>
          <w:sz w:val="28"/>
        </w:rPr>
        <w:t xml:space="preserve">- маневровая работа локомотива, выполняемая локомотивом ООО «Мечел-Транс» в размере 3472,88 рублей за </w:t>
      </w:r>
      <w:proofErr w:type="spellStart"/>
      <w:r>
        <w:rPr>
          <w:bCs/>
          <w:color w:val="000000"/>
          <w:sz w:val="28"/>
        </w:rPr>
        <w:t>локомотиво</w:t>
      </w:r>
      <w:proofErr w:type="spellEnd"/>
      <w:r>
        <w:rPr>
          <w:bCs/>
          <w:color w:val="000000"/>
          <w:sz w:val="28"/>
        </w:rPr>
        <w:t>-час.</w:t>
      </w:r>
    </w:p>
    <w:p w14:paraId="3BA5F1B4" w14:textId="77777777" w:rsidR="00681D0B" w:rsidRDefault="00681D0B" w:rsidP="00681D0B">
      <w:pPr>
        <w:ind w:left="284" w:right="-285" w:firstLine="720"/>
        <w:jc w:val="both"/>
        <w:rPr>
          <w:bCs/>
          <w:color w:val="000000"/>
          <w:sz w:val="28"/>
        </w:rPr>
      </w:pPr>
      <w:r>
        <w:rPr>
          <w:bCs/>
          <w:color w:val="000000"/>
          <w:sz w:val="28"/>
        </w:rPr>
        <w:t>Расчет тарифа прилагается (Приложение 1).</w:t>
      </w:r>
    </w:p>
    <w:p w14:paraId="68366BD7" w14:textId="77777777" w:rsidR="00681D0B" w:rsidRDefault="00681D0B" w:rsidP="00681D0B">
      <w:pPr>
        <w:ind w:left="284" w:right="-285" w:firstLine="720"/>
        <w:jc w:val="both"/>
        <w:rPr>
          <w:bCs/>
          <w:color w:val="000000"/>
          <w:sz w:val="28"/>
        </w:rPr>
      </w:pPr>
    </w:p>
    <w:p w14:paraId="0AD41510" w14:textId="77777777" w:rsidR="00681D0B" w:rsidRDefault="00681D0B" w:rsidP="00681D0B">
      <w:pPr>
        <w:ind w:left="284" w:right="-285" w:firstLine="720"/>
        <w:jc w:val="both"/>
        <w:rPr>
          <w:bCs/>
          <w:color w:val="000000"/>
          <w:sz w:val="28"/>
        </w:rPr>
      </w:pPr>
    </w:p>
    <w:p w14:paraId="45B3020F" w14:textId="77777777" w:rsidR="00681D0B" w:rsidRDefault="00681D0B" w:rsidP="00681D0B">
      <w:pPr>
        <w:ind w:left="284" w:right="-285" w:firstLine="720"/>
        <w:jc w:val="both"/>
        <w:rPr>
          <w:sz w:val="28"/>
          <w:szCs w:val="28"/>
        </w:rPr>
      </w:pPr>
    </w:p>
    <w:p w14:paraId="7F62E245" w14:textId="77777777" w:rsidR="00681D0B" w:rsidRDefault="00681D0B" w:rsidP="00681D0B">
      <w:pPr>
        <w:ind w:left="284" w:right="-285" w:firstLine="851"/>
        <w:jc w:val="both"/>
        <w:rPr>
          <w:sz w:val="28"/>
          <w:szCs w:val="28"/>
        </w:rPr>
      </w:pPr>
    </w:p>
    <w:p w14:paraId="0DA2CE43" w14:textId="77777777" w:rsidR="00681D0B" w:rsidRDefault="00681D0B" w:rsidP="00681D0B">
      <w:pPr>
        <w:rPr>
          <w:sz w:val="28"/>
          <w:szCs w:val="28"/>
        </w:rPr>
        <w:sectPr w:rsidR="00681D0B" w:rsidSect="00681D0B">
          <w:pgSz w:w="11906" w:h="16838"/>
          <w:pgMar w:top="1134" w:right="1134" w:bottom="284" w:left="851" w:header="709" w:footer="709" w:gutter="0"/>
          <w:cols w:space="720"/>
        </w:sectPr>
      </w:pPr>
    </w:p>
    <w:p w14:paraId="39CF9457" w14:textId="77777777" w:rsidR="00681D0B" w:rsidRDefault="00681D0B" w:rsidP="00681D0B">
      <w:pPr>
        <w:rPr>
          <w:color w:val="FF0000"/>
          <w:sz w:val="16"/>
          <w:szCs w:val="16"/>
          <w:lang w:eastAsia="x-none"/>
        </w:rPr>
      </w:pPr>
    </w:p>
    <w:p w14:paraId="6B7AA9B1" w14:textId="1F6D2527" w:rsidR="00681D0B" w:rsidRDefault="00681D0B" w:rsidP="00681D0B">
      <w:pPr>
        <w:pBdr>
          <w:top w:val="single" w:sz="4" w:space="1" w:color="auto"/>
          <w:left w:val="single" w:sz="4" w:space="4" w:color="auto"/>
          <w:bottom w:val="single" w:sz="4" w:space="1" w:color="auto"/>
          <w:right w:val="single" w:sz="4" w:space="4" w:color="auto"/>
          <w:between w:val="single" w:sz="4" w:space="1" w:color="auto"/>
        </w:pBdr>
      </w:pPr>
      <w:r>
        <w:rPr>
          <w:noProof/>
        </w:rPr>
        <w:drawing>
          <wp:inline distT="0" distB="0" distL="0" distR="0" wp14:anchorId="4BC002D9" wp14:editId="11091F54">
            <wp:extent cx="8971200" cy="5650744"/>
            <wp:effectExtent l="0" t="0" r="1905" b="7620"/>
            <wp:docPr id="97098727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990257" cy="5662748"/>
                    </a:xfrm>
                    <a:prstGeom prst="rect">
                      <a:avLst/>
                    </a:prstGeom>
                    <a:noFill/>
                    <a:ln>
                      <a:noFill/>
                    </a:ln>
                  </pic:spPr>
                </pic:pic>
              </a:graphicData>
            </a:graphic>
          </wp:inline>
        </w:drawing>
      </w:r>
    </w:p>
    <w:p w14:paraId="5BCCCE34" w14:textId="77777777" w:rsidR="00681D0B" w:rsidRDefault="00681D0B" w:rsidP="00681D0B"/>
    <w:p w14:paraId="5B0F981A" w14:textId="16E685B8" w:rsidR="00681D0B" w:rsidRDefault="00681D0B" w:rsidP="00681D0B">
      <w:r>
        <w:rPr>
          <w:noProof/>
        </w:rPr>
        <w:lastRenderedPageBreak/>
        <w:drawing>
          <wp:inline distT="0" distB="0" distL="0" distR="0" wp14:anchorId="203A0E8F" wp14:editId="662EEB6A">
            <wp:extent cx="8647200" cy="5574791"/>
            <wp:effectExtent l="0" t="0" r="1905" b="6985"/>
            <wp:docPr id="2989785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670115" cy="5589564"/>
                    </a:xfrm>
                    <a:prstGeom prst="rect">
                      <a:avLst/>
                    </a:prstGeom>
                    <a:noFill/>
                    <a:ln>
                      <a:noFill/>
                    </a:ln>
                  </pic:spPr>
                </pic:pic>
              </a:graphicData>
            </a:graphic>
          </wp:inline>
        </w:drawing>
      </w:r>
    </w:p>
    <w:p w14:paraId="004AF6EA" w14:textId="0DD4F639" w:rsidR="00681D0B" w:rsidRDefault="00681D0B" w:rsidP="00681D0B">
      <w:r>
        <w:rPr>
          <w:noProof/>
        </w:rPr>
        <w:lastRenderedPageBreak/>
        <w:drawing>
          <wp:inline distT="0" distB="0" distL="0" distR="0" wp14:anchorId="6E4D419D" wp14:editId="7796836C">
            <wp:extent cx="8805600" cy="6132232"/>
            <wp:effectExtent l="0" t="0" r="0" b="1905"/>
            <wp:docPr id="66451611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8823300" cy="6144558"/>
                    </a:xfrm>
                    <a:prstGeom prst="rect">
                      <a:avLst/>
                    </a:prstGeom>
                    <a:noFill/>
                    <a:ln>
                      <a:noFill/>
                    </a:ln>
                  </pic:spPr>
                </pic:pic>
              </a:graphicData>
            </a:graphic>
          </wp:inline>
        </w:drawing>
      </w:r>
    </w:p>
    <w:p w14:paraId="61862E4E" w14:textId="77777777" w:rsidR="00681D0B" w:rsidRPr="00217269" w:rsidRDefault="00681D0B" w:rsidP="00E14FB8">
      <w:pPr>
        <w:spacing w:line="276" w:lineRule="auto"/>
        <w:jc w:val="right"/>
        <w:rPr>
          <w:sz w:val="28"/>
          <w:szCs w:val="28"/>
        </w:rPr>
      </w:pPr>
    </w:p>
    <w:sectPr w:rsidR="00681D0B" w:rsidRPr="00217269" w:rsidSect="00A35DA8">
      <w:headerReference w:type="default" r:id="rId33"/>
      <w:footerReference w:type="even" r:id="rId34"/>
      <w:pgSz w:w="16838" w:h="11906" w:orient="landscape"/>
      <w:pgMar w:top="1418"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8AEA9B" w14:textId="77777777" w:rsidR="00300335" w:rsidRDefault="00300335" w:rsidP="00377397">
      <w:r>
        <w:separator/>
      </w:r>
    </w:p>
  </w:endnote>
  <w:endnote w:type="continuationSeparator" w:id="0">
    <w:p w14:paraId="6D9AA5BE" w14:textId="77777777" w:rsidR="00300335" w:rsidRDefault="00300335"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A97D80" w14:textId="77777777" w:rsidR="00745AAF" w:rsidRDefault="00745AAF" w:rsidP="00234468">
    <w:pPr>
      <w:pStyle w:val="a9"/>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separate"/>
    </w:r>
    <w:r>
      <w:rPr>
        <w:rStyle w:val="af7"/>
        <w:noProof/>
      </w:rPr>
      <w:t>3</w:t>
    </w:r>
    <w:r>
      <w:rPr>
        <w:rStyle w:val="af7"/>
      </w:rPr>
      <w:fldChar w:fldCharType="end"/>
    </w:r>
  </w:p>
  <w:p w14:paraId="004042D0" w14:textId="77777777" w:rsidR="00745AAF" w:rsidRDefault="00745AAF" w:rsidP="00505FD4">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814CEC" w14:textId="77777777" w:rsidR="00300335" w:rsidRDefault="00300335" w:rsidP="00377397">
      <w:r>
        <w:separator/>
      </w:r>
    </w:p>
  </w:footnote>
  <w:footnote w:type="continuationSeparator" w:id="0">
    <w:p w14:paraId="3A0A1BBC" w14:textId="77777777" w:rsidR="00300335" w:rsidRDefault="00300335"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81BA66" w14:textId="77777777" w:rsidR="00745AAF" w:rsidRDefault="00745AAF">
    <w:pPr>
      <w:pStyle w:val="a7"/>
      <w:jc w:val="center"/>
    </w:pPr>
    <w:r>
      <w:fldChar w:fldCharType="begin"/>
    </w:r>
    <w:r>
      <w:instrText>PAGE   \* MERGEFORMAT</w:instrText>
    </w:r>
    <w:r>
      <w:fldChar w:fldCharType="separate"/>
    </w:r>
    <w: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6CEAB34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12703D"/>
    <w:multiLevelType w:val="hybridMultilevel"/>
    <w:tmpl w:val="5106AE90"/>
    <w:lvl w:ilvl="0" w:tplc="0419000F">
      <w:start w:val="1"/>
      <w:numFmt w:val="decimal"/>
      <w:lvlText w:val="%1."/>
      <w:lvlJc w:val="left"/>
      <w:pPr>
        <w:ind w:left="135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960BCC"/>
    <w:multiLevelType w:val="hybridMultilevel"/>
    <w:tmpl w:val="6BE81894"/>
    <w:lvl w:ilvl="0" w:tplc="B17211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DFA5946"/>
    <w:multiLevelType w:val="hybridMultilevel"/>
    <w:tmpl w:val="A0BCF18C"/>
    <w:lvl w:ilvl="0" w:tplc="3A2E40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3C226FA"/>
    <w:multiLevelType w:val="hybridMultilevel"/>
    <w:tmpl w:val="769CCB54"/>
    <w:lvl w:ilvl="0" w:tplc="F4DAFD1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EA278D"/>
    <w:multiLevelType w:val="hybridMultilevel"/>
    <w:tmpl w:val="06A683C6"/>
    <w:lvl w:ilvl="0" w:tplc="FFFFFFF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6" w15:restartNumberingAfterBreak="0">
    <w:nsid w:val="17D9212D"/>
    <w:multiLevelType w:val="hybridMultilevel"/>
    <w:tmpl w:val="C4B051B0"/>
    <w:lvl w:ilvl="0" w:tplc="714016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D754FF8"/>
    <w:multiLevelType w:val="hybridMultilevel"/>
    <w:tmpl w:val="CA801664"/>
    <w:lvl w:ilvl="0" w:tplc="729A13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1783EDD"/>
    <w:multiLevelType w:val="hybridMultilevel"/>
    <w:tmpl w:val="A0BCF18C"/>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9" w15:restartNumberingAfterBreak="0">
    <w:nsid w:val="25B41949"/>
    <w:multiLevelType w:val="hybridMultilevel"/>
    <w:tmpl w:val="81841CEA"/>
    <w:lvl w:ilvl="0" w:tplc="04190001">
      <w:start w:val="1"/>
      <w:numFmt w:val="bullet"/>
      <w:lvlText w:val=""/>
      <w:lvlJc w:val="left"/>
      <w:pPr>
        <w:ind w:left="1497" w:hanging="360"/>
      </w:pPr>
      <w:rPr>
        <w:rFonts w:ascii="Symbol" w:hAnsi="Symbol" w:hint="default"/>
      </w:rPr>
    </w:lvl>
    <w:lvl w:ilvl="1" w:tplc="04190003" w:tentative="1">
      <w:start w:val="1"/>
      <w:numFmt w:val="bullet"/>
      <w:lvlText w:val="o"/>
      <w:lvlJc w:val="left"/>
      <w:pPr>
        <w:ind w:left="2217" w:hanging="360"/>
      </w:pPr>
      <w:rPr>
        <w:rFonts w:ascii="Courier New" w:hAnsi="Courier New" w:cs="Courier New" w:hint="default"/>
      </w:rPr>
    </w:lvl>
    <w:lvl w:ilvl="2" w:tplc="04190005" w:tentative="1">
      <w:start w:val="1"/>
      <w:numFmt w:val="bullet"/>
      <w:lvlText w:val=""/>
      <w:lvlJc w:val="left"/>
      <w:pPr>
        <w:ind w:left="2937" w:hanging="360"/>
      </w:pPr>
      <w:rPr>
        <w:rFonts w:ascii="Wingdings" w:hAnsi="Wingdings" w:hint="default"/>
      </w:rPr>
    </w:lvl>
    <w:lvl w:ilvl="3" w:tplc="04190001" w:tentative="1">
      <w:start w:val="1"/>
      <w:numFmt w:val="bullet"/>
      <w:lvlText w:val=""/>
      <w:lvlJc w:val="left"/>
      <w:pPr>
        <w:ind w:left="3657" w:hanging="360"/>
      </w:pPr>
      <w:rPr>
        <w:rFonts w:ascii="Symbol" w:hAnsi="Symbol" w:hint="default"/>
      </w:rPr>
    </w:lvl>
    <w:lvl w:ilvl="4" w:tplc="04190003" w:tentative="1">
      <w:start w:val="1"/>
      <w:numFmt w:val="bullet"/>
      <w:lvlText w:val="o"/>
      <w:lvlJc w:val="left"/>
      <w:pPr>
        <w:ind w:left="4377" w:hanging="360"/>
      </w:pPr>
      <w:rPr>
        <w:rFonts w:ascii="Courier New" w:hAnsi="Courier New" w:cs="Courier New" w:hint="default"/>
      </w:rPr>
    </w:lvl>
    <w:lvl w:ilvl="5" w:tplc="04190005" w:tentative="1">
      <w:start w:val="1"/>
      <w:numFmt w:val="bullet"/>
      <w:lvlText w:val=""/>
      <w:lvlJc w:val="left"/>
      <w:pPr>
        <w:ind w:left="5097" w:hanging="360"/>
      </w:pPr>
      <w:rPr>
        <w:rFonts w:ascii="Wingdings" w:hAnsi="Wingdings" w:hint="default"/>
      </w:rPr>
    </w:lvl>
    <w:lvl w:ilvl="6" w:tplc="04190001" w:tentative="1">
      <w:start w:val="1"/>
      <w:numFmt w:val="bullet"/>
      <w:lvlText w:val=""/>
      <w:lvlJc w:val="left"/>
      <w:pPr>
        <w:ind w:left="5817" w:hanging="360"/>
      </w:pPr>
      <w:rPr>
        <w:rFonts w:ascii="Symbol" w:hAnsi="Symbol" w:hint="default"/>
      </w:rPr>
    </w:lvl>
    <w:lvl w:ilvl="7" w:tplc="04190003" w:tentative="1">
      <w:start w:val="1"/>
      <w:numFmt w:val="bullet"/>
      <w:lvlText w:val="o"/>
      <w:lvlJc w:val="left"/>
      <w:pPr>
        <w:ind w:left="6537" w:hanging="360"/>
      </w:pPr>
      <w:rPr>
        <w:rFonts w:ascii="Courier New" w:hAnsi="Courier New" w:cs="Courier New" w:hint="default"/>
      </w:rPr>
    </w:lvl>
    <w:lvl w:ilvl="8" w:tplc="04190005" w:tentative="1">
      <w:start w:val="1"/>
      <w:numFmt w:val="bullet"/>
      <w:lvlText w:val=""/>
      <w:lvlJc w:val="left"/>
      <w:pPr>
        <w:ind w:left="7257" w:hanging="360"/>
      </w:pPr>
      <w:rPr>
        <w:rFonts w:ascii="Wingdings" w:hAnsi="Wingdings" w:hint="default"/>
      </w:rPr>
    </w:lvl>
  </w:abstractNum>
  <w:abstractNum w:abstractNumId="10" w15:restartNumberingAfterBreak="0">
    <w:nsid w:val="26E43D6C"/>
    <w:multiLevelType w:val="hybridMultilevel"/>
    <w:tmpl w:val="63925130"/>
    <w:lvl w:ilvl="0" w:tplc="052476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ADA2D04"/>
    <w:multiLevelType w:val="hybridMultilevel"/>
    <w:tmpl w:val="86EED272"/>
    <w:lvl w:ilvl="0" w:tplc="59EC22F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15:restartNumberingAfterBreak="0">
    <w:nsid w:val="2D5728A7"/>
    <w:multiLevelType w:val="hybridMultilevel"/>
    <w:tmpl w:val="EA30E78C"/>
    <w:lvl w:ilvl="0" w:tplc="66984CF8">
      <w:start w:val="1"/>
      <w:numFmt w:val="decimal"/>
      <w:lvlText w:val="%1."/>
      <w:lvlJc w:val="left"/>
      <w:pPr>
        <w:ind w:left="1353" w:hanging="360"/>
      </w:pPr>
      <w:rPr>
        <w:rFonts w:hint="default"/>
        <w:sz w:val="28"/>
        <w:szCs w:val="28"/>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4"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C816BBE"/>
    <w:multiLevelType w:val="hybridMultilevel"/>
    <w:tmpl w:val="CAD6EA46"/>
    <w:lvl w:ilvl="0" w:tplc="90AE0DE0">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7" w15:restartNumberingAfterBreak="0">
    <w:nsid w:val="44181B30"/>
    <w:multiLevelType w:val="hybridMultilevel"/>
    <w:tmpl w:val="72300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FC52F6"/>
    <w:multiLevelType w:val="hybridMultilevel"/>
    <w:tmpl w:val="365A7FEC"/>
    <w:lvl w:ilvl="0" w:tplc="04190001">
      <w:start w:val="1"/>
      <w:numFmt w:val="bullet"/>
      <w:lvlText w:val=""/>
      <w:lvlJc w:val="left"/>
      <w:pPr>
        <w:ind w:left="1287" w:hanging="360"/>
      </w:pPr>
      <w:rPr>
        <w:rFonts w:ascii="Symbol" w:hAnsi="Symbol" w:hint="default"/>
        <w:sz w:val="20"/>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9" w15:restartNumberingAfterBreak="0">
    <w:nsid w:val="561B1448"/>
    <w:multiLevelType w:val="hybridMultilevel"/>
    <w:tmpl w:val="72300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2552897"/>
    <w:multiLevelType w:val="multilevel"/>
    <w:tmpl w:val="A2120B52"/>
    <w:lvl w:ilvl="0">
      <w:start w:val="1"/>
      <w:numFmt w:val="decimal"/>
      <w:lvlText w:val="%1."/>
      <w:lvlJc w:val="left"/>
      <w:pPr>
        <w:tabs>
          <w:tab w:val="num" w:pos="1200"/>
        </w:tabs>
        <w:ind w:left="1200" w:hanging="84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1" w15:restartNumberingAfterBreak="0">
    <w:nsid w:val="654D0FD5"/>
    <w:multiLevelType w:val="hybridMultilevel"/>
    <w:tmpl w:val="12545E54"/>
    <w:lvl w:ilvl="0" w:tplc="1344903C">
      <w:start w:val="1"/>
      <w:numFmt w:val="decimal"/>
      <w:lvlText w:val="%1."/>
      <w:lvlJc w:val="left"/>
      <w:pPr>
        <w:ind w:left="1080" w:hanging="360"/>
      </w:pPr>
      <w:rPr>
        <w:color w:val="auto"/>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2" w15:restartNumberingAfterBreak="0">
    <w:nsid w:val="6A422F12"/>
    <w:multiLevelType w:val="hybridMultilevel"/>
    <w:tmpl w:val="06A683C6"/>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876351641">
    <w:abstractNumId w:val="22"/>
  </w:num>
  <w:num w:numId="2" w16cid:durableId="1702050425">
    <w:abstractNumId w:val="18"/>
  </w:num>
  <w:num w:numId="3" w16cid:durableId="2109618919">
    <w:abstractNumId w:val="3"/>
  </w:num>
  <w:num w:numId="4" w16cid:durableId="1524901459">
    <w:abstractNumId w:val="8"/>
  </w:num>
  <w:num w:numId="5" w16cid:durableId="307823653">
    <w:abstractNumId w:val="5"/>
  </w:num>
  <w:num w:numId="6" w16cid:durableId="1654790628">
    <w:abstractNumId w:val="20"/>
  </w:num>
  <w:num w:numId="7" w16cid:durableId="76826419">
    <w:abstractNumId w:val="11"/>
  </w:num>
  <w:num w:numId="8" w16cid:durableId="1390112289">
    <w:abstractNumId w:val="15"/>
  </w:num>
  <w:num w:numId="9" w16cid:durableId="1581863747">
    <w:abstractNumId w:val="14"/>
  </w:num>
  <w:num w:numId="10" w16cid:durableId="538052671">
    <w:abstractNumId w:val="17"/>
  </w:num>
  <w:num w:numId="11" w16cid:durableId="758062805">
    <w:abstractNumId w:val="19"/>
  </w:num>
  <w:num w:numId="12" w16cid:durableId="2042850918">
    <w:abstractNumId w:val="16"/>
  </w:num>
  <w:num w:numId="13" w16cid:durableId="1966541911">
    <w:abstractNumId w:val="4"/>
  </w:num>
  <w:num w:numId="14" w16cid:durableId="656301607">
    <w:abstractNumId w:val="1"/>
  </w:num>
  <w:num w:numId="15" w16cid:durableId="1790857258">
    <w:abstractNumId w:val="0"/>
  </w:num>
  <w:num w:numId="16" w16cid:durableId="319236165">
    <w:abstractNumId w:val="10"/>
  </w:num>
  <w:num w:numId="17" w16cid:durableId="345405790">
    <w:abstractNumId w:val="9"/>
  </w:num>
  <w:num w:numId="18" w16cid:durableId="1501114026">
    <w:abstractNumId w:val="6"/>
  </w:num>
  <w:num w:numId="19" w16cid:durableId="2001079170">
    <w:abstractNumId w:val="7"/>
  </w:num>
  <w:num w:numId="20" w16cid:durableId="654601593">
    <w:abstractNumId w:val="2"/>
  </w:num>
  <w:num w:numId="21" w16cid:durableId="1348099508">
    <w:abstractNumId w:val="12"/>
  </w:num>
  <w:num w:numId="22" w16cid:durableId="297998941">
    <w:abstractNumId w:val="13"/>
  </w:num>
  <w:num w:numId="23" w16cid:durableId="14853882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4F24"/>
    <w:rsid w:val="0001077C"/>
    <w:rsid w:val="00041EA9"/>
    <w:rsid w:val="00045D5B"/>
    <w:rsid w:val="00057512"/>
    <w:rsid w:val="00060551"/>
    <w:rsid w:val="000654E5"/>
    <w:rsid w:val="000805ED"/>
    <w:rsid w:val="000935F2"/>
    <w:rsid w:val="000A329A"/>
    <w:rsid w:val="000C076F"/>
    <w:rsid w:val="000C6791"/>
    <w:rsid w:val="000D592A"/>
    <w:rsid w:val="000E3AF7"/>
    <w:rsid w:val="001109EF"/>
    <w:rsid w:val="00115D2F"/>
    <w:rsid w:val="00130B6A"/>
    <w:rsid w:val="001451B9"/>
    <w:rsid w:val="001627A5"/>
    <w:rsid w:val="001A2947"/>
    <w:rsid w:val="001B5D41"/>
    <w:rsid w:val="001C2C4D"/>
    <w:rsid w:val="001F4470"/>
    <w:rsid w:val="001F770B"/>
    <w:rsid w:val="00202B29"/>
    <w:rsid w:val="00214808"/>
    <w:rsid w:val="00217269"/>
    <w:rsid w:val="00223EF2"/>
    <w:rsid w:val="00231511"/>
    <w:rsid w:val="002427D9"/>
    <w:rsid w:val="002463DA"/>
    <w:rsid w:val="00263D94"/>
    <w:rsid w:val="00271E04"/>
    <w:rsid w:val="002774FF"/>
    <w:rsid w:val="00282B3E"/>
    <w:rsid w:val="00294552"/>
    <w:rsid w:val="00297C99"/>
    <w:rsid w:val="002A1B45"/>
    <w:rsid w:val="002A65E5"/>
    <w:rsid w:val="002B48FF"/>
    <w:rsid w:val="002C348F"/>
    <w:rsid w:val="002D2B5E"/>
    <w:rsid w:val="002F47F6"/>
    <w:rsid w:val="002F4B87"/>
    <w:rsid w:val="002F7144"/>
    <w:rsid w:val="00300335"/>
    <w:rsid w:val="00323D3A"/>
    <w:rsid w:val="00333EC6"/>
    <w:rsid w:val="0033696C"/>
    <w:rsid w:val="00341304"/>
    <w:rsid w:val="00377397"/>
    <w:rsid w:val="00385B98"/>
    <w:rsid w:val="00386B8B"/>
    <w:rsid w:val="00387E32"/>
    <w:rsid w:val="003A5ECA"/>
    <w:rsid w:val="003C56A1"/>
    <w:rsid w:val="003D3E77"/>
    <w:rsid w:val="003E340C"/>
    <w:rsid w:val="003F5240"/>
    <w:rsid w:val="004160C1"/>
    <w:rsid w:val="00427EC7"/>
    <w:rsid w:val="00443547"/>
    <w:rsid w:val="0044523B"/>
    <w:rsid w:val="004728D9"/>
    <w:rsid w:val="00494BD8"/>
    <w:rsid w:val="004C6BA0"/>
    <w:rsid w:val="004D1BF1"/>
    <w:rsid w:val="004D6B3E"/>
    <w:rsid w:val="004E6C27"/>
    <w:rsid w:val="004E6CB0"/>
    <w:rsid w:val="00520161"/>
    <w:rsid w:val="00531BBD"/>
    <w:rsid w:val="00543536"/>
    <w:rsid w:val="00544553"/>
    <w:rsid w:val="00545FC6"/>
    <w:rsid w:val="00550D55"/>
    <w:rsid w:val="005638D8"/>
    <w:rsid w:val="0057556A"/>
    <w:rsid w:val="00575949"/>
    <w:rsid w:val="00586532"/>
    <w:rsid w:val="0059468C"/>
    <w:rsid w:val="005A3A25"/>
    <w:rsid w:val="005A5BC6"/>
    <w:rsid w:val="005B5FA6"/>
    <w:rsid w:val="005D4A5A"/>
    <w:rsid w:val="005E332C"/>
    <w:rsid w:val="005F0FDE"/>
    <w:rsid w:val="006100AF"/>
    <w:rsid w:val="0061061E"/>
    <w:rsid w:val="00615874"/>
    <w:rsid w:val="006330BF"/>
    <w:rsid w:val="0064296A"/>
    <w:rsid w:val="00646DCE"/>
    <w:rsid w:val="00666C43"/>
    <w:rsid w:val="00680D94"/>
    <w:rsid w:val="00681D0B"/>
    <w:rsid w:val="006826FB"/>
    <w:rsid w:val="0069166C"/>
    <w:rsid w:val="006A3B85"/>
    <w:rsid w:val="006B5FB9"/>
    <w:rsid w:val="006B7859"/>
    <w:rsid w:val="006D6C31"/>
    <w:rsid w:val="006F04E4"/>
    <w:rsid w:val="006F1EE2"/>
    <w:rsid w:val="006F2BF4"/>
    <w:rsid w:val="006F484C"/>
    <w:rsid w:val="007208D7"/>
    <w:rsid w:val="00745AAF"/>
    <w:rsid w:val="00766625"/>
    <w:rsid w:val="007970AB"/>
    <w:rsid w:val="007A516C"/>
    <w:rsid w:val="007A5279"/>
    <w:rsid w:val="007A64A2"/>
    <w:rsid w:val="007C647D"/>
    <w:rsid w:val="007C7E01"/>
    <w:rsid w:val="007D212C"/>
    <w:rsid w:val="007E1300"/>
    <w:rsid w:val="007F3B5B"/>
    <w:rsid w:val="007F528F"/>
    <w:rsid w:val="00816A6A"/>
    <w:rsid w:val="00825DE3"/>
    <w:rsid w:val="00843431"/>
    <w:rsid w:val="00844223"/>
    <w:rsid w:val="00853548"/>
    <w:rsid w:val="00891A81"/>
    <w:rsid w:val="0089450D"/>
    <w:rsid w:val="00897965"/>
    <w:rsid w:val="008F1B05"/>
    <w:rsid w:val="008F6D9B"/>
    <w:rsid w:val="0090292F"/>
    <w:rsid w:val="00910965"/>
    <w:rsid w:val="009259F0"/>
    <w:rsid w:val="00936639"/>
    <w:rsid w:val="009417B7"/>
    <w:rsid w:val="00945314"/>
    <w:rsid w:val="00945D8F"/>
    <w:rsid w:val="00995DD4"/>
    <w:rsid w:val="0099666E"/>
    <w:rsid w:val="009A670A"/>
    <w:rsid w:val="009C631A"/>
    <w:rsid w:val="009F1D9C"/>
    <w:rsid w:val="00A12710"/>
    <w:rsid w:val="00A1476D"/>
    <w:rsid w:val="00A2490D"/>
    <w:rsid w:val="00A35DA8"/>
    <w:rsid w:val="00A47934"/>
    <w:rsid w:val="00A90107"/>
    <w:rsid w:val="00A91F8D"/>
    <w:rsid w:val="00A92D8E"/>
    <w:rsid w:val="00AA192A"/>
    <w:rsid w:val="00AA2DA9"/>
    <w:rsid w:val="00AB3AB2"/>
    <w:rsid w:val="00AB7E18"/>
    <w:rsid w:val="00AC7369"/>
    <w:rsid w:val="00AD3E3F"/>
    <w:rsid w:val="00AF148D"/>
    <w:rsid w:val="00B15294"/>
    <w:rsid w:val="00B152AE"/>
    <w:rsid w:val="00B15E4C"/>
    <w:rsid w:val="00B27127"/>
    <w:rsid w:val="00B34BB2"/>
    <w:rsid w:val="00B42E90"/>
    <w:rsid w:val="00B43A72"/>
    <w:rsid w:val="00B54C98"/>
    <w:rsid w:val="00B55BE9"/>
    <w:rsid w:val="00B6095B"/>
    <w:rsid w:val="00B60F44"/>
    <w:rsid w:val="00B72060"/>
    <w:rsid w:val="00BA1E56"/>
    <w:rsid w:val="00BB6895"/>
    <w:rsid w:val="00BE49C3"/>
    <w:rsid w:val="00BE5D0F"/>
    <w:rsid w:val="00BF3F2F"/>
    <w:rsid w:val="00C00CAE"/>
    <w:rsid w:val="00C01933"/>
    <w:rsid w:val="00C134D8"/>
    <w:rsid w:val="00C53112"/>
    <w:rsid w:val="00C559FA"/>
    <w:rsid w:val="00C65A71"/>
    <w:rsid w:val="00C72E21"/>
    <w:rsid w:val="00C7690E"/>
    <w:rsid w:val="00C80F40"/>
    <w:rsid w:val="00C82348"/>
    <w:rsid w:val="00C97105"/>
    <w:rsid w:val="00CB3304"/>
    <w:rsid w:val="00CB4C62"/>
    <w:rsid w:val="00CB5943"/>
    <w:rsid w:val="00CD0081"/>
    <w:rsid w:val="00CD2A9C"/>
    <w:rsid w:val="00CF3B06"/>
    <w:rsid w:val="00CF6FA8"/>
    <w:rsid w:val="00D251CE"/>
    <w:rsid w:val="00D2634F"/>
    <w:rsid w:val="00D3594D"/>
    <w:rsid w:val="00D410D9"/>
    <w:rsid w:val="00D5673A"/>
    <w:rsid w:val="00D64EDD"/>
    <w:rsid w:val="00D74483"/>
    <w:rsid w:val="00D80798"/>
    <w:rsid w:val="00D827FB"/>
    <w:rsid w:val="00D92794"/>
    <w:rsid w:val="00DA4459"/>
    <w:rsid w:val="00DA462C"/>
    <w:rsid w:val="00DB1ED8"/>
    <w:rsid w:val="00DC16F9"/>
    <w:rsid w:val="00DD3AA1"/>
    <w:rsid w:val="00DE4218"/>
    <w:rsid w:val="00DE56A9"/>
    <w:rsid w:val="00DE6E47"/>
    <w:rsid w:val="00E0624A"/>
    <w:rsid w:val="00E14FB8"/>
    <w:rsid w:val="00E1766B"/>
    <w:rsid w:val="00E17C54"/>
    <w:rsid w:val="00E21687"/>
    <w:rsid w:val="00E24632"/>
    <w:rsid w:val="00E27BA7"/>
    <w:rsid w:val="00E34DA1"/>
    <w:rsid w:val="00E53618"/>
    <w:rsid w:val="00E57780"/>
    <w:rsid w:val="00E71041"/>
    <w:rsid w:val="00E918E8"/>
    <w:rsid w:val="00E92D7A"/>
    <w:rsid w:val="00EB0769"/>
    <w:rsid w:val="00ED5C13"/>
    <w:rsid w:val="00F04CBE"/>
    <w:rsid w:val="00F07A20"/>
    <w:rsid w:val="00F27B89"/>
    <w:rsid w:val="00F43F9B"/>
    <w:rsid w:val="00F83F52"/>
    <w:rsid w:val="00F92159"/>
    <w:rsid w:val="00F97C18"/>
    <w:rsid w:val="00FA25A3"/>
    <w:rsid w:val="00FA6D26"/>
    <w:rsid w:val="00FB6D49"/>
    <w:rsid w:val="00FC5146"/>
    <w:rsid w:val="00FD4474"/>
    <w:rsid w:val="00FE2B2E"/>
    <w:rsid w:val="00FF6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9D6D3"/>
  <w15:chartTrackingRefBased/>
  <w15:docId w15:val="{59628921-8976-4D75-A533-B565FE52B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23EF2"/>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0"/>
    <w:next w:val="a0"/>
    <w:link w:val="10"/>
    <w:qFormat/>
    <w:rsid w:val="00214808"/>
    <w:pPr>
      <w:keepNext/>
      <w:outlineLvl w:val="0"/>
    </w:pPr>
    <w:rPr>
      <w:b/>
      <w:szCs w:val="20"/>
      <w:lang w:val="x-none" w:eastAsia="x-none"/>
    </w:rPr>
  </w:style>
  <w:style w:type="paragraph" w:styleId="2">
    <w:name w:val="heading 2"/>
    <w:basedOn w:val="a0"/>
    <w:next w:val="a0"/>
    <w:link w:val="20"/>
    <w:qFormat/>
    <w:rsid w:val="00745AAF"/>
    <w:pPr>
      <w:keepNext/>
      <w:spacing w:line="360" w:lineRule="auto"/>
      <w:jc w:val="center"/>
      <w:outlineLvl w:val="1"/>
    </w:pPr>
    <w:rPr>
      <w:b/>
      <w:sz w:val="28"/>
      <w:szCs w:val="20"/>
    </w:rPr>
  </w:style>
  <w:style w:type="paragraph" w:styleId="3">
    <w:name w:val="heading 3"/>
    <w:basedOn w:val="a0"/>
    <w:next w:val="a0"/>
    <w:link w:val="30"/>
    <w:qFormat/>
    <w:rsid w:val="00745AAF"/>
    <w:pPr>
      <w:keepNext/>
      <w:jc w:val="center"/>
      <w:outlineLvl w:val="2"/>
    </w:pPr>
    <w:rPr>
      <w:rFonts w:eastAsia="font1269"/>
      <w:b/>
      <w:sz w:val="26"/>
      <w:szCs w:val="20"/>
    </w:rPr>
  </w:style>
  <w:style w:type="paragraph" w:styleId="4">
    <w:name w:val="heading 4"/>
    <w:basedOn w:val="a0"/>
    <w:next w:val="a0"/>
    <w:link w:val="40"/>
    <w:qFormat/>
    <w:rsid w:val="00F27B89"/>
    <w:pPr>
      <w:keepNext/>
      <w:jc w:val="center"/>
      <w:outlineLvl w:val="3"/>
    </w:pPr>
    <w:rPr>
      <w:b/>
      <w:sz w:val="36"/>
      <w:szCs w:val="20"/>
      <w:lang w:val="en-GB" w:eastAsia="x-none"/>
    </w:rPr>
  </w:style>
  <w:style w:type="paragraph" w:styleId="5">
    <w:name w:val="heading 5"/>
    <w:basedOn w:val="a0"/>
    <w:next w:val="a0"/>
    <w:link w:val="50"/>
    <w:qFormat/>
    <w:rsid w:val="00F27B89"/>
    <w:pPr>
      <w:keepNext/>
      <w:spacing w:before="120"/>
      <w:jc w:val="center"/>
      <w:outlineLvl w:val="4"/>
    </w:pPr>
    <w:rPr>
      <w:b/>
      <w:sz w:val="28"/>
      <w:szCs w:val="20"/>
      <w:lang w:val="en-GB" w:eastAsia="x-none"/>
    </w:rPr>
  </w:style>
  <w:style w:type="paragraph" w:styleId="6">
    <w:name w:val="heading 6"/>
    <w:basedOn w:val="a0"/>
    <w:next w:val="a0"/>
    <w:link w:val="60"/>
    <w:qFormat/>
    <w:rsid w:val="00045D5B"/>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045D5B"/>
    <w:pPr>
      <w:keepNext/>
      <w:jc w:val="center"/>
      <w:outlineLvl w:val="6"/>
    </w:pPr>
    <w:rPr>
      <w:b/>
      <w:snapToGrid/>
      <w:sz w:val="28"/>
      <w:lang w:val="x-none"/>
    </w:rPr>
  </w:style>
  <w:style w:type="paragraph" w:styleId="8">
    <w:name w:val="heading 8"/>
    <w:basedOn w:val="11"/>
    <w:next w:val="11"/>
    <w:link w:val="80"/>
    <w:qFormat/>
    <w:rsid w:val="00045D5B"/>
    <w:pPr>
      <w:keepNext/>
      <w:ind w:left="5812"/>
      <w:jc w:val="both"/>
      <w:outlineLvl w:val="7"/>
    </w:pPr>
    <w:rPr>
      <w:snapToGrid/>
      <w:sz w:val="28"/>
      <w:lang w:val="x-none"/>
    </w:rPr>
  </w:style>
  <w:style w:type="paragraph" w:styleId="9">
    <w:name w:val="heading 9"/>
    <w:basedOn w:val="11"/>
    <w:next w:val="11"/>
    <w:link w:val="90"/>
    <w:qFormat/>
    <w:rsid w:val="00045D5B"/>
    <w:pPr>
      <w:keepNext/>
      <w:jc w:val="both"/>
      <w:outlineLvl w:val="8"/>
    </w:pPr>
    <w:rPr>
      <w:b/>
      <w:snapToGrid/>
      <w:sz w:val="28"/>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4">
    <w:name w:val="Hyperlink"/>
    <w:basedOn w:val="a1"/>
    <w:uiPriority w:val="99"/>
    <w:unhideWhenUsed/>
    <w:rsid w:val="00CF6FA8"/>
    <w:rPr>
      <w:color w:val="0563C1" w:themeColor="hyperlink"/>
      <w:u w:val="single"/>
    </w:rPr>
  </w:style>
  <w:style w:type="paragraph" w:styleId="a5">
    <w:name w:val="List Paragraph"/>
    <w:basedOn w:val="a0"/>
    <w:link w:val="a6"/>
    <w:uiPriority w:val="34"/>
    <w:qFormat/>
    <w:rsid w:val="001451B9"/>
    <w:pPr>
      <w:ind w:left="720"/>
      <w:contextualSpacing/>
    </w:pPr>
  </w:style>
  <w:style w:type="paragraph" w:styleId="a7">
    <w:name w:val="header"/>
    <w:basedOn w:val="a0"/>
    <w:link w:val="a8"/>
    <w:uiPriority w:val="99"/>
    <w:unhideWhenUsed/>
    <w:rsid w:val="00377397"/>
    <w:pPr>
      <w:tabs>
        <w:tab w:val="center" w:pos="4677"/>
        <w:tab w:val="right" w:pos="9355"/>
      </w:tabs>
    </w:pPr>
  </w:style>
  <w:style w:type="character" w:customStyle="1" w:styleId="a8">
    <w:name w:val="Верхний колонтитул Знак"/>
    <w:basedOn w:val="a1"/>
    <w:link w:val="a7"/>
    <w:uiPriority w:val="99"/>
    <w:rsid w:val="00377397"/>
    <w:rPr>
      <w:rFonts w:ascii="Times New Roman" w:eastAsia="Times New Roman" w:hAnsi="Times New Roman" w:cs="Times New Roman"/>
      <w:kern w:val="0"/>
      <w:sz w:val="24"/>
      <w:szCs w:val="24"/>
      <w:lang w:eastAsia="ru-RU"/>
      <w14:ligatures w14:val="none"/>
    </w:rPr>
  </w:style>
  <w:style w:type="paragraph" w:styleId="a9">
    <w:name w:val="footer"/>
    <w:basedOn w:val="a0"/>
    <w:link w:val="aa"/>
    <w:uiPriority w:val="99"/>
    <w:unhideWhenUsed/>
    <w:rsid w:val="00377397"/>
    <w:pPr>
      <w:tabs>
        <w:tab w:val="center" w:pos="4677"/>
        <w:tab w:val="right" w:pos="9355"/>
      </w:tabs>
    </w:pPr>
  </w:style>
  <w:style w:type="character" w:customStyle="1" w:styleId="aa">
    <w:name w:val="Нижний колонтитул Знак"/>
    <w:basedOn w:val="a1"/>
    <w:link w:val="a9"/>
    <w:uiPriority w:val="99"/>
    <w:rsid w:val="00377397"/>
    <w:rPr>
      <w:rFonts w:ascii="Times New Roman" w:eastAsia="Times New Roman" w:hAnsi="Times New Roman" w:cs="Times New Roman"/>
      <w:kern w:val="0"/>
      <w:sz w:val="24"/>
      <w:szCs w:val="24"/>
      <w:lang w:eastAsia="ru-RU"/>
      <w14:ligatures w14:val="none"/>
    </w:rPr>
  </w:style>
  <w:style w:type="paragraph" w:customStyle="1" w:styleId="ab">
    <w:name w:val="Знак Знак Знак Знак Знак Знак Знак Знак Знак Знак Знак Знак"/>
    <w:basedOn w:val="a0"/>
    <w:rsid w:val="002427D9"/>
    <w:pPr>
      <w:tabs>
        <w:tab w:val="num" w:pos="360"/>
      </w:tabs>
      <w:spacing w:after="160" w:line="240" w:lineRule="exact"/>
    </w:pPr>
    <w:rPr>
      <w:rFonts w:ascii="Verdana" w:hAnsi="Verdana" w:cs="Verdana"/>
      <w:sz w:val="20"/>
      <w:szCs w:val="20"/>
      <w:lang w:val="en-US" w:eastAsia="en-US"/>
    </w:rPr>
  </w:style>
  <w:style w:type="table" w:styleId="ac">
    <w:name w:val="Table Grid"/>
    <w:basedOn w:val="a2"/>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Знак Знак Знак Знак Знак Знак Знак Знак Знак Знак Знак Знак"/>
    <w:basedOn w:val="a0"/>
    <w:rsid w:val="00E57780"/>
    <w:pPr>
      <w:tabs>
        <w:tab w:val="num" w:pos="360"/>
      </w:tabs>
      <w:spacing w:after="160" w:line="240" w:lineRule="exact"/>
    </w:pPr>
    <w:rPr>
      <w:rFonts w:ascii="Verdana" w:hAnsi="Verdana" w:cs="Verdana"/>
      <w:sz w:val="20"/>
      <w:szCs w:val="20"/>
      <w:lang w:val="en-US" w:eastAsia="en-US"/>
    </w:rPr>
  </w:style>
  <w:style w:type="paragraph" w:styleId="21">
    <w:name w:val="Body Text Indent 2"/>
    <w:basedOn w:val="a0"/>
    <w:link w:val="22"/>
    <w:rsid w:val="009C631A"/>
    <w:pPr>
      <w:ind w:firstLine="851"/>
      <w:jc w:val="center"/>
    </w:pPr>
    <w:rPr>
      <w:b/>
      <w:sz w:val="28"/>
      <w:szCs w:val="20"/>
    </w:rPr>
  </w:style>
  <w:style w:type="character" w:customStyle="1" w:styleId="22">
    <w:name w:val="Основной текст с отступом 2 Знак"/>
    <w:basedOn w:val="a1"/>
    <w:link w:val="21"/>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0"/>
    <w:rsid w:val="009C631A"/>
    <w:pPr>
      <w:tabs>
        <w:tab w:val="num" w:pos="360"/>
      </w:tabs>
      <w:spacing w:after="160" w:line="240" w:lineRule="exact"/>
    </w:pPr>
    <w:rPr>
      <w:rFonts w:ascii="Verdana" w:hAnsi="Verdana" w:cs="Verdana"/>
      <w:sz w:val="20"/>
      <w:szCs w:val="20"/>
      <w:lang w:val="en-US" w:eastAsia="en-US"/>
    </w:rPr>
  </w:style>
  <w:style w:type="paragraph" w:styleId="ae">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
    <w:basedOn w:val="a0"/>
    <w:link w:val="af"/>
    <w:unhideWhenUsed/>
    <w:rsid w:val="009C631A"/>
    <w:pPr>
      <w:spacing w:after="120"/>
    </w:pPr>
  </w:style>
  <w:style w:type="character" w:customStyle="1" w:styleId="af">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1"/>
    <w:link w:val="ae"/>
    <w:rsid w:val="009C631A"/>
    <w:rPr>
      <w:rFonts w:ascii="Times New Roman" w:eastAsia="Times New Roman" w:hAnsi="Times New Roman" w:cs="Times New Roman"/>
      <w:kern w:val="0"/>
      <w:sz w:val="24"/>
      <w:szCs w:val="24"/>
      <w:lang w:eastAsia="ru-RU"/>
      <w14:ligatures w14:val="none"/>
    </w:rPr>
  </w:style>
  <w:style w:type="paragraph" w:styleId="af0">
    <w:name w:val="Title"/>
    <w:basedOn w:val="a0"/>
    <w:link w:val="13"/>
    <w:qFormat/>
    <w:rsid w:val="000D592A"/>
    <w:pPr>
      <w:jc w:val="center"/>
    </w:pPr>
    <w:rPr>
      <w:b/>
      <w:szCs w:val="20"/>
    </w:rPr>
  </w:style>
  <w:style w:type="character" w:customStyle="1" w:styleId="af1">
    <w:name w:val="Заголовок Знак"/>
    <w:basedOn w:val="a1"/>
    <w:uiPriority w:val="10"/>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0"/>
    <w:rsid w:val="000D592A"/>
    <w:rPr>
      <w:rFonts w:ascii="Times New Roman" w:eastAsia="Times New Roman" w:hAnsi="Times New Roman" w:cs="Times New Roman"/>
      <w:b/>
      <w:kern w:val="0"/>
      <w:sz w:val="24"/>
      <w:szCs w:val="20"/>
      <w:lang w:eastAsia="ru-RU"/>
      <w14:ligatures w14:val="none"/>
    </w:rPr>
  </w:style>
  <w:style w:type="paragraph" w:customStyle="1" w:styleId="af2">
    <w:name w:val="Знак Знак Знак Знак Знак Знак Знак Знак Знак Знак Знак Знак"/>
    <w:basedOn w:val="a0"/>
    <w:rsid w:val="00666C43"/>
    <w:pPr>
      <w:tabs>
        <w:tab w:val="num" w:pos="360"/>
      </w:tabs>
      <w:spacing w:after="160" w:line="240" w:lineRule="exact"/>
    </w:pPr>
    <w:rPr>
      <w:rFonts w:ascii="Verdana" w:hAnsi="Verdana" w:cs="Verdana"/>
      <w:sz w:val="20"/>
      <w:szCs w:val="20"/>
      <w:lang w:val="en-US" w:eastAsia="en-US"/>
    </w:rPr>
  </w:style>
  <w:style w:type="paragraph" w:customStyle="1" w:styleId="af3">
    <w:name w:val="Знак Знак Знак Знак Знак Знак Знак Знак Знак Знак Знак Знак"/>
    <w:basedOn w:val="a0"/>
    <w:rsid w:val="00F43F9B"/>
    <w:pPr>
      <w:tabs>
        <w:tab w:val="num" w:pos="360"/>
      </w:tabs>
      <w:spacing w:after="160" w:line="240" w:lineRule="exact"/>
    </w:pPr>
    <w:rPr>
      <w:rFonts w:ascii="Verdana" w:hAnsi="Verdana" w:cs="Verdana"/>
      <w:sz w:val="20"/>
      <w:szCs w:val="20"/>
      <w:lang w:val="en-US" w:eastAsia="en-US"/>
    </w:rPr>
  </w:style>
  <w:style w:type="paragraph" w:customStyle="1" w:styleId="af4">
    <w:name w:val="Знак Знак Знак Знак Знак Знак Знак Знак Знак Знак Знак Знак"/>
    <w:basedOn w:val="a0"/>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af5">
    <w:name w:val="Знак Знак Знак Знак Знак Знак Знак Знак Знак Знак Знак Знак"/>
    <w:basedOn w:val="a0"/>
    <w:rsid w:val="00D80798"/>
    <w:pPr>
      <w:tabs>
        <w:tab w:val="num" w:pos="360"/>
      </w:tabs>
      <w:spacing w:after="160" w:line="240" w:lineRule="exact"/>
    </w:pPr>
    <w:rPr>
      <w:rFonts w:ascii="Verdana" w:hAnsi="Verdana" w:cs="Verdana"/>
      <w:sz w:val="20"/>
      <w:szCs w:val="20"/>
      <w:lang w:val="en-US" w:eastAsia="en-US"/>
    </w:rPr>
  </w:style>
  <w:style w:type="character" w:customStyle="1" w:styleId="a6">
    <w:name w:val="Абзац списка Знак"/>
    <w:basedOn w:val="a1"/>
    <w:link w:val="a5"/>
    <w:uiPriority w:val="34"/>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3"/>
    <w:uiPriority w:val="99"/>
    <w:semiHidden/>
    <w:unhideWhenUsed/>
    <w:rsid w:val="000A329A"/>
  </w:style>
  <w:style w:type="table" w:customStyle="1" w:styleId="15">
    <w:name w:val="Сетка таблицы1"/>
    <w:basedOn w:val="a2"/>
    <w:next w:val="ac"/>
    <w:uiPriority w:val="5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character" w:styleId="af7">
    <w:name w:val="page number"/>
    <w:basedOn w:val="a1"/>
    <w:rsid w:val="00C00CAE"/>
  </w:style>
  <w:style w:type="paragraph" w:styleId="af8">
    <w:name w:val="Body Text Indent"/>
    <w:basedOn w:val="a0"/>
    <w:link w:val="af9"/>
    <w:unhideWhenUsed/>
    <w:rsid w:val="00214808"/>
    <w:pPr>
      <w:spacing w:after="120"/>
      <w:ind w:left="283"/>
    </w:pPr>
  </w:style>
  <w:style w:type="character" w:customStyle="1" w:styleId="af9">
    <w:name w:val="Основной текст с отступом Знак"/>
    <w:basedOn w:val="a1"/>
    <w:link w:val="af8"/>
    <w:rsid w:val="00214808"/>
    <w:rPr>
      <w:rFonts w:ascii="Times New Roman" w:eastAsia="Times New Roman" w:hAnsi="Times New Roman" w:cs="Times New Roman"/>
      <w:kern w:val="0"/>
      <w:sz w:val="24"/>
      <w:szCs w:val="24"/>
      <w:lang w:eastAsia="ru-RU"/>
      <w14:ligatures w14:val="none"/>
    </w:rPr>
  </w:style>
  <w:style w:type="character" w:customStyle="1" w:styleId="10">
    <w:name w:val="Заголовок 1 Знак"/>
    <w:basedOn w:val="a1"/>
    <w:link w:val="1"/>
    <w:rsid w:val="00214808"/>
    <w:rPr>
      <w:rFonts w:ascii="Times New Roman" w:eastAsia="Times New Roman" w:hAnsi="Times New Roman" w:cs="Times New Roman"/>
      <w:b/>
      <w:kern w:val="0"/>
      <w:sz w:val="24"/>
      <w:szCs w:val="20"/>
      <w:lang w:val="x-none" w:eastAsia="x-none"/>
      <w14:ligatures w14:val="none"/>
    </w:rPr>
  </w:style>
  <w:style w:type="paragraph" w:customStyle="1" w:styleId="afa">
    <w:name w:val="Название"/>
    <w:basedOn w:val="a0"/>
    <w:qFormat/>
    <w:rsid w:val="00214808"/>
    <w:pPr>
      <w:jc w:val="center"/>
    </w:pPr>
    <w:rPr>
      <w:b/>
      <w:bCs/>
      <w:sz w:val="28"/>
    </w:rPr>
  </w:style>
  <w:style w:type="paragraph" w:styleId="afb">
    <w:name w:val="Subtitle"/>
    <w:basedOn w:val="a0"/>
    <w:link w:val="afc"/>
    <w:qFormat/>
    <w:rsid w:val="00214808"/>
    <w:pPr>
      <w:jc w:val="center"/>
    </w:pPr>
    <w:rPr>
      <w:sz w:val="28"/>
      <w:lang w:val="x-none" w:eastAsia="x-none"/>
    </w:rPr>
  </w:style>
  <w:style w:type="character" w:customStyle="1" w:styleId="afc">
    <w:name w:val="Подзаголовок Знак"/>
    <w:basedOn w:val="a1"/>
    <w:link w:val="afb"/>
    <w:rsid w:val="00214808"/>
    <w:rPr>
      <w:rFonts w:ascii="Times New Roman" w:eastAsia="Times New Roman" w:hAnsi="Times New Roman" w:cs="Times New Roman"/>
      <w:kern w:val="0"/>
      <w:sz w:val="28"/>
      <w:szCs w:val="24"/>
      <w:lang w:val="x-none" w:eastAsia="x-none"/>
      <w14:ligatures w14:val="none"/>
    </w:rPr>
  </w:style>
  <w:style w:type="table" w:customStyle="1" w:styleId="23">
    <w:name w:val="Сетка таблицы2"/>
    <w:basedOn w:val="a2"/>
    <w:next w:val="ac"/>
    <w:uiPriority w:val="59"/>
    <w:rsid w:val="0021480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0"/>
    <w:link w:val="32"/>
    <w:rsid w:val="00214808"/>
    <w:pPr>
      <w:spacing w:after="120"/>
      <w:ind w:left="283"/>
    </w:pPr>
    <w:rPr>
      <w:sz w:val="16"/>
      <w:szCs w:val="16"/>
      <w:lang w:val="x-none" w:eastAsia="x-none"/>
    </w:rPr>
  </w:style>
  <w:style w:type="character" w:customStyle="1" w:styleId="32">
    <w:name w:val="Основной текст с отступом 3 Знак"/>
    <w:basedOn w:val="a1"/>
    <w:link w:val="31"/>
    <w:rsid w:val="00214808"/>
    <w:rPr>
      <w:rFonts w:ascii="Times New Roman" w:eastAsia="Times New Roman" w:hAnsi="Times New Roman" w:cs="Times New Roman"/>
      <w:kern w:val="0"/>
      <w:sz w:val="16"/>
      <w:szCs w:val="16"/>
      <w:lang w:val="x-none" w:eastAsia="x-none"/>
      <w14:ligatures w14:val="none"/>
    </w:rPr>
  </w:style>
  <w:style w:type="paragraph" w:styleId="afd">
    <w:name w:val="Balloon Text"/>
    <w:basedOn w:val="a0"/>
    <w:link w:val="afe"/>
    <w:uiPriority w:val="99"/>
    <w:rsid w:val="00214808"/>
    <w:rPr>
      <w:rFonts w:ascii="Tahoma" w:hAnsi="Tahoma"/>
      <w:sz w:val="16"/>
      <w:szCs w:val="16"/>
      <w:lang w:val="x-none" w:eastAsia="x-none"/>
    </w:rPr>
  </w:style>
  <w:style w:type="character" w:customStyle="1" w:styleId="afe">
    <w:name w:val="Текст выноски Знак"/>
    <w:basedOn w:val="a1"/>
    <w:link w:val="afd"/>
    <w:uiPriority w:val="99"/>
    <w:rsid w:val="00214808"/>
    <w:rPr>
      <w:rFonts w:ascii="Tahoma" w:eastAsia="Times New Roman" w:hAnsi="Tahoma" w:cs="Times New Roman"/>
      <w:kern w:val="0"/>
      <w:sz w:val="16"/>
      <w:szCs w:val="16"/>
      <w:lang w:val="x-none" w:eastAsia="x-none"/>
      <w14:ligatures w14:val="none"/>
    </w:rPr>
  </w:style>
  <w:style w:type="paragraph" w:styleId="33">
    <w:name w:val="Body Text 3"/>
    <w:basedOn w:val="a0"/>
    <w:link w:val="34"/>
    <w:uiPriority w:val="99"/>
    <w:rsid w:val="00214808"/>
    <w:pPr>
      <w:spacing w:after="120"/>
    </w:pPr>
    <w:rPr>
      <w:sz w:val="16"/>
      <w:szCs w:val="16"/>
    </w:rPr>
  </w:style>
  <w:style w:type="character" w:customStyle="1" w:styleId="34">
    <w:name w:val="Основной текст 3 Знак"/>
    <w:basedOn w:val="a1"/>
    <w:link w:val="33"/>
    <w:uiPriority w:val="99"/>
    <w:rsid w:val="00214808"/>
    <w:rPr>
      <w:rFonts w:ascii="Times New Roman" w:eastAsia="Times New Roman" w:hAnsi="Times New Roman" w:cs="Times New Roman"/>
      <w:kern w:val="0"/>
      <w:sz w:val="16"/>
      <w:szCs w:val="16"/>
      <w:lang w:eastAsia="ru-RU"/>
      <w14:ligatures w14:val="none"/>
    </w:rPr>
  </w:style>
  <w:style w:type="character" w:styleId="aff">
    <w:name w:val="Unresolved Mention"/>
    <w:uiPriority w:val="99"/>
    <w:semiHidden/>
    <w:unhideWhenUsed/>
    <w:rsid w:val="00214808"/>
    <w:rPr>
      <w:color w:val="605E5C"/>
      <w:shd w:val="clear" w:color="auto" w:fill="E1DFDD"/>
    </w:rPr>
  </w:style>
  <w:style w:type="character" w:styleId="aff0">
    <w:name w:val="FollowedHyperlink"/>
    <w:uiPriority w:val="99"/>
    <w:unhideWhenUsed/>
    <w:rsid w:val="00214808"/>
    <w:rPr>
      <w:color w:val="800080"/>
      <w:u w:val="single"/>
    </w:rPr>
  </w:style>
  <w:style w:type="paragraph" w:customStyle="1" w:styleId="310">
    <w:name w:val="Основной текст с отступом 31"/>
    <w:basedOn w:val="a0"/>
    <w:rsid w:val="00214808"/>
    <w:pPr>
      <w:spacing w:line="360" w:lineRule="auto"/>
      <w:ind w:firstLine="709"/>
      <w:jc w:val="both"/>
    </w:pPr>
    <w:rPr>
      <w:sz w:val="28"/>
      <w:szCs w:val="20"/>
    </w:rPr>
  </w:style>
  <w:style w:type="character" w:styleId="aff1">
    <w:name w:val="annotation reference"/>
    <w:basedOn w:val="a1"/>
    <w:rsid w:val="00214808"/>
    <w:rPr>
      <w:sz w:val="16"/>
      <w:szCs w:val="16"/>
    </w:rPr>
  </w:style>
  <w:style w:type="paragraph" w:styleId="aff2">
    <w:name w:val="annotation text"/>
    <w:basedOn w:val="a0"/>
    <w:link w:val="aff3"/>
    <w:rsid w:val="00214808"/>
    <w:rPr>
      <w:sz w:val="20"/>
      <w:szCs w:val="20"/>
    </w:rPr>
  </w:style>
  <w:style w:type="character" w:customStyle="1" w:styleId="aff3">
    <w:name w:val="Текст примечания Знак"/>
    <w:basedOn w:val="a1"/>
    <w:link w:val="aff2"/>
    <w:rsid w:val="00214808"/>
    <w:rPr>
      <w:rFonts w:ascii="Times New Roman" w:eastAsia="Times New Roman" w:hAnsi="Times New Roman" w:cs="Times New Roman"/>
      <w:kern w:val="0"/>
      <w:sz w:val="20"/>
      <w:szCs w:val="20"/>
      <w:lang w:eastAsia="ru-RU"/>
      <w14:ligatures w14:val="none"/>
    </w:rPr>
  </w:style>
  <w:style w:type="paragraph" w:styleId="aff4">
    <w:name w:val="annotation subject"/>
    <w:basedOn w:val="aff2"/>
    <w:next w:val="aff2"/>
    <w:link w:val="aff5"/>
    <w:rsid w:val="00214808"/>
    <w:rPr>
      <w:b/>
      <w:bCs/>
    </w:rPr>
  </w:style>
  <w:style w:type="character" w:customStyle="1" w:styleId="aff5">
    <w:name w:val="Тема примечания Знак"/>
    <w:basedOn w:val="aff3"/>
    <w:link w:val="aff4"/>
    <w:rsid w:val="00214808"/>
    <w:rPr>
      <w:rFonts w:ascii="Times New Roman" w:eastAsia="Times New Roman" w:hAnsi="Times New Roman" w:cs="Times New Roman"/>
      <w:b/>
      <w:bCs/>
      <w:kern w:val="0"/>
      <w:sz w:val="20"/>
      <w:szCs w:val="20"/>
      <w:lang w:eastAsia="ru-RU"/>
      <w14:ligatures w14:val="none"/>
    </w:rPr>
  </w:style>
  <w:style w:type="table" w:customStyle="1" w:styleId="35">
    <w:name w:val="Сетка таблицы3"/>
    <w:basedOn w:val="a2"/>
    <w:next w:val="ac"/>
    <w:uiPriority w:val="59"/>
    <w:rsid w:val="008F6D9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
    <w:name w:val="Нет списка2"/>
    <w:next w:val="a3"/>
    <w:uiPriority w:val="99"/>
    <w:semiHidden/>
    <w:unhideWhenUsed/>
    <w:rsid w:val="009259F0"/>
  </w:style>
  <w:style w:type="table" w:customStyle="1" w:styleId="41">
    <w:name w:val="Сетка таблицы4"/>
    <w:basedOn w:val="a2"/>
    <w:next w:val="ac"/>
    <w:uiPriority w:val="39"/>
    <w:rsid w:val="009259F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0"/>
    <w:qFormat/>
    <w:rsid w:val="00FB6D49"/>
    <w:pPr>
      <w:jc w:val="center"/>
    </w:pPr>
    <w:rPr>
      <w:b/>
      <w:bCs/>
      <w:sz w:val="28"/>
    </w:rPr>
  </w:style>
  <w:style w:type="table" w:customStyle="1" w:styleId="51">
    <w:name w:val="Сетка таблицы5"/>
    <w:basedOn w:val="a2"/>
    <w:next w:val="ac"/>
    <w:rsid w:val="00FB6D4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rsid w:val="00FB6D49"/>
    <w:rPr>
      <w:color w:val="605E5C"/>
      <w:shd w:val="clear" w:color="auto" w:fill="E1DFDD"/>
    </w:rPr>
  </w:style>
  <w:style w:type="table" w:customStyle="1" w:styleId="61">
    <w:name w:val="Сетка таблицы6"/>
    <w:basedOn w:val="a2"/>
    <w:next w:val="ac"/>
    <w:uiPriority w:val="39"/>
    <w:rsid w:val="0005751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1"/>
    <w:link w:val="4"/>
    <w:rsid w:val="00F27B89"/>
    <w:rPr>
      <w:rFonts w:ascii="Times New Roman" w:eastAsia="Times New Roman" w:hAnsi="Times New Roman" w:cs="Times New Roman"/>
      <w:b/>
      <w:kern w:val="0"/>
      <w:sz w:val="36"/>
      <w:szCs w:val="20"/>
      <w:lang w:val="en-GB" w:eastAsia="x-none"/>
      <w14:ligatures w14:val="none"/>
    </w:rPr>
  </w:style>
  <w:style w:type="character" w:customStyle="1" w:styleId="50">
    <w:name w:val="Заголовок 5 Знак"/>
    <w:basedOn w:val="a1"/>
    <w:link w:val="5"/>
    <w:rsid w:val="00F27B89"/>
    <w:rPr>
      <w:rFonts w:ascii="Times New Roman" w:eastAsia="Times New Roman" w:hAnsi="Times New Roman" w:cs="Times New Roman"/>
      <w:b/>
      <w:kern w:val="0"/>
      <w:sz w:val="28"/>
      <w:szCs w:val="20"/>
      <w:lang w:val="en-GB" w:eastAsia="x-none"/>
      <w14:ligatures w14:val="none"/>
    </w:rPr>
  </w:style>
  <w:style w:type="paragraph" w:customStyle="1" w:styleId="18">
    <w:name w:val="Обычный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0"/>
    <w:rsid w:val="00F27B89"/>
    <w:pPr>
      <w:spacing w:before="120"/>
      <w:ind w:firstLine="567"/>
      <w:jc w:val="both"/>
    </w:pPr>
    <w:rPr>
      <w:rFonts w:ascii="TimesDL" w:hAnsi="TimesDL"/>
      <w:szCs w:val="20"/>
    </w:rPr>
  </w:style>
  <w:style w:type="paragraph" w:customStyle="1" w:styleId="11">
    <w:name w:val="Обычный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table" w:customStyle="1" w:styleId="110">
    <w:name w:val="Сетка таблицы11"/>
    <w:basedOn w:val="a2"/>
    <w:next w:val="ac"/>
    <w:uiPriority w:val="59"/>
    <w:rsid w:val="00F27B8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2"/>
    <w:next w:val="ac"/>
    <w:rsid w:val="00F27B8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1"/>
    <w:link w:val="2"/>
    <w:rsid w:val="00745AAF"/>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1"/>
    <w:link w:val="3"/>
    <w:rsid w:val="00745AAF"/>
    <w:rPr>
      <w:rFonts w:ascii="Times New Roman" w:eastAsia="font1269" w:hAnsi="Times New Roman" w:cs="Times New Roman"/>
      <w:b/>
      <w:kern w:val="0"/>
      <w:sz w:val="26"/>
      <w:szCs w:val="20"/>
      <w:lang w:eastAsia="ru-RU"/>
      <w14:ligatures w14:val="none"/>
    </w:rPr>
  </w:style>
  <w:style w:type="table" w:customStyle="1" w:styleId="81">
    <w:name w:val="Сетка таблицы8"/>
    <w:basedOn w:val="a2"/>
    <w:next w:val="ac"/>
    <w:rsid w:val="00745AA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caption"/>
    <w:basedOn w:val="a0"/>
    <w:next w:val="a0"/>
    <w:qFormat/>
    <w:rsid w:val="00745AAF"/>
    <w:rPr>
      <w:b/>
      <w:bCs/>
      <w:sz w:val="20"/>
      <w:szCs w:val="20"/>
    </w:rPr>
  </w:style>
  <w:style w:type="paragraph" w:customStyle="1" w:styleId="ConsPlusNonformat">
    <w:name w:val="ConsPlusNonformat"/>
    <w:rsid w:val="00745AAF"/>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rsid w:val="00745AAF"/>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paragraph" w:customStyle="1" w:styleId="19">
    <w:name w:val="Знак Знак Знак1"/>
    <w:basedOn w:val="a0"/>
    <w:rsid w:val="00745AA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745AAF"/>
    <w:rPr>
      <w:spacing w:val="5"/>
      <w:sz w:val="21"/>
      <w:szCs w:val="21"/>
      <w:shd w:val="clear" w:color="auto" w:fill="FFFFFF"/>
    </w:rPr>
  </w:style>
  <w:style w:type="paragraph" w:customStyle="1" w:styleId="151">
    <w:name w:val="Основной текст (15)"/>
    <w:basedOn w:val="a0"/>
    <w:link w:val="150"/>
    <w:rsid w:val="00745AAF"/>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745AA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6">
    <w:name w:val="Заголовок №3_"/>
    <w:link w:val="37"/>
    <w:rsid w:val="00745AAF"/>
    <w:rPr>
      <w:b/>
      <w:bCs/>
      <w:spacing w:val="4"/>
      <w:sz w:val="21"/>
      <w:szCs w:val="21"/>
      <w:shd w:val="clear" w:color="auto" w:fill="FFFFFF"/>
    </w:rPr>
  </w:style>
  <w:style w:type="paragraph" w:customStyle="1" w:styleId="37">
    <w:name w:val="Заголовок №3"/>
    <w:basedOn w:val="a0"/>
    <w:link w:val="36"/>
    <w:rsid w:val="00745AAF"/>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745AA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AA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7">
    <w:name w:val="Знак Знак Знак Знак Знак Знак Знак Знак Знак Знак Знак Знак Знак"/>
    <w:basedOn w:val="a0"/>
    <w:rsid w:val="00745AAF"/>
    <w:pPr>
      <w:spacing w:before="100" w:beforeAutospacing="1" w:after="100" w:afterAutospacing="1"/>
    </w:pPr>
    <w:rPr>
      <w:rFonts w:ascii="Tahoma" w:hAnsi="Tahoma"/>
      <w:sz w:val="20"/>
      <w:szCs w:val="20"/>
      <w:lang w:val="en-US" w:eastAsia="en-US"/>
    </w:rPr>
  </w:style>
  <w:style w:type="paragraph" w:styleId="25">
    <w:name w:val="Body Text 2"/>
    <w:basedOn w:val="a0"/>
    <w:link w:val="26"/>
    <w:rsid w:val="00745AAF"/>
    <w:pPr>
      <w:jc w:val="center"/>
    </w:pPr>
    <w:rPr>
      <w:b/>
      <w:sz w:val="28"/>
      <w:szCs w:val="20"/>
    </w:rPr>
  </w:style>
  <w:style w:type="character" w:customStyle="1" w:styleId="26">
    <w:name w:val="Основной текст 2 Знак"/>
    <w:basedOn w:val="a1"/>
    <w:link w:val="25"/>
    <w:rsid w:val="00745AAF"/>
    <w:rPr>
      <w:rFonts w:ascii="Times New Roman" w:eastAsia="Times New Roman" w:hAnsi="Times New Roman" w:cs="Times New Roman"/>
      <w:b/>
      <w:kern w:val="0"/>
      <w:sz w:val="28"/>
      <w:szCs w:val="20"/>
      <w:lang w:eastAsia="ru-RU"/>
      <w14:ligatures w14:val="none"/>
    </w:rPr>
  </w:style>
  <w:style w:type="paragraph" w:styleId="aff8">
    <w:name w:val="Block Text"/>
    <w:basedOn w:val="a0"/>
    <w:rsid w:val="00745AAF"/>
    <w:pPr>
      <w:widowControl w:val="0"/>
      <w:snapToGrid w:val="0"/>
      <w:spacing w:before="280"/>
      <w:ind w:left="1440" w:right="2000"/>
      <w:jc w:val="center"/>
    </w:pPr>
    <w:rPr>
      <w:sz w:val="20"/>
      <w:szCs w:val="20"/>
    </w:rPr>
  </w:style>
  <w:style w:type="paragraph" w:customStyle="1" w:styleId="Default">
    <w:name w:val="Default"/>
    <w:rsid w:val="00745AAF"/>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2"/>
    <w:next w:val="ac"/>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Основной текст 21"/>
    <w:basedOn w:val="a0"/>
    <w:rsid w:val="00B152AE"/>
    <w:pPr>
      <w:spacing w:before="120"/>
      <w:ind w:firstLine="567"/>
      <w:jc w:val="both"/>
    </w:pPr>
    <w:rPr>
      <w:rFonts w:ascii="TimesDL" w:hAnsi="TimesDL"/>
      <w:szCs w:val="20"/>
    </w:rPr>
  </w:style>
  <w:style w:type="table" w:customStyle="1" w:styleId="120">
    <w:name w:val="Сетка таблицы12"/>
    <w:basedOn w:val="a2"/>
    <w:next w:val="ac"/>
    <w:uiPriority w:val="59"/>
    <w:rsid w:val="00B152A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2"/>
    <w:next w:val="ac"/>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c"/>
    <w:uiPriority w:val="39"/>
    <w:rsid w:val="00271E0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1"/>
    <w:link w:val="6"/>
    <w:rsid w:val="00045D5B"/>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1"/>
    <w:link w:val="7"/>
    <w:rsid w:val="00045D5B"/>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1"/>
    <w:link w:val="8"/>
    <w:rsid w:val="00045D5B"/>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1"/>
    <w:link w:val="9"/>
    <w:rsid w:val="00045D5B"/>
    <w:rPr>
      <w:rFonts w:ascii="Times New Roman" w:eastAsia="Times New Roman" w:hAnsi="Times New Roman" w:cs="Times New Roman"/>
      <w:b/>
      <w:kern w:val="0"/>
      <w:sz w:val="28"/>
      <w:szCs w:val="20"/>
      <w:lang w:val="x-none" w:eastAsia="ru-RU"/>
      <w14:ligatures w14:val="none"/>
    </w:rPr>
  </w:style>
  <w:style w:type="character" w:customStyle="1" w:styleId="aff9">
    <w:name w:val="Название Знак"/>
    <w:rsid w:val="00045D5B"/>
    <w:rPr>
      <w:rFonts w:ascii="Calibri" w:eastAsia="Times New Roman" w:hAnsi="Calibri" w:cs="Times New Roman"/>
      <w:b/>
      <w:szCs w:val="20"/>
      <w:lang w:eastAsia="ru-RU"/>
    </w:rPr>
  </w:style>
  <w:style w:type="paragraph" w:styleId="affa">
    <w:name w:val="List"/>
    <w:basedOn w:val="a0"/>
    <w:rsid w:val="00045D5B"/>
    <w:pPr>
      <w:ind w:left="283" w:hanging="283"/>
    </w:pPr>
  </w:style>
  <w:style w:type="paragraph" w:customStyle="1" w:styleId="1a">
    <w:name w:val="Знак1 Знак Знак Знак"/>
    <w:basedOn w:val="a0"/>
    <w:rsid w:val="00045D5B"/>
    <w:rPr>
      <w:rFonts w:ascii="Verdana" w:hAnsi="Verdana" w:cs="Verdana"/>
      <w:sz w:val="20"/>
      <w:szCs w:val="20"/>
      <w:lang w:val="en-US" w:eastAsia="en-US"/>
    </w:rPr>
  </w:style>
  <w:style w:type="paragraph" w:customStyle="1" w:styleId="212">
    <w:name w:val="Знак2 Знак Знак1 Знак"/>
    <w:basedOn w:val="a0"/>
    <w:rsid w:val="00045D5B"/>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b">
    <w:name w:val="Знак Знак Знак Знак"/>
    <w:basedOn w:val="a0"/>
    <w:rsid w:val="00045D5B"/>
    <w:rPr>
      <w:rFonts w:ascii="Verdana" w:hAnsi="Verdana" w:cs="Verdana"/>
      <w:sz w:val="20"/>
      <w:szCs w:val="20"/>
      <w:lang w:val="en-US" w:eastAsia="en-US"/>
    </w:rPr>
  </w:style>
  <w:style w:type="character" w:styleId="affc">
    <w:name w:val="footnote reference"/>
    <w:rsid w:val="00045D5B"/>
    <w:rPr>
      <w:vertAlign w:val="superscript"/>
    </w:rPr>
  </w:style>
  <w:style w:type="paragraph" w:customStyle="1" w:styleId="1b">
    <w:name w:val="Знак Знак Знак Знак1"/>
    <w:basedOn w:val="a0"/>
    <w:rsid w:val="00045D5B"/>
    <w:rPr>
      <w:rFonts w:ascii="Verdana" w:hAnsi="Verdana" w:cs="Verdana"/>
      <w:sz w:val="20"/>
      <w:szCs w:val="20"/>
      <w:lang w:val="en-US" w:eastAsia="en-US"/>
    </w:rPr>
  </w:style>
  <w:style w:type="paragraph" w:customStyle="1" w:styleId="1c">
    <w:name w:val="Абзац списка1"/>
    <w:basedOn w:val="a0"/>
    <w:rsid w:val="00045D5B"/>
    <w:pPr>
      <w:spacing w:after="200" w:line="276" w:lineRule="auto"/>
      <w:ind w:left="720"/>
    </w:pPr>
    <w:rPr>
      <w:rFonts w:ascii="Calibri" w:hAnsi="Calibri"/>
      <w:sz w:val="22"/>
      <w:szCs w:val="22"/>
    </w:rPr>
  </w:style>
  <w:style w:type="paragraph" w:customStyle="1" w:styleId="affd">
    <w:name w:val="Знак"/>
    <w:basedOn w:val="a0"/>
    <w:rsid w:val="00045D5B"/>
    <w:pPr>
      <w:spacing w:after="160" w:line="240" w:lineRule="exact"/>
    </w:pPr>
    <w:rPr>
      <w:rFonts w:ascii="Verdana" w:hAnsi="Verdana" w:cs="Verdana"/>
      <w:sz w:val="20"/>
      <w:szCs w:val="20"/>
      <w:lang w:val="en-US" w:eastAsia="en-US"/>
    </w:rPr>
  </w:style>
  <w:style w:type="paragraph" w:customStyle="1" w:styleId="ConsTitle">
    <w:name w:val="ConsTitle"/>
    <w:rsid w:val="00045D5B"/>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045D5B"/>
    <w:pPr>
      <w:keepNext/>
      <w:ind w:firstLine="851"/>
      <w:jc w:val="both"/>
      <w:outlineLvl w:val="0"/>
    </w:pPr>
    <w:rPr>
      <w:b/>
      <w:snapToGrid/>
      <w:sz w:val="28"/>
    </w:rPr>
  </w:style>
  <w:style w:type="character" w:customStyle="1" w:styleId="1d">
    <w:name w:val="Основной шрифт абзаца1"/>
    <w:rsid w:val="00045D5B"/>
  </w:style>
  <w:style w:type="paragraph" w:customStyle="1" w:styleId="213">
    <w:name w:val="Основной текст с отступом 21"/>
    <w:basedOn w:val="11"/>
    <w:rsid w:val="00045D5B"/>
    <w:pPr>
      <w:ind w:firstLine="567"/>
      <w:jc w:val="both"/>
    </w:pPr>
    <w:rPr>
      <w:snapToGrid/>
      <w:sz w:val="28"/>
    </w:rPr>
  </w:style>
  <w:style w:type="paragraph" w:customStyle="1" w:styleId="1e">
    <w:name w:val="Основной текст1"/>
    <w:basedOn w:val="11"/>
    <w:rsid w:val="00045D5B"/>
    <w:pPr>
      <w:jc w:val="both"/>
    </w:pPr>
    <w:rPr>
      <w:snapToGrid/>
      <w:sz w:val="28"/>
    </w:rPr>
  </w:style>
  <w:style w:type="paragraph" w:customStyle="1" w:styleId="1f">
    <w:name w:val="Верхний колонтитул1"/>
    <w:basedOn w:val="11"/>
    <w:rsid w:val="00045D5B"/>
    <w:pPr>
      <w:tabs>
        <w:tab w:val="center" w:pos="4153"/>
        <w:tab w:val="right" w:pos="8306"/>
      </w:tabs>
      <w:ind w:firstLine="720"/>
      <w:jc w:val="both"/>
    </w:pPr>
    <w:rPr>
      <w:snapToGrid/>
      <w:sz w:val="20"/>
    </w:rPr>
  </w:style>
  <w:style w:type="paragraph" w:customStyle="1" w:styleId="1f0">
    <w:name w:val="Нижний колонтитул1"/>
    <w:basedOn w:val="11"/>
    <w:rsid w:val="00045D5B"/>
    <w:pPr>
      <w:tabs>
        <w:tab w:val="center" w:pos="4153"/>
        <w:tab w:val="right" w:pos="8306"/>
      </w:tabs>
      <w:ind w:firstLine="720"/>
      <w:jc w:val="both"/>
    </w:pPr>
    <w:rPr>
      <w:snapToGrid/>
      <w:sz w:val="20"/>
    </w:rPr>
  </w:style>
  <w:style w:type="character" w:customStyle="1" w:styleId="Normal">
    <w:name w:val="Normal Знак"/>
    <w:rsid w:val="00045D5B"/>
    <w:rPr>
      <w:noProof w:val="0"/>
      <w:lang w:val="ru-RU" w:eastAsia="ru-RU" w:bidi="ar-SA"/>
    </w:rPr>
  </w:style>
  <w:style w:type="paragraph" w:customStyle="1" w:styleId="ConsNonformat">
    <w:name w:val="ConsNonformat"/>
    <w:rsid w:val="00045D5B"/>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e">
    <w:name w:val="Основной текст_"/>
    <w:link w:val="112"/>
    <w:locked/>
    <w:rsid w:val="00045D5B"/>
    <w:rPr>
      <w:sz w:val="28"/>
      <w:shd w:val="clear" w:color="auto" w:fill="FFFFFF"/>
    </w:rPr>
  </w:style>
  <w:style w:type="paragraph" w:customStyle="1" w:styleId="112">
    <w:name w:val="Основной текст11"/>
    <w:basedOn w:val="a0"/>
    <w:link w:val="affe"/>
    <w:rsid w:val="00045D5B"/>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7">
    <w:name w:val="Обычный2"/>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8">
    <w:name w:val="Знак Знак Знак Знак2"/>
    <w:basedOn w:val="a0"/>
    <w:rsid w:val="00045D5B"/>
    <w:rPr>
      <w:rFonts w:ascii="Verdana" w:hAnsi="Verdana" w:cs="Verdana"/>
      <w:sz w:val="20"/>
      <w:szCs w:val="20"/>
      <w:lang w:val="en-US" w:eastAsia="en-US"/>
    </w:rPr>
  </w:style>
  <w:style w:type="paragraph" w:styleId="afff">
    <w:name w:val="footnote text"/>
    <w:basedOn w:val="a0"/>
    <w:link w:val="afff0"/>
    <w:rsid w:val="00045D5B"/>
    <w:rPr>
      <w:sz w:val="20"/>
      <w:szCs w:val="20"/>
      <w:lang w:val="x-none"/>
    </w:rPr>
  </w:style>
  <w:style w:type="character" w:customStyle="1" w:styleId="afff0">
    <w:name w:val="Текст сноски Знак"/>
    <w:basedOn w:val="a1"/>
    <w:link w:val="afff"/>
    <w:rsid w:val="00045D5B"/>
    <w:rPr>
      <w:rFonts w:ascii="Times New Roman" w:eastAsia="Times New Roman" w:hAnsi="Times New Roman" w:cs="Times New Roman"/>
      <w:kern w:val="0"/>
      <w:sz w:val="20"/>
      <w:szCs w:val="20"/>
      <w:lang w:val="x-none" w:eastAsia="ru-RU"/>
      <w14:ligatures w14:val="none"/>
    </w:rPr>
  </w:style>
  <w:style w:type="paragraph" w:customStyle="1" w:styleId="214">
    <w:name w:val="Обычный21"/>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1">
    <w:name w:val="Стиль"/>
    <w:rsid w:val="00045D5B"/>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9">
    <w:name w:val="Абзац списка2"/>
    <w:basedOn w:val="a0"/>
    <w:rsid w:val="00045D5B"/>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1"/>
    <w:rsid w:val="00045D5B"/>
  </w:style>
  <w:style w:type="character" w:styleId="afff2">
    <w:name w:val="Strong"/>
    <w:uiPriority w:val="22"/>
    <w:qFormat/>
    <w:rsid w:val="00045D5B"/>
    <w:rPr>
      <w:b/>
      <w:bCs/>
    </w:rPr>
  </w:style>
  <w:style w:type="paragraph" w:customStyle="1" w:styleId="38">
    <w:name w:val="Обычный3"/>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1"/>
    <w:rsid w:val="00045D5B"/>
  </w:style>
  <w:style w:type="paragraph" w:styleId="afff3">
    <w:name w:val="Plain Text"/>
    <w:basedOn w:val="a0"/>
    <w:link w:val="afff4"/>
    <w:rsid w:val="00045D5B"/>
    <w:rPr>
      <w:rFonts w:ascii="Courier New" w:hAnsi="Courier New"/>
      <w:sz w:val="20"/>
      <w:szCs w:val="20"/>
      <w:lang w:val="x-none" w:eastAsia="x-none"/>
    </w:rPr>
  </w:style>
  <w:style w:type="character" w:customStyle="1" w:styleId="afff4">
    <w:name w:val="Текст Знак"/>
    <w:basedOn w:val="a1"/>
    <w:link w:val="afff3"/>
    <w:rsid w:val="00045D5B"/>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0"/>
    <w:rsid w:val="00045D5B"/>
    <w:pPr>
      <w:spacing w:before="100" w:beforeAutospacing="1" w:after="100" w:afterAutospacing="1"/>
    </w:pPr>
  </w:style>
  <w:style w:type="paragraph" w:styleId="a">
    <w:name w:val="List Bullet"/>
    <w:basedOn w:val="a0"/>
    <w:uiPriority w:val="99"/>
    <w:unhideWhenUsed/>
    <w:rsid w:val="00045D5B"/>
    <w:pPr>
      <w:numPr>
        <w:numId w:val="15"/>
      </w:numPr>
      <w:spacing w:after="200" w:line="276" w:lineRule="auto"/>
      <w:contextualSpacing/>
    </w:pPr>
    <w:rPr>
      <w:rFonts w:ascii="Calibri" w:hAnsi="Calibri"/>
      <w:sz w:val="22"/>
      <w:szCs w:val="22"/>
    </w:rPr>
  </w:style>
  <w:style w:type="paragraph" w:customStyle="1" w:styleId="39">
    <w:name w:val="Абзац списка3"/>
    <w:basedOn w:val="a0"/>
    <w:rsid w:val="00045D5B"/>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1840651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9.emf"/><Relationship Id="rId3" Type="http://schemas.openxmlformats.org/officeDocument/2006/relationships/styles" Target="styles.xml"/><Relationship Id="rId21" Type="http://schemas.openxmlformats.org/officeDocument/2006/relationships/image" Target="media/image14.emf"/><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emf"/><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image" Target="media/image2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7.emf"/><Relationship Id="rId32" Type="http://schemas.openxmlformats.org/officeDocument/2006/relationships/image" Target="media/image25.emf"/><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image" Target="media/image21.emf"/><Relationship Id="rId36"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image" Target="media/image12.emf"/><Relationship Id="rId31" Type="http://schemas.openxmlformats.org/officeDocument/2006/relationships/image" Target="media/image24.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image" Target="media/image23.emf"/><Relationship Id="rId35" Type="http://schemas.openxmlformats.org/officeDocument/2006/relationships/fontTable" Target="fontTable.xml"/><Relationship Id="rId8"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1FD1A-7940-49A0-83F4-B754360B0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1681</TotalTime>
  <Pages>41</Pages>
  <Words>6740</Words>
  <Characters>38423</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РицбергЕВ</cp:lastModifiedBy>
  <cp:revision>78</cp:revision>
  <cp:lastPrinted>2024-02-20T08:27:00Z</cp:lastPrinted>
  <dcterms:created xsi:type="dcterms:W3CDTF">2024-01-29T04:00:00Z</dcterms:created>
  <dcterms:modified xsi:type="dcterms:W3CDTF">2024-07-15T08:53:00Z</dcterms:modified>
</cp:coreProperties>
</file>